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B.L. Cox and O'Neal</w:t>
      </w:r>
    </w:p>
    <w:p>
      <w:pPr>
        <w:widowControl w:val="false"/>
        <w:spacing w:after="0"/>
        <w:jc w:val="left"/>
      </w:pPr>
      <w:r>
        <w:rPr>
          <w:rFonts w:ascii="Times New Roman"/>
          <w:sz w:val="22"/>
        </w:rPr>
        <w:t xml:space="preserve">Document Path: LC-0397CM24.docx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March 27, 2024</w:t>
      </w:r>
    </w:p>
    <w:p>
      <w:pPr>
        <w:widowControl w:val="false"/>
        <w:spacing w:after="0"/>
        <w:jc w:val="left"/>
      </w:pPr>
      <w:r>
        <w:rPr>
          <w:rFonts w:ascii="Times New Roman"/>
          <w:sz w:val="22"/>
        </w:rPr>
        <w:t xml:space="preserve">Last Amended on March 26, 2024
</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Golf carts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2b26f8d5940b4cb5">
        <w:r w:rsidRPr="00770434">
          <w:rPr>
            <w:rStyle w:val="Hyperlink"/>
          </w:rPr>
          <w:t>House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Medical, Military, Public and Municipal Affairs</w:t>
      </w:r>
      <w:r>
        <w:t xml:space="preserve"> (</w:t>
      </w:r>
      <w:hyperlink w:history="true" r:id="R8e5536203a7a4e39">
        <w:r w:rsidRPr="00770434">
          <w:rPr>
            <w:rStyle w:val="Hyperlink"/>
          </w:rPr>
          <w:t>House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3/6/2024</w:t>
      </w:r>
      <w:r>
        <w:tab/>
        <w:t>House</w:t>
      </w:r>
      <w:r>
        <w:tab/>
        <w:t>Member(s) request name added as sponsor: B.L. Cox
 </w:t>
      </w:r>
    </w:p>
    <w:p>
      <w:pPr>
        <w:widowControl w:val="false"/>
        <w:tabs>
          <w:tab w:val="right" w:pos="1008"/>
          <w:tab w:val="left" w:pos="1152"/>
          <w:tab w:val="left" w:pos="1872"/>
          <w:tab w:val="left" w:pos="9187"/>
        </w:tabs>
        <w:spacing w:after="0"/>
        <w:ind w:left="2088" w:hanging="2088"/>
      </w:pPr>
      <w:r>
        <w:tab/>
        <w:t>3/20/2024</w:t>
      </w:r>
      <w:r>
        <w:tab/>
        <w:t>House</w:t>
      </w:r>
      <w:r>
        <w:tab/>
        <w:t xml:space="preserve">Committee report: Favorable with amendment</w:t>
      </w:r>
      <w:r>
        <w:rPr>
          <w:b/>
        </w:rPr>
        <w:t xml:space="preserve"> Medical, Military, Public and Municipal Affairs</w:t>
      </w:r>
      <w:r>
        <w:t xml:space="preserve"> (</w:t>
      </w:r>
      <w:hyperlink w:history="true" r:id="Rc11352cd781d4d5c">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3/21/2024</w:t>
      </w:r>
      <w:r>
        <w:tab/>
        <w:t>House</w:t>
      </w:r>
      <w:r>
        <w:tab/>
        <w:t>Member(s) request name added as sponsor: O'Neal
 </w:t>
      </w:r>
    </w:p>
    <w:p>
      <w:pPr>
        <w:widowControl w:val="false"/>
        <w:tabs>
          <w:tab w:val="right" w:pos="1008"/>
          <w:tab w:val="left" w:pos="1152"/>
          <w:tab w:val="left" w:pos="1872"/>
          <w:tab w:val="left" w:pos="9187"/>
        </w:tabs>
        <w:spacing w:after="0"/>
        <w:ind w:left="2088" w:hanging="2088"/>
      </w:pPr>
      <w:r>
        <w:tab/>
        <w:t>3/26/2024</w:t>
      </w:r>
      <w:r>
        <w:tab/>
        <w:t>House</w:t>
      </w:r>
      <w:r>
        <w:tab/>
        <w:t xml:space="preserve">Amended</w:t>
      </w:r>
      <w:r>
        <w:t xml:space="preserve"> (</w:t>
      </w:r>
      <w:hyperlink w:history="true" r:id="R34bd6550262d4c63">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Read second time</w:t>
      </w:r>
      <w:r>
        <w:t xml:space="preserve"> (</w:t>
      </w:r>
      <w:hyperlink w:history="true" r:id="Rd1a026500f0a4479">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Roll call</w:t>
      </w:r>
      <w:r>
        <w:t xml:space="preserve"> Yeas-116  Nays-1</w:t>
      </w:r>
      <w:r>
        <w:t xml:space="preserve"> (</w:t>
      </w:r>
      <w:hyperlink w:history="true" r:id="R1617e77a87a04c8c">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Read third time and sent to Senate</w:t>
      </w:r>
      <w:r>
        <w:t xml:space="preserve"> (</w:t>
      </w:r>
      <w:hyperlink w:history="true" r:id="R24c2d6ae658c4028">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Introduced and read first time</w:t>
      </w:r>
      <w:r>
        <w:t xml:space="preserve"> (</w:t>
      </w:r>
      <w:hyperlink w:history="true" r:id="R25de9040145d44b7">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Referred to Committee on</w:t>
      </w:r>
      <w:r>
        <w:rPr>
          <w:b/>
        </w:rPr>
        <w:t xml:space="preserve"> Transportation</w:t>
      </w:r>
      <w:r>
        <w:t xml:space="preserve"> (</w:t>
      </w:r>
      <w:hyperlink w:history="true" r:id="Ra87aaad006bd4071">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df5ef2189a143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a32a8f73d94d8c">
        <w:r>
          <w:rPr>
            <w:rStyle w:val="Hyperlink"/>
            <w:u w:val="single"/>
          </w:rPr>
          <w:t>11/16/2023</w:t>
        </w:r>
      </w:hyperlink>
      <w:r>
        <w:t xml:space="preserve"/>
      </w:r>
    </w:p>
    <w:p>
      <w:pPr>
        <w:widowControl w:val="true"/>
        <w:spacing w:after="0"/>
        <w:jc w:val="left"/>
      </w:pPr>
      <w:r>
        <w:rPr>
          <w:rFonts w:ascii="Times New Roman"/>
          <w:sz w:val="22"/>
        </w:rPr>
        <w:t xml:space="preserve"/>
      </w:r>
      <w:hyperlink r:id="Rb5428e5e57504316">
        <w:r>
          <w:rPr>
            <w:rStyle w:val="Hyperlink"/>
            <w:u w:val="single"/>
          </w:rPr>
          <w:t>03/20/2024</w:t>
        </w:r>
      </w:hyperlink>
      <w:r>
        <w:t xml:space="preserve"/>
      </w:r>
    </w:p>
    <w:p>
      <w:pPr>
        <w:widowControl w:val="true"/>
        <w:spacing w:after="0"/>
        <w:jc w:val="left"/>
      </w:pPr>
      <w:r>
        <w:rPr>
          <w:rFonts w:ascii="Times New Roman"/>
          <w:sz w:val="22"/>
        </w:rPr>
        <w:t xml:space="preserve"/>
      </w:r>
      <w:hyperlink r:id="Raac5f8cefd5043a8">
        <w:r>
          <w:rPr>
            <w:rStyle w:val="Hyperlink"/>
            <w:u w:val="single"/>
          </w:rPr>
          <w:t>03/26/2024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62C94" w:rsidP="00162C94" w:rsidRDefault="00162C94" w14:paraId="5022D042" w14:textId="77777777">
      <w:pPr>
        <w:pStyle w:val="sccoversheetstricken"/>
      </w:pPr>
      <w:r w:rsidRPr="00B07BF4">
        <w:t>Indicates Matter Stricken</w:t>
      </w:r>
    </w:p>
    <w:p w:rsidRPr="00B07BF4" w:rsidR="00162C94" w:rsidP="00162C94" w:rsidRDefault="00162C94" w14:paraId="629C5DEC" w14:textId="77777777">
      <w:pPr>
        <w:pStyle w:val="sccoversheetunderline"/>
      </w:pPr>
      <w:r w:rsidRPr="00B07BF4">
        <w:t>Indicates New Matter</w:t>
      </w:r>
    </w:p>
    <w:p w:rsidRPr="00B07BF4" w:rsidR="00162C94" w:rsidP="00162C94" w:rsidRDefault="00162C94" w14:paraId="23CC20CB" w14:textId="77777777">
      <w:pPr>
        <w:pStyle w:val="sccoversheetemptyline"/>
      </w:pPr>
    </w:p>
    <w:sdt>
      <w:sdtPr>
        <w:alias w:val="status"/>
        <w:tag w:val="status"/>
        <w:id w:val="854397200"/>
        <w:placeholder>
          <w:docPart w:val="1119931D70924089AE940FC117B6EF8C"/>
        </w:placeholder>
      </w:sdtPr>
      <w:sdtContent>
        <w:p w:rsidRPr="00B07BF4" w:rsidR="00162C94" w:rsidP="00162C94" w:rsidRDefault="00162C94" w14:paraId="6912E176" w14:textId="00AB26A0">
          <w:pPr>
            <w:pStyle w:val="sccoversheetstatus"/>
          </w:pPr>
          <w:r>
            <w:t>Amended</w:t>
          </w:r>
        </w:p>
      </w:sdtContent>
    </w:sdt>
    <w:sdt>
      <w:sdtPr>
        <w:alias w:val="printed"/>
        <w:tag w:val="printed"/>
        <w:id w:val="-1779714481"/>
        <w:placeholder>
          <w:docPart w:val="1119931D70924089AE940FC117B6EF8C"/>
        </w:placeholder>
        <w:text/>
      </w:sdtPr>
      <w:sdtContent>
        <w:p w:rsidR="00162C94" w:rsidP="00162C94" w:rsidRDefault="0096352E" w14:paraId="14606448" w14:textId="134C617F">
          <w:pPr>
            <w:pStyle w:val="sccoversheetinfo"/>
          </w:pPr>
          <w:r>
            <w:t>March 26, 2024</w:t>
          </w:r>
        </w:p>
      </w:sdtContent>
    </w:sdt>
    <w:p w:rsidRPr="00B07BF4" w:rsidR="0096352E" w:rsidP="00162C94" w:rsidRDefault="0096352E" w14:paraId="79C95CCC" w14:textId="77777777">
      <w:pPr>
        <w:pStyle w:val="sccoversheetinfo"/>
      </w:pPr>
    </w:p>
    <w:sdt>
      <w:sdtPr>
        <w:alias w:val="billnumber"/>
        <w:tag w:val="billnumber"/>
        <w:id w:val="-897512070"/>
        <w:placeholder>
          <w:docPart w:val="1119931D70924089AE940FC117B6EF8C"/>
        </w:placeholder>
        <w:text/>
      </w:sdtPr>
      <w:sdtContent>
        <w:p w:rsidRPr="00B07BF4" w:rsidR="00162C94" w:rsidP="00162C94" w:rsidRDefault="00162C94" w14:paraId="50F3CDA9" w14:textId="5E9DDFB7">
          <w:pPr>
            <w:pStyle w:val="sccoversheetbillno"/>
          </w:pPr>
          <w:r>
            <w:t>H. 4609</w:t>
          </w:r>
        </w:p>
      </w:sdtContent>
    </w:sdt>
    <w:p w:rsidR="0096352E" w:rsidP="00162C94" w:rsidRDefault="0096352E" w14:paraId="4B3DF0E1" w14:textId="77777777">
      <w:pPr>
        <w:pStyle w:val="sccoversheetsponsor6"/>
        <w:jc w:val="center"/>
      </w:pPr>
    </w:p>
    <w:p w:rsidRPr="00B07BF4" w:rsidR="00162C94" w:rsidP="00162C94" w:rsidRDefault="00162C94" w14:paraId="3425AC61" w14:textId="2E1FF209">
      <w:pPr>
        <w:pStyle w:val="sccoversheetsponsor6"/>
        <w:jc w:val="center"/>
      </w:pPr>
      <w:r w:rsidRPr="00B07BF4">
        <w:t xml:space="preserve">Introduced by </w:t>
      </w:r>
      <w:sdt>
        <w:sdtPr>
          <w:alias w:val="sponsortype"/>
          <w:tag w:val="sponsortype"/>
          <w:id w:val="1707217765"/>
          <w:placeholder>
            <w:docPart w:val="1119931D70924089AE940FC117B6EF8C"/>
          </w:placeholder>
          <w:text/>
        </w:sdtPr>
        <w:sdtContent>
          <w:r>
            <w:t>Reps</w:t>
          </w:r>
          <w:r w:rsidR="0096352E">
            <w:t>.</w:t>
          </w:r>
        </w:sdtContent>
      </w:sdt>
      <w:r w:rsidRPr="00B07BF4">
        <w:t xml:space="preserve"> </w:t>
      </w:r>
      <w:sdt>
        <w:sdtPr>
          <w:alias w:val="sponsors"/>
          <w:tag w:val="sponsors"/>
          <w:id w:val="716862734"/>
          <w:placeholder>
            <w:docPart w:val="1119931D70924089AE940FC117B6EF8C"/>
          </w:placeholder>
          <w:text/>
        </w:sdtPr>
        <w:sdtContent>
          <w:r>
            <w:t>Hixon, B. L. Cox and O'Neal</w:t>
          </w:r>
        </w:sdtContent>
      </w:sdt>
      <w:r w:rsidRPr="00B07BF4">
        <w:t xml:space="preserve"> </w:t>
      </w:r>
    </w:p>
    <w:p w:rsidRPr="00B07BF4" w:rsidR="00162C94" w:rsidP="00162C94" w:rsidRDefault="00162C94" w14:paraId="2452D2DE" w14:textId="77777777">
      <w:pPr>
        <w:pStyle w:val="sccoversheetsponsor6"/>
      </w:pPr>
    </w:p>
    <w:p w:rsidRPr="00B07BF4" w:rsidR="00162C94" w:rsidP="00162C94" w:rsidRDefault="00162C94" w14:paraId="18704905" w14:textId="4EEB335D">
      <w:pPr>
        <w:pStyle w:val="sccoversheetinfo"/>
      </w:pPr>
      <w:sdt>
        <w:sdtPr>
          <w:alias w:val="typeinitial"/>
          <w:tag w:val="typeinitial"/>
          <w:id w:val="98301346"/>
          <w:placeholder>
            <w:docPart w:val="1119931D70924089AE940FC117B6EF8C"/>
          </w:placeholder>
          <w:text/>
        </w:sdtPr>
        <w:sdtContent>
          <w:r>
            <w:t>S</w:t>
          </w:r>
        </w:sdtContent>
      </w:sdt>
      <w:r w:rsidRPr="00B07BF4">
        <w:t xml:space="preserve">. Printed </w:t>
      </w:r>
      <w:sdt>
        <w:sdtPr>
          <w:alias w:val="printed"/>
          <w:tag w:val="printed"/>
          <w:id w:val="-774643221"/>
          <w:placeholder>
            <w:docPart w:val="1119931D70924089AE940FC117B6EF8C"/>
          </w:placeholder>
          <w:text/>
        </w:sdtPr>
        <w:sdtContent>
          <w:r>
            <w:t>03/26/24</w:t>
          </w:r>
        </w:sdtContent>
      </w:sdt>
      <w:r w:rsidRPr="00B07BF4">
        <w:t>--</w:t>
      </w:r>
      <w:sdt>
        <w:sdtPr>
          <w:alias w:val="residingchamber"/>
          <w:tag w:val="residingchamber"/>
          <w:id w:val="1651789982"/>
          <w:placeholder>
            <w:docPart w:val="1119931D70924089AE940FC117B6EF8C"/>
          </w:placeholder>
          <w:text/>
        </w:sdtPr>
        <w:sdtContent>
          <w:r>
            <w:t>H</w:t>
          </w:r>
        </w:sdtContent>
      </w:sdt>
      <w:r w:rsidRPr="00B07BF4">
        <w:t>.</w:t>
      </w:r>
    </w:p>
    <w:p w:rsidRPr="00B07BF4" w:rsidR="00162C94" w:rsidP="00162C94" w:rsidRDefault="00162C94" w14:paraId="26AE0B67" w14:textId="39A6C477">
      <w:pPr>
        <w:pStyle w:val="sccoversheetreadfirst"/>
      </w:pPr>
      <w:r w:rsidRPr="00B07BF4">
        <w:t xml:space="preserve">Read the first time </w:t>
      </w:r>
      <w:sdt>
        <w:sdtPr>
          <w:alias w:val="readfirst"/>
          <w:tag w:val="readfirst"/>
          <w:id w:val="-1145275273"/>
          <w:placeholder>
            <w:docPart w:val="1119931D70924089AE940FC117B6EF8C"/>
          </w:placeholder>
          <w:text/>
        </w:sdtPr>
        <w:sdtContent>
          <w:r>
            <w:t>January 09, 2024</w:t>
          </w:r>
        </w:sdtContent>
      </w:sdt>
    </w:p>
    <w:p w:rsidRPr="00B07BF4" w:rsidR="00162C94" w:rsidP="00162C94" w:rsidRDefault="00162C94" w14:paraId="7DF825F0" w14:textId="77777777">
      <w:pPr>
        <w:pStyle w:val="sccoversheetemptyline"/>
      </w:pPr>
    </w:p>
    <w:p w:rsidRPr="00B07BF4" w:rsidR="00162C94" w:rsidP="00162C94" w:rsidRDefault="00162C94" w14:paraId="33D458E1" w14:textId="77777777">
      <w:pPr>
        <w:pStyle w:val="sccoversheetemptyline"/>
        <w:tabs>
          <w:tab w:val="center" w:pos="4493"/>
          <w:tab w:val="right" w:pos="8986"/>
        </w:tabs>
        <w:jc w:val="center"/>
      </w:pPr>
      <w:r w:rsidRPr="00B07BF4">
        <w:t>________</w:t>
      </w:r>
    </w:p>
    <w:p w:rsidRPr="00B07BF4" w:rsidR="00162C94" w:rsidP="00162C94" w:rsidRDefault="00162C94" w14:paraId="746290C4" w14:textId="77777777">
      <w:pPr>
        <w:pStyle w:val="sccoversheetemptyline"/>
        <w:jc w:val="center"/>
        <w:rPr>
          <w:u w:val="single"/>
        </w:rPr>
      </w:pPr>
    </w:p>
    <w:p w:rsidRPr="00B07BF4" w:rsidR="00162C94" w:rsidP="00162C94" w:rsidRDefault="00162C94" w14:paraId="36141EAF" w14:textId="77777777">
      <w:pPr>
        <w:rPr>
          <w:rFonts w:ascii="Times New Roman" w:hAnsi="Times New Roman"/>
        </w:rPr>
      </w:pPr>
      <w:r w:rsidRPr="00B07BF4">
        <w:br w:type="page"/>
      </w:r>
    </w:p>
    <w:p w:rsidRPr="00BB0725" w:rsidR="00A73EFA" w:rsidP="009768AF" w:rsidRDefault="00A73EFA" w14:paraId="7B72410E" w14:textId="3725CD87">
      <w:pPr>
        <w:pStyle w:val="scemptylineheader"/>
      </w:pPr>
    </w:p>
    <w:p w:rsidRPr="00BB0725" w:rsidR="00A73EFA" w:rsidP="009768AF" w:rsidRDefault="00A73EFA" w14:paraId="6AD935C9" w14:textId="404A923A">
      <w:pPr>
        <w:pStyle w:val="scemptylineheader"/>
      </w:pPr>
    </w:p>
    <w:p w:rsidRPr="00DF3B44" w:rsidR="00A73EFA" w:rsidP="009768AF" w:rsidRDefault="00A73EFA" w14:paraId="51A98227" w14:textId="07D8A147">
      <w:pPr>
        <w:pStyle w:val="scemptylineheader"/>
      </w:pPr>
    </w:p>
    <w:p w:rsidRPr="00DF3B44" w:rsidR="00A73EFA" w:rsidP="009768AF" w:rsidRDefault="00A73EFA" w14:paraId="3858851A" w14:textId="1CAFCAFB">
      <w:pPr>
        <w:pStyle w:val="scemptylineheader"/>
      </w:pPr>
    </w:p>
    <w:p w:rsidRPr="00DF3B44" w:rsidR="00A73EFA" w:rsidP="009768AF" w:rsidRDefault="00A73EFA" w14:paraId="4E3DDE20" w14:textId="1F0ABCC7">
      <w:pPr>
        <w:pStyle w:val="scemptylineheader"/>
      </w:pPr>
    </w:p>
    <w:p w:rsidRPr="00DF3B44" w:rsidR="002C3463" w:rsidP="00037F04" w:rsidRDefault="002C3463" w14:paraId="1803EF34" w14:textId="5BD12D5F">
      <w:pPr>
        <w:pStyle w:val="scemptylineheader"/>
      </w:pPr>
    </w:p>
    <w:p w:rsidR="00162C94" w:rsidP="00446987" w:rsidRDefault="00162C94" w14:paraId="47CE0132" w14:textId="77777777">
      <w:pPr>
        <w:pStyle w:val="scemptylineheader"/>
      </w:pPr>
    </w:p>
    <w:p w:rsidRPr="00DF3B44" w:rsidR="008E61A1" w:rsidP="00446987" w:rsidRDefault="008E61A1" w14:paraId="3B5B27A6" w14:textId="71F464DA">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D2C60" w14:paraId="40FEFADA" w14:textId="473506E0">
          <w:pPr>
            <w:pStyle w:val="scbilltitle"/>
            <w:tabs>
              <w:tab w:val="left" w:pos="2104"/>
            </w:tabs>
          </w:pPr>
          <w:r>
            <w:t>TO AMEND THE SOUTH CAROLINA CODE OF LAWS BY AMENDING SECTION 56-2-105, RELATING TO GOLF CART PERMIT</w:t>
          </w:r>
          <w:r w:rsidR="00243161">
            <w:t>s</w:t>
          </w:r>
          <w:r>
            <w:t xml:space="preserve"> AND THE OPERATION OF GOLF CART</w:t>
          </w:r>
          <w:r w:rsidR="00243161">
            <w:t>s</w:t>
          </w:r>
          <w:r>
            <w:t>, SO AS TO PROVIDE CERTAIN MUNICIPALITIES AND COUNTIES MAY ENACT ORDINANCES TO ALLOW GOLF CARTS TO OPERATE IN DESIGNATED AREAS WITHIN THEIR JURISDICTIONS AT NIGHT.</w:t>
          </w:r>
        </w:p>
      </w:sdtContent>
    </w:sdt>
    <w:bookmarkStart w:name="at_68093452a" w:displacedByCustomXml="prev" w:id="0"/>
    <w:bookmarkEnd w:id="0"/>
    <w:p w:rsidR="0096352E" w:rsidP="0096352E" w:rsidRDefault="0096352E" w14:paraId="50D88F77" w14:textId="77777777">
      <w:pPr>
        <w:pStyle w:val="scnoncodifiedsection"/>
      </w:pPr>
      <w:r>
        <w:tab/>
        <w:t xml:space="preserve">Amend Title </w:t>
      </w:r>
      <w:proofErr w:type="gramStart"/>
      <w:r>
        <w:t>To</w:t>
      </w:r>
      <w:proofErr w:type="gramEnd"/>
      <w:r>
        <w:t xml:space="preserve"> Conform</w:t>
      </w:r>
    </w:p>
    <w:p w:rsidRPr="00DF3B44" w:rsidR="006C18F0" w:rsidP="0096352E" w:rsidRDefault="006C18F0" w14:paraId="5BAAC1B7" w14:textId="6BD1207F">
      <w:pPr>
        <w:pStyle w:val="scnoncodifiedsection"/>
      </w:pPr>
    </w:p>
    <w:p w:rsidRPr="0094541D" w:rsidR="007E06BB" w:rsidP="0094541D" w:rsidRDefault="002C3463" w14:paraId="7A934B75" w14:textId="6F4B79DE">
      <w:pPr>
        <w:pStyle w:val="scenactingwords"/>
      </w:pPr>
      <w:bookmarkStart w:name="ew_06d73afc2" w:id="1"/>
      <w:r w:rsidRPr="0094541D">
        <w:t>B</w:t>
      </w:r>
      <w:bookmarkEnd w:id="1"/>
      <w:r w:rsidRPr="0094541D">
        <w:t>e it enacted by the General Assembly of the State of South Carolina:</w:t>
      </w:r>
    </w:p>
    <w:p w:rsidR="00416726" w:rsidP="00416726" w:rsidRDefault="00416726" w14:paraId="797766E0" w14:textId="77777777">
      <w:pPr>
        <w:pStyle w:val="scemptyline"/>
      </w:pPr>
    </w:p>
    <w:p w:rsidR="00416726" w:rsidP="00416726" w:rsidRDefault="00416726" w14:paraId="266C18E3" w14:textId="77777777">
      <w:pPr>
        <w:pStyle w:val="scdirectionallanguage"/>
      </w:pPr>
      <w:bookmarkStart w:name="bs_num_1_54a75c4af" w:id="2"/>
      <w:r>
        <w:t>S</w:t>
      </w:r>
      <w:bookmarkEnd w:id="2"/>
      <w:r>
        <w:t>ECTION 1.</w:t>
      </w:r>
      <w:r>
        <w:tab/>
      </w:r>
      <w:bookmarkStart w:name="dl_2898737ad" w:id="3"/>
      <w:r>
        <w:t>S</w:t>
      </w:r>
      <w:bookmarkEnd w:id="3"/>
      <w:r>
        <w:t>ection 56-2-105(F) of the S.C. Code is amended to read:</w:t>
      </w:r>
    </w:p>
    <w:p w:rsidR="00416726" w:rsidP="00416726" w:rsidRDefault="00416726" w14:paraId="4EB8B661" w14:textId="77777777">
      <w:pPr>
        <w:pStyle w:val="scemptyline"/>
      </w:pPr>
    </w:p>
    <w:p w:rsidR="00416726" w:rsidP="00416726" w:rsidRDefault="00416726" w14:paraId="7F63E80B" w14:textId="77777777">
      <w:pPr>
        <w:pStyle w:val="sccodifiedsection"/>
      </w:pPr>
      <w:bookmarkStart w:name="cs_T56C2N105_578eefa7d" w:id="4"/>
      <w:r>
        <w:tab/>
      </w:r>
      <w:bookmarkStart w:name="ss_T56C2N105SF_lv1_cf2a0ffd5" w:id="5"/>
      <w:bookmarkEnd w:id="4"/>
      <w:r>
        <w:t>(</w:t>
      </w:r>
      <w:bookmarkEnd w:id="5"/>
      <w:r>
        <w:t>F)</w:t>
      </w:r>
      <w:bookmarkStart w:name="ss_T56C2N105S1_lv2_2fb362062" w:id="6"/>
      <w:r>
        <w:t>(</w:t>
      </w:r>
      <w:bookmarkEnd w:id="6"/>
      <w:r>
        <w:t>1) A political subdivision may, on designated streets or roads within the political subdivision's jurisdiction, reduce the area in which a permitted golf cart may operate from four miles to no less than two miles.</w:t>
      </w:r>
    </w:p>
    <w:p w:rsidR="00416726" w:rsidP="00416726" w:rsidRDefault="00416726" w14:paraId="63D1FAE2" w14:textId="7C3FB71F">
      <w:pPr>
        <w:pStyle w:val="sccodifiedsection"/>
      </w:pPr>
      <w:r>
        <w:tab/>
      </w:r>
      <w:r>
        <w:tab/>
      </w:r>
      <w:bookmarkStart w:name="ss_T56C2N105S2_lv2_e60703db0" w:id="7"/>
      <w:r>
        <w:t>(</w:t>
      </w:r>
      <w:bookmarkEnd w:id="7"/>
      <w:r>
        <w:t>2) A political subdivision may, on primary highways, secondary highways, streets, or roads within the political subdivision's jurisdiction, create separate golf cart paths on the shoulder of its primary highways, secondary highways, streets</w:t>
      </w:r>
      <w:r w:rsidR="001C1D64">
        <w:rPr>
          <w:rStyle w:val="scinsert"/>
        </w:rPr>
        <w:t>,</w:t>
      </w:r>
      <w:r>
        <w:t xml:space="preserve"> and roads for the purpose of golf cart transportation, if:</w:t>
      </w:r>
    </w:p>
    <w:p w:rsidR="00416726" w:rsidP="00416726" w:rsidRDefault="00416726" w14:paraId="5613309A" w14:textId="092CF9BC">
      <w:pPr>
        <w:pStyle w:val="sccodifiedsection"/>
      </w:pPr>
      <w:r>
        <w:tab/>
      </w:r>
      <w:r>
        <w:tab/>
      </w:r>
      <w:r>
        <w:tab/>
      </w:r>
      <w:bookmarkStart w:name="ss_T56C2N105Sa_lv3_f5f0c3248" w:id="8"/>
      <w:r>
        <w:t>(</w:t>
      </w:r>
      <w:bookmarkEnd w:id="8"/>
      <w:r>
        <w:t>a) the political subdivision obtains the necessary approvals, if any, to create the golf cart paths; and</w:t>
      </w:r>
    </w:p>
    <w:p w:rsidR="00416726" w:rsidP="00416726" w:rsidRDefault="00416726" w14:paraId="5BC9FAFC" w14:textId="77777777">
      <w:pPr>
        <w:pStyle w:val="sccodifiedsection"/>
      </w:pPr>
      <w:r>
        <w:tab/>
      </w:r>
      <w:r>
        <w:tab/>
      </w:r>
      <w:r>
        <w:tab/>
      </w:r>
      <w:bookmarkStart w:name="ss_T56C2N105Sb_lv3_a061103b6" w:id="9"/>
      <w:r>
        <w:t>(</w:t>
      </w:r>
      <w:bookmarkEnd w:id="9"/>
      <w:r>
        <w:t>b) the golf cart path is:</w:t>
      </w:r>
    </w:p>
    <w:p w:rsidR="00416726" w:rsidP="00416726" w:rsidRDefault="00416726" w14:paraId="354FF680" w14:textId="77777777">
      <w:pPr>
        <w:pStyle w:val="sccodifiedsection"/>
      </w:pPr>
      <w:r>
        <w:tab/>
      </w:r>
      <w:r>
        <w:tab/>
      </w:r>
      <w:r>
        <w:tab/>
      </w:r>
      <w:r>
        <w:tab/>
      </w:r>
      <w:bookmarkStart w:name="ss_T56C2N105Si_lv4_6b2a9231e" w:id="10"/>
      <w:r>
        <w:t>(</w:t>
      </w:r>
      <w:bookmarkEnd w:id="10"/>
      <w:proofErr w:type="spellStart"/>
      <w:r>
        <w:t>i</w:t>
      </w:r>
      <w:proofErr w:type="spellEnd"/>
      <w:r>
        <w:t xml:space="preserve">) separated from the traffic lanes by a hard concrete </w:t>
      </w:r>
      <w:proofErr w:type="gramStart"/>
      <w:r>
        <w:t>curb;</w:t>
      </w:r>
      <w:proofErr w:type="gramEnd"/>
    </w:p>
    <w:p w:rsidR="00416726" w:rsidP="00416726" w:rsidRDefault="00416726" w14:paraId="22C386C4" w14:textId="549B94AE">
      <w:pPr>
        <w:pStyle w:val="sccodifiedsection"/>
      </w:pPr>
      <w:r>
        <w:tab/>
      </w:r>
      <w:r>
        <w:tab/>
      </w:r>
      <w:r>
        <w:tab/>
      </w:r>
      <w:r>
        <w:tab/>
      </w:r>
      <w:bookmarkStart w:name="ss_T56C2N105Sii_lv4_cbc37269f" w:id="11"/>
      <w:r>
        <w:t>(</w:t>
      </w:r>
      <w:bookmarkEnd w:id="11"/>
      <w:r>
        <w:t>ii) separated from the traffic lanes by parking spaces; or</w:t>
      </w:r>
    </w:p>
    <w:p w:rsidR="00416726" w:rsidP="00416726" w:rsidRDefault="00416726" w14:paraId="5A50C511" w14:textId="77777777">
      <w:pPr>
        <w:pStyle w:val="sccodifiedsection"/>
      </w:pPr>
      <w:r>
        <w:tab/>
      </w:r>
      <w:r>
        <w:tab/>
      </w:r>
      <w:r>
        <w:tab/>
      </w:r>
      <w:r>
        <w:tab/>
      </w:r>
      <w:bookmarkStart w:name="ss_T56C2N105Siii_lv4_e40a1422a" w:id="12"/>
      <w:r>
        <w:t>(</w:t>
      </w:r>
      <w:bookmarkEnd w:id="12"/>
      <w:r>
        <w:t>iii) separated from the traffic lanes by a distance of four feet or more.</w:t>
      </w:r>
    </w:p>
    <w:p w:rsidR="00416726" w:rsidP="00416726" w:rsidRDefault="00416726" w14:paraId="41E100E1" w14:textId="616EA82D">
      <w:pPr>
        <w:pStyle w:val="sccodifiedsection"/>
      </w:pPr>
      <w:r>
        <w:tab/>
      </w:r>
      <w:r>
        <w:tab/>
      </w:r>
      <w:bookmarkStart w:name="ss_T56C2N105S3_lv2_3f7f3f030" w:id="13"/>
      <w:r>
        <w:t>(</w:t>
      </w:r>
      <w:bookmarkEnd w:id="13"/>
      <w:r>
        <w:t>3) In</w:t>
      </w:r>
      <w:r>
        <w:rPr>
          <w:rStyle w:val="scstrike"/>
        </w:rPr>
        <w:t xml:space="preserve"> a county with a population of no less than one hundred fifty thousand and no more than two hundred fifty thousand persons</w:t>
      </w:r>
      <w:r w:rsidRPr="0096352E" w:rsidR="0096352E">
        <w:rPr>
          <w:rStyle w:val="scinsert"/>
        </w:rPr>
        <w:t xml:space="preserve"> </w:t>
      </w:r>
      <w:r w:rsidR="00ED2094">
        <w:rPr>
          <w:rStyle w:val="scinsert"/>
        </w:rPr>
        <w:t>all counties</w:t>
      </w:r>
      <w:r>
        <w:t>:</w:t>
      </w:r>
    </w:p>
    <w:p w:rsidR="00416726" w:rsidP="00416726" w:rsidRDefault="00416726" w14:paraId="54D6DF3C" w14:textId="3F854BDE">
      <w:pPr>
        <w:pStyle w:val="sccodifiedsection"/>
      </w:pPr>
      <w:r>
        <w:tab/>
      </w:r>
      <w:r>
        <w:tab/>
      </w:r>
      <w:r>
        <w:tab/>
      </w:r>
      <w:bookmarkStart w:name="ss_T56C2N105Sa_lv3_f4a2afd6c" w:id="14"/>
      <w:r>
        <w:t>(</w:t>
      </w:r>
      <w:bookmarkEnd w:id="14"/>
      <w:r>
        <w:t xml:space="preserve">a) </w:t>
      </w:r>
      <w:r>
        <w:rPr>
          <w:rStyle w:val="scstrike"/>
        </w:rPr>
        <w:t xml:space="preserve">if a municipality has jurisdiction over a barrier island, </w:t>
      </w:r>
      <w:proofErr w:type="spellStart"/>
      <w:r>
        <w:rPr>
          <w:rStyle w:val="scstrike"/>
        </w:rPr>
        <w:t>the</w:t>
      </w:r>
      <w:r w:rsidR="00602DDD">
        <w:rPr>
          <w:rStyle w:val="scinsert"/>
        </w:rPr>
        <w:t>a</w:t>
      </w:r>
      <w:proofErr w:type="spellEnd"/>
      <w:r>
        <w:t xml:space="preserve"> municipality may enact an ordinance allowing for the operation of a golf cart at night</w:t>
      </w:r>
      <w:r>
        <w:rPr>
          <w:rStyle w:val="scstrike"/>
        </w:rPr>
        <w:t xml:space="preserve"> on</w:t>
      </w:r>
      <w:r w:rsidR="00602DDD">
        <w:rPr>
          <w:rStyle w:val="scinsert"/>
        </w:rPr>
        <w:t xml:space="preserve"> in</w:t>
      </w:r>
      <w:r>
        <w:t xml:space="preserve"> designated</w:t>
      </w:r>
      <w:r>
        <w:rPr>
          <w:rStyle w:val="scstrike"/>
        </w:rPr>
        <w:t xml:space="preserve"> portions</w:t>
      </w:r>
      <w:r w:rsidR="00602DDD">
        <w:rPr>
          <w:rStyle w:val="scinsert"/>
        </w:rPr>
        <w:t xml:space="preserve"> areas</w:t>
      </w:r>
      <w:r>
        <w:rPr>
          <w:rStyle w:val="scstrike"/>
        </w:rPr>
        <w:t xml:space="preserve"> of the barrier island</w:t>
      </w:r>
      <w:r>
        <w:t xml:space="preserve"> within the municipality, provided the golf cart is equipped with working headlights and rear lights; or</w:t>
      </w:r>
    </w:p>
    <w:p w:rsidR="00416726" w:rsidP="00416726" w:rsidRDefault="00416726" w14:paraId="5A553696" w14:textId="0B140877">
      <w:pPr>
        <w:pStyle w:val="sccodifiedsection"/>
      </w:pPr>
      <w:r>
        <w:tab/>
      </w:r>
      <w:r>
        <w:tab/>
      </w:r>
      <w:r>
        <w:tab/>
      </w:r>
      <w:bookmarkStart w:name="ss_T56C2N105Sb_lv3_650e0d64d" w:id="15"/>
      <w:r>
        <w:t>(</w:t>
      </w:r>
      <w:bookmarkEnd w:id="15"/>
      <w:r>
        <w:t>b) if a</w:t>
      </w:r>
      <w:r w:rsidRPr="00ED2094">
        <w:t xml:space="preserve"> barrier island</w:t>
      </w:r>
      <w:r w:rsidR="00602DDD">
        <w:rPr>
          <w:rStyle w:val="scinsert"/>
        </w:rPr>
        <w:t xml:space="preserve"> </w:t>
      </w:r>
      <w:r w:rsidR="00ED2094">
        <w:rPr>
          <w:rStyle w:val="scinsert"/>
        </w:rPr>
        <w:t xml:space="preserve">or county </w:t>
      </w:r>
      <w:r w:rsidR="00602DDD">
        <w:rPr>
          <w:rStyle w:val="scinsert"/>
        </w:rPr>
        <w:t>area</w:t>
      </w:r>
      <w:r>
        <w:t xml:space="preserve"> is not within the jurisdiction of a municipality, the county </w:t>
      </w:r>
      <w:r>
        <w:lastRenderedPageBreak/>
        <w:t>in which the</w:t>
      </w:r>
      <w:r w:rsidRPr="00ED2094">
        <w:t xml:space="preserve"> barrier island</w:t>
      </w:r>
      <w:r w:rsidR="00C6017F">
        <w:rPr>
          <w:rStyle w:val="scinsert"/>
        </w:rPr>
        <w:t xml:space="preserve"> </w:t>
      </w:r>
      <w:r w:rsidR="00ED2094">
        <w:rPr>
          <w:rStyle w:val="scinsert"/>
        </w:rPr>
        <w:t xml:space="preserve">or county </w:t>
      </w:r>
      <w:r w:rsidR="00C6017F">
        <w:rPr>
          <w:rStyle w:val="scinsert"/>
        </w:rPr>
        <w:t>area</w:t>
      </w:r>
      <w:r>
        <w:t xml:space="preserve"> is located may enact an ordinance allowing for the operation of a golf cart at night</w:t>
      </w:r>
      <w:r>
        <w:rPr>
          <w:rStyle w:val="scstrike"/>
        </w:rPr>
        <w:t xml:space="preserve"> on</w:t>
      </w:r>
      <w:r w:rsidR="00602DDD">
        <w:rPr>
          <w:rStyle w:val="scinsert"/>
        </w:rPr>
        <w:t xml:space="preserve"> in</w:t>
      </w:r>
      <w:r>
        <w:t xml:space="preserve"> designated portions of the county, provided the golf cart is equipped with working headlights and rear lights.</w:t>
      </w:r>
    </w:p>
    <w:p w:rsidR="00416726" w:rsidP="00416726" w:rsidRDefault="00416726" w14:paraId="57C75A8C" w14:textId="20DFCFE0">
      <w:pPr>
        <w:pStyle w:val="sccodifiedsection"/>
      </w:pPr>
      <w:r>
        <w:tab/>
      </w:r>
      <w:bookmarkStart w:name="up_741311471" w:id="16"/>
      <w:r>
        <w:t>I</w:t>
      </w:r>
      <w:bookmarkEnd w:id="16"/>
      <w:r>
        <w:t>f a municipality or county enacts an ordinance allowing golf carts to operate at night</w:t>
      </w:r>
      <w:r w:rsidR="00ED2094">
        <w:rPr>
          <w:rStyle w:val="scinsert"/>
        </w:rPr>
        <w:t>,</w:t>
      </w:r>
      <w:r w:rsidR="0096352E">
        <w:rPr>
          <w:rStyle w:val="scinsert"/>
        </w:rPr>
        <w:t xml:space="preserve"> </w:t>
      </w:r>
      <w:r w:rsidR="00ED2094">
        <w:rPr>
          <w:rStyle w:val="scinsert"/>
        </w:rPr>
        <w:t>the ordinance shall contain a description of the boundary of the designated area</w:t>
      </w:r>
      <w:r>
        <w:t xml:space="preserve"> </w:t>
      </w:r>
      <w:r>
        <w:rPr>
          <w:rStyle w:val="scstrike"/>
        </w:rPr>
        <w:t>on a barrier island</w:t>
      </w:r>
      <w:r>
        <w:t>, the requirements of subsection (C), other than operation in daylight hours only, shall still apply to all permitted golf carts.</w:t>
      </w:r>
    </w:p>
    <w:p w:rsidR="00416726" w:rsidP="00416726" w:rsidRDefault="00416726" w14:paraId="7FD80E2B" w14:textId="5269E661">
      <w:pPr>
        <w:pStyle w:val="sccodifiedsection"/>
      </w:pPr>
      <w:r>
        <w:tab/>
      </w:r>
      <w:r>
        <w:tab/>
      </w:r>
      <w:bookmarkStart w:name="ss_T56C2N105S4_lv2_cfcf779b2" w:id="17"/>
      <w:r>
        <w:t>(</w:t>
      </w:r>
      <w:bookmarkEnd w:id="17"/>
      <w:r>
        <w:t>4) A political subdivision may not reduce or otherwise amend the other restrictions placed on the operation of a permitted golf cart contained in this section.</w:t>
      </w:r>
    </w:p>
    <w:p w:rsidRPr="00DF3B44" w:rsidR="007E06BB" w:rsidP="00787433" w:rsidRDefault="007E06BB" w14:paraId="3D8F1FED" w14:textId="74B28653">
      <w:pPr>
        <w:pStyle w:val="scemptyline"/>
      </w:pPr>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2C94">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848712"/>
      <w:docPartObj>
        <w:docPartGallery w:val="Page Numbers (Bottom of Page)"/>
        <w:docPartUnique/>
      </w:docPartObj>
    </w:sdtPr>
    <w:sdtEndPr>
      <w:rPr>
        <w:noProof/>
      </w:rPr>
    </w:sdtEndPr>
    <w:sdtContent>
      <w:p w14:paraId="2DD8C51A" w14:textId="77777777" w:rsidR="00162C94" w:rsidRPr="007B4AF7" w:rsidRDefault="00162C94" w:rsidP="00D14995">
        <w:pPr>
          <w:pStyle w:val="scbillfooter"/>
        </w:pPr>
        <w:sdt>
          <w:sdtPr>
            <w:alias w:val="footer_billname"/>
            <w:tag w:val="footer_billname"/>
            <w:id w:val="236367988"/>
            <w:lock w:val="sdtContentLocked"/>
            <w:placeholder>
              <w:docPart w:val="20C109151C07467ABC8373F020AC9E05"/>
            </w:placeholder>
            <w:dataBinding w:prefixMappings="xmlns:ns0='http://schemas.openxmlformats.org/package/2006/metadata/lwb360-metadata' " w:xpath="/ns0:lwb360Metadata[1]/ns0:T_BILL_T_BILLNAME[1]" w:storeItemID="{A70AC2F9-CF59-46A9-A8A7-29CBD0ED4110}"/>
            <w:text/>
          </w:sdtPr>
          <w:sdtContent>
            <w:r>
              <w:t>[4609]</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008604506"/>
            <w:lock w:val="sdtContentLocked"/>
            <w:placeholder>
              <w:docPart w:val="20C109151C07467ABC8373F020AC9E05"/>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5BD4" w14:textId="77777777" w:rsidR="00162C94" w:rsidRDefault="00162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7A4"/>
    <w:rsid w:val="000479D0"/>
    <w:rsid w:val="00055120"/>
    <w:rsid w:val="0006464F"/>
    <w:rsid w:val="00066B54"/>
    <w:rsid w:val="00072FCD"/>
    <w:rsid w:val="00074A4F"/>
    <w:rsid w:val="00095568"/>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2C94"/>
    <w:rsid w:val="00171601"/>
    <w:rsid w:val="001730EB"/>
    <w:rsid w:val="00173276"/>
    <w:rsid w:val="0019025B"/>
    <w:rsid w:val="00192AF7"/>
    <w:rsid w:val="00197366"/>
    <w:rsid w:val="001A136C"/>
    <w:rsid w:val="001B6DA2"/>
    <w:rsid w:val="001C1D64"/>
    <w:rsid w:val="001C25EC"/>
    <w:rsid w:val="001F2A41"/>
    <w:rsid w:val="001F313F"/>
    <w:rsid w:val="001F331D"/>
    <w:rsid w:val="001F394C"/>
    <w:rsid w:val="002038AA"/>
    <w:rsid w:val="002114C8"/>
    <w:rsid w:val="0021166F"/>
    <w:rsid w:val="002162DF"/>
    <w:rsid w:val="00230038"/>
    <w:rsid w:val="00233975"/>
    <w:rsid w:val="00236D73"/>
    <w:rsid w:val="00243161"/>
    <w:rsid w:val="00245467"/>
    <w:rsid w:val="00257F60"/>
    <w:rsid w:val="002625EA"/>
    <w:rsid w:val="00264AE9"/>
    <w:rsid w:val="00275AE6"/>
    <w:rsid w:val="002836D8"/>
    <w:rsid w:val="002A7989"/>
    <w:rsid w:val="002B02F3"/>
    <w:rsid w:val="002C3463"/>
    <w:rsid w:val="002D266D"/>
    <w:rsid w:val="002D2C60"/>
    <w:rsid w:val="002D5B3D"/>
    <w:rsid w:val="002D7447"/>
    <w:rsid w:val="002E315A"/>
    <w:rsid w:val="002E4F8C"/>
    <w:rsid w:val="002F524E"/>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0FFC"/>
    <w:rsid w:val="00402860"/>
    <w:rsid w:val="004046B5"/>
    <w:rsid w:val="00406F27"/>
    <w:rsid w:val="00410F81"/>
    <w:rsid w:val="004141B8"/>
    <w:rsid w:val="00416726"/>
    <w:rsid w:val="004203B9"/>
    <w:rsid w:val="00432135"/>
    <w:rsid w:val="00446987"/>
    <w:rsid w:val="00446D28"/>
    <w:rsid w:val="00466CD0"/>
    <w:rsid w:val="0047090D"/>
    <w:rsid w:val="00473583"/>
    <w:rsid w:val="00477F32"/>
    <w:rsid w:val="00481850"/>
    <w:rsid w:val="004851A0"/>
    <w:rsid w:val="0048627F"/>
    <w:rsid w:val="004932AB"/>
    <w:rsid w:val="00494BEF"/>
    <w:rsid w:val="004A5512"/>
    <w:rsid w:val="004A6BE5"/>
    <w:rsid w:val="004B0C18"/>
    <w:rsid w:val="004B11AE"/>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00C7"/>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2DDD"/>
    <w:rsid w:val="00604429"/>
    <w:rsid w:val="006067B0"/>
    <w:rsid w:val="00606A8B"/>
    <w:rsid w:val="00611EBA"/>
    <w:rsid w:val="006213A8"/>
    <w:rsid w:val="00623BEA"/>
    <w:rsid w:val="00627BDB"/>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3F2"/>
    <w:rsid w:val="006B37BD"/>
    <w:rsid w:val="006C092D"/>
    <w:rsid w:val="006C099D"/>
    <w:rsid w:val="006C18F0"/>
    <w:rsid w:val="006C7E01"/>
    <w:rsid w:val="006D5449"/>
    <w:rsid w:val="006D5B9F"/>
    <w:rsid w:val="006D64A5"/>
    <w:rsid w:val="006E0935"/>
    <w:rsid w:val="006E353F"/>
    <w:rsid w:val="006E35AB"/>
    <w:rsid w:val="00711AA9"/>
    <w:rsid w:val="00722155"/>
    <w:rsid w:val="00737F19"/>
    <w:rsid w:val="00747EC2"/>
    <w:rsid w:val="0077349F"/>
    <w:rsid w:val="00782BF8"/>
    <w:rsid w:val="00783C75"/>
    <w:rsid w:val="007849D9"/>
    <w:rsid w:val="00787433"/>
    <w:rsid w:val="007977D5"/>
    <w:rsid w:val="007A10F1"/>
    <w:rsid w:val="007A3D50"/>
    <w:rsid w:val="007B2D29"/>
    <w:rsid w:val="007B412F"/>
    <w:rsid w:val="007B4AF7"/>
    <w:rsid w:val="007B4DBF"/>
    <w:rsid w:val="007C5458"/>
    <w:rsid w:val="007D2C67"/>
    <w:rsid w:val="007D2DB1"/>
    <w:rsid w:val="007E06BB"/>
    <w:rsid w:val="007F50D1"/>
    <w:rsid w:val="00816D52"/>
    <w:rsid w:val="00831048"/>
    <w:rsid w:val="00834272"/>
    <w:rsid w:val="00851DAB"/>
    <w:rsid w:val="008625C1"/>
    <w:rsid w:val="0087778E"/>
    <w:rsid w:val="008806F9"/>
    <w:rsid w:val="00886ECC"/>
    <w:rsid w:val="008A57E3"/>
    <w:rsid w:val="008B5BF4"/>
    <w:rsid w:val="008C0CEE"/>
    <w:rsid w:val="008C1B18"/>
    <w:rsid w:val="008C6E2C"/>
    <w:rsid w:val="008D46EC"/>
    <w:rsid w:val="008E0E25"/>
    <w:rsid w:val="008E61A1"/>
    <w:rsid w:val="008F12A3"/>
    <w:rsid w:val="008F3F27"/>
    <w:rsid w:val="009003D9"/>
    <w:rsid w:val="00913AF8"/>
    <w:rsid w:val="00917EA3"/>
    <w:rsid w:val="00917EE0"/>
    <w:rsid w:val="00921C89"/>
    <w:rsid w:val="009222B8"/>
    <w:rsid w:val="00926966"/>
    <w:rsid w:val="00926D03"/>
    <w:rsid w:val="00934036"/>
    <w:rsid w:val="00934889"/>
    <w:rsid w:val="0094541D"/>
    <w:rsid w:val="009473EA"/>
    <w:rsid w:val="00947E5C"/>
    <w:rsid w:val="00954E7E"/>
    <w:rsid w:val="009554D9"/>
    <w:rsid w:val="00956B21"/>
    <w:rsid w:val="009572F9"/>
    <w:rsid w:val="00960D0F"/>
    <w:rsid w:val="0096352E"/>
    <w:rsid w:val="009768AF"/>
    <w:rsid w:val="0098366F"/>
    <w:rsid w:val="00983A03"/>
    <w:rsid w:val="00986063"/>
    <w:rsid w:val="00991F67"/>
    <w:rsid w:val="00992876"/>
    <w:rsid w:val="009A0DCE"/>
    <w:rsid w:val="009A22CD"/>
    <w:rsid w:val="009A2F89"/>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5EE8"/>
    <w:rsid w:val="00A73EFA"/>
    <w:rsid w:val="00A77A3B"/>
    <w:rsid w:val="00A92F6F"/>
    <w:rsid w:val="00A97523"/>
    <w:rsid w:val="00AB0FA3"/>
    <w:rsid w:val="00AB73BF"/>
    <w:rsid w:val="00AC335C"/>
    <w:rsid w:val="00AC463E"/>
    <w:rsid w:val="00AD243D"/>
    <w:rsid w:val="00AD2B9D"/>
    <w:rsid w:val="00AD3BE2"/>
    <w:rsid w:val="00AD3E3D"/>
    <w:rsid w:val="00AE1EE4"/>
    <w:rsid w:val="00AE36EC"/>
    <w:rsid w:val="00AE49DF"/>
    <w:rsid w:val="00AF1688"/>
    <w:rsid w:val="00AF46E6"/>
    <w:rsid w:val="00AF5139"/>
    <w:rsid w:val="00B06EDA"/>
    <w:rsid w:val="00B1161F"/>
    <w:rsid w:val="00B11661"/>
    <w:rsid w:val="00B32B4D"/>
    <w:rsid w:val="00B4137E"/>
    <w:rsid w:val="00B54861"/>
    <w:rsid w:val="00B54DF7"/>
    <w:rsid w:val="00B56223"/>
    <w:rsid w:val="00B56E79"/>
    <w:rsid w:val="00B57AA7"/>
    <w:rsid w:val="00B637AA"/>
    <w:rsid w:val="00B66741"/>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22B7"/>
    <w:rsid w:val="00C45923"/>
    <w:rsid w:val="00C543E7"/>
    <w:rsid w:val="00C6017F"/>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1E07"/>
    <w:rsid w:val="00D2455C"/>
    <w:rsid w:val="00D25023"/>
    <w:rsid w:val="00D27F8C"/>
    <w:rsid w:val="00D33843"/>
    <w:rsid w:val="00D54A6F"/>
    <w:rsid w:val="00D57D57"/>
    <w:rsid w:val="00D62E42"/>
    <w:rsid w:val="00D772FB"/>
    <w:rsid w:val="00DA1AA0"/>
    <w:rsid w:val="00DC059B"/>
    <w:rsid w:val="00DC44A8"/>
    <w:rsid w:val="00DD036F"/>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E3B"/>
    <w:rsid w:val="00E84FE5"/>
    <w:rsid w:val="00E879A5"/>
    <w:rsid w:val="00E879FC"/>
    <w:rsid w:val="00EA2574"/>
    <w:rsid w:val="00EA2F1F"/>
    <w:rsid w:val="00EA3F2E"/>
    <w:rsid w:val="00EA57EC"/>
    <w:rsid w:val="00EB120E"/>
    <w:rsid w:val="00EB46E2"/>
    <w:rsid w:val="00EC0045"/>
    <w:rsid w:val="00ED2094"/>
    <w:rsid w:val="00ED452E"/>
    <w:rsid w:val="00EE3CDA"/>
    <w:rsid w:val="00EF37A8"/>
    <w:rsid w:val="00EF531F"/>
    <w:rsid w:val="00F05FE8"/>
    <w:rsid w:val="00F13D31"/>
    <w:rsid w:val="00F13D87"/>
    <w:rsid w:val="00F149E5"/>
    <w:rsid w:val="00F15E33"/>
    <w:rsid w:val="00F17DA2"/>
    <w:rsid w:val="00F22EC0"/>
    <w:rsid w:val="00F27D7B"/>
    <w:rsid w:val="00F31D34"/>
    <w:rsid w:val="00F32C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2B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222B8"/>
    <w:rPr>
      <w:rFonts w:ascii="Times New Roman" w:hAnsi="Times New Roman"/>
      <w:b w:val="0"/>
      <w:i w:val="0"/>
      <w:sz w:val="22"/>
    </w:rPr>
  </w:style>
  <w:style w:type="paragraph" w:styleId="NoSpacing">
    <w:name w:val="No Spacing"/>
    <w:uiPriority w:val="1"/>
    <w:qFormat/>
    <w:rsid w:val="009222B8"/>
    <w:pPr>
      <w:spacing w:after="0" w:line="240" w:lineRule="auto"/>
    </w:pPr>
  </w:style>
  <w:style w:type="paragraph" w:customStyle="1" w:styleId="scemptylineheader">
    <w:name w:val="sc_emptyline_header"/>
    <w:qFormat/>
    <w:rsid w:val="009222B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222B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222B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222B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222B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22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222B8"/>
    <w:rPr>
      <w:color w:val="808080"/>
    </w:rPr>
  </w:style>
  <w:style w:type="paragraph" w:customStyle="1" w:styleId="scdirectionallanguage">
    <w:name w:val="sc_directional_language"/>
    <w:qFormat/>
    <w:rsid w:val="009222B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2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222B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222B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222B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222B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222B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222B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222B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222B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222B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222B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222B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222B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222B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222B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222B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222B8"/>
    <w:rPr>
      <w:rFonts w:ascii="Times New Roman" w:hAnsi="Times New Roman"/>
      <w:color w:val="auto"/>
      <w:sz w:val="22"/>
    </w:rPr>
  </w:style>
  <w:style w:type="paragraph" w:customStyle="1" w:styleId="scclippagebillheader">
    <w:name w:val="sc_clip_page_bill_header"/>
    <w:qFormat/>
    <w:rsid w:val="009222B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222B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222B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2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B8"/>
    <w:rPr>
      <w:lang w:val="en-US"/>
    </w:rPr>
  </w:style>
  <w:style w:type="paragraph" w:styleId="Footer">
    <w:name w:val="footer"/>
    <w:basedOn w:val="Normal"/>
    <w:link w:val="FooterChar"/>
    <w:uiPriority w:val="99"/>
    <w:unhideWhenUsed/>
    <w:rsid w:val="00922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B8"/>
    <w:rPr>
      <w:lang w:val="en-US"/>
    </w:rPr>
  </w:style>
  <w:style w:type="paragraph" w:styleId="ListParagraph">
    <w:name w:val="List Paragraph"/>
    <w:basedOn w:val="Normal"/>
    <w:uiPriority w:val="34"/>
    <w:qFormat/>
    <w:rsid w:val="009222B8"/>
    <w:pPr>
      <w:ind w:left="720"/>
      <w:contextualSpacing/>
    </w:pPr>
  </w:style>
  <w:style w:type="paragraph" w:customStyle="1" w:styleId="scbillfooter">
    <w:name w:val="sc_bill_footer"/>
    <w:qFormat/>
    <w:rsid w:val="009222B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22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222B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222B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22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22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22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22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22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222B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22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222B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22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222B8"/>
    <w:pPr>
      <w:widowControl w:val="0"/>
      <w:suppressAutoHyphens/>
      <w:spacing w:after="0" w:line="360" w:lineRule="auto"/>
    </w:pPr>
    <w:rPr>
      <w:rFonts w:ascii="Times New Roman" w:hAnsi="Times New Roman"/>
      <w:lang w:val="en-US"/>
    </w:rPr>
  </w:style>
  <w:style w:type="paragraph" w:customStyle="1" w:styleId="sctableln">
    <w:name w:val="sc_table_ln"/>
    <w:qFormat/>
    <w:rsid w:val="009222B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222B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222B8"/>
    <w:rPr>
      <w:strike/>
      <w:dstrike w:val="0"/>
    </w:rPr>
  </w:style>
  <w:style w:type="character" w:customStyle="1" w:styleId="scinsert">
    <w:name w:val="sc_insert"/>
    <w:uiPriority w:val="1"/>
    <w:qFormat/>
    <w:rsid w:val="009222B8"/>
    <w:rPr>
      <w:caps w:val="0"/>
      <w:smallCaps w:val="0"/>
      <w:strike w:val="0"/>
      <w:dstrike w:val="0"/>
      <w:vanish w:val="0"/>
      <w:u w:val="single"/>
      <w:vertAlign w:val="baseline"/>
    </w:rPr>
  </w:style>
  <w:style w:type="character" w:customStyle="1" w:styleId="scinsertred">
    <w:name w:val="sc_insert_red"/>
    <w:uiPriority w:val="1"/>
    <w:qFormat/>
    <w:rsid w:val="009222B8"/>
    <w:rPr>
      <w:caps w:val="0"/>
      <w:smallCaps w:val="0"/>
      <w:strike w:val="0"/>
      <w:dstrike w:val="0"/>
      <w:vanish w:val="0"/>
      <w:color w:val="FF0000"/>
      <w:u w:val="single"/>
      <w:vertAlign w:val="baseline"/>
    </w:rPr>
  </w:style>
  <w:style w:type="character" w:customStyle="1" w:styleId="scinsertblue">
    <w:name w:val="sc_insert_blue"/>
    <w:uiPriority w:val="1"/>
    <w:qFormat/>
    <w:rsid w:val="009222B8"/>
    <w:rPr>
      <w:caps w:val="0"/>
      <w:smallCaps w:val="0"/>
      <w:strike w:val="0"/>
      <w:dstrike w:val="0"/>
      <w:vanish w:val="0"/>
      <w:color w:val="0070C0"/>
      <w:u w:val="single"/>
      <w:vertAlign w:val="baseline"/>
    </w:rPr>
  </w:style>
  <w:style w:type="character" w:customStyle="1" w:styleId="scstrikered">
    <w:name w:val="sc_strike_red"/>
    <w:uiPriority w:val="1"/>
    <w:qFormat/>
    <w:rsid w:val="009222B8"/>
    <w:rPr>
      <w:strike/>
      <w:dstrike w:val="0"/>
      <w:color w:val="FF0000"/>
    </w:rPr>
  </w:style>
  <w:style w:type="character" w:customStyle="1" w:styleId="scstrikeblue">
    <w:name w:val="sc_strike_blue"/>
    <w:uiPriority w:val="1"/>
    <w:qFormat/>
    <w:rsid w:val="009222B8"/>
    <w:rPr>
      <w:strike/>
      <w:dstrike w:val="0"/>
      <w:color w:val="0070C0"/>
    </w:rPr>
  </w:style>
  <w:style w:type="character" w:customStyle="1" w:styleId="scinsertbluenounderline">
    <w:name w:val="sc_insert_blue_no_underline"/>
    <w:uiPriority w:val="1"/>
    <w:qFormat/>
    <w:rsid w:val="009222B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222B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222B8"/>
    <w:rPr>
      <w:strike/>
      <w:dstrike w:val="0"/>
      <w:color w:val="0070C0"/>
      <w:lang w:val="en-US"/>
    </w:rPr>
  </w:style>
  <w:style w:type="character" w:customStyle="1" w:styleId="scstrikerednoncodified">
    <w:name w:val="sc_strike_red_non_codified"/>
    <w:uiPriority w:val="1"/>
    <w:qFormat/>
    <w:rsid w:val="009222B8"/>
    <w:rPr>
      <w:strike/>
      <w:dstrike w:val="0"/>
      <w:color w:val="FF0000"/>
    </w:rPr>
  </w:style>
  <w:style w:type="paragraph" w:customStyle="1" w:styleId="scbillsiglines">
    <w:name w:val="sc_bill_sig_lines"/>
    <w:qFormat/>
    <w:rsid w:val="009222B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222B8"/>
    <w:rPr>
      <w:bdr w:val="none" w:sz="0" w:space="0" w:color="auto"/>
      <w:shd w:val="clear" w:color="auto" w:fill="FEC6C6"/>
    </w:rPr>
  </w:style>
  <w:style w:type="paragraph" w:styleId="Revision">
    <w:name w:val="Revision"/>
    <w:hidden/>
    <w:uiPriority w:val="99"/>
    <w:semiHidden/>
    <w:rsid w:val="00602DDD"/>
    <w:pPr>
      <w:spacing w:after="0" w:line="240" w:lineRule="auto"/>
    </w:pPr>
    <w:rPr>
      <w:lang w:val="en-US"/>
    </w:rPr>
  </w:style>
  <w:style w:type="character" w:customStyle="1" w:styleId="screstoreblue">
    <w:name w:val="sc_restore_blue"/>
    <w:uiPriority w:val="1"/>
    <w:qFormat/>
    <w:rsid w:val="009222B8"/>
    <w:rPr>
      <w:color w:val="4472C4" w:themeColor="accent1"/>
      <w:bdr w:val="none" w:sz="0" w:space="0" w:color="auto"/>
      <w:shd w:val="clear" w:color="auto" w:fill="auto"/>
    </w:rPr>
  </w:style>
  <w:style w:type="character" w:customStyle="1" w:styleId="screstorered">
    <w:name w:val="sc_restore_red"/>
    <w:uiPriority w:val="1"/>
    <w:qFormat/>
    <w:rsid w:val="009222B8"/>
    <w:rPr>
      <w:color w:val="FF0000"/>
      <w:bdr w:val="none" w:sz="0" w:space="0" w:color="auto"/>
      <w:shd w:val="clear" w:color="auto" w:fill="auto"/>
    </w:rPr>
  </w:style>
  <w:style w:type="character" w:customStyle="1" w:styleId="scstrikenewblue">
    <w:name w:val="sc_strike_new_blue"/>
    <w:uiPriority w:val="1"/>
    <w:qFormat/>
    <w:rsid w:val="009222B8"/>
    <w:rPr>
      <w:strike w:val="0"/>
      <w:dstrike/>
      <w:color w:val="0070C0"/>
      <w:u w:val="none"/>
    </w:rPr>
  </w:style>
  <w:style w:type="character" w:customStyle="1" w:styleId="scstrikenewred">
    <w:name w:val="sc_strike_new_red"/>
    <w:uiPriority w:val="1"/>
    <w:qFormat/>
    <w:rsid w:val="009222B8"/>
    <w:rPr>
      <w:strike w:val="0"/>
      <w:dstrike/>
      <w:color w:val="FF0000"/>
      <w:u w:val="none"/>
    </w:rPr>
  </w:style>
  <w:style w:type="character" w:customStyle="1" w:styleId="scamendsenate">
    <w:name w:val="sc_amend_senate"/>
    <w:uiPriority w:val="1"/>
    <w:qFormat/>
    <w:rsid w:val="009222B8"/>
    <w:rPr>
      <w:bdr w:val="none" w:sz="0" w:space="0" w:color="auto"/>
      <w:shd w:val="clear" w:color="auto" w:fill="FFF2CC" w:themeFill="accent4" w:themeFillTint="33"/>
    </w:rPr>
  </w:style>
  <w:style w:type="character" w:customStyle="1" w:styleId="scamendhouse">
    <w:name w:val="sc_amend_house"/>
    <w:uiPriority w:val="1"/>
    <w:qFormat/>
    <w:rsid w:val="009222B8"/>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ED2094"/>
    <w:rPr>
      <w:sz w:val="16"/>
      <w:szCs w:val="16"/>
    </w:rPr>
  </w:style>
  <w:style w:type="paragraph" w:styleId="CommentText">
    <w:name w:val="annotation text"/>
    <w:basedOn w:val="Normal"/>
    <w:link w:val="CommentTextChar"/>
    <w:uiPriority w:val="99"/>
    <w:semiHidden/>
    <w:unhideWhenUsed/>
    <w:rsid w:val="00ED2094"/>
    <w:pPr>
      <w:spacing w:line="240" w:lineRule="auto"/>
    </w:pPr>
    <w:rPr>
      <w:sz w:val="20"/>
      <w:szCs w:val="20"/>
    </w:rPr>
  </w:style>
  <w:style w:type="character" w:customStyle="1" w:styleId="CommentTextChar">
    <w:name w:val="Comment Text Char"/>
    <w:basedOn w:val="DefaultParagraphFont"/>
    <w:link w:val="CommentText"/>
    <w:uiPriority w:val="99"/>
    <w:semiHidden/>
    <w:rsid w:val="00ED2094"/>
    <w:rPr>
      <w:sz w:val="20"/>
      <w:szCs w:val="20"/>
      <w:lang w:val="en-US"/>
    </w:rPr>
  </w:style>
  <w:style w:type="paragraph" w:styleId="CommentSubject">
    <w:name w:val="annotation subject"/>
    <w:basedOn w:val="CommentText"/>
    <w:next w:val="CommentText"/>
    <w:link w:val="CommentSubjectChar"/>
    <w:uiPriority w:val="99"/>
    <w:semiHidden/>
    <w:unhideWhenUsed/>
    <w:rsid w:val="00ED2094"/>
    <w:rPr>
      <w:b/>
      <w:bCs/>
    </w:rPr>
  </w:style>
  <w:style w:type="character" w:customStyle="1" w:styleId="CommentSubjectChar">
    <w:name w:val="Comment Subject Char"/>
    <w:basedOn w:val="CommentTextChar"/>
    <w:link w:val="CommentSubject"/>
    <w:uiPriority w:val="99"/>
    <w:semiHidden/>
    <w:rsid w:val="00ED2094"/>
    <w:rPr>
      <w:b/>
      <w:bCs/>
      <w:sz w:val="20"/>
      <w:szCs w:val="20"/>
      <w:lang w:val="en-US"/>
    </w:rPr>
  </w:style>
  <w:style w:type="paragraph" w:customStyle="1" w:styleId="sccoversheetcommitteereportchairperson">
    <w:name w:val="sc_coversheet_committee_report_chairperson"/>
    <w:qFormat/>
    <w:rsid w:val="00162C9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62C9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62C9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62C9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62C9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62C9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62C9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62C9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62C9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62C94"/>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162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4609&amp;session=125&amp;summary=B" TargetMode="External" Id="R6df5ef2189a1435c" /><Relationship Type="http://schemas.openxmlformats.org/officeDocument/2006/relationships/hyperlink" Target="https://www.scstatehouse.gov/sess125_2023-2024/prever/4609_20231116.docx" TargetMode="External" Id="R2aa32a8f73d94d8c" /><Relationship Type="http://schemas.openxmlformats.org/officeDocument/2006/relationships/hyperlink" Target="https://www.scstatehouse.gov/sess125_2023-2024/prever/4609_20240320.docx" TargetMode="External" Id="Rb5428e5e57504316" /><Relationship Type="http://schemas.openxmlformats.org/officeDocument/2006/relationships/hyperlink" Target="https://www.scstatehouse.gov/sess125_2023-2024/prever/4609_20240326.docx" TargetMode="External" Id="Raac5f8cefd5043a8" /><Relationship Type="http://schemas.openxmlformats.org/officeDocument/2006/relationships/hyperlink" Target="h:\hj\20240109.docx" TargetMode="External" Id="R2b26f8d5940b4cb5" /><Relationship Type="http://schemas.openxmlformats.org/officeDocument/2006/relationships/hyperlink" Target="h:\hj\20240109.docx" TargetMode="External" Id="R8e5536203a7a4e39" /><Relationship Type="http://schemas.openxmlformats.org/officeDocument/2006/relationships/hyperlink" Target="h:\hj\20240320.docx" TargetMode="External" Id="Rc11352cd781d4d5c" /><Relationship Type="http://schemas.openxmlformats.org/officeDocument/2006/relationships/hyperlink" Target="h:\hj\20240326.docx" TargetMode="External" Id="R34bd6550262d4c63" /><Relationship Type="http://schemas.openxmlformats.org/officeDocument/2006/relationships/hyperlink" Target="h:\hj\20240326.docx" TargetMode="External" Id="Rd1a026500f0a4479" /><Relationship Type="http://schemas.openxmlformats.org/officeDocument/2006/relationships/hyperlink" Target="h:\hj\20240326.docx" TargetMode="External" Id="R1617e77a87a04c8c" /><Relationship Type="http://schemas.openxmlformats.org/officeDocument/2006/relationships/hyperlink" Target="h:\hj\20240327.docx" TargetMode="External" Id="R24c2d6ae658c4028" /><Relationship Type="http://schemas.openxmlformats.org/officeDocument/2006/relationships/hyperlink" Target="h:\sj\20240327.docx" TargetMode="External" Id="R25de9040145d44b7" /><Relationship Type="http://schemas.openxmlformats.org/officeDocument/2006/relationships/hyperlink" Target="h:\sj\20240327.docx" TargetMode="External" Id="Ra87aaad006bd40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119931D70924089AE940FC117B6EF8C"/>
        <w:category>
          <w:name w:val="General"/>
          <w:gallery w:val="placeholder"/>
        </w:category>
        <w:types>
          <w:type w:val="bbPlcHdr"/>
        </w:types>
        <w:behaviors>
          <w:behavior w:val="content"/>
        </w:behaviors>
        <w:guid w:val="{45BD1B29-4BDD-42DA-B805-A66B0A349664}"/>
      </w:docPartPr>
      <w:docPartBody>
        <w:p w:rsidR="004E527B" w:rsidRDefault="004E527B" w:rsidP="004E527B">
          <w:pPr>
            <w:pStyle w:val="1119931D70924089AE940FC117B6EF8C"/>
          </w:pPr>
          <w:r w:rsidRPr="007B495D">
            <w:rPr>
              <w:rStyle w:val="PlaceholderText"/>
            </w:rPr>
            <w:t>Click or tap here to enter text.</w:t>
          </w:r>
        </w:p>
      </w:docPartBody>
    </w:docPart>
    <w:docPart>
      <w:docPartPr>
        <w:name w:val="20C109151C07467ABC8373F020AC9E05"/>
        <w:category>
          <w:name w:val="General"/>
          <w:gallery w:val="placeholder"/>
        </w:category>
        <w:types>
          <w:type w:val="bbPlcHdr"/>
        </w:types>
        <w:behaviors>
          <w:behavior w:val="content"/>
        </w:behaviors>
        <w:guid w:val="{AD03F33E-A9D9-4DF0-A9FC-81A4FEA71621}"/>
      </w:docPartPr>
      <w:docPartBody>
        <w:p w:rsidR="004E527B" w:rsidRDefault="004E527B" w:rsidP="004E527B">
          <w:pPr>
            <w:pStyle w:val="20C109151C07467ABC8373F020AC9E0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4E527B"/>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27B"/>
    <w:rPr>
      <w:color w:val="808080"/>
    </w:rPr>
  </w:style>
  <w:style w:type="paragraph" w:customStyle="1" w:styleId="1119931D70924089AE940FC117B6EF8C">
    <w:name w:val="1119931D70924089AE940FC117B6EF8C"/>
    <w:rsid w:val="004E527B"/>
    <w:rPr>
      <w:kern w:val="2"/>
      <w14:ligatures w14:val="standardContextual"/>
    </w:rPr>
  </w:style>
  <w:style w:type="paragraph" w:customStyle="1" w:styleId="20C109151C07467ABC8373F020AC9E05">
    <w:name w:val="20C109151C07467ABC8373F020AC9E05"/>
    <w:rsid w:val="004E527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fb5916a3-6bb5-40f4-b888-422ae23dcce1","originalBill":null,"session":0,"billNumber":null,"version":"0001-01-01T00:00:00","legType":null,"delta":null,"isPerfectingAmendment":false,"originalAmendment":null,"previousBill":null,"isOffered":false,"order":1,"isAdopted":false,"amendmentNumber":"1","internalBillVersion":1,"isCommitteeReport":true,"BillTitle":"&lt;Failed to get bill title&gt;","id":"7d2b04fd-2a7d-405f-ab8b-75f43835a69b","name":"LC-4609.CM0002H","filenameExtension":null,"parentId":"00000000-0000-0000-0000-000000000000","documentName":"LC-4609.CM0002H","isProxyDoc":false,"isWordDoc":false,"isPDF":false,"isFolder":true}]</AMENDMENTS_USED_FOR_MERGE>
  <FILENAME>&lt;&lt;filename&gt;&gt;</FILENAME>
  <ID>a8efd4d9-ff20-4355-81f4-13a5106c6f76</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REINTROCOMPANION>False</T_BILL_B_ISREINTROCOMPANION>
  <T_BILL_B_ISTEMPORARY>False</T_BILL_B_ISTEMPORARY>
  <T_BILL_DT_VERSION>2024-03-26T14:12:00.970062-04:00</T_BILL_DT_VERSION>
  <T_BILL_D_HOUSEINTRODATE>2024-01-09</T_BILL_D_HOUSEINTRODATE>
  <T_BILL_D_INTRODATE>2024-01-09</T_BILL_D_INTRODATE>
  <T_BILL_D_PREFILEDATE>2023-11-16</T_BILL_D_PREFILEDATE>
  <T_BILL_N_INTERNALVERSIONNUMBER>2</T_BILL_N_INTERNALVERSIONNUMBER>
  <T_BILL_N_SESSION>125</T_BILL_N_SESSION>
  <T_BILL_N_VERSIONNUMBER>2</T_BILL_N_VERSIONNUMBER>
  <T_BILL_N_YEAR>2024</T_BILL_N_YEAR>
  <T_BILL_REQUEST_REQUEST>b7076bcc-a5a8-4104-8025-0558008ff542</T_BILL_REQUEST_REQUEST>
  <T_BILL_R_ORIGINALBILL>18cf8582-930a-4a92-8dab-31057a737809</T_BILL_R_ORIGINALBILL>
  <T_BILL_R_ORIGINALDRAFT>5c3c1c4d-30a5-46f2-bc0e-8923fc173dc4</T_BILL_R_ORIGINALDRAFT>
  <T_BILL_SPONSOR_SPONSOR>7de329dd-048d-4043-9370-f9d785c81dc3</T_BILL_SPONSOR_SPONSOR>
  <T_BILL_T_BILLNAME>[4609]</T_BILL_T_BILLNAME>
  <T_BILL_T_BILLNUMBER>4609</T_BILL_T_BILLNUMBER>
  <T_BILL_T_BILLTITLE>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T_BILL_T_BILLTITLE>
  <T_BILL_T_CHAMBER>house</T_BILL_T_CHAMBER>
  <T_BILL_T_FILENAME>
  </T_BILL_T_FILENAME>
  <T_BILL_T_LEGTYPE>bill_statewide</T_BILL_T_LEGTYPE>
  <T_BILL_T_SECTIONS>[{"SectionUUID":"8f224b00-1655-4b6e-8495-3b99132c02bf","SectionName":"code_section","SectionNumber":1,"SectionType":"code_section","CodeSections":[{"CodeSectionBookmarkName":"cs_T56C2N105_578eefa7d","IsConstitutionSection":false,"Identity":"56-2-105","IsNew":false,"SubSections":[{"Level":1,"Identity":"T56C2N105SF","SubSectionBookmarkName":"ss_T56C2N105SF_lv1_cf2a0ffd5","IsNewSubSection":false,"SubSectionReplacement":""},{"Level":2,"Identity":"T56C2N105S1","SubSectionBookmarkName":"ss_T56C2N105S1_lv2_2fb362062","IsNewSubSection":false,"SubSectionReplacement":""},{"Level":2,"Identity":"T56C2N105S2","SubSectionBookmarkName":"ss_T56C2N105S2_lv2_e60703db0","IsNewSubSection":false,"SubSectionReplacement":""},{"Level":3,"Identity":"T56C2N105Sa","SubSectionBookmarkName":"ss_T56C2N105Sa_lv3_f5f0c3248","IsNewSubSection":false,"SubSectionReplacement":""},{"Level":3,"Identity":"T56C2N105Sb","SubSectionBookmarkName":"ss_T56C2N105Sb_lv3_a061103b6","IsNewSubSection":false,"SubSectionReplacement":""},{"Level":4,"Identity":"T56C2N105Si","SubSectionBookmarkName":"ss_T56C2N105Si_lv4_6b2a9231e","IsNewSubSection":false,"SubSectionReplacement":""},{"Level":4,"Identity":"T56C2N105Sii","SubSectionBookmarkName":"ss_T56C2N105Sii_lv4_cbc37269f","IsNewSubSection":false,"SubSectionReplacement":""},{"Level":4,"Identity":"T56C2N105Siii","SubSectionBookmarkName":"ss_T56C2N105Siii_lv4_e40a1422a","IsNewSubSection":false,"SubSectionReplacement":""},{"Level":2,"Identity":"T56C2N105S3","SubSectionBookmarkName":"ss_T56C2N105S3_lv2_3f7f3f030","IsNewSubSection":false,"SubSectionReplacement":""},{"Level":3,"Identity":"T56C2N105Sa","SubSectionBookmarkName":"ss_T56C2N105Sa_lv3_f4a2afd6c","IsNewSubSection":false,"SubSectionReplacement":""},{"Level":3,"Identity":"T56C2N105Sb","SubSectionBookmarkName":"ss_T56C2N105Sb_lv3_650e0d64d","IsNewSubSection":false,"SubSectionReplacement":""},{"Level":2,"Identity":"T56C2N105S4","SubSectionBookmarkName":"ss_T56C2N105S4_lv2_cfcf779b2","IsNewSubSection":false,"SubSectionReplacement":""}],"TitleRelatedTo":"Golf cart permit and the operation of a golf cart","TitleSoAsTo":"provide certain municipalities and counties may enact ordinances to allow golf carts to operate in designated areas within their jurisdictions at night","Deleted":false}],"TitleText":"","DisableControls":false,"Deleted":false,"RepealItems":[],"SectionBookmarkName":"bs_num_1_54a75c4af"},{"SectionUUID":"8f03ca95-8faa-4d43-a9c2-8afc498075bd","SectionName":"standard_eff_date_section","SectionNumber":2,"SectionType":"drafting_clause","CodeSections":[],"TitleText":"","DisableControls":false,"Deleted":false,"RepealItems":[],"SectionBookmarkName":"bs_num_2_lastsection"}]</T_BILL_T_SECTIONS>
  <T_BILL_T_SUBJECT>Golf carts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2390</Characters>
  <Application>Microsoft Office Word</Application>
  <DocSecurity>0</DocSecurity>
  <Lines>69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2024-03-26T20:43:00Z</cp:lastPrinted>
  <dcterms:created xsi:type="dcterms:W3CDTF">2024-03-26T20:42:00Z</dcterms:created>
  <dcterms:modified xsi:type="dcterms:W3CDTF">2024-03-26T20:43:00Z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