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4614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J.E. Johnson, Henegan and Felder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LC-0394CM24.docx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DUI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11/16/2023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11/16/2023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64bf8f2f0958421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d10059c4f0834e2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1/10/2024</w:t>
      </w:r>
      <w:r>
        <w:tab/>
        <w:t>House</w:t>
      </w:r>
      <w:r>
        <w:tab/>
        <w:t>Member(s) request name added as sponsor: Felder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8a5e4dd701f4db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c1707a2e91640ca">
        <w:r>
          <w:rPr>
            <w:rStyle w:val="Hyperlink"/>
            <w:u w:val="single"/>
          </w:rPr>
          <w:t>11/16/2023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C711B8" w:rsidRDefault="00432135" w14:paraId="47642A99" w14:textId="675EE8F7">
      <w:pPr>
        <w:pStyle w:val="scemptylineheader"/>
      </w:pPr>
    </w:p>
    <w:p w:rsidRPr="00BB0725" w:rsidR="00A73EFA" w:rsidP="00C711B8" w:rsidRDefault="00A73EFA" w14:paraId="7B72410E" w14:textId="3F1C33F5">
      <w:pPr>
        <w:pStyle w:val="scemptylineheader"/>
      </w:pPr>
    </w:p>
    <w:p w:rsidRPr="00BB0725" w:rsidR="00A73EFA" w:rsidP="00C711B8" w:rsidRDefault="00A73EFA" w14:paraId="6AD935C9" w14:textId="38020AE2">
      <w:pPr>
        <w:pStyle w:val="scemptylineheader"/>
      </w:pPr>
    </w:p>
    <w:p w:rsidRPr="00DF3B44" w:rsidR="00A73EFA" w:rsidP="00C711B8" w:rsidRDefault="00A73EFA" w14:paraId="51A98227" w14:textId="41684184">
      <w:pPr>
        <w:pStyle w:val="scemptylineheader"/>
      </w:pPr>
    </w:p>
    <w:p w:rsidRPr="00DF3B44" w:rsidR="00A73EFA" w:rsidP="00C711B8" w:rsidRDefault="00A73EFA" w14:paraId="3858851A" w14:textId="57A62E62">
      <w:pPr>
        <w:pStyle w:val="scemptylineheader"/>
      </w:pPr>
    </w:p>
    <w:p w:rsidRPr="00DF3B44" w:rsidR="00A73EFA" w:rsidP="00C711B8" w:rsidRDefault="00A73EFA" w14:paraId="4E3DDE20" w14:textId="1D4E3FBE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7D2051" w14:paraId="40FEFADA" w14:textId="3A847511">
          <w:pPr>
            <w:pStyle w:val="scbilltitle"/>
            <w:tabs>
              <w:tab w:val="left" w:pos="2104"/>
            </w:tabs>
          </w:pPr>
          <w:r>
            <w:t>TO AMEND THE SOUTH CAROLINA CODE OF LAWS BY ADDING SECTION 17-1-15</w:t>
          </w:r>
          <w:r w:rsidR="00987D8E">
            <w:t xml:space="preserve"> so as to provide a charge of driving under the influence where great bodily injury or death occurs may not be nolle prossed or dismissed without the consent of the attorney general</w:t>
          </w:r>
          <w:r>
            <w:t>.</w:t>
          </w:r>
        </w:p>
      </w:sdtContent>
    </w:sdt>
    <w:p w:rsidRPr="00DF3B44" w:rsidR="006C18F0" w:rsidP="006C18F0" w:rsidRDefault="006C18F0" w14:paraId="5BAAC1B7" w14:textId="77777777">
      <w:pPr>
        <w:pStyle w:val="scbillwhereasclause"/>
      </w:pPr>
      <w:bookmarkStart w:name="at_046455c6b" w:id="0"/>
    </w:p>
    <w:p w:rsidRPr="0094541D" w:rsidR="007E06BB" w:rsidP="0094541D" w:rsidRDefault="002C3463" w14:paraId="7A934B75" w14:textId="6F4B79DE">
      <w:pPr>
        <w:pStyle w:val="scenactingwords"/>
      </w:pPr>
      <w:bookmarkStart w:name="ew_453b7d69b" w:id="1"/>
      <w:bookmarkEnd w:id="0"/>
      <w:r w:rsidRPr="0094541D">
        <w:t>B</w:t>
      </w:r>
      <w:bookmarkEnd w:id="1"/>
      <w:r w:rsidRPr="0094541D">
        <w:t>e it enacted by the General Assembly of the State of South Carolina:</w:t>
      </w:r>
    </w:p>
    <w:p w:rsidR="00144C61" w:rsidP="00144C61" w:rsidRDefault="00144C61" w14:paraId="14F90544" w14:textId="77777777">
      <w:pPr>
        <w:pStyle w:val="scemptyline"/>
      </w:pPr>
    </w:p>
    <w:p w:rsidR="00B74337" w:rsidP="00B74337" w:rsidRDefault="00144C61" w14:paraId="026B2476" w14:textId="77777777">
      <w:pPr>
        <w:pStyle w:val="scdirectionallanguage"/>
      </w:pPr>
      <w:bookmarkStart w:name="bs_num_1_04e54de23" w:id="2"/>
      <w:r>
        <w:t>S</w:t>
      </w:r>
      <w:bookmarkEnd w:id="2"/>
      <w:r>
        <w:t>ECTION 1.</w:t>
      </w:r>
      <w:r>
        <w:tab/>
      </w:r>
      <w:bookmarkStart w:name="dl_9c50b2872" w:id="3"/>
      <w:r w:rsidR="00B74337">
        <w:t>C</w:t>
      </w:r>
      <w:bookmarkEnd w:id="3"/>
      <w:r w:rsidR="00B74337">
        <w:t>hapter 1, Title 17 of the S.C. Code is amended by adding:</w:t>
      </w:r>
    </w:p>
    <w:p w:rsidR="00B74337" w:rsidP="00B74337" w:rsidRDefault="00B74337" w14:paraId="5112BA49" w14:textId="77777777">
      <w:pPr>
        <w:pStyle w:val="scemptyline"/>
      </w:pPr>
    </w:p>
    <w:p w:rsidR="00144C61" w:rsidP="00B74337" w:rsidRDefault="00B74337" w14:paraId="639215F5" w14:textId="0CE0EAE9">
      <w:pPr>
        <w:pStyle w:val="scnewcodesection"/>
      </w:pPr>
      <w:r>
        <w:tab/>
      </w:r>
      <w:bookmarkStart w:name="ns_T17C1N15_e254f560a" w:id="4"/>
      <w:r>
        <w:t>S</w:t>
      </w:r>
      <w:bookmarkEnd w:id="4"/>
      <w:r>
        <w:t>ection 17-1-15.</w:t>
      </w:r>
      <w:r>
        <w:tab/>
      </w:r>
      <w:r w:rsidR="00F17DAA">
        <w:t>A charge of driving under the influence of alcohol, drugs, or another unlawful substance that results in great bodily injury or death may not be nolle prossed or dismissed by a solicitor without the consent of the Attorney General.</w:t>
      </w:r>
    </w:p>
    <w:p w:rsidRPr="00DF3B44" w:rsidR="007E06BB" w:rsidP="00787433" w:rsidRDefault="007E06BB" w14:paraId="3D8F1FED" w14:textId="304BB601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5"/>
      <w:bookmarkStart w:name="eff_date_section" w:id="6"/>
      <w:r w:rsidRPr="00DF3B44">
        <w:t>S</w:t>
      </w:r>
      <w:bookmarkEnd w:id="5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5127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90D1816" w:rsidR="00685035" w:rsidRPr="007B4AF7" w:rsidRDefault="005127AC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44C61">
              <w:rPr>
                <w:noProof/>
              </w:rPr>
              <w:t>LC-0394CM24.docx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6742A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44C61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3996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06049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277A"/>
    <w:rsid w:val="004141B8"/>
    <w:rsid w:val="004203B9"/>
    <w:rsid w:val="00432135"/>
    <w:rsid w:val="00446987"/>
    <w:rsid w:val="00446D28"/>
    <w:rsid w:val="00466C9A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127AC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D5A4C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4557A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1B5A"/>
    <w:rsid w:val="007A3D50"/>
    <w:rsid w:val="007B2D29"/>
    <w:rsid w:val="007B412F"/>
    <w:rsid w:val="007B4AF7"/>
    <w:rsid w:val="007B4DBF"/>
    <w:rsid w:val="007C5458"/>
    <w:rsid w:val="007D2051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013B9"/>
    <w:rsid w:val="00917EA3"/>
    <w:rsid w:val="00917EE0"/>
    <w:rsid w:val="00921C89"/>
    <w:rsid w:val="0092680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42C0"/>
    <w:rsid w:val="00986063"/>
    <w:rsid w:val="00987D8E"/>
    <w:rsid w:val="00991F67"/>
    <w:rsid w:val="00992876"/>
    <w:rsid w:val="009A0DCE"/>
    <w:rsid w:val="009A22CD"/>
    <w:rsid w:val="009A3E4B"/>
    <w:rsid w:val="009B046E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0084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27ADA"/>
    <w:rsid w:val="00B32B4D"/>
    <w:rsid w:val="00B4137E"/>
    <w:rsid w:val="00B54DF7"/>
    <w:rsid w:val="00B56223"/>
    <w:rsid w:val="00B56E79"/>
    <w:rsid w:val="00B57AA7"/>
    <w:rsid w:val="00B637AA"/>
    <w:rsid w:val="00B6518F"/>
    <w:rsid w:val="00B74337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07D25"/>
    <w:rsid w:val="00C15F1B"/>
    <w:rsid w:val="00C16288"/>
    <w:rsid w:val="00C17D1D"/>
    <w:rsid w:val="00C34268"/>
    <w:rsid w:val="00C45923"/>
    <w:rsid w:val="00C543E7"/>
    <w:rsid w:val="00C70225"/>
    <w:rsid w:val="00C711B8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131"/>
    <w:rsid w:val="00D2455C"/>
    <w:rsid w:val="00D25023"/>
    <w:rsid w:val="00D27F8C"/>
    <w:rsid w:val="00D33843"/>
    <w:rsid w:val="00D50E85"/>
    <w:rsid w:val="00D54A6F"/>
    <w:rsid w:val="00D57D57"/>
    <w:rsid w:val="00D62E42"/>
    <w:rsid w:val="00D70A55"/>
    <w:rsid w:val="00D772FB"/>
    <w:rsid w:val="00D935D6"/>
    <w:rsid w:val="00D9590E"/>
    <w:rsid w:val="00DA1AA0"/>
    <w:rsid w:val="00DB1222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2F35"/>
    <w:rsid w:val="00E84FE5"/>
    <w:rsid w:val="00E86469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17DAA"/>
    <w:rsid w:val="00F22EC0"/>
    <w:rsid w:val="00F27D7B"/>
    <w:rsid w:val="00F314B9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614&amp;session=125&amp;summary=B" TargetMode="External" Id="R18a5e4dd701f4dbb" /><Relationship Type="http://schemas.openxmlformats.org/officeDocument/2006/relationships/hyperlink" Target="https://www.scstatehouse.gov/sess125_2023-2024/prever/4614_20231116.docx" TargetMode="External" Id="R7c1707a2e91640ca" /><Relationship Type="http://schemas.openxmlformats.org/officeDocument/2006/relationships/hyperlink" Target="h:\hj\20240109.docx" TargetMode="External" Id="R64bf8f2f0958421b" /><Relationship Type="http://schemas.openxmlformats.org/officeDocument/2006/relationships/hyperlink" Target="h:\hj\20240109.docx" TargetMode="External" Id="Rd10059c4f0834e2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1ed68a4d-7c7a-45da-a57f-fad1835c977b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REINTROCOMPANION>False</T_BILL_B_ISREINTROCOMPANION>
  <T_BILL_B_ISTEMPORARY>False</T_BILL_B_ISTEMPORARY>
  <T_BILL_DT_VERSION>2024-01-09T00:00:00-05:00</T_BILL_DT_VERSION>
  <T_BILL_D_HOUSEINTRODATE>2024-01-09</T_BILL_D_HOUSEINTRODATE>
  <T_BILL_D_INTRODATE>2024-01-09</T_BILL_D_INTRODATE>
  <T_BILL_D_PREFILEDATE>2023-11-16</T_BILL_D_PREFILEDATE>
  <T_BILL_N_INTERNALVERSIONNUMBER>1</T_BILL_N_INTERNALVERSIONNUMBER>
  <T_BILL_N_SESSION>125</T_BILL_N_SESSION>
  <T_BILL_N_VERSIONNUMBER>1</T_BILL_N_VERSIONNUMBER>
  <T_BILL_N_YEAR>2024</T_BILL_N_YEAR>
  <T_BILL_REQUEST_REQUEST>7f622db7-bb00-408b-aa75-da2347249a86</T_BILL_REQUEST_REQUEST>
  <T_BILL_R_ORIGINALDRAFT>ef3c760a-2b98-4e25-a61b-802fe163db9e</T_BILL_R_ORIGINALDRAFT>
  <T_BILL_SPONSOR_SPONSOR>7d27ec0d-d20a-4a5b-992f-63760a617a0f</T_BILL_SPONSOR_SPONSOR>
  <T_BILL_T_BILLNAME>[4614]</T_BILL_T_BILLNAME>
  <T_BILL_T_BILLNUMBER>4614</T_BILL_T_BILLNUMBER>
  <T_BILL_T_BILLTITLE>TO AMEND THE SOUTH CAROLINA CODE OF LAWS BY ADDING SECTION 17-1-15 so as to provide a charge of driving under the influence where great bodily injury or death occurs may not be nolle prossed or dismissed without the consent of the attorney general.</T_BILL_T_BILLTITLE>
  <T_BILL_T_CHAMBER>house</T_BILL_T_CHAMBER>
  <T_BILL_T_FILENAME> </T_BILL_T_FILENAME>
  <T_BILL_T_LEGTYPE>bill_statewide</T_BILL_T_LEGTYPE>
  <T_BILL_T_SECTIONS>[{"SectionUUID":"1aad0255-22c6-49de-904f-eb1a9180abb2","SectionName":"code_section","SectionNumber":1,"SectionType":"code_section","CodeSections":[{"CodeSectionBookmarkName":"ns_T17C1N15_e254f560a","IsConstitutionSection":false,"Identity":"17-1-15","IsNew":true,"SubSections":[],"TitleRelatedTo":"","TitleSoAsTo":"","Deleted":false}],"TitleText":"","DisableControls":false,"Deleted":false,"RepealItems":[],"SectionBookmarkName":"bs_num_1_04e54de23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DUI</T_BILL_T_SUBJECT>
  <T_BILL_UR_DRAFTER>carlmcintosh@scstatehouse.gov</T_BILL_UR_DRAFTER>
  <T_BILL_UR_DRAFTINGASSISTANT>gwenthurmond@scstatehouse.gov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607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Gwen Thurmond</cp:lastModifiedBy>
  <cp:revision>4</cp:revision>
  <cp:lastPrinted>2023-10-30T14:02:00Z</cp:lastPrinted>
  <dcterms:created xsi:type="dcterms:W3CDTF">2023-10-30T14:02:00Z</dcterms:created>
  <dcterms:modified xsi:type="dcterms:W3CDTF">2023-10-30T14:02:00Z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