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Pope, West, Mitchell, Yow, Hewitt, Elliott, Blackwell, Oremus, Felder, O'Neal, Guffey, Lowe, Jordan, Ligon, Bustos, Leber, Landing, Neese, M.M. Smith and Brittain</w:t>
      </w:r>
    </w:p>
    <w:p>
      <w:pPr>
        <w:widowControl w:val="false"/>
        <w:spacing w:after="0"/>
        <w:jc w:val="left"/>
      </w:pPr>
      <w:r>
        <w:rPr>
          <w:rFonts w:ascii="Times New Roman"/>
          <w:sz w:val="22"/>
        </w:rPr>
        <w:t xml:space="preserve">Document Path: LC-0297HDB24.docx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The Faithful Constitutional Convention Commissioner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c5d783fd9a2a4cac">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71cbbf1432db493d">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West
 </w:t>
      </w:r>
    </w:p>
    <w:p>
      <w:pPr>
        <w:widowControl w:val="false"/>
        <w:tabs>
          <w:tab w:val="right" w:pos="1008"/>
          <w:tab w:val="left" w:pos="1152"/>
          <w:tab w:val="left" w:pos="1872"/>
          <w:tab w:val="left" w:pos="9187"/>
        </w:tabs>
        <w:spacing w:after="0"/>
        <w:ind w:left="2088" w:hanging="2088"/>
      </w:pPr>
      <w:r>
        <w:tab/>
        <w:t>1/23/2024</w:t>
      </w:r>
      <w:r>
        <w:tab/>
        <w:t>House</w:t>
      </w:r>
      <w:r>
        <w:tab/>
        <w:t>Member(s) request name added as sponsor: Mitchell, Yow
 </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Hewitt
 </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Elliott
 </w:t>
      </w:r>
    </w:p>
    <w:p>
      <w:pPr>
        <w:widowControl w:val="false"/>
        <w:tabs>
          <w:tab w:val="right" w:pos="1008"/>
          <w:tab w:val="left" w:pos="1152"/>
          <w:tab w:val="left" w:pos="1872"/>
          <w:tab w:val="left" w:pos="9187"/>
        </w:tabs>
        <w:spacing w:after="0"/>
        <w:ind w:left="2088" w:hanging="2088"/>
      </w:pPr>
      <w:r>
        <w:tab/>
        <w:t>2/7/2024</w:t>
      </w:r>
      <w:r>
        <w:tab/>
        <w:t>House</w:t>
      </w:r>
      <w:r>
        <w:tab/>
        <w:t>Member(s) request name added as sponsor:
 Blackwell, Oremus, Felder, O'Neal, Guffey, 
 Lowe, Jordan, Ligon, Bustos, Leber, Landing
 </w:t>
      </w:r>
    </w:p>
    <w:p>
      <w:pPr>
        <w:widowControl w:val="false"/>
        <w:tabs>
          <w:tab w:val="right" w:pos="1008"/>
          <w:tab w:val="left" w:pos="1152"/>
          <w:tab w:val="left" w:pos="1872"/>
          <w:tab w:val="left" w:pos="9187"/>
        </w:tabs>
        <w:spacing w:after="0"/>
        <w:ind w:left="2088" w:hanging="2088"/>
      </w:pPr>
      <w:r>
        <w:tab/>
        <w:t>2/8/2024</w:t>
      </w:r>
      <w:r>
        <w:tab/>
        <w:t>House</w:t>
      </w:r>
      <w:r>
        <w:tab/>
        <w:t>Member(s) request name added as sponsor: Neese, 
 M.M. Smith
 </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Brittain
 </w:t>
      </w:r>
    </w:p>
    <w:p>
      <w:pPr>
        <w:widowControl w:val="false"/>
        <w:spacing w:after="0"/>
        <w:jc w:val="left"/>
      </w:pPr>
    </w:p>
    <w:p>
      <w:pPr>
        <w:widowControl w:val="false"/>
        <w:spacing w:after="0"/>
        <w:jc w:val="left"/>
      </w:pPr>
      <w:r>
        <w:rPr>
          <w:rFonts w:ascii="Times New Roman"/>
          <w:sz w:val="22"/>
        </w:rPr>
        <w:t xml:space="preserve">View the latest </w:t>
      </w:r>
      <w:hyperlink r:id="R241c9c56aca94e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abf589a57a4c48">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D1CBF" w:rsidRDefault="00432135" w14:paraId="47642A99" w14:textId="06D581C2">
      <w:pPr>
        <w:pStyle w:val="scemptylineheader"/>
      </w:pPr>
    </w:p>
    <w:p w:rsidRPr="00BB0725" w:rsidR="00A73EFA" w:rsidP="00AD1CBF" w:rsidRDefault="00A73EFA" w14:paraId="7B72410E" w14:textId="47DFB5E9">
      <w:pPr>
        <w:pStyle w:val="scemptylineheader"/>
      </w:pPr>
    </w:p>
    <w:p w:rsidRPr="00BB0725" w:rsidR="00A73EFA" w:rsidP="00AD1CBF" w:rsidRDefault="00A73EFA" w14:paraId="6AD935C9" w14:textId="6C527B97">
      <w:pPr>
        <w:pStyle w:val="scemptylineheader"/>
      </w:pPr>
    </w:p>
    <w:p w:rsidRPr="00DF3B44" w:rsidR="00A73EFA" w:rsidP="00AD1CBF" w:rsidRDefault="00A73EFA" w14:paraId="51A98227" w14:textId="335C48CA">
      <w:pPr>
        <w:pStyle w:val="scemptylineheader"/>
      </w:pPr>
    </w:p>
    <w:p w:rsidRPr="00DF3B44" w:rsidR="00A73EFA" w:rsidP="00AD1CBF" w:rsidRDefault="00A73EFA" w14:paraId="3858851A" w14:textId="76614DD0">
      <w:pPr>
        <w:pStyle w:val="scemptylineheader"/>
      </w:pPr>
    </w:p>
    <w:p w:rsidRPr="00DF3B44" w:rsidR="00A73EFA" w:rsidP="00AD1CBF" w:rsidRDefault="00A73EFA" w14:paraId="4E3DDE20" w14:textId="0DF31C0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B5620" w14:paraId="40FEFADA" w14:textId="684E05E1">
          <w:pPr>
            <w:pStyle w:val="scbilltitle"/>
            <w:tabs>
              <w:tab w:val="left" w:pos="2104"/>
            </w:tabs>
          </w:pPr>
          <w:r>
            <w:t>TO AMEND THE SOUTH CAROLINA CODE OF LAWS BY</w:t>
          </w:r>
          <w:r w:rsidR="004C6FE3">
            <w:t xml:space="preserve"> enacting the </w:t>
          </w:r>
          <w:r w:rsidR="00352DA0">
            <w:t>“</w:t>
          </w:r>
          <w:r w:rsidR="004C6FE3">
            <w:t>faithful constitutional convention commissioners act</w:t>
          </w:r>
          <w:r w:rsidR="00352DA0">
            <w:t>”</w:t>
          </w:r>
          <w:r w:rsidR="004C6FE3">
            <w:t xml:space="preserve"> by</w:t>
          </w:r>
          <w:r>
            <w:t xml:space="preserve"> ADDING SECTION 1-1-1520 SO AS TO ESTABLISH OFFENSES FOR CERTAIN ACTS RELATED TO THE DUTIES AND AUTHORITY OF COMMISSIONERS TO AN ARTICLE V CONVENTION FOR PROPOSING CONSTITUTIONAL AMENDMENTS, AND TO PROVIDE PENALTIES FOR VIOLATIONS.</w:t>
          </w:r>
        </w:p>
      </w:sdtContent>
    </w:sdt>
    <w:bookmarkStart w:name="at_e84fbb07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da45df46" w:id="1"/>
      <w:r w:rsidRPr="0094541D">
        <w:t>B</w:t>
      </w:r>
      <w:bookmarkEnd w:id="1"/>
      <w:r w:rsidRPr="0094541D">
        <w:t>e it enacted by the General Assembly of the State of South Carolina:</w:t>
      </w:r>
    </w:p>
    <w:p w:rsidR="001359BC" w:rsidP="001359BC" w:rsidRDefault="001359BC" w14:paraId="2D361AB1" w14:textId="77777777">
      <w:pPr>
        <w:pStyle w:val="scemptyline"/>
      </w:pPr>
    </w:p>
    <w:p w:rsidR="001359BC" w:rsidP="00353665" w:rsidRDefault="001359BC" w14:paraId="26C286F6" w14:textId="71DC5664">
      <w:pPr>
        <w:pStyle w:val="scnoncodifiedsection"/>
      </w:pPr>
      <w:bookmarkStart w:name="bs_num_1_3aa95cd7f" w:id="2"/>
      <w:bookmarkStart w:name="citing_act_0cb8764b4" w:id="3"/>
      <w:r>
        <w:t>S</w:t>
      </w:r>
      <w:bookmarkEnd w:id="2"/>
      <w:r>
        <w:t>ECTION 1.</w:t>
      </w:r>
      <w:r>
        <w:tab/>
      </w:r>
      <w:bookmarkEnd w:id="3"/>
      <w:r w:rsidR="00353665">
        <w:rPr>
          <w:shd w:val="clear" w:color="auto" w:fill="FFFFFF"/>
        </w:rPr>
        <w:t>This act may be cited as the “</w:t>
      </w:r>
      <w:r w:rsidR="004C6FE3">
        <w:rPr>
          <w:shd w:val="clear" w:color="auto" w:fill="FFFFFF"/>
        </w:rPr>
        <w:t>Faithful Constitutional Convention Commissioner Act</w:t>
      </w:r>
      <w:r w:rsidR="00353665">
        <w:rPr>
          <w:shd w:val="clear" w:color="auto" w:fill="FFFFFF"/>
        </w:rPr>
        <w:t>”.</w:t>
      </w:r>
    </w:p>
    <w:p w:rsidR="00C62AF8" w:rsidP="00C62AF8" w:rsidRDefault="00C62AF8" w14:paraId="7934FD46" w14:textId="0FAACE8C">
      <w:pPr>
        <w:pStyle w:val="scemptyline"/>
      </w:pPr>
    </w:p>
    <w:p w:rsidR="003D6376" w:rsidP="003D6376" w:rsidRDefault="00C62AF8" w14:paraId="0714AD8E" w14:textId="77777777">
      <w:pPr>
        <w:pStyle w:val="scdirectionallanguage"/>
      </w:pPr>
      <w:bookmarkStart w:name="bs_num_2_aacd48013" w:id="4"/>
      <w:r>
        <w:t>S</w:t>
      </w:r>
      <w:bookmarkEnd w:id="4"/>
      <w:r>
        <w:t>ECTION 2.</w:t>
      </w:r>
      <w:r>
        <w:tab/>
      </w:r>
      <w:bookmarkStart w:name="dl_8543e35fe" w:id="5"/>
      <w:r w:rsidR="003D6376">
        <w:t>A</w:t>
      </w:r>
      <w:bookmarkEnd w:id="5"/>
      <w:r w:rsidR="003D6376">
        <w:t>rticle 23, Chapter 1, Title 1 of the S.C. Code is amended by adding:</w:t>
      </w:r>
    </w:p>
    <w:p w:rsidR="003D6376" w:rsidP="003D6376" w:rsidRDefault="003D6376" w14:paraId="6947A858" w14:textId="77777777">
      <w:pPr>
        <w:pStyle w:val="scemptyline"/>
      </w:pPr>
    </w:p>
    <w:p w:rsidR="00C62AF8" w:rsidP="003D6376" w:rsidRDefault="003D6376" w14:paraId="7A23B7AB" w14:textId="769AF07E">
      <w:pPr>
        <w:pStyle w:val="scnewcodesection"/>
      </w:pPr>
      <w:r>
        <w:tab/>
      </w:r>
      <w:bookmarkStart w:name="ns_T1C1N1520_24405d520" w:id="6"/>
      <w:r>
        <w:t>S</w:t>
      </w:r>
      <w:bookmarkEnd w:id="6"/>
      <w:r>
        <w:t>ection 1-1-1520.</w:t>
      </w:r>
      <w:r>
        <w:tab/>
      </w:r>
      <w:bookmarkStart w:name="ss_T1C1N1520SA_lv1_d2f9146e7" w:id="7"/>
      <w:r w:rsidR="008B5620">
        <w:t>(</w:t>
      </w:r>
      <w:bookmarkEnd w:id="7"/>
      <w:r w:rsidR="008B5620">
        <w:t>A) As used in this section:</w:t>
      </w:r>
    </w:p>
    <w:p w:rsidR="008B5620" w:rsidP="008B5620" w:rsidRDefault="008B5620" w14:paraId="36C36437" w14:textId="2057D486">
      <w:pPr>
        <w:pStyle w:val="scnewcodesection"/>
      </w:pPr>
      <w:r>
        <w:tab/>
      </w:r>
      <w:r>
        <w:tab/>
      </w:r>
      <w:bookmarkStart w:name="ss_T1C1N1520S1_lv2_c75db69e3" w:id="8"/>
      <w:r>
        <w:t>(</w:t>
      </w:r>
      <w:bookmarkEnd w:id="8"/>
      <w:r>
        <w:t>1) “Commissioner” means a person selected by resolution of the General Assembly to represent this State at an Article V convention for proposing amendments.</w:t>
      </w:r>
    </w:p>
    <w:p w:rsidR="008B5620" w:rsidP="008B5620" w:rsidRDefault="008B5620" w14:paraId="0876DD8A" w14:textId="69D02423">
      <w:pPr>
        <w:pStyle w:val="scnewcodesection"/>
      </w:pPr>
      <w:r>
        <w:tab/>
      </w:r>
      <w:r>
        <w:tab/>
      </w:r>
      <w:bookmarkStart w:name="ss_T1C1N1520S2_lv2_13967fe39" w:id="9"/>
      <w:r>
        <w:t>(</w:t>
      </w:r>
      <w:bookmarkEnd w:id="9"/>
      <w:r>
        <w:t>2) “Commission” means the resolution or other measure adopted by the General Assembly which sets forth the names of the appointed commissioners, the scope of their authority, and other instructions.</w:t>
      </w:r>
    </w:p>
    <w:p w:rsidR="008B5620" w:rsidP="008B5620" w:rsidRDefault="008B5620" w14:paraId="1825A8AD" w14:textId="28BA9340">
      <w:pPr>
        <w:pStyle w:val="scnewcodesection"/>
      </w:pPr>
      <w:r>
        <w:tab/>
      </w:r>
      <w:r>
        <w:tab/>
      </w:r>
      <w:bookmarkStart w:name="ss_T1C1N1520S3_lv2_342b430d1" w:id="10"/>
      <w:r>
        <w:t>(</w:t>
      </w:r>
      <w:bookmarkEnd w:id="10"/>
      <w:r>
        <w:t>3) “Interim commissioner” means a person selected to fill a vacancy in the delegation.</w:t>
      </w:r>
    </w:p>
    <w:p w:rsidR="008B5620" w:rsidP="008B5620" w:rsidRDefault="008B5620" w14:paraId="24CB5BFA" w14:textId="77777777">
      <w:pPr>
        <w:pStyle w:val="scnewcodesection"/>
      </w:pPr>
      <w:r>
        <w:tab/>
      </w:r>
      <w:bookmarkStart w:name="ss_T1C1N1520SB_lv1_cfb592682" w:id="11"/>
      <w:r>
        <w:t>(</w:t>
      </w:r>
      <w:bookmarkEnd w:id="11"/>
      <w:r>
        <w:t>B) A commissioner or interim commissioner to an Article V convention shall not exceed the scope of his authority when acting as a commissioner or interim commissioner. A commissioner or interim commissioner exceeds the scope of his authority by voting or otherwise acting beyond the authority granted in his commission, as altered by any duly issued subsequent instructions provided before the vote or other action.</w:t>
      </w:r>
    </w:p>
    <w:p w:rsidR="008B5620" w:rsidP="008B5620" w:rsidRDefault="008B5620" w14:paraId="017BACD2" w14:textId="2A2B3A04">
      <w:pPr>
        <w:pStyle w:val="scnewcodesection"/>
      </w:pPr>
      <w:r>
        <w:tab/>
      </w:r>
      <w:bookmarkStart w:name="ss_T1C1N1520SC_lv1_2b58dc69c" w:id="12"/>
      <w:r>
        <w:t>(</w:t>
      </w:r>
      <w:bookmarkEnd w:id="12"/>
      <w:r>
        <w:t>C) A commissioner or interim commissioner who exceeds the scope of his or her authority is guilty of a felony and, upon conviction, must be fined not more than one thousand dollars and imprisoned not more than one year.</w:t>
      </w:r>
    </w:p>
    <w:p w:rsidR="008B5620" w:rsidP="008B5620" w:rsidRDefault="008B5620" w14:paraId="6DFCF3B3" w14:textId="081EB2B6">
      <w:pPr>
        <w:pStyle w:val="scnewcodesection"/>
      </w:pPr>
      <w:r>
        <w:tab/>
      </w:r>
      <w:bookmarkStart w:name="ss_T1C1N1520SD_lv1_e73ff2dab" w:id="13"/>
      <w:r>
        <w:t>(</w:t>
      </w:r>
      <w:bookmarkEnd w:id="13"/>
      <w:r>
        <w:t xml:space="preserve">D) </w:t>
      </w:r>
      <w:r w:rsidRPr="008B5620">
        <w:t>Any individual who, while not being privileged by law, knowingly bribes, threatens, intimidates, or obstructs a commissioner or interim commissioner in the performance of his duties, or attempts to do so, is guilty of a felony and, upon conviction, must be fined not more than one thousand dollars and imprisoned not more than one year.</w:t>
      </w:r>
    </w:p>
    <w:p w:rsidRPr="00DF3B44" w:rsidR="007E06BB" w:rsidP="00CC78A8" w:rsidRDefault="007E06BB" w14:paraId="3D8F1FED" w14:textId="00E55CBF">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lastRenderedPageBreak/>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6436">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1BE89E0" w:rsidR="00685035" w:rsidRPr="007B4AF7" w:rsidRDefault="0083643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2BDC">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2BDC">
              <w:rPr>
                <w:noProof/>
              </w:rPr>
              <w:t>LC-0297HDB24.docx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98"/>
    <w:rsid w:val="000479D0"/>
    <w:rsid w:val="000625FA"/>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1CDB"/>
    <w:rsid w:val="000E578A"/>
    <w:rsid w:val="000F2250"/>
    <w:rsid w:val="0010329A"/>
    <w:rsid w:val="001164F9"/>
    <w:rsid w:val="0011719C"/>
    <w:rsid w:val="001359B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36FDF"/>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2DA0"/>
    <w:rsid w:val="00353665"/>
    <w:rsid w:val="00354F64"/>
    <w:rsid w:val="003559A1"/>
    <w:rsid w:val="00361563"/>
    <w:rsid w:val="00371D36"/>
    <w:rsid w:val="00373E17"/>
    <w:rsid w:val="003775E6"/>
    <w:rsid w:val="00381998"/>
    <w:rsid w:val="003A5F1C"/>
    <w:rsid w:val="003B7A2C"/>
    <w:rsid w:val="003C3E2E"/>
    <w:rsid w:val="003D4A3C"/>
    <w:rsid w:val="003D55B2"/>
    <w:rsid w:val="003D6376"/>
    <w:rsid w:val="003E0033"/>
    <w:rsid w:val="003E5452"/>
    <w:rsid w:val="003E7165"/>
    <w:rsid w:val="003E7FF6"/>
    <w:rsid w:val="004008E6"/>
    <w:rsid w:val="004046B5"/>
    <w:rsid w:val="00406F27"/>
    <w:rsid w:val="004141B8"/>
    <w:rsid w:val="004203B9"/>
    <w:rsid w:val="00432135"/>
    <w:rsid w:val="00446987"/>
    <w:rsid w:val="00446D28"/>
    <w:rsid w:val="00466CD0"/>
    <w:rsid w:val="00473583"/>
    <w:rsid w:val="00477F32"/>
    <w:rsid w:val="00481850"/>
    <w:rsid w:val="004851A0"/>
    <w:rsid w:val="00485838"/>
    <w:rsid w:val="0048627F"/>
    <w:rsid w:val="004932AB"/>
    <w:rsid w:val="00494BEF"/>
    <w:rsid w:val="004A5512"/>
    <w:rsid w:val="004A6BE5"/>
    <w:rsid w:val="004B0C18"/>
    <w:rsid w:val="004C1A04"/>
    <w:rsid w:val="004C20BC"/>
    <w:rsid w:val="004C2BDC"/>
    <w:rsid w:val="004C5C9A"/>
    <w:rsid w:val="004C6FE3"/>
    <w:rsid w:val="004D1442"/>
    <w:rsid w:val="004D3DCB"/>
    <w:rsid w:val="004E7DDE"/>
    <w:rsid w:val="004F0090"/>
    <w:rsid w:val="004F172C"/>
    <w:rsid w:val="005002ED"/>
    <w:rsid w:val="00500DBC"/>
    <w:rsid w:val="005102BE"/>
    <w:rsid w:val="00523F7F"/>
    <w:rsid w:val="00524D54"/>
    <w:rsid w:val="0053501D"/>
    <w:rsid w:val="0054531B"/>
    <w:rsid w:val="00546C24"/>
    <w:rsid w:val="005476FF"/>
    <w:rsid w:val="005516F6"/>
    <w:rsid w:val="00552842"/>
    <w:rsid w:val="00554E89"/>
    <w:rsid w:val="00570337"/>
    <w:rsid w:val="00572281"/>
    <w:rsid w:val="005801DD"/>
    <w:rsid w:val="00592A40"/>
    <w:rsid w:val="005A28BC"/>
    <w:rsid w:val="005A5377"/>
    <w:rsid w:val="005B7817"/>
    <w:rsid w:val="005C06C8"/>
    <w:rsid w:val="005C23D7"/>
    <w:rsid w:val="005C40EB"/>
    <w:rsid w:val="005D02B4"/>
    <w:rsid w:val="005D3013"/>
    <w:rsid w:val="005D76D1"/>
    <w:rsid w:val="005E1E50"/>
    <w:rsid w:val="005E2B9C"/>
    <w:rsid w:val="005E3332"/>
    <w:rsid w:val="005F76B0"/>
    <w:rsid w:val="00604429"/>
    <w:rsid w:val="006067B0"/>
    <w:rsid w:val="00606A8B"/>
    <w:rsid w:val="00611762"/>
    <w:rsid w:val="00611EBA"/>
    <w:rsid w:val="006149FA"/>
    <w:rsid w:val="006213A8"/>
    <w:rsid w:val="00623BEA"/>
    <w:rsid w:val="006347E9"/>
    <w:rsid w:val="00640C87"/>
    <w:rsid w:val="006454BB"/>
    <w:rsid w:val="00657CF4"/>
    <w:rsid w:val="0066370A"/>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36436"/>
    <w:rsid w:val="008625C1"/>
    <w:rsid w:val="008806F9"/>
    <w:rsid w:val="008A57E3"/>
    <w:rsid w:val="008B5620"/>
    <w:rsid w:val="008B5BF4"/>
    <w:rsid w:val="008C0CEE"/>
    <w:rsid w:val="008C1B18"/>
    <w:rsid w:val="008D46EC"/>
    <w:rsid w:val="008E04BF"/>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652F"/>
    <w:rsid w:val="00A4070E"/>
    <w:rsid w:val="00A40CA0"/>
    <w:rsid w:val="00A504A7"/>
    <w:rsid w:val="00A53677"/>
    <w:rsid w:val="00A53BF2"/>
    <w:rsid w:val="00A60D68"/>
    <w:rsid w:val="00A679C2"/>
    <w:rsid w:val="00A73EFA"/>
    <w:rsid w:val="00A77A3B"/>
    <w:rsid w:val="00A92F6F"/>
    <w:rsid w:val="00A97523"/>
    <w:rsid w:val="00AB0FA3"/>
    <w:rsid w:val="00AB73BF"/>
    <w:rsid w:val="00AC335C"/>
    <w:rsid w:val="00AC463E"/>
    <w:rsid w:val="00AD1CBF"/>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6F98"/>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1D74"/>
    <w:rsid w:val="00C45923"/>
    <w:rsid w:val="00C543E7"/>
    <w:rsid w:val="00C62AF8"/>
    <w:rsid w:val="00C70225"/>
    <w:rsid w:val="00C72198"/>
    <w:rsid w:val="00C73C7D"/>
    <w:rsid w:val="00C75005"/>
    <w:rsid w:val="00C970DF"/>
    <w:rsid w:val="00CA2A10"/>
    <w:rsid w:val="00CA7E71"/>
    <w:rsid w:val="00CB2673"/>
    <w:rsid w:val="00CB701D"/>
    <w:rsid w:val="00CC3F0E"/>
    <w:rsid w:val="00CC77A1"/>
    <w:rsid w:val="00CC78A8"/>
    <w:rsid w:val="00CD08C9"/>
    <w:rsid w:val="00CD1FE8"/>
    <w:rsid w:val="00CD38CD"/>
    <w:rsid w:val="00CD3E0C"/>
    <w:rsid w:val="00CD5565"/>
    <w:rsid w:val="00CD616C"/>
    <w:rsid w:val="00CF68D6"/>
    <w:rsid w:val="00CF7B4A"/>
    <w:rsid w:val="00D009F8"/>
    <w:rsid w:val="00D04AF3"/>
    <w:rsid w:val="00D078DA"/>
    <w:rsid w:val="00D14995"/>
    <w:rsid w:val="00D2455C"/>
    <w:rsid w:val="00D25023"/>
    <w:rsid w:val="00D27F8C"/>
    <w:rsid w:val="00D33843"/>
    <w:rsid w:val="00D54A6F"/>
    <w:rsid w:val="00D57D57"/>
    <w:rsid w:val="00D62E42"/>
    <w:rsid w:val="00D772FB"/>
    <w:rsid w:val="00D93987"/>
    <w:rsid w:val="00DA1AA0"/>
    <w:rsid w:val="00DC44A8"/>
    <w:rsid w:val="00DC6419"/>
    <w:rsid w:val="00DE4BEE"/>
    <w:rsid w:val="00DE5B3D"/>
    <w:rsid w:val="00DE7112"/>
    <w:rsid w:val="00DF19BE"/>
    <w:rsid w:val="00DF3B44"/>
    <w:rsid w:val="00E1372E"/>
    <w:rsid w:val="00E21D30"/>
    <w:rsid w:val="00E24D9A"/>
    <w:rsid w:val="00E27805"/>
    <w:rsid w:val="00E27A11"/>
    <w:rsid w:val="00E27B93"/>
    <w:rsid w:val="00E30497"/>
    <w:rsid w:val="00E358A2"/>
    <w:rsid w:val="00E35C9A"/>
    <w:rsid w:val="00E3771B"/>
    <w:rsid w:val="00E40979"/>
    <w:rsid w:val="00E43F26"/>
    <w:rsid w:val="00E52A36"/>
    <w:rsid w:val="00E6378B"/>
    <w:rsid w:val="00E63EC3"/>
    <w:rsid w:val="00E653DA"/>
    <w:rsid w:val="00E65958"/>
    <w:rsid w:val="00E7401A"/>
    <w:rsid w:val="00E826FC"/>
    <w:rsid w:val="00E84FE5"/>
    <w:rsid w:val="00E879A5"/>
    <w:rsid w:val="00E879FC"/>
    <w:rsid w:val="00EA2574"/>
    <w:rsid w:val="00EA2F1F"/>
    <w:rsid w:val="00EA3F2E"/>
    <w:rsid w:val="00EA4901"/>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625&amp;session=125&amp;summary=B" TargetMode="External" Id="R241c9c56aca94e59" /><Relationship Type="http://schemas.openxmlformats.org/officeDocument/2006/relationships/hyperlink" Target="https://www.scstatehouse.gov/sess125_2023-2024/prever/4625_20231116.docx" TargetMode="External" Id="R71abf589a57a4c48" /><Relationship Type="http://schemas.openxmlformats.org/officeDocument/2006/relationships/hyperlink" Target="h:\hj\20240109.docx" TargetMode="External" Id="Rc5d783fd9a2a4cac" /><Relationship Type="http://schemas.openxmlformats.org/officeDocument/2006/relationships/hyperlink" Target="h:\hj\20240109.docx" TargetMode="External" Id="R71cbbf1432db49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ee80e3f6-7a4d-45fa-9544-31dda2120145</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5f27d2ff-e944-4cc7-8859-f348e2b6d0cf</T_BILL_REQUEST_REQUEST>
  <T_BILL_R_ORIGINALDRAFT>8eda122d-a807-4155-abf6-9a99563588a3</T_BILL_R_ORIGINALDRAFT>
  <T_BILL_SPONSOR_SPONSOR>026fc86a-8918-443a-a1ca-1f41a73d5b45</T_BILL_SPONSOR_SPONSOR>
  <T_BILL_T_BILLNAME>[4625]</T_BILL_T_BILLNAME>
  <T_BILL_T_BILLNUMBER>4625</T_BILL_T_BILLNUMBER>
  <T_BILL_T_BILLTITLE>TO AMEND THE SOUTH CAROLINA CODE OF LAWS BY enacting the “faithful constitutional convention commissioners act” by ADDING SECTION 1-1-1520 SO AS TO ESTABLISH OFFENSES FOR CERTAIN ACTS RELATED TO THE DUTIES AND AUTHORITY OF COMMISSIONERS TO AN ARTICLE V CONVENTION FOR PROPOSING CONSTITUTIONAL AMENDMENTS, AND TO PROVIDE PENALTIES FOR VIOLATIONS.</T_BILL_T_BILLTITLE>
  <T_BILL_T_CHAMBER>house</T_BILL_T_CHAMBER>
  <T_BILL_T_FILENAME> </T_BILL_T_FILENAME>
  <T_BILL_T_LEGTYPE>bill_statewide</T_BILL_T_LEGTYPE>
  <T_BILL_T_SECTIONS>[{"SectionUUID":"a8f14343-8fee-4cd8-a027-166413f2900e","SectionName":"Citing an Act","SectionNumber":1,"SectionType":"new","CodeSections":[],"TitleText":"so as to enact the","DisableControls":false,"Deleted":false,"RepealItems":[],"SectionBookmarkName":"bs_num_1_3aa95cd7f"},{"SectionUUID":"bc64b31f-486f-4c54-b7f1-0c82d2143bbf","SectionName":"code_section","SectionNumber":2,"SectionType":"code_section","CodeSections":[{"CodeSectionBookmarkName":"ns_T1C1N1520_24405d520","IsConstitutionSection":false,"Identity":"1-1-1520","IsNew":true,"SubSections":[{"Level":1,"Identity":"T1C1N1520SA","SubSectionBookmarkName":"ss_T1C1N1520SA_lv1_d2f9146e7","IsNewSubSection":false,"SubSectionReplacement":""},{"Level":2,"Identity":"T1C1N1520S1","SubSectionBookmarkName":"ss_T1C1N1520S1_lv2_c75db69e3","IsNewSubSection":false,"SubSectionReplacement":""},{"Level":2,"Identity":"T1C1N1520S2","SubSectionBookmarkName":"ss_T1C1N1520S2_lv2_13967fe39","IsNewSubSection":false,"SubSectionReplacement":""},{"Level":2,"Identity":"T1C1N1520S3","SubSectionBookmarkName":"ss_T1C1N1520S3_lv2_342b430d1","IsNewSubSection":false,"SubSectionReplacement":""},{"Level":1,"Identity":"T1C1N1520SB","SubSectionBookmarkName":"ss_T1C1N1520SB_lv1_cfb592682","IsNewSubSection":false,"SubSectionReplacement":""},{"Level":1,"Identity":"T1C1N1520SC","SubSectionBookmarkName":"ss_T1C1N1520SC_lv1_2b58dc69c","IsNewSubSection":false,"SubSectionReplacement":""},{"Level":1,"Identity":"T1C1N1520SD","SubSectionBookmarkName":"ss_T1C1N1520SD_lv1_e73ff2dab","IsNewSubSection":false,"SubSectionReplacement":""}],"TitleRelatedTo":"","TitleSoAsTo":"establish offenses for certain acts related to the duties and authority of commissioners to an article v convention for proposing constitutional amendments, and to provide penalties for violations","Deleted":false}],"TitleText":"","DisableControls":false,"Deleted":false,"RepealItems":[],"SectionBookmarkName":"bs_num_2_aacd48013"},{"SectionUUID":"8f03ca95-8faa-4d43-a9c2-8afc498075bd","SectionName":"standard_eff_date_section","SectionNumber":3,"SectionType":"drafting_clause","CodeSections":[],"TitleText":"","DisableControls":false,"Deleted":false,"RepealItems":[],"SectionBookmarkName":"bs_num_3_lastsection"}]</T_BILL_T_SECTIONS>
  <T_BILL_T_SUBJECT>The Faithful Constitutional Convention Commissioner Act</T_BILL_T_SUBJECT>
  <T_BILL_UR_DRAFTER>harrisonbrant@scstatehouse.gov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1833</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2023-11-15T19:28:00Z</dcterms:created>
  <dcterms:modified xsi:type="dcterms:W3CDTF">2023-11-15T19:28:00Z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