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4645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Pace and Magnuson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LC-0418SA24.docx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Education tax credit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55c62ee594cd4fc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f88ae1152027490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e4b8693ded1486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18c1587dbb0456a">
        <w:r>
          <w:rPr>
            <w:rStyle w:val="Hyperlink"/>
            <w:u w:val="single"/>
          </w:rPr>
          <w:t>12/14/2023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1035BE" w:rsidRDefault="00432135" w14:paraId="47642A99" w14:textId="563275BF">
      <w:pPr>
        <w:pStyle w:val="scemptylineheader"/>
      </w:pPr>
    </w:p>
    <w:p w:rsidRPr="00BB0725" w:rsidR="00A73EFA" w:rsidP="001035BE" w:rsidRDefault="00A73EFA" w14:paraId="7B72410E" w14:textId="68DC035D">
      <w:pPr>
        <w:pStyle w:val="scemptylineheader"/>
      </w:pPr>
    </w:p>
    <w:p w:rsidRPr="00BB0725" w:rsidR="00A73EFA" w:rsidP="001035BE" w:rsidRDefault="00A73EFA" w14:paraId="6AD935C9" w14:textId="5B7A04F7">
      <w:pPr>
        <w:pStyle w:val="scemptylineheader"/>
      </w:pPr>
    </w:p>
    <w:p w:rsidRPr="00DF3B44" w:rsidR="00A73EFA" w:rsidP="001035BE" w:rsidRDefault="00A73EFA" w14:paraId="51A98227" w14:textId="731D4D12">
      <w:pPr>
        <w:pStyle w:val="scemptylineheader"/>
      </w:pPr>
    </w:p>
    <w:p w:rsidRPr="00DF3B44" w:rsidR="00A73EFA" w:rsidP="001035BE" w:rsidRDefault="00A73EFA" w14:paraId="3858851A" w14:textId="4622A778">
      <w:pPr>
        <w:pStyle w:val="scemptylineheader"/>
      </w:pPr>
    </w:p>
    <w:p w:rsidRPr="00E50266" w:rsidR="00A73EFA" w:rsidP="001035BE" w:rsidRDefault="00A73EFA" w14:paraId="4E3DDE20" w14:textId="3A7F9138">
      <w:pPr>
        <w:pStyle w:val="scemptylineheader"/>
        <w:rPr>
          <w:lang w:val="it-IT"/>
        </w:rPr>
      </w:pPr>
    </w:p>
    <w:p w:rsidRPr="00E50266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E50266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DE637E" w14:paraId="40FEFADA" w14:textId="3DD03199">
          <w:pPr>
            <w:pStyle w:val="scbilltitle"/>
            <w:tabs>
              <w:tab w:val="left" w:pos="2104"/>
            </w:tabs>
          </w:pPr>
          <w:r>
            <w:t>TO AMEND THE SOUTH CAROLINA CODE OF LAWS BY ADDING SECTION 12‑6‑3810 SO AS TO PROVIDE FOR AN INCOME TAX CREDIT FOR CERTAIN TAXPAYERS WHO HAVE A CHILD WHO ATTENDS A QUALIFYING PRIVATE SCHOOL, PAROCHIAL SCHOOL, OR HOME SCHOOL.</w:t>
          </w:r>
        </w:p>
      </w:sdtContent>
    </w:sdt>
    <w:bookmarkStart w:name="at_10e8d86f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0edc5c01" w:id="1"/>
      <w:r w:rsidRPr="0094541D">
        <w:t>B</w:t>
      </w:r>
      <w:bookmarkEnd w:id="1"/>
      <w:r w:rsidRPr="0094541D">
        <w:t>e it enacted by the General Assembly of the State of South Carolina:</w:t>
      </w:r>
    </w:p>
    <w:p w:rsidR="00BE7BA5" w:rsidP="00BE7BA5" w:rsidRDefault="00BE7BA5" w14:paraId="00A0FD44" w14:textId="77777777">
      <w:pPr>
        <w:pStyle w:val="scemptyline"/>
      </w:pPr>
    </w:p>
    <w:p w:rsidR="00B728C8" w:rsidP="00B728C8" w:rsidRDefault="00BE7BA5" w14:paraId="60A6536A" w14:textId="77777777">
      <w:pPr>
        <w:pStyle w:val="scdirectionallanguage"/>
      </w:pPr>
      <w:bookmarkStart w:name="bs_num_1_4475bd4ad" w:id="2"/>
      <w:r>
        <w:t>S</w:t>
      </w:r>
      <w:bookmarkEnd w:id="2"/>
      <w:r>
        <w:t>ECTION 1.</w:t>
      </w:r>
      <w:r>
        <w:tab/>
      </w:r>
      <w:bookmarkStart w:name="dl_3dd4ecc09" w:id="3"/>
      <w:r w:rsidR="00B728C8">
        <w:t>A</w:t>
      </w:r>
      <w:bookmarkEnd w:id="3"/>
      <w:r w:rsidR="00B728C8">
        <w:t>rticle 25, Chapter 6, Title 12 of the S.C. Code is amended by adding:</w:t>
      </w:r>
    </w:p>
    <w:p w:rsidR="00B728C8" w:rsidP="00B728C8" w:rsidRDefault="00B728C8" w14:paraId="5727B2C6" w14:textId="77777777">
      <w:pPr>
        <w:pStyle w:val="scemptyline"/>
      </w:pPr>
    </w:p>
    <w:p w:rsidR="00DE637E" w:rsidP="00DE637E" w:rsidRDefault="00B728C8" w14:paraId="753132E1" w14:textId="6EA00A98">
      <w:pPr>
        <w:pStyle w:val="scnewcodesection"/>
      </w:pPr>
      <w:r>
        <w:tab/>
      </w:r>
      <w:bookmarkStart w:name="ns_T12C6N3810_e7755a6df" w:id="4"/>
      <w:r>
        <w:t>S</w:t>
      </w:r>
      <w:bookmarkEnd w:id="4"/>
      <w:r>
        <w:t>ection 12‑6‑3810.</w:t>
      </w:r>
      <w:r w:rsidR="00DE637E">
        <w:tab/>
      </w:r>
      <w:bookmarkStart w:name="up_3f06b8857" w:id="5"/>
      <w:r w:rsidR="00DE637E">
        <w:t>(</w:t>
      </w:r>
      <w:bookmarkEnd w:id="5"/>
      <w:r w:rsidR="00DE637E">
        <w:t>A) A taxpayer whose child attends a qualifying private school, parochial school, or home school for</w:t>
      </w:r>
      <w:r w:rsidR="00555701">
        <w:t xml:space="preserve"> grades</w:t>
      </w:r>
      <w:r w:rsidR="00DE637E">
        <w:t xml:space="preserve"> </w:t>
      </w:r>
      <w:r w:rsidR="00555701">
        <w:t>K‑12</w:t>
      </w:r>
      <w:r w:rsidR="00DE637E">
        <w:t xml:space="preserve"> is </w:t>
      </w:r>
      <w:r w:rsidRPr="00DE637E" w:rsidR="00DE637E">
        <w:t>entitled to a</w:t>
      </w:r>
      <w:r w:rsidR="00DE637E">
        <w:t xml:space="preserve"> refundable</w:t>
      </w:r>
      <w:r w:rsidRPr="00DE637E" w:rsidR="00DE637E">
        <w:t xml:space="preserve"> tax credit against income taxes imposed pursuant to this chapter </w:t>
      </w:r>
      <w:r w:rsidR="00DE637E">
        <w:t>equal to seven thousand dollars</w:t>
      </w:r>
      <w:r w:rsidR="00F94D48">
        <w:t xml:space="preserve"> or the cost of tuition, for a private school or parochial school, whichever is lower,</w:t>
      </w:r>
      <w:r w:rsidR="00DE637E">
        <w:t xml:space="preserve"> for each </w:t>
      </w:r>
      <w:r w:rsidR="00555701">
        <w:t>child</w:t>
      </w:r>
      <w:r w:rsidR="00DE637E">
        <w:t>.</w:t>
      </w:r>
    </w:p>
    <w:p w:rsidR="007E06BB" w:rsidP="00DE637E" w:rsidRDefault="00DE637E" w14:paraId="3D8F1FED" w14:textId="2720ED30">
      <w:pPr>
        <w:pStyle w:val="scnewcodesection"/>
      </w:pPr>
      <w:r>
        <w:tab/>
      </w:r>
      <w:bookmarkStart w:name="ss_T12C6N3810SB_lv1_ef6e29dc9" w:id="6"/>
      <w:r>
        <w:t>(</w:t>
      </w:r>
      <w:bookmarkEnd w:id="6"/>
      <w:r>
        <w:t>B) In order to be a qualifying school, the school must have an Employer Identification Number (EIN</w:t>
      </w:r>
      <w:r w:rsidR="00F94D48">
        <w:t>),</w:t>
      </w:r>
      <w:r>
        <w:t xml:space="preserve"> or, for purposes of a home school, the school must be registered as required by the State.</w:t>
      </w:r>
    </w:p>
    <w:p w:rsidR="00DE637E" w:rsidP="00DE637E" w:rsidRDefault="00DE637E" w14:paraId="135ECA98" w14:textId="02C4246D">
      <w:pPr>
        <w:pStyle w:val="scnewcodesection"/>
      </w:pPr>
      <w:r>
        <w:tab/>
      </w:r>
      <w:bookmarkStart w:name="ss_T12C6N3810SC_lv1_7ad26fbdc" w:id="7"/>
      <w:r>
        <w:t>(</w:t>
      </w:r>
      <w:bookmarkEnd w:id="7"/>
      <w:r>
        <w:t>C) A taxpayer who claims an income tax credit pursuant to this section may not claim the exceptional needs tax credit pursuant to Section 12‑6‑3790</w:t>
      </w:r>
      <w:r w:rsidR="00F94D48">
        <w:t xml:space="preserve"> in the same income tax year</w:t>
      </w:r>
      <w:r>
        <w:t>.</w:t>
      </w:r>
    </w:p>
    <w:p w:rsidR="00E50266" w:rsidP="00DE637E" w:rsidRDefault="00E50266" w14:paraId="3B526BAF" w14:textId="06EAC6A9">
      <w:pPr>
        <w:pStyle w:val="scnewcodesection"/>
      </w:pPr>
      <w:r>
        <w:tab/>
      </w:r>
      <w:bookmarkStart w:name="ss_T12C6N3810SD_lv1_eb7762642" w:id="8"/>
      <w:r>
        <w:t>(</w:t>
      </w:r>
      <w:bookmarkEnd w:id="8"/>
      <w:r>
        <w:t xml:space="preserve">D) A taxpayer is not eligible for the credit described in this section if his child attended a public school for more than forty-four days in the </w:t>
      </w:r>
      <w:r w:rsidR="002F6D66">
        <w:t>current income tax</w:t>
      </w:r>
      <w:r>
        <w:t xml:space="preserve"> year.</w:t>
      </w:r>
    </w:p>
    <w:p w:rsidR="00C345FD" w:rsidP="00DE637E" w:rsidRDefault="00C345FD" w14:paraId="78AB4B42" w14:textId="53122B8F">
      <w:pPr>
        <w:pStyle w:val="scnewcodesection"/>
      </w:pPr>
      <w:r>
        <w:tab/>
      </w:r>
      <w:bookmarkStart w:name="ss_T12C6N3810SE_lv1_593d4c642" w:id="9"/>
      <w:r>
        <w:t>(</w:t>
      </w:r>
      <w:bookmarkEnd w:id="9"/>
      <w:r>
        <w:t xml:space="preserve">E) A taxpayer who fraudulently claims the credit described in this section is guilty of tax fraud and must be prosecuted as provided by law. </w:t>
      </w:r>
    </w:p>
    <w:p w:rsidR="00DE637E" w:rsidP="00DE637E" w:rsidRDefault="00DE637E" w14:paraId="15305547" w14:textId="6E94FB45">
      <w:pPr>
        <w:pStyle w:val="scnewcodesection"/>
      </w:pPr>
      <w:r>
        <w:tab/>
      </w:r>
      <w:bookmarkStart w:name="ss_T12C6N3810SF_lv1_b01a3a4c4" w:id="10"/>
      <w:r>
        <w:t>(</w:t>
      </w:r>
      <w:bookmarkEnd w:id="10"/>
      <w:r w:rsidR="009A3A41">
        <w:t>F</w:t>
      </w:r>
      <w:r>
        <w:t xml:space="preserve">) </w:t>
      </w:r>
      <w:r w:rsidRPr="00DE637E">
        <w:t xml:space="preserve">The department may require </w:t>
      </w:r>
      <w:r w:rsidR="00075FAE">
        <w:t>reasonable evidence</w:t>
      </w:r>
      <w:r w:rsidRPr="00DE637E">
        <w:t xml:space="preserve"> to efficiently administer the credit allowed by this section. The department may promulgate regulations necessary to implement the provisions of this section.</w:t>
      </w:r>
    </w:p>
    <w:p w:rsidRPr="00DF3B44" w:rsidR="00DE637E" w:rsidP="00DE637E" w:rsidRDefault="00DE637E" w14:paraId="75A81FEB" w14:textId="77777777">
      <w:pPr>
        <w:pStyle w:val="scnewcodesection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1"/>
      <w:bookmarkStart w:name="eff_date_section" w:id="12"/>
      <w:r w:rsidRPr="00DF3B44">
        <w:t>S</w:t>
      </w:r>
      <w:bookmarkEnd w:id="11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C7E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0000C0E" w:rsidR="00685035" w:rsidRPr="007B4AF7" w:rsidRDefault="00C8306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E7BA5">
              <w:rPr>
                <w:noProof/>
              </w:rPr>
              <w:t>LC-0418SA24.docx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5FAE"/>
    <w:rsid w:val="000A2B70"/>
    <w:rsid w:val="000A3C25"/>
    <w:rsid w:val="000B10E0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4D84"/>
    <w:rsid w:val="0010329A"/>
    <w:rsid w:val="001035BE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1D57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6DDE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2F6D66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33DC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55701"/>
    <w:rsid w:val="0056666D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3BFE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56BF8"/>
    <w:rsid w:val="007731B0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8F4AF6"/>
    <w:rsid w:val="00905DB0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A41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5209"/>
    <w:rsid w:val="00A77A3B"/>
    <w:rsid w:val="00A92F6F"/>
    <w:rsid w:val="00A97523"/>
    <w:rsid w:val="00AB0FA3"/>
    <w:rsid w:val="00AB58C5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28C8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E7BA5"/>
    <w:rsid w:val="00BF3E48"/>
    <w:rsid w:val="00C15F1B"/>
    <w:rsid w:val="00C16288"/>
    <w:rsid w:val="00C17D1D"/>
    <w:rsid w:val="00C345FD"/>
    <w:rsid w:val="00C45923"/>
    <w:rsid w:val="00C543E7"/>
    <w:rsid w:val="00C70225"/>
    <w:rsid w:val="00C72198"/>
    <w:rsid w:val="00C73C7D"/>
    <w:rsid w:val="00C75005"/>
    <w:rsid w:val="00C970DF"/>
    <w:rsid w:val="00CA34D8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C7E19"/>
    <w:rsid w:val="00DE4BEE"/>
    <w:rsid w:val="00DE5B3D"/>
    <w:rsid w:val="00DE637E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518D"/>
    <w:rsid w:val="00E5026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94D48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645&amp;session=125&amp;summary=B" TargetMode="External" Id="R6e4b8693ded14869" /><Relationship Type="http://schemas.openxmlformats.org/officeDocument/2006/relationships/hyperlink" Target="https://www.scstatehouse.gov/sess125_2023-2024/prever/4645_20231214.docx" TargetMode="External" Id="R418c1587dbb0456a" /><Relationship Type="http://schemas.openxmlformats.org/officeDocument/2006/relationships/hyperlink" Target="h:\hj\20240109.docx" TargetMode="External" Id="R55c62ee594cd4fcd" /><Relationship Type="http://schemas.openxmlformats.org/officeDocument/2006/relationships/hyperlink" Target="h:\hj\20240109.docx" TargetMode="External" Id="Rf88ae1152027490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8078de9b-c4bc-40e4-aa13-a7944efcb35f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2023-12-14</T_BILL_D_PREFILEDATE>
  <T_BILL_N_INTERNALVERSIONNUMBER>1</T_BILL_N_INTERNALVERSIONNUMBER>
  <T_BILL_N_SESSION>125</T_BILL_N_SESSION>
  <T_BILL_N_VERSIONNUMBER>1</T_BILL_N_VERSIONNUMBER>
  <T_BILL_N_YEAR>2024</T_BILL_N_YEAR>
  <T_BILL_REQUEST_REQUEST>2526157b-393d-48a2-92b7-76c6f1ffb171</T_BILL_REQUEST_REQUEST>
  <T_BILL_R_ORIGINALDRAFT>f6617786-1212-46d3-9e8a-7c1d62db30ce</T_BILL_R_ORIGINALDRAFT>
  <T_BILL_SPONSOR_SPONSOR>6779c2b0-09b2-4ce4-8a9a-3e1f1e6583dc</T_BILL_SPONSOR_SPONSOR>
  <T_BILL_T_BILLNAME>[4645]</T_BILL_T_BILLNAME>
  <T_BILL_T_BILLNUMBER>4645</T_BILL_T_BILLNUMBER>
  <T_BILL_T_BILLTITLE>TO AMEND THE SOUTH CAROLINA CODE OF LAWS BY ADDING SECTION 12‑6‑3810 SO AS TO PROVIDE FOR AN INCOME TAX CREDIT FOR CERTAIN TAXPAYERS WHO HAVE A CHILD WHO ATTENDS A QUALIFYING PRIVATE SCHOOL, PAROCHIAL SCHOOL, OR HOME SCHOOL.</T_BILL_T_BILLTITLE>
  <T_BILL_T_CHAMBER>house</T_BILL_T_CHAMBER>
  <T_BILL_T_FILENAME> </T_BILL_T_FILENAME>
  <T_BILL_T_LEGTYPE>bill_statewide</T_BILL_T_LEGTYPE>
  <T_BILL_T_SECTIONS>[{"SectionUUID":"45af562c-1fe1-4870-998b-08881d6de491","SectionName":"code_section","SectionNumber":1,"SectionType":"code_section","CodeSections":[{"CodeSectionBookmarkName":"ns_T12C6N3810_e7755a6df","IsConstitutionSection":false,"Identity":"12-6-3810","IsNew":true,"SubSections":[{"Level":1,"Identity":"T12C6N3810SB","SubSectionBookmarkName":"ss_T12C6N3810SB_lv1_ef6e29dc9","IsNewSubSection":false,"SubSectionReplacement":""},{"Level":1,"Identity":"T12C6N3810SC","SubSectionBookmarkName":"ss_T12C6N3810SC_lv1_7ad26fbdc","IsNewSubSection":false,"SubSectionReplacement":""},{"Level":1,"Identity":"T12C6N3810SD","SubSectionBookmarkName":"ss_T12C6N3810SD_lv1_eb7762642","IsNewSubSection":false,"SubSectionReplacement":""},{"Level":1,"Identity":"T12C6N3810SE","SubSectionBookmarkName":"ss_T12C6N3810SE_lv1_593d4c642","IsNewSubSection":false,"SubSectionReplacement":""},{"Level":1,"Identity":"T12C6N3810SF","SubSectionBookmarkName":"ss_T12C6N3810SF_lv1_b01a3a4c4","IsNewSubSection":false,"SubSectionReplacement":""}],"TitleRelatedTo":"","TitleSoAsTo":"provide for an income tax credit for certain taxpayers who have a child who attends a qualifying private school, parochial school, or home school","Deleted":false}],"TitleText":"","DisableControls":false,"Deleted":false,"RepealItems":[],"SectionBookmarkName":"bs_num_1_4475bd4a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Education tax credit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1451</Characters>
  <Application>Microsoft Office Word</Application>
  <DocSecurity>0</DocSecurity>
  <Lines>32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3</cp:revision>
  <cp:lastPrinted>2023-12-11T15:40:00Z</cp:lastPrinted>
  <dcterms:created xsi:type="dcterms:W3CDTF">2023-12-12T14:16:00Z</dcterms:created>
  <dcterms:modified xsi:type="dcterms:W3CDTF">2023-12-12T14:16:00Z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