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4690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A.M. Morgan, Magnuson and Vaughan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LC-0325VR24.docx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Childhood Vaccinations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12/14/2023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1bcdffd41d2c4a7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Medical, Military, Public and Municipal Affairs</w:t>
      </w:r>
      <w:r>
        <w:t xml:space="preserve"> (</w:t>
      </w:r>
      <w:hyperlink w:history="true" r:id="R8b4299f774da49a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>Member(s) request name added as sponsor: Vaughan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f992d1df5d054a8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31317bb817e04e5c">
        <w:r>
          <w:rPr>
            <w:rStyle w:val="Hyperlink"/>
            <w:u w:val="single"/>
          </w:rPr>
          <w:t>12/14/2023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50FFD" w:rsidRDefault="00432135" w14:paraId="47642A99" w14:textId="44AA240A">
      <w:pPr>
        <w:pStyle w:val="scemptylineheader"/>
      </w:pPr>
    </w:p>
    <w:p w:rsidRPr="00BB0725" w:rsidR="00A73EFA" w:rsidP="00D50FFD" w:rsidRDefault="00A73EFA" w14:paraId="7B72410E" w14:textId="4E357D5B">
      <w:pPr>
        <w:pStyle w:val="scemptylineheader"/>
      </w:pPr>
    </w:p>
    <w:p w:rsidRPr="00BB0725" w:rsidR="00A73EFA" w:rsidP="00D50FFD" w:rsidRDefault="00A73EFA" w14:paraId="6AD935C9" w14:textId="7516F135">
      <w:pPr>
        <w:pStyle w:val="scemptylineheader"/>
      </w:pPr>
    </w:p>
    <w:p w:rsidRPr="00DF3B44" w:rsidR="00A73EFA" w:rsidP="00D50FFD" w:rsidRDefault="00A73EFA" w14:paraId="51A98227" w14:textId="0C3086B4">
      <w:pPr>
        <w:pStyle w:val="scemptylineheader"/>
      </w:pPr>
    </w:p>
    <w:p w:rsidRPr="00DF3B44" w:rsidR="00A73EFA" w:rsidP="00D50FFD" w:rsidRDefault="00A73EFA" w14:paraId="3858851A" w14:textId="3CAC5206">
      <w:pPr>
        <w:pStyle w:val="scemptylineheader"/>
      </w:pPr>
    </w:p>
    <w:p w:rsidRPr="00DF3B44" w:rsidR="00A73EFA" w:rsidP="00D50FFD" w:rsidRDefault="00A73EFA" w14:paraId="4E3DDE20" w14:textId="39D39795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3E0E52" w14:paraId="40FEFADA" w14:textId="4C91D56C">
          <w:pPr>
            <w:pStyle w:val="scbilltitle"/>
            <w:tabs>
              <w:tab w:val="left" w:pos="2104"/>
            </w:tabs>
          </w:pPr>
          <w:r>
            <w:t>TO AMEND THE SOUTH CAROLINA CODE OF LAWS BY AMENDING SECTION 44-29-180, RELATING TO SCHOOL AND CHILDCARE VACCINATION AND IM</w:t>
          </w:r>
          <w:r w:rsidR="00670F92">
            <w:t>m</w:t>
          </w:r>
          <w:r>
            <w:t xml:space="preserve">UNIZATION REQUIREMENTS, SO AS TO REQUIRE </w:t>
          </w:r>
          <w:r w:rsidR="00670F92">
            <w:t xml:space="preserve">the </w:t>
          </w:r>
          <w:r>
            <w:t>GENERAL ASSEMBLY TO DETERMINE ANY MANDATED VACCINATIONS AND IMMUNIZATIONS.</w:t>
          </w:r>
        </w:p>
      </w:sdtContent>
    </w:sdt>
    <w:bookmarkStart w:name="at_363ffffa6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84c70fbd8" w:id="1"/>
      <w:r w:rsidRPr="0094541D">
        <w:t>B</w:t>
      </w:r>
      <w:bookmarkEnd w:id="1"/>
      <w:r w:rsidRPr="0094541D">
        <w:t>e it enacted by the General Assembly of the State of South Carolina:</w:t>
      </w:r>
    </w:p>
    <w:p w:rsidR="00402692" w:rsidP="00402692" w:rsidRDefault="00402692" w14:paraId="579DB8DA" w14:textId="77777777">
      <w:pPr>
        <w:pStyle w:val="scemptyline"/>
      </w:pPr>
    </w:p>
    <w:p w:rsidR="00402692" w:rsidP="00402692" w:rsidRDefault="00402692" w14:paraId="18D90637" w14:textId="77777777">
      <w:pPr>
        <w:pStyle w:val="scdirectionallanguage"/>
      </w:pPr>
      <w:bookmarkStart w:name="bs_num_1_282b1b80c" w:id="2"/>
      <w:r>
        <w:t>S</w:t>
      </w:r>
      <w:bookmarkEnd w:id="2"/>
      <w:r>
        <w:t>ECTION 1.</w:t>
      </w:r>
      <w:r>
        <w:tab/>
      </w:r>
      <w:bookmarkStart w:name="dl_80a2cee27" w:id="3"/>
      <w:r>
        <w:t>S</w:t>
      </w:r>
      <w:bookmarkEnd w:id="3"/>
      <w:r>
        <w:t>ection 44-29-180(A) of the S.C. Code is amended to read:</w:t>
      </w:r>
    </w:p>
    <w:p w:rsidR="00402692" w:rsidP="00402692" w:rsidRDefault="00402692" w14:paraId="47922C4A" w14:textId="77777777">
      <w:pPr>
        <w:pStyle w:val="scemptyline"/>
      </w:pPr>
    </w:p>
    <w:p w:rsidR="00402692" w:rsidP="00402692" w:rsidRDefault="00402692" w14:paraId="40FA28D2" w14:textId="5DCBBB32">
      <w:pPr>
        <w:pStyle w:val="sccodifiedsection"/>
      </w:pPr>
      <w:bookmarkStart w:name="cs_T44C29N180_4c3513f4b" w:id="4"/>
      <w:r>
        <w:tab/>
      </w:r>
      <w:bookmarkStart w:name="ss_T44C29N180SA_lv1_36ffb505e" w:id="5"/>
      <w:bookmarkEnd w:id="4"/>
      <w:r>
        <w:t>(</w:t>
      </w:r>
      <w:bookmarkEnd w:id="5"/>
      <w:r>
        <w:t>A) No superintendent of an institution of learning, no school board or principal of a school, and no owner or operator of a public or private childcare facility as defined in Section 63-13-20 may admit as a pupil or enroll or retain a child or person who cannot produce satisfactory evidence of having been vaccinated or immunized so often as directed by the Department of Health and Environmental Control</w:t>
      </w:r>
      <w:r w:rsidR="00AD683E">
        <w:rPr>
          <w:rStyle w:val="scinsert"/>
        </w:rPr>
        <w:t xml:space="preserve"> or its successor agency for the following vaccines/diseases: diphtheria, tetanus, pertussis, polio, measles, mumps, rubella, hepatitis B, Haemophilus influenzae type b, pneumococcal conjugate, hepatitis A, and varicella.  Any additional vaccines must be approved by the General Assembly</w:t>
      </w:r>
      <w:r>
        <w:t>.  Records of vaccinations or immunizations must be maintained by the institution, school, or day care facility to which the child or person has been admitted.</w:t>
      </w:r>
    </w:p>
    <w:p w:rsidRPr="00DF3B44" w:rsidR="007E06BB" w:rsidP="00787433" w:rsidRDefault="007E06BB" w14:paraId="3D8F1FED" w14:textId="58C9637A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7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B351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A75F2BA" w:rsidR="00685035" w:rsidRPr="007B4AF7" w:rsidRDefault="0005227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5B2258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B2258">
              <w:rPr>
                <w:noProof/>
              </w:rPr>
              <w:t>LC-0325VR24.docx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429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22AD0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1548"/>
    <w:rsid w:val="00233975"/>
    <w:rsid w:val="00236D7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0E52"/>
    <w:rsid w:val="003E5452"/>
    <w:rsid w:val="003E7165"/>
    <w:rsid w:val="003E7FF6"/>
    <w:rsid w:val="00402692"/>
    <w:rsid w:val="004046B5"/>
    <w:rsid w:val="00406F27"/>
    <w:rsid w:val="004141B8"/>
    <w:rsid w:val="00417B60"/>
    <w:rsid w:val="004203B9"/>
    <w:rsid w:val="00432135"/>
    <w:rsid w:val="00446987"/>
    <w:rsid w:val="00446D28"/>
    <w:rsid w:val="00466CD0"/>
    <w:rsid w:val="00473583"/>
    <w:rsid w:val="0047406C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330C"/>
    <w:rsid w:val="004E7DDE"/>
    <w:rsid w:val="004F0090"/>
    <w:rsid w:val="004F172C"/>
    <w:rsid w:val="005002ED"/>
    <w:rsid w:val="00500DBC"/>
    <w:rsid w:val="00502AD1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2258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0F92"/>
    <w:rsid w:val="0067345B"/>
    <w:rsid w:val="00683986"/>
    <w:rsid w:val="00685035"/>
    <w:rsid w:val="00685770"/>
    <w:rsid w:val="00686DA4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53D4E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1DB8"/>
    <w:rsid w:val="007D1FCF"/>
    <w:rsid w:val="007D2C67"/>
    <w:rsid w:val="007E06BB"/>
    <w:rsid w:val="007F50D1"/>
    <w:rsid w:val="00816D52"/>
    <w:rsid w:val="008171FD"/>
    <w:rsid w:val="0082759B"/>
    <w:rsid w:val="00831048"/>
    <w:rsid w:val="00834272"/>
    <w:rsid w:val="008625C1"/>
    <w:rsid w:val="008806F9"/>
    <w:rsid w:val="008A57E3"/>
    <w:rsid w:val="008B5BF4"/>
    <w:rsid w:val="008C0CEE"/>
    <w:rsid w:val="008C1B18"/>
    <w:rsid w:val="008D144B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E6203"/>
    <w:rsid w:val="009F2AB1"/>
    <w:rsid w:val="009F4F4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3512"/>
    <w:rsid w:val="00AB73BF"/>
    <w:rsid w:val="00AC335C"/>
    <w:rsid w:val="00AC463E"/>
    <w:rsid w:val="00AD3BE2"/>
    <w:rsid w:val="00AD3E3D"/>
    <w:rsid w:val="00AD683E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361F"/>
    <w:rsid w:val="00B54DF7"/>
    <w:rsid w:val="00B56223"/>
    <w:rsid w:val="00B56E79"/>
    <w:rsid w:val="00B57AA7"/>
    <w:rsid w:val="00B637AA"/>
    <w:rsid w:val="00B7592C"/>
    <w:rsid w:val="00B809D3"/>
    <w:rsid w:val="00B82461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747D"/>
    <w:rsid w:val="00BE08A7"/>
    <w:rsid w:val="00BE4391"/>
    <w:rsid w:val="00BF3E48"/>
    <w:rsid w:val="00C15F1B"/>
    <w:rsid w:val="00C16288"/>
    <w:rsid w:val="00C17D1D"/>
    <w:rsid w:val="00C2220A"/>
    <w:rsid w:val="00C37450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627B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0FFD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C82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0D35"/>
    <w:rsid w:val="00F44D36"/>
    <w:rsid w:val="00F46262"/>
    <w:rsid w:val="00F4795D"/>
    <w:rsid w:val="00F50A61"/>
    <w:rsid w:val="00F525CD"/>
    <w:rsid w:val="00F5286C"/>
    <w:rsid w:val="00F52E12"/>
    <w:rsid w:val="00F638CA"/>
    <w:rsid w:val="00F641E0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  <w:style w:type="paragraph" w:styleId="Revision">
    <w:name w:val="Revision"/>
    <w:hidden/>
    <w:uiPriority w:val="99"/>
    <w:semiHidden/>
    <w:rsid w:val="003E0E52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690&amp;session=125&amp;summary=B" TargetMode="External" Id="Rf992d1df5d054a84" /><Relationship Type="http://schemas.openxmlformats.org/officeDocument/2006/relationships/hyperlink" Target="https://www.scstatehouse.gov/sess125_2023-2024/prever/4690_20231214.docx" TargetMode="External" Id="R31317bb817e04e5c" /><Relationship Type="http://schemas.openxmlformats.org/officeDocument/2006/relationships/hyperlink" Target="h:\hj\20240109.docx" TargetMode="External" Id="R1bcdffd41d2c4a7b" /><Relationship Type="http://schemas.openxmlformats.org/officeDocument/2006/relationships/hyperlink" Target="h:\hj\20240109.docx" TargetMode="External" Id="R8b4299f774da49a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FILENAME>&lt;&lt;filename&gt;&gt;</FILENAME>
  <ID>cc73b9ad-5e71-4c5e-89f4-634f07b2fcb8</ID>
  <T_BILL_B_HASSTRIKEALL>True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True</T_BILL_B_ISMARKEDUP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2023-12-14</T_BILL_D_PREFILEDATE>
  <T_BILL_N_INTERNALVERSIONNUMBER>1</T_BILL_N_INTERNALVERSIONNUMBER>
  <T_BILL_N_SESSION>125</T_BILL_N_SESSION>
  <T_BILL_N_VERSIONNUMBER>1</T_BILL_N_VERSIONNUMBER>
  <T_BILL_N_YEAR>2024</T_BILL_N_YEAR>
  <T_BILL_REQUEST_REQUEST>f746501d-cfd5-4171-a0f5-9b223e8ab894</T_BILL_REQUEST_REQUEST>
  <T_BILL_R_ORIGINALDRAFT>da565802-2e5b-4d68-bba3-5a1d85c80d28</T_BILL_R_ORIGINALDRAFT>
  <T_BILL_SPONSOR_SPONSOR>fd1e2cce-4df8-4fcb-8cfb-b153e2b201bc</T_BILL_SPONSOR_SPONSOR>
  <T_BILL_T_BILLNAME>[4690]</T_BILL_T_BILLNAME>
  <T_BILL_T_BILLNUMBER>4690</T_BILL_T_BILLNUMBER>
  <T_BILL_T_BILLTITLE>TO AMEND THE SOUTH CAROLINA CODE OF LAWS BY AMENDING SECTION 44-29-180, RELATING TO SCHOOL AND CHILDCARE VACCINATION AND IMmUNIZATION REQUIREMENTS, SO AS TO REQUIRE the GENERAL ASSEMBLY TO DETERMINE ANY MANDATED VACCINATIONS AND IMMUNIZATIONS.</T_BILL_T_BILLTITLE>
  <T_BILL_T_CHAMBER>house</T_BILL_T_CHAMBER>
  <T_BILL_T_FILENAME> </T_BILL_T_FILENAME>
  <T_BILL_T_LEGTYPE>bill_statewide</T_BILL_T_LEGTYPE>
  <T_BILL_T_SECTIONS>[{"SectionUUID":"dca35b8e-b2d5-4f98-a2d1-cf268b5d5e80","SectionName":"code_section","SectionNumber":1,"SectionType":"code_section","CodeSections":[{"CodeSectionBookmarkName":"cs_T44C29N180_4c3513f4b","IsConstitutionSection":false,"Identity":"44-29-180","IsNew":false,"SubSections":[{"Level":1,"Identity":"T44C29N180SA","SubSectionBookmarkName":"ss_T44C29N180SA_lv1_36ffb505e","IsNewSubSection":false,"SubSectionReplacement":""}],"TitleRelatedTo":"school and childcare vaccination and imunization requirements","TitleSoAsTo":"require General Assembly to determine any mandated vaccinations and immunizations","Deleted":false}],"TitleText":"","DisableControls":false,"Deleted":false,"RepealItems":[],"SectionBookmarkName":"bs_num_1_282b1b80c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Childhood Vaccinations</T_BILL_T_SUBJECT>
  <T_BILL_UR_DRAFTER>virginiaravenel@scstatehouse.gov</T_BILL_UR_DRAFTER>
  <T_BILL_UR_DRAFTINGASSISTANT>katierogers@scstatehouse.gov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1133</Characters>
  <Application>Microsoft Office Word</Application>
  <DocSecurity>0</DocSecurity>
  <Lines>27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Katie Rogers</cp:lastModifiedBy>
  <cp:revision>3</cp:revision>
  <cp:lastPrinted>2023-11-21T16:09:00Z</cp:lastPrinted>
  <dcterms:created xsi:type="dcterms:W3CDTF">2023-11-27T18:05:00Z</dcterms:created>
  <dcterms:modified xsi:type="dcterms:W3CDTF">2023-11-27T18:05:00Z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