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Companion/Similar bill(s): 756</w:t>
      </w:r>
    </w:p>
    <w:p>
      <w:pPr>
        <w:widowControl w:val="false"/>
        <w:spacing w:after="0"/>
        <w:jc w:val="left"/>
      </w:pPr>
      <w:r>
        <w:rPr>
          <w:rFonts w:ascii="Times New Roman"/>
          <w:sz w:val="22"/>
        </w:rPr>
        <w:t xml:space="preserve">Document Path: LC-0196WAB-RT23.docx</w:t>
      </w:r>
    </w:p>
    <w:p>
      <w:pPr>
        <w:widowControl w:val="false"/>
        <w:spacing w:after="0"/>
        <w:jc w:val="left"/>
      </w:pPr>
    </w:p>
    <w:p>
      <w:pPr>
        <w:widowControl w:val="false"/>
        <w:spacing w:after="0"/>
        <w:jc w:val="left"/>
      </w:pPr>
      <w:r>
        <w:rPr>
          <w:rFonts w:ascii="Times New Roman"/>
          <w:sz w:val="22"/>
        </w:rPr>
        <w:t xml:space="preserve">Introduced in the Senate on January 31, 2023</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Dept of Employment and Workforce - JR to Approve Regulation Document No. 5164</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1/31/2023</w:t>
      </w:r>
      <w:r>
        <w:tab/>
        <w:t>Senate</w:t>
      </w:r>
      <w:r>
        <w:tab/>
        <w:t xml:space="preserve">Introduced, read first time, placed on calendar without reference</w:t>
      </w:r>
      <w:r>
        <w:t xml:space="preserve"> (</w:t>
      </w:r>
      <w:hyperlink w:history="true" r:id="R7a7413a9871a4f6e">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2/15/2023</w:t>
      </w:r>
      <w:r>
        <w:tab/>
        <w:t>Senate</w:t>
      </w:r>
      <w:r>
        <w:tab/>
        <w:t xml:space="preserve">Recommitted to Committee on</w:t>
      </w:r>
      <w:r>
        <w:rPr>
          <w:b/>
        </w:rPr>
        <w:t xml:space="preserve"> Labor, Commerce and Industry</w:t>
      </w:r>
      <w:r>
        <w:t xml:space="preserve"> (</w:t>
      </w:r>
      <w:hyperlink w:history="true" r:id="Rc0a2047cca684a3b">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ddc246209454be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3036aee1e4244a6">
        <w:r>
          <w:rPr>
            <w:rStyle w:val="Hyperlink"/>
            <w:u w:val="single"/>
          </w:rPr>
          <w:t>01/31/2023</w:t>
        </w:r>
      </w:hyperlink>
      <w:r>
        <w:t xml:space="preserve"/>
      </w:r>
    </w:p>
    <w:p>
      <w:pPr>
        <w:widowControl w:val="true"/>
        <w:spacing w:after="0"/>
        <w:jc w:val="left"/>
      </w:pPr>
      <w:r>
        <w:rPr>
          <w:rFonts w:ascii="Times New Roman"/>
          <w:sz w:val="22"/>
        </w:rPr>
        <w:t xml:space="preserve"/>
      </w:r>
      <w:hyperlink r:id="R481ac18722484437">
        <w:r>
          <w:rPr>
            <w:rStyle w:val="Hyperlink"/>
            <w:u w:val="single"/>
          </w:rPr>
          <w:t>01/31/2023-A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B6013" w:rsidP="00AB6013" w:rsidRDefault="00AB6013" w14:paraId="4BBA2342" w14:textId="235B09A4">
      <w:pPr>
        <w:pStyle w:val="sccoversheetstatus"/>
      </w:pPr>
      <w:sdt>
        <w:sdtPr>
          <w:alias w:val="status"/>
          <w:tag w:val="status"/>
          <w:id w:val="854397200"/>
          <w:placeholder>
            <w:docPart w:val="8F69B43DF9584B989A88171A706CED97"/>
          </w:placeholder>
        </w:sdtPr>
        <w:sdtContent>
          <w:r>
            <w:t>Introduced</w:t>
          </w:r>
        </w:sdtContent>
      </w:sdt>
    </w:p>
    <w:sdt>
      <w:sdtPr>
        <w:alias w:val="readfirst"/>
        <w:tag w:val="readfirst"/>
        <w:id w:val="-1779714481"/>
        <w:placeholder>
          <w:docPart w:val="8F69B43DF9584B989A88171A706CED97"/>
        </w:placeholder>
        <w:text/>
      </w:sdtPr>
      <w:sdtContent>
        <w:p w:rsidRPr="00B07BF4" w:rsidR="00AB6013" w:rsidP="00AB6013" w:rsidRDefault="00AB6013" w14:paraId="3EE76F7F" w14:textId="6DF7B7E8">
          <w:pPr>
            <w:pStyle w:val="sccoversheetinfo"/>
          </w:pPr>
          <w:r>
            <w:t>January 31, 2023</w:t>
          </w:r>
        </w:p>
      </w:sdtContent>
    </w:sdt>
    <w:sdt>
      <w:sdtPr>
        <w:alias w:val="billnumber"/>
        <w:tag w:val="billnumber"/>
        <w:id w:val="-897512070"/>
        <w:placeholder>
          <w:docPart w:val="8F69B43DF9584B989A88171A706CED97"/>
        </w:placeholder>
        <w:text/>
      </w:sdtPr>
      <w:sdtContent>
        <w:p w:rsidRPr="00B07BF4" w:rsidR="00AB6013" w:rsidP="00AB6013" w:rsidRDefault="00AB6013" w14:paraId="4FAD30C7" w14:textId="1FDEBE5F">
          <w:pPr>
            <w:pStyle w:val="sccoversheetbillno"/>
          </w:pPr>
          <w:r>
            <w:t>S.</w:t>
          </w:r>
          <w:r w:rsidR="005B68C5">
            <w:t xml:space="preserve"> </w:t>
          </w:r>
          <w:r>
            <w:t>470</w:t>
          </w:r>
        </w:p>
      </w:sdtContent>
    </w:sdt>
    <w:p w:rsidRPr="00B07BF4" w:rsidR="00AB6013" w:rsidP="00AB6013" w:rsidRDefault="00AB6013" w14:paraId="423533BC" w14:textId="4A16305E">
      <w:pPr>
        <w:pStyle w:val="sccoversheetsponsor6"/>
        <w:jc w:val="center"/>
      </w:pPr>
      <w:r w:rsidRPr="00B07BF4">
        <w:t xml:space="preserve">Introduced by </w:t>
      </w:r>
      <w:sdt>
        <w:sdtPr>
          <w:alias w:val="sponsors"/>
          <w:tag w:val="sponsors"/>
          <w:id w:val="716862734"/>
          <w:placeholder>
            <w:docPart w:val="8F69B43DF9584B989A88171A706CED97"/>
          </w:placeholder>
          <w:text/>
        </w:sdtPr>
        <w:sdtContent>
          <w:r>
            <w:t>Senate - Labor, Commerce and Industry</w:t>
          </w:r>
        </w:sdtContent>
      </w:sdt>
      <w:r w:rsidRPr="00B07BF4">
        <w:t xml:space="preserve"> </w:t>
      </w:r>
    </w:p>
    <w:p w:rsidRPr="00B07BF4" w:rsidR="00AB6013" w:rsidP="00AB6013" w:rsidRDefault="00AB6013" w14:paraId="0E0E8D4A" w14:textId="77777777">
      <w:pPr>
        <w:pStyle w:val="sccoversheetsponsor6"/>
      </w:pPr>
    </w:p>
    <w:p w:rsidRPr="00B07BF4" w:rsidR="00AB6013" w:rsidP="00AB6013" w:rsidRDefault="00AB6013" w14:paraId="5F4F0920" w14:textId="5C0D0242">
      <w:pPr>
        <w:pStyle w:val="sccoversheetinfo"/>
      </w:pPr>
      <w:sdt>
        <w:sdtPr>
          <w:alias w:val="typeinitial"/>
          <w:tag w:val="typeinitial"/>
          <w:id w:val="98301346"/>
          <w:placeholder>
            <w:docPart w:val="8F69B43DF9584B989A88171A706CED97"/>
          </w:placeholder>
          <w:text/>
        </w:sdtPr>
        <w:sdtContent>
          <w:r>
            <w:t>S</w:t>
          </w:r>
        </w:sdtContent>
      </w:sdt>
      <w:r w:rsidRPr="00B07BF4">
        <w:t xml:space="preserve">. Printed </w:t>
      </w:r>
      <w:sdt>
        <w:sdtPr>
          <w:alias w:val="printed"/>
          <w:tag w:val="printed"/>
          <w:id w:val="-774643221"/>
          <w:placeholder>
            <w:docPart w:val="8F69B43DF9584B989A88171A706CED97"/>
          </w:placeholder>
          <w:text/>
        </w:sdtPr>
        <w:sdtContent>
          <w:r>
            <w:t>01/31/23</w:t>
          </w:r>
        </w:sdtContent>
      </w:sdt>
      <w:r w:rsidRPr="00B07BF4">
        <w:t>--</w:t>
      </w:r>
      <w:sdt>
        <w:sdtPr>
          <w:alias w:val="residingchamber"/>
          <w:tag w:val="residingchamber"/>
          <w:id w:val="1651789982"/>
          <w:placeholder>
            <w:docPart w:val="8F69B43DF9584B989A88171A706CED97"/>
          </w:placeholder>
          <w:text/>
        </w:sdtPr>
        <w:sdtContent>
          <w:r>
            <w:t>S</w:t>
          </w:r>
        </w:sdtContent>
      </w:sdt>
      <w:r w:rsidRPr="00B07BF4">
        <w:t>.</w:t>
      </w:r>
    </w:p>
    <w:p w:rsidRPr="00B07BF4" w:rsidR="00AB6013" w:rsidP="00AB6013" w:rsidRDefault="00AB6013" w14:paraId="761E0822" w14:textId="558D0565">
      <w:pPr>
        <w:pStyle w:val="sccoversheetreadfirst"/>
      </w:pPr>
      <w:r w:rsidRPr="00B07BF4">
        <w:t xml:space="preserve">Read the first time </w:t>
      </w:r>
      <w:sdt>
        <w:sdtPr>
          <w:alias w:val="readfirst"/>
          <w:tag w:val="readfirst"/>
          <w:id w:val="-1145275273"/>
          <w:placeholder>
            <w:docPart w:val="8F69B43DF9584B989A88171A706CED97"/>
          </w:placeholder>
          <w:text/>
        </w:sdtPr>
        <w:sdtContent>
          <w:r>
            <w:t>January 31, 2023</w:t>
          </w:r>
        </w:sdtContent>
      </w:sdt>
    </w:p>
    <w:p w:rsidRPr="00B07BF4" w:rsidR="00AB6013" w:rsidP="00AB6013" w:rsidRDefault="00AB6013" w14:paraId="792AF5B0" w14:textId="77777777">
      <w:pPr>
        <w:pStyle w:val="sccoversheetemptyline"/>
      </w:pPr>
    </w:p>
    <w:p w:rsidRPr="00B07BF4" w:rsidR="00AB6013" w:rsidP="00AB6013" w:rsidRDefault="00AB6013" w14:paraId="00204C2A" w14:textId="77777777">
      <w:pPr>
        <w:pStyle w:val="sccoversheetemptyline"/>
        <w:tabs>
          <w:tab w:val="center" w:pos="4493"/>
          <w:tab w:val="right" w:pos="8986"/>
        </w:tabs>
        <w:jc w:val="center"/>
      </w:pPr>
      <w:r w:rsidRPr="00B07BF4">
        <w:t>________</w:t>
      </w:r>
    </w:p>
    <w:p w:rsidRPr="00B07BF4" w:rsidR="00AB6013" w:rsidP="00AB6013" w:rsidRDefault="00AB6013" w14:paraId="72169809" w14:textId="77777777">
      <w:pPr>
        <w:pStyle w:val="sccoversheetemptyline"/>
        <w:jc w:val="center"/>
        <w:rPr>
          <w:u w:val="single"/>
        </w:rPr>
      </w:pPr>
    </w:p>
    <w:p w:rsidRPr="00B07BF4" w:rsidR="00AB6013" w:rsidP="00AB6013" w:rsidRDefault="00AB6013" w14:paraId="5494FC87"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AB6013" w:rsidP="002E3E75" w:rsidRDefault="00AB6013" w14:paraId="07FAEB68" w14:textId="77777777">
      <w:pPr>
        <w:pStyle w:val="scemptylineheader"/>
      </w:pPr>
    </w:p>
    <w:p w:rsidRPr="00793A66" w:rsidR="00D12EC3" w:rsidP="002E3E75" w:rsidRDefault="00D12EC3" w14:paraId="448DC436" w14:textId="2BF8EF23">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5A110C" w14:paraId="73B2B7C6" w14:textId="6C25E35A">
          <w:pPr>
            <w:pStyle w:val="scresolutiontitle"/>
          </w:pPr>
          <w:r>
            <w:t>TO APPROVE REGULATIONS OF THE Department of Employment and Workforce, RELATING TO Representation before Appeal Tribunal and the Appellate Panel, DESIGNATED AS REGULATION DOCUMENT NUMBER 5164, PURSUANT TO THE PROVISIONS OF ARTICLE 1, CHAPTER 23, TITLE 1 OF THE SOUTH CAROLINA CODE OF LAWS.</w:t>
          </w:r>
        </w:p>
      </w:sdtContent>
    </w:sdt>
    <w:bookmarkStart w:name="at_360168a83" w:displacedByCustomXml="prev" w:id="0"/>
    <w:bookmarkEnd w:id="0"/>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bookmarkStart w:name="up_65d890750" w:id="1"/>
      <w:r w:rsidRPr="00793A66">
        <w:t>B</w:t>
      </w:r>
      <w:bookmarkEnd w:id="1"/>
      <w:r w:rsidRPr="00793A66">
        <w:t>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57F90277">
      <w:pPr>
        <w:pStyle w:val="scnoncodifiedsection"/>
      </w:pPr>
      <w:bookmarkStart w:name="bs_num_1_5abac455e" w:id="2"/>
      <w:r w:rsidRPr="00793A66">
        <w:rPr>
          <w:rStyle w:val="scSECTIONS"/>
          <w:caps w:val="0"/>
        </w:rPr>
        <w:t>S</w:t>
      </w:r>
      <w:bookmarkEnd w:id="2"/>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5A110C">
            <w:t>Department of Employment and Workforce</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5A110C">
            <w:t>Representation before Appeal Tribunal and the Appellate Panel</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5A110C">
            <w:t>5164</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3"/>
      <w:bookmarkStart w:name="eff_date_section" w:id="4"/>
      <w:r w:rsidRPr="00793A66">
        <w:rPr>
          <w:rStyle w:val="scSECTIONS"/>
        </w:rPr>
        <w:t>S</w:t>
      </w:r>
      <w:bookmarkEnd w:id="3"/>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4"/>
    </w:p>
    <w:p w:rsidRPr="00793A66" w:rsidR="00D12EC3" w:rsidP="002E3E75" w:rsidRDefault="00D12EC3" w14:paraId="1EF96DD9" w14:textId="77777777">
      <w:pPr>
        <w:pStyle w:val="scbillendxx"/>
      </w:pPr>
      <w:bookmarkStart w:name="up_f319aa69c" w:id="5"/>
      <w:r w:rsidRPr="00793A66">
        <w:noBreakHyphen/>
      </w:r>
      <w:bookmarkEnd w:id="5"/>
      <w:r w:rsidRPr="00793A66">
        <w:noBreakHyphen/>
      </w:r>
      <w:r w:rsidRPr="00793A66">
        <w:noBreakHyphen/>
      </w:r>
      <w:r w:rsidRPr="00793A66">
        <w:noBreakHyphen/>
        <w:t>XXX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794f35c89" w:id="6"/>
      <w:r w:rsidRPr="00793A66">
        <w:t>S</w:t>
      </w:r>
      <w:bookmarkEnd w:id="6"/>
      <w:r w:rsidRPr="00793A66">
        <w:t>UMMARY AS SUBMITTED</w:t>
      </w:r>
    </w:p>
    <w:p w:rsidRPr="00793A66" w:rsidR="00D12EC3" w:rsidP="00E80347" w:rsidRDefault="00D12EC3" w14:paraId="3A813CB4" w14:textId="4929B365">
      <w:pPr>
        <w:pStyle w:val="scjrregpromulgating"/>
      </w:pPr>
      <w:bookmarkStart w:name="up_431f96c27" w:id="7"/>
      <w:r w:rsidRPr="00793A66">
        <w:t>B</w:t>
      </w:r>
      <w:bookmarkEnd w:id="7"/>
      <w:r w:rsidRPr="00793A66">
        <w:t>Y PROMULGATING AGENCY.</w:t>
      </w:r>
    </w:p>
    <w:p w:rsidR="005A110C" w:rsidP="005A110C" w:rsidRDefault="005A110C" w14:paraId="47B2855E" w14:textId="77777777">
      <w:pPr>
        <w:pStyle w:val="scjrregsummary"/>
      </w:pPr>
      <w:bookmarkStart w:name="up_167422708" w:id="8"/>
      <w:r w:rsidRPr="00A117BB">
        <w:t>R</w:t>
      </w:r>
      <w:bookmarkEnd w:id="8"/>
      <w:r w:rsidRPr="00A117BB">
        <w:t>.47</w:t>
      </w:r>
      <w:r>
        <w:noBreakHyphen/>
      </w:r>
      <w:r w:rsidRPr="00A117BB">
        <w:t>55 describes how a party may be represented before an Appeal Tribunal or the Appellate Panel. The Department proposes amending this regulation to clarify who can represent individuals, businesses, and other entities before the Appeal Tribunal and Appellate Panel</w:t>
      </w:r>
      <w:r>
        <w:t xml:space="preserve">, and </w:t>
      </w:r>
      <w:r w:rsidRPr="00A117BB">
        <w:t xml:space="preserve">to distinguish, for the purposes of representation, between unemployment insurance benefit proceedings and unemployment insurance tax proceedings. </w:t>
      </w:r>
      <w:r>
        <w:t xml:space="preserve">The Notice of Drafting was published in the </w:t>
      </w:r>
      <w:r>
        <w:rPr>
          <w:i/>
        </w:rPr>
        <w:t>State Register</w:t>
      </w:r>
      <w:r>
        <w:t xml:space="preserve"> on September 23, 2022.</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5A110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EB9C" w14:textId="77777777" w:rsidR="00307F0C" w:rsidRDefault="00307F0C" w:rsidP="009F0C77">
      <w:r>
        <w:separator/>
      </w:r>
    </w:p>
  </w:endnote>
  <w:endnote w:type="continuationSeparator" w:id="0">
    <w:p w14:paraId="0C1B818A" w14:textId="77777777" w:rsidR="00307F0C" w:rsidRDefault="00307F0C"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E7D6" w14:textId="77777777" w:rsidR="000123BD" w:rsidRDefault="00012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3130B19" w14:textId="42E7DB02" w:rsidR="00116726" w:rsidRDefault="005B68C5" w:rsidP="00116726">
        <w:pPr>
          <w:pStyle w:val="scbillfooter"/>
        </w:pPr>
        <w:sdt>
          <w:sdtPr>
            <w:alias w:val="footer_billname"/>
            <w:tag w:val="footer_billname"/>
            <w:id w:val="-119137994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857E3">
              <w:t>[0470]</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857E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CAAE" w14:textId="77777777" w:rsidR="00307F0C" w:rsidRDefault="00307F0C" w:rsidP="009F0C77">
      <w:r>
        <w:separator/>
      </w:r>
    </w:p>
  </w:footnote>
  <w:footnote w:type="continuationSeparator" w:id="0">
    <w:p w14:paraId="4EFE7977" w14:textId="77777777" w:rsidR="00307F0C" w:rsidRDefault="00307F0C"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0E38" w14:textId="77777777" w:rsidR="000123BD" w:rsidRDefault="000123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857E3"/>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E59AF"/>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5348"/>
    <w:rsid w:val="00335F33"/>
    <w:rsid w:val="00346827"/>
    <w:rsid w:val="0038123D"/>
    <w:rsid w:val="00393688"/>
    <w:rsid w:val="003C0E72"/>
    <w:rsid w:val="003D411E"/>
    <w:rsid w:val="003D76D0"/>
    <w:rsid w:val="003E3C1E"/>
    <w:rsid w:val="003E6148"/>
    <w:rsid w:val="003E7D04"/>
    <w:rsid w:val="00400EAA"/>
    <w:rsid w:val="0041760A"/>
    <w:rsid w:val="004203D7"/>
    <w:rsid w:val="00423F46"/>
    <w:rsid w:val="00454E38"/>
    <w:rsid w:val="00461588"/>
    <w:rsid w:val="004809EE"/>
    <w:rsid w:val="0048108F"/>
    <w:rsid w:val="00497D75"/>
    <w:rsid w:val="004B2A8B"/>
    <w:rsid w:val="004B68FA"/>
    <w:rsid w:val="004F2A55"/>
    <w:rsid w:val="004F50A0"/>
    <w:rsid w:val="00511EE9"/>
    <w:rsid w:val="00521E00"/>
    <w:rsid w:val="0055514B"/>
    <w:rsid w:val="00577C6C"/>
    <w:rsid w:val="0058501B"/>
    <w:rsid w:val="005945D7"/>
    <w:rsid w:val="005A110C"/>
    <w:rsid w:val="005B68C5"/>
    <w:rsid w:val="005C5AC4"/>
    <w:rsid w:val="00611FD6"/>
    <w:rsid w:val="0061228A"/>
    <w:rsid w:val="00616102"/>
    <w:rsid w:val="006215AA"/>
    <w:rsid w:val="006340D9"/>
    <w:rsid w:val="00643B8E"/>
    <w:rsid w:val="00653ECC"/>
    <w:rsid w:val="00665EBC"/>
    <w:rsid w:val="00680479"/>
    <w:rsid w:val="0069470D"/>
    <w:rsid w:val="006A476C"/>
    <w:rsid w:val="006C6A93"/>
    <w:rsid w:val="006E02F9"/>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25CD2"/>
    <w:rsid w:val="00932670"/>
    <w:rsid w:val="009352BB"/>
    <w:rsid w:val="00935F63"/>
    <w:rsid w:val="00987653"/>
    <w:rsid w:val="00990668"/>
    <w:rsid w:val="009B397B"/>
    <w:rsid w:val="009C585B"/>
    <w:rsid w:val="009C7007"/>
    <w:rsid w:val="009F0C77"/>
    <w:rsid w:val="009F4DD1"/>
    <w:rsid w:val="009F6D42"/>
    <w:rsid w:val="00A307B0"/>
    <w:rsid w:val="00A64E80"/>
    <w:rsid w:val="00A741D9"/>
    <w:rsid w:val="00A85589"/>
    <w:rsid w:val="00A953A1"/>
    <w:rsid w:val="00A9741D"/>
    <w:rsid w:val="00A97F0B"/>
    <w:rsid w:val="00AB0576"/>
    <w:rsid w:val="00AB3C14"/>
    <w:rsid w:val="00AB6013"/>
    <w:rsid w:val="00AD2656"/>
    <w:rsid w:val="00AD4B17"/>
    <w:rsid w:val="00AE7757"/>
    <w:rsid w:val="00B26FA6"/>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1BF3"/>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7F"/>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0B147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47F"/>
    <w:rPr>
      <w:rFonts w:eastAsia="Times New Roman" w:cs="Times New Roman"/>
      <w:b/>
      <w:sz w:val="30"/>
      <w:szCs w:val="20"/>
    </w:rPr>
  </w:style>
  <w:style w:type="paragraph" w:styleId="Header">
    <w:name w:val="header"/>
    <w:basedOn w:val="Normal"/>
    <w:link w:val="HeaderChar"/>
    <w:uiPriority w:val="99"/>
    <w:unhideWhenUsed/>
    <w:rsid w:val="000B147F"/>
    <w:pPr>
      <w:tabs>
        <w:tab w:val="center" w:pos="4320"/>
        <w:tab w:val="right" w:pos="8640"/>
      </w:tabs>
    </w:pPr>
  </w:style>
  <w:style w:type="character" w:customStyle="1" w:styleId="HeaderChar">
    <w:name w:val="Header Char"/>
    <w:basedOn w:val="DefaultParagraphFont"/>
    <w:link w:val="Header"/>
    <w:uiPriority w:val="99"/>
    <w:rsid w:val="000B147F"/>
    <w:rPr>
      <w:rFonts w:eastAsia="Times New Roman" w:cs="Times New Roman"/>
      <w:szCs w:val="20"/>
    </w:rPr>
  </w:style>
  <w:style w:type="paragraph" w:styleId="Footer">
    <w:name w:val="footer"/>
    <w:basedOn w:val="Normal"/>
    <w:link w:val="FooterChar"/>
    <w:uiPriority w:val="99"/>
    <w:unhideWhenUsed/>
    <w:rsid w:val="000B147F"/>
    <w:pPr>
      <w:tabs>
        <w:tab w:val="center" w:pos="4680"/>
        <w:tab w:val="right" w:pos="9360"/>
      </w:tabs>
    </w:pPr>
  </w:style>
  <w:style w:type="character" w:customStyle="1" w:styleId="FooterChar">
    <w:name w:val="Footer Char"/>
    <w:basedOn w:val="DefaultParagraphFont"/>
    <w:link w:val="Footer"/>
    <w:uiPriority w:val="99"/>
    <w:rsid w:val="000B147F"/>
    <w:rPr>
      <w:rFonts w:eastAsia="Times New Roman" w:cs="Times New Roman"/>
      <w:szCs w:val="20"/>
    </w:rPr>
  </w:style>
  <w:style w:type="character" w:styleId="PageNumber">
    <w:name w:val="page number"/>
    <w:basedOn w:val="DefaultParagraphFont"/>
    <w:uiPriority w:val="99"/>
    <w:semiHidden/>
    <w:unhideWhenUsed/>
    <w:rsid w:val="000B147F"/>
  </w:style>
  <w:style w:type="character" w:styleId="LineNumber">
    <w:name w:val="line number"/>
    <w:basedOn w:val="DefaultParagraphFont"/>
    <w:uiPriority w:val="99"/>
    <w:semiHidden/>
    <w:unhideWhenUsed/>
    <w:rsid w:val="000B147F"/>
  </w:style>
  <w:style w:type="paragraph" w:customStyle="1" w:styleId="BillDots">
    <w:name w:val="BillDots"/>
    <w:basedOn w:val="Normal"/>
    <w:autoRedefine/>
    <w:qFormat/>
    <w:rsid w:val="000B147F"/>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0B147F"/>
    <w:pPr>
      <w:tabs>
        <w:tab w:val="right" w:pos="5904"/>
      </w:tabs>
    </w:pPr>
  </w:style>
  <w:style w:type="paragraph" w:styleId="BalloonText">
    <w:name w:val="Balloon Text"/>
    <w:basedOn w:val="Normal"/>
    <w:link w:val="BalloonTextChar"/>
    <w:uiPriority w:val="99"/>
    <w:semiHidden/>
    <w:unhideWhenUsed/>
    <w:rsid w:val="000B1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47F"/>
    <w:rPr>
      <w:rFonts w:ascii="Segoe UI" w:eastAsia="Times New Roman" w:hAnsi="Segoe UI" w:cs="Segoe UI"/>
      <w:sz w:val="18"/>
      <w:szCs w:val="18"/>
    </w:rPr>
  </w:style>
  <w:style w:type="character" w:styleId="Hyperlink">
    <w:name w:val="Hyperlink"/>
    <w:basedOn w:val="DefaultParagraphFont"/>
    <w:uiPriority w:val="99"/>
    <w:unhideWhenUsed/>
    <w:rsid w:val="000B147F"/>
    <w:rPr>
      <w:color w:val="0000FF" w:themeColor="hyperlink"/>
      <w:u w:val="single"/>
    </w:rPr>
  </w:style>
  <w:style w:type="paragraph" w:customStyle="1" w:styleId="schouseresolutionbythis">
    <w:name w:val="sc_house_resolution_by_this"/>
    <w:qFormat/>
    <w:rsid w:val="000B147F"/>
    <w:pPr>
      <w:widowControl w:val="0"/>
      <w:suppressAutoHyphens/>
      <w:spacing w:after="0" w:line="240" w:lineRule="auto"/>
      <w:jc w:val="both"/>
    </w:pPr>
  </w:style>
  <w:style w:type="paragraph" w:customStyle="1" w:styleId="schouseresolutionclippageattorney">
    <w:name w:val="sc_house_resolution_clip_page_attorney"/>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B147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9C7007"/>
    <w:pPr>
      <w:widowControl w:val="0"/>
      <w:suppressAutoHyphens/>
      <w:spacing w:after="0" w:line="360" w:lineRule="auto"/>
      <w:jc w:val="both"/>
    </w:pPr>
  </w:style>
  <w:style w:type="paragraph" w:customStyle="1" w:styleId="schouseresolutionfurtherresolved">
    <w:name w:val="sc_house_resolution_further_resolved"/>
    <w:qFormat/>
    <w:rsid w:val="000B147F"/>
    <w:pPr>
      <w:widowControl w:val="0"/>
      <w:suppressAutoHyphens/>
      <w:spacing w:after="0" w:line="240" w:lineRule="auto"/>
      <w:jc w:val="both"/>
    </w:pPr>
  </w:style>
  <w:style w:type="paragraph" w:customStyle="1" w:styleId="schouseresolutionheader">
    <w:name w:val="sc_house_resolution_header"/>
    <w:qFormat/>
    <w:rsid w:val="000B147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B147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B147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B147F"/>
    <w:pPr>
      <w:widowControl w:val="0"/>
      <w:suppressLineNumbers/>
      <w:suppressAutoHyphens/>
      <w:jc w:val="left"/>
    </w:pPr>
    <w:rPr>
      <w:b/>
    </w:rPr>
  </w:style>
  <w:style w:type="paragraph" w:customStyle="1" w:styleId="schouseresolutionjackettitle">
    <w:name w:val="sc_house_resolution_jacket_title"/>
    <w:qFormat/>
    <w:rsid w:val="000B147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B147F"/>
    <w:pPr>
      <w:widowControl w:val="0"/>
      <w:suppressAutoHyphens/>
      <w:spacing w:after="0" w:line="360" w:lineRule="auto"/>
      <w:jc w:val="both"/>
    </w:pPr>
  </w:style>
  <w:style w:type="paragraph" w:customStyle="1" w:styleId="schouseresolutiontitle">
    <w:name w:val="sc_house_resolution_title"/>
    <w:qFormat/>
    <w:rsid w:val="000B147F"/>
    <w:pPr>
      <w:widowControl w:val="0"/>
      <w:suppressAutoHyphens/>
      <w:spacing w:after="0" w:line="240" w:lineRule="auto"/>
      <w:jc w:val="both"/>
    </w:pPr>
    <w:rPr>
      <w:caps/>
    </w:rPr>
  </w:style>
  <w:style w:type="paragraph" w:customStyle="1" w:styleId="schouseresolutionwhereas">
    <w:name w:val="sc_house_resolution_whereas"/>
    <w:qFormat/>
    <w:rsid w:val="000B147F"/>
    <w:pPr>
      <w:widowControl w:val="0"/>
      <w:suppressAutoHyphens/>
      <w:spacing w:after="0" w:line="360" w:lineRule="auto"/>
      <w:jc w:val="both"/>
    </w:pPr>
  </w:style>
  <w:style w:type="paragraph" w:customStyle="1" w:styleId="schouseresolutionxx">
    <w:name w:val="sc_house_resolution_xx"/>
    <w:qFormat/>
    <w:rsid w:val="000B147F"/>
    <w:pPr>
      <w:widowControl w:val="0"/>
      <w:suppressAutoHyphens/>
      <w:spacing w:after="0" w:line="240" w:lineRule="auto"/>
      <w:jc w:val="center"/>
    </w:pPr>
  </w:style>
  <w:style w:type="character" w:customStyle="1" w:styleId="scSECTIONS">
    <w:name w:val="sc_SECTIONS"/>
    <w:uiPriority w:val="1"/>
    <w:qFormat/>
    <w:rsid w:val="000B147F"/>
    <w:rPr>
      <w:rFonts w:ascii="Times New Roman" w:hAnsi="Times New Roman"/>
      <w:b w:val="0"/>
      <w:i w:val="0"/>
      <w:caps/>
      <w:smallCaps w:val="0"/>
      <w:color w:val="auto"/>
      <w:sz w:val="22"/>
    </w:rPr>
  </w:style>
  <w:style w:type="paragraph" w:customStyle="1" w:styleId="scsenateresolutionbody">
    <w:name w:val="sc_senate_resolution_body"/>
    <w:qFormat/>
    <w:rsid w:val="000B147F"/>
    <w:pPr>
      <w:widowControl w:val="0"/>
      <w:suppressAutoHyphens/>
      <w:spacing w:after="0" w:line="360" w:lineRule="auto"/>
      <w:jc w:val="both"/>
    </w:pPr>
  </w:style>
  <w:style w:type="paragraph" w:customStyle="1" w:styleId="scsenateresolutionxx">
    <w:name w:val="sc_senate_resolution_xx"/>
    <w:qFormat/>
    <w:rsid w:val="000B147F"/>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B147F"/>
    <w:pPr>
      <w:widowControl w:val="0"/>
      <w:suppressAutoHyphens/>
      <w:spacing w:after="0" w:line="360" w:lineRule="auto"/>
      <w:jc w:val="both"/>
    </w:pPr>
  </w:style>
  <w:style w:type="paragraph" w:customStyle="1" w:styleId="scjrregpromulgating">
    <w:name w:val="sc_jrreg_promulgating"/>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0B147F"/>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0B147F"/>
    <w:rPr>
      <w:color w:val="808080"/>
    </w:rPr>
  </w:style>
  <w:style w:type="paragraph" w:customStyle="1" w:styleId="BillDots0">
    <w:name w:val="Bill Dots"/>
    <w:basedOn w:val="Normal"/>
    <w:qFormat/>
    <w:rsid w:val="000B147F"/>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0B147F"/>
    <w:pPr>
      <w:ind w:left="720"/>
      <w:contextualSpacing/>
    </w:pPr>
  </w:style>
  <w:style w:type="paragraph" w:customStyle="1" w:styleId="Numbersforbills">
    <w:name w:val="Numbers for bills"/>
    <w:basedOn w:val="BillDots0"/>
    <w:qFormat/>
    <w:rsid w:val="000B147F"/>
    <w:pPr>
      <w:tabs>
        <w:tab w:val="right" w:pos="5904"/>
      </w:tabs>
    </w:pPr>
  </w:style>
  <w:style w:type="paragraph" w:customStyle="1" w:styleId="scbillheader">
    <w:name w:val="sc_bill_header"/>
    <w:qFormat/>
    <w:rsid w:val="000B147F"/>
    <w:pPr>
      <w:widowControl w:val="0"/>
      <w:suppressAutoHyphens/>
      <w:spacing w:after="0" w:line="240" w:lineRule="auto"/>
      <w:jc w:val="center"/>
    </w:pPr>
    <w:rPr>
      <w:b/>
      <w:caps/>
      <w:sz w:val="30"/>
    </w:rPr>
  </w:style>
  <w:style w:type="character" w:customStyle="1" w:styleId="scclippagepath">
    <w:name w:val="sc_clip_page_path"/>
    <w:uiPriority w:val="1"/>
    <w:qFormat/>
    <w:rsid w:val="000B147F"/>
    <w:rPr>
      <w:rFonts w:ascii="Times New Roman" w:hAnsi="Times New Roman"/>
      <w:caps/>
      <w:smallCaps w:val="0"/>
      <w:sz w:val="22"/>
    </w:rPr>
  </w:style>
  <w:style w:type="paragraph" w:customStyle="1" w:styleId="scconresoattyda">
    <w:name w:val="sc_con_reso_atty_da"/>
    <w:qFormat/>
    <w:rsid w:val="000B147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B147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B147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B147F"/>
    <w:pPr>
      <w:widowControl w:val="0"/>
      <w:suppressAutoHyphens/>
      <w:spacing w:after="0" w:line="240" w:lineRule="auto"/>
      <w:jc w:val="both"/>
    </w:pPr>
  </w:style>
  <w:style w:type="paragraph" w:customStyle="1" w:styleId="scjrregattydadocno">
    <w:name w:val="sc_jrreg_atty_da_docn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B147F"/>
    <w:rPr>
      <w:rFonts w:ascii="Times New Roman" w:hAnsi="Times New Roman"/>
      <w:b/>
      <w:caps/>
      <w:smallCaps w:val="0"/>
      <w:sz w:val="24"/>
    </w:rPr>
  </w:style>
  <w:style w:type="paragraph" w:customStyle="1" w:styleId="scjrregjacketattydadocno">
    <w:name w:val="sc_jrreg_jacket_atty_da_docno"/>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0B147F"/>
    <w:pPr>
      <w:widowControl w:val="0"/>
      <w:suppressAutoHyphens/>
      <w:spacing w:after="0" w:line="360" w:lineRule="auto"/>
      <w:jc w:val="both"/>
    </w:pPr>
  </w:style>
  <w:style w:type="paragraph" w:customStyle="1" w:styleId="scresolutionclippagebottom">
    <w:name w:val="sc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B147F"/>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0B147F"/>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0B147F"/>
    <w:rPr>
      <w:rFonts w:eastAsia="Times New Roman" w:cs="Times New Roman"/>
      <w:szCs w:val="20"/>
    </w:rPr>
  </w:style>
  <w:style w:type="paragraph" w:customStyle="1" w:styleId="scresolutionheader">
    <w:name w:val="sc_resolution_header"/>
    <w:qFormat/>
    <w:rsid w:val="000B147F"/>
    <w:pPr>
      <w:widowControl w:val="0"/>
      <w:suppressAutoHyphens/>
      <w:spacing w:after="0" w:line="240" w:lineRule="auto"/>
      <w:jc w:val="center"/>
    </w:pPr>
    <w:rPr>
      <w:b/>
      <w:caps/>
      <w:sz w:val="30"/>
    </w:rPr>
  </w:style>
  <w:style w:type="paragraph" w:customStyle="1" w:styleId="scresolutiontitle">
    <w:name w:val="sc_resolution_title"/>
    <w:qFormat/>
    <w:rsid w:val="000B147F"/>
    <w:pPr>
      <w:widowControl w:val="0"/>
      <w:suppressAutoHyphens/>
      <w:spacing w:after="0" w:line="240" w:lineRule="auto"/>
      <w:jc w:val="both"/>
    </w:pPr>
    <w:rPr>
      <w:caps/>
    </w:rPr>
  </w:style>
  <w:style w:type="paragraph" w:customStyle="1" w:styleId="scresolutionxx">
    <w:name w:val="sc_resolution_xx"/>
    <w:qFormat/>
    <w:rsid w:val="000B147F"/>
    <w:pPr>
      <w:widowControl w:val="0"/>
      <w:suppressAutoHyphens/>
      <w:spacing w:after="0" w:line="240" w:lineRule="auto"/>
      <w:jc w:val="center"/>
    </w:pPr>
  </w:style>
  <w:style w:type="character" w:customStyle="1" w:styleId="scsenateclippagepath">
    <w:name w:val="sc_senate_clip_page_path"/>
    <w:uiPriority w:val="1"/>
    <w:qFormat/>
    <w:rsid w:val="000B147F"/>
    <w:rPr>
      <w:rFonts w:ascii="Times New Roman" w:hAnsi="Times New Roman"/>
      <w:caps/>
      <w:smallCaps w:val="0"/>
      <w:sz w:val="22"/>
    </w:rPr>
  </w:style>
  <w:style w:type="paragraph" w:customStyle="1" w:styleId="scsenateresolutionclippagebottom">
    <w:name w:val="sc_senate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B147F"/>
    <w:pPr>
      <w:widowControl w:val="0"/>
      <w:suppressLineNumbers/>
      <w:suppressAutoHyphens/>
    </w:pPr>
  </w:style>
  <w:style w:type="paragraph" w:customStyle="1" w:styleId="scsenateresolutionclippagerepdocumentname">
    <w:name w:val="sc_senate_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11672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9C7007"/>
    <w:pPr>
      <w:widowControl w:val="0"/>
      <w:suppressLineNumbers/>
      <w:suppressAutoHyphens/>
      <w:spacing w:after="0" w:line="240" w:lineRule="auto"/>
      <w:jc w:val="center"/>
    </w:pPr>
  </w:style>
  <w:style w:type="paragraph" w:customStyle="1" w:styleId="scdraftheader">
    <w:name w:val="sc_draft_header"/>
    <w:qFormat/>
    <w:rsid w:val="009C7007"/>
    <w:pPr>
      <w:widowControl w:val="0"/>
      <w:suppressAutoHyphens/>
      <w:spacing w:after="0" w:line="240" w:lineRule="auto"/>
    </w:pPr>
  </w:style>
  <w:style w:type="paragraph" w:customStyle="1" w:styleId="scemptylineheader">
    <w:name w:val="sc_emptyline_header"/>
    <w:qFormat/>
    <w:rsid w:val="009C7007"/>
    <w:pPr>
      <w:widowControl w:val="0"/>
      <w:suppressAutoHyphens/>
      <w:spacing w:after="0" w:line="240" w:lineRule="auto"/>
      <w:jc w:val="both"/>
    </w:pPr>
  </w:style>
  <w:style w:type="paragraph" w:customStyle="1" w:styleId="scenactingwords">
    <w:name w:val="sc_enacting_words"/>
    <w:qFormat/>
    <w:rsid w:val="009C7007"/>
    <w:pPr>
      <w:widowControl w:val="0"/>
      <w:suppressAutoHyphens/>
      <w:spacing w:after="0" w:line="360" w:lineRule="auto"/>
      <w:jc w:val="both"/>
    </w:pPr>
  </w:style>
  <w:style w:type="character" w:customStyle="1" w:styleId="scinsert">
    <w:name w:val="sc_insert"/>
    <w:uiPriority w:val="1"/>
    <w:qFormat/>
    <w:rsid w:val="007A028B"/>
    <w:rPr>
      <w:caps w:val="0"/>
      <w:smallCaps w:val="0"/>
      <w:strike w:val="0"/>
      <w:dstrike w:val="0"/>
      <w:vanish w:val="0"/>
      <w:u w:val="single"/>
      <w:vertAlign w:val="baseline"/>
    </w:rPr>
  </w:style>
  <w:style w:type="character" w:customStyle="1" w:styleId="scstrike">
    <w:name w:val="sc_strike"/>
    <w:uiPriority w:val="1"/>
    <w:qFormat/>
    <w:rsid w:val="00335F33"/>
    <w:rPr>
      <w:strike/>
      <w:dstrike w:val="0"/>
    </w:rPr>
  </w:style>
  <w:style w:type="character" w:customStyle="1" w:styleId="scinsertblue">
    <w:name w:val="sc_insert_blue"/>
    <w:uiPriority w:val="1"/>
    <w:qFormat/>
    <w:rsid w:val="007A028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A028B"/>
    <w:rPr>
      <w:caps w:val="0"/>
      <w:smallCaps w:val="0"/>
      <w:strike w:val="0"/>
      <w:dstrike w:val="0"/>
      <w:vanish w:val="0"/>
      <w:color w:val="0070C0"/>
      <w:u w:val="none"/>
      <w:vertAlign w:val="baseline"/>
    </w:rPr>
  </w:style>
  <w:style w:type="character" w:customStyle="1" w:styleId="scinsertred">
    <w:name w:val="sc_insert_red"/>
    <w:uiPriority w:val="1"/>
    <w:qFormat/>
    <w:rsid w:val="007A028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A028B"/>
    <w:rPr>
      <w:caps w:val="0"/>
      <w:smallCaps w:val="0"/>
      <w:strike w:val="0"/>
      <w:dstrike w:val="0"/>
      <w:vanish w:val="0"/>
      <w:color w:val="FF0000"/>
      <w:u w:val="none"/>
      <w:vertAlign w:val="baseline"/>
    </w:rPr>
  </w:style>
  <w:style w:type="character" w:customStyle="1" w:styleId="scstrikeblue">
    <w:name w:val="sc_strike_blue"/>
    <w:uiPriority w:val="1"/>
    <w:qFormat/>
    <w:rsid w:val="00335F33"/>
    <w:rPr>
      <w:strike/>
      <w:dstrike w:val="0"/>
      <w:color w:val="0070C0"/>
    </w:rPr>
  </w:style>
  <w:style w:type="character" w:customStyle="1" w:styleId="scstrikered">
    <w:name w:val="sc_strike_red"/>
    <w:uiPriority w:val="1"/>
    <w:qFormat/>
    <w:rsid w:val="00335F33"/>
    <w:rPr>
      <w:strike/>
      <w:dstrike w:val="0"/>
      <w:color w:val="FF0000"/>
    </w:rPr>
  </w:style>
  <w:style w:type="character" w:customStyle="1" w:styleId="scstrikebluenoncodified">
    <w:name w:val="sc_strike_blue_non_codified"/>
    <w:uiPriority w:val="1"/>
    <w:qFormat/>
    <w:rsid w:val="00335F33"/>
    <w:rPr>
      <w:strike/>
      <w:dstrike w:val="0"/>
      <w:color w:val="0070C0"/>
      <w:lang w:val="en-US"/>
    </w:rPr>
  </w:style>
  <w:style w:type="character" w:customStyle="1" w:styleId="scstrikerednoncodified">
    <w:name w:val="sc_strike_red_non_codified"/>
    <w:uiPriority w:val="1"/>
    <w:qFormat/>
    <w:rsid w:val="00335F33"/>
    <w:rPr>
      <w:strike/>
      <w:dstrike w:val="0"/>
      <w:color w:val="FF0000"/>
    </w:rPr>
  </w:style>
  <w:style w:type="paragraph" w:customStyle="1" w:styleId="sctablecodifiedsection">
    <w:name w:val="sc_table_codified_section"/>
    <w:qFormat/>
    <w:rsid w:val="00335F33"/>
    <w:pPr>
      <w:widowControl w:val="0"/>
      <w:suppressAutoHyphens/>
      <w:spacing w:after="0" w:line="360" w:lineRule="auto"/>
    </w:pPr>
  </w:style>
  <w:style w:type="paragraph" w:customStyle="1" w:styleId="sctableln">
    <w:name w:val="sc_table_ln"/>
    <w:qFormat/>
    <w:rsid w:val="007775EC"/>
    <w:pPr>
      <w:widowControl w:val="0"/>
      <w:suppressAutoHyphens/>
      <w:spacing w:after="0" w:line="360" w:lineRule="auto"/>
      <w:jc w:val="right"/>
    </w:pPr>
  </w:style>
  <w:style w:type="paragraph" w:customStyle="1" w:styleId="sctablenoncodifiedsection">
    <w:name w:val="sc_table_non_codified_section"/>
    <w:qFormat/>
    <w:rsid w:val="00335F33"/>
    <w:pPr>
      <w:widowControl w:val="0"/>
      <w:suppressAutoHyphens/>
      <w:spacing w:after="0" w:line="360" w:lineRule="auto"/>
    </w:pPr>
  </w:style>
  <w:style w:type="paragraph" w:customStyle="1" w:styleId="scbillsiglines">
    <w:name w:val="sc_bill_sig_lines"/>
    <w:qFormat/>
    <w:rsid w:val="00015BAE"/>
    <w:pPr>
      <w:widowControl w:val="0"/>
      <w:tabs>
        <w:tab w:val="left" w:pos="216"/>
        <w:tab w:val="left" w:pos="4536"/>
        <w:tab w:val="left" w:pos="4752"/>
      </w:tabs>
      <w:suppressAutoHyphens/>
      <w:spacing w:after="0" w:line="360" w:lineRule="auto"/>
      <w:jc w:val="both"/>
    </w:pPr>
  </w:style>
  <w:style w:type="paragraph" w:customStyle="1" w:styleId="sccoversheetstricken">
    <w:name w:val="sc_coversheet_stricken"/>
    <w:qFormat/>
    <w:rsid w:val="00AB6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AB6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AB6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AB6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AB6013"/>
    <w:pPr>
      <w:widowControl w:val="0"/>
      <w:tabs>
        <w:tab w:val="right" w:pos="9000"/>
      </w:tabs>
      <w:suppressAutoHyphens/>
      <w:spacing w:after="0" w:line="240" w:lineRule="auto"/>
      <w:jc w:val="both"/>
    </w:pPr>
  </w:style>
  <w:style w:type="paragraph" w:customStyle="1" w:styleId="sccoversheetbillno">
    <w:name w:val="sc_coversheet_bill_no"/>
    <w:qFormat/>
    <w:rsid w:val="00AB6013"/>
    <w:pPr>
      <w:widowControl w:val="0"/>
      <w:suppressAutoHyphens/>
      <w:spacing w:after="0" w:line="240" w:lineRule="auto"/>
      <w:jc w:val="right"/>
    </w:pPr>
    <w:rPr>
      <w:b/>
      <w:sz w:val="36"/>
    </w:rPr>
  </w:style>
  <w:style w:type="paragraph" w:customStyle="1" w:styleId="sccoversheetsponsor6">
    <w:name w:val="sc_coversheet_sponsor_6"/>
    <w:qFormat/>
    <w:rsid w:val="00AB6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AB6013"/>
    <w:pPr>
      <w:widowControl w:val="0"/>
      <w:suppressAutoHyphens/>
      <w:spacing w:after="0" w:line="360" w:lineRule="auto"/>
      <w:jc w:val="both"/>
    </w:pPr>
  </w:style>
  <w:style w:type="paragraph" w:customStyle="1" w:styleId="sccoversheetcommitteereportheader">
    <w:name w:val="sc_coversheet_committee_report_header"/>
    <w:qFormat/>
    <w:rsid w:val="00AB6013"/>
    <w:pPr>
      <w:widowControl w:val="0"/>
      <w:suppressAutoHyphens/>
      <w:spacing w:after="0" w:line="240" w:lineRule="auto"/>
      <w:jc w:val="center"/>
    </w:pPr>
    <w:rPr>
      <w:b/>
      <w:caps/>
    </w:rPr>
  </w:style>
  <w:style w:type="paragraph" w:customStyle="1" w:styleId="sccoversheetFISdirector">
    <w:name w:val="sc_coversheet_FIS_director"/>
    <w:qFormat/>
    <w:rsid w:val="00AB6013"/>
    <w:pPr>
      <w:widowControl w:val="0"/>
      <w:suppressAutoHyphens/>
      <w:spacing w:after="0" w:line="240" w:lineRule="auto"/>
      <w:jc w:val="both"/>
    </w:pPr>
  </w:style>
  <w:style w:type="paragraph" w:customStyle="1" w:styleId="sccoversheetFISheader">
    <w:name w:val="sc_coversheet_FIS_header"/>
    <w:qFormat/>
    <w:rsid w:val="00AB6013"/>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AB6013"/>
    <w:pPr>
      <w:widowControl w:val="0"/>
      <w:suppressAutoHyphens/>
      <w:spacing w:after="0" w:line="360" w:lineRule="auto"/>
      <w:jc w:val="both"/>
    </w:pPr>
    <w:rPr>
      <w:b/>
    </w:rPr>
  </w:style>
  <w:style w:type="paragraph" w:customStyle="1" w:styleId="sccoversheetFISsectioninfo">
    <w:name w:val="sc_coversheet_FIS_section_info"/>
    <w:qFormat/>
    <w:rsid w:val="00AB6013"/>
    <w:pPr>
      <w:widowControl w:val="0"/>
      <w:suppressAutoHyphens/>
      <w:spacing w:after="0" w:line="360" w:lineRule="auto"/>
      <w:ind w:firstLine="216"/>
      <w:jc w:val="both"/>
    </w:pPr>
  </w:style>
  <w:style w:type="paragraph" w:customStyle="1" w:styleId="sccommitteereporttitle">
    <w:name w:val="sc_committee_report_title"/>
    <w:qFormat/>
    <w:rsid w:val="00AB6013"/>
    <w:pPr>
      <w:widowControl w:val="0"/>
      <w:suppressAutoHyphens/>
      <w:spacing w:after="0" w:line="360" w:lineRule="auto"/>
      <w:ind w:firstLine="216"/>
      <w:jc w:val="both"/>
    </w:pPr>
  </w:style>
  <w:style w:type="paragraph" w:customStyle="1" w:styleId="sccoversheetamendedcodesection">
    <w:name w:val="sc_coversheet_amended_code_section"/>
    <w:qFormat/>
    <w:rsid w:val="00AB60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AB6013"/>
    <w:pPr>
      <w:tabs>
        <w:tab w:val="left" w:pos="5472"/>
      </w:tabs>
      <w:spacing w:after="0" w:line="240" w:lineRule="auto"/>
      <w:jc w:val="both"/>
    </w:pPr>
  </w:style>
  <w:style w:type="paragraph" w:customStyle="1" w:styleId="sccoversheetcommitteereportemplyline">
    <w:name w:val="sc_coversheet_committee_report_emply_line"/>
    <w:qFormat/>
    <w:rsid w:val="00AB6013"/>
    <w:pPr>
      <w:widowControl w:val="0"/>
      <w:suppressAutoHyphens/>
      <w:spacing w:after="0" w:line="360" w:lineRule="auto"/>
    </w:pPr>
  </w:style>
  <w:style w:type="paragraph" w:customStyle="1" w:styleId="sccoversheetreadfirst">
    <w:name w:val="sc_coversheet_readfirst"/>
    <w:qFormat/>
    <w:rsid w:val="00AB6013"/>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70&amp;session=125&amp;summary=B" TargetMode="External" Id="Rbddc246209454bea" /><Relationship Type="http://schemas.openxmlformats.org/officeDocument/2006/relationships/hyperlink" Target="https://www.scstatehouse.gov/sess125_2023-2024/prever/470_20230131.docx" TargetMode="External" Id="R73036aee1e4244a6" /><Relationship Type="http://schemas.openxmlformats.org/officeDocument/2006/relationships/hyperlink" Target="https://www.scstatehouse.gov/sess125_2023-2024/prever/470_20230131a.docx" TargetMode="External" Id="R481ac18722484437" /><Relationship Type="http://schemas.openxmlformats.org/officeDocument/2006/relationships/hyperlink" Target="h:\sj\20230131.docx" TargetMode="External" Id="R7a7413a9871a4f6e" /><Relationship Type="http://schemas.openxmlformats.org/officeDocument/2006/relationships/hyperlink" Target="h:\sj\20230215.docx" TargetMode="External" Id="Rc0a2047cca684a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8F69B43DF9584B989A88171A706CED97"/>
        <w:category>
          <w:name w:val="General"/>
          <w:gallery w:val="placeholder"/>
        </w:category>
        <w:types>
          <w:type w:val="bbPlcHdr"/>
        </w:types>
        <w:behaviors>
          <w:behavior w:val="content"/>
        </w:behaviors>
        <w:guid w:val="{9B916E6B-AAA2-46A7-B1AA-B62E4AE65D62}"/>
      </w:docPartPr>
      <w:docPartBody>
        <w:p w:rsidR="00000000" w:rsidRDefault="00645FE8" w:rsidP="00645FE8">
          <w:pPr>
            <w:pStyle w:val="8F69B43DF9584B989A88171A706CED9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5D23FA"/>
    <w:rsid w:val="00645FE8"/>
    <w:rsid w:val="006A1B79"/>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5FE8"/>
    <w:rPr>
      <w:color w:val="808080"/>
    </w:rPr>
  </w:style>
  <w:style w:type="paragraph" w:customStyle="1" w:styleId="D4384D95315146869A1CE1350E7787BC">
    <w:name w:val="D4384D95315146869A1CE1350E7787BC"/>
    <w:rsid w:val="0028536C"/>
  </w:style>
  <w:style w:type="paragraph" w:customStyle="1" w:styleId="8F69B43DF9584B989A88171A706CED97">
    <w:name w:val="8F69B43DF9584B989A88171A706CED97"/>
    <w:rsid w:val="00645F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6ab65201-969a-419d-96f7-5fc68d3708b4</ID>
  <T_APPROVEDISAPPROVE>ApproveDisapprove</T_APPROVEDISAPPROVE>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2023-01-31T00:00:00-05:00</T_BILL_DT_VERSION>
  <T_BILL_D_INTRODATE>2023-01-31</T_BILL_D_INTRODATE>
  <T_BILL_N_INTERNALVERSIONNUMBER>1</T_BILL_N_INTERNALVERSIONNUMBER>
  <T_BILL_N_SESSION>125</T_BILL_N_SESSION>
  <T_BILL_N_VERSIONNUMBER>1</T_BILL_N_VERSIONNUMBER>
  <T_BILL_N_YEAR>2023</T_BILL_N_YEAR>
  <T_BILL_REQUEST_REQUEST>fd5df6b2-478c-4004-922a-3479b27f712c</T_BILL_REQUEST_REQUEST>
  <T_BILL_R_ORIGINALDRAFT>d21ec9a2-12bc-4388-951d-023da95b24e4</T_BILL_R_ORIGINALDRAFT>
  <T_BILL_SPONSOR_SPONSOR>9bdc1483-68ae-47a5-9531-3ecda7e1db58</T_BILL_SPONSOR_SPONSOR>
  <T_BILL_T_ACTNUMBER>None</T_BILL_T_ACTNUMBER>
  <T_BILL_T_BILLNAME>[0470]</T_BILL_T_BILLNAME>
  <T_BILL_T_BILLNUMBER>470</T_BILL_T_BILLNUMBER>
  <T_BILL_T_BILLTITLE>TO APPROVE REGULATIONS OF THE Department of Employment and Workforce, RELATING TO Representation before Appeal Tribunal and the Appellate Panel, DESIGNATED AS REGULATION DOCUMENT NUMBER 5164, PURSUANT TO THE PROVISIONS OF ARTICLE 1, CHAPTER 23, TITLE 1 OF THE SOUTH CAROLINA CODE OF LAWS.</T_BILL_T_BILLTITLE>
  <T_BILL_T_CHAMBER>senate</T_BILL_T_CHAMBER>
  <T_BILL_T_FILENAME> </T_BILL_T_FILENAME>
  <T_BILL_T_LEGTYPE>joint_resolution_regulations</T_BILL_T_LEGTYPE>
  <T_BILL_T_RATNUMBER>None</T_BILL_T_RATNUMBER>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Dept of Employment and Workforce - JR to Approve Regulation Document No. 5164</T_BILL_T_SUBJECT>
  <T_BILL_UR_DRAFTER>andybeeson@scstatehouse.gov</T_BILL_UR_DRAFTER>
  <T_BILL_UR_DRAFTINGASSISTANT>rebeccaturner@scstatehouse.gov</T_BILL_UR_DRAFTINGASSISTANT>
  <T_BILL_UR_RESOLUTIONWRITER>rebeccaturner@scstatehouse.gov</T_BILL_UR_RESOLUTIONWRITER>
  <T_DEPARTMENT>Department of Employment and Workforce</T_DEPARTMENT>
  <T_DOCNUM>5164</T_DOCNUM>
  <T_RELATINGTO>Representation before Appeal Tribunal and the Appellate Panel</T_RELATINGTO>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3EED44F-8F13-445A-9970-F4B04DDD7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4.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5.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229</Words>
  <Characters>1283</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45</cp:revision>
  <cp:lastPrinted>2021-03-24T18:58:00Z</cp:lastPrinted>
  <dcterms:created xsi:type="dcterms:W3CDTF">2021-07-14T18:42:00Z</dcterms:created>
  <dcterms:modified xsi:type="dcterms:W3CDTF">2023-01-31T22:05:00Z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