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LC-0323HDB24.docx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Electioneering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9b3733a4b644ac5">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f2e39dc122ff4077">
        <w:r w:rsidRPr="00770434">
          <w:rPr>
            <w:rStyle w:val="Hyperlink"/>
          </w:rPr>
          <w:t>House Journal</w:t>
        </w:r>
        <w:r w:rsidRPr="00770434">
          <w:rPr>
            <w:rStyle w:val="Hyperlink"/>
          </w:rPr>
          <w:noBreakHyphen/>
          <w:t>page 130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70f7e0b02e48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0e4d579d2a4be9">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909E0" w:rsidRDefault="00432135" w14:paraId="47642A99" w14:textId="70A9B8EB">
      <w:pPr>
        <w:pStyle w:val="scemptylineheader"/>
      </w:pPr>
    </w:p>
    <w:p w:rsidRPr="00BB0725" w:rsidR="00A73EFA" w:rsidP="001909E0" w:rsidRDefault="00A73EFA" w14:paraId="7B72410E" w14:textId="3A27FF04">
      <w:pPr>
        <w:pStyle w:val="scemptylineheader"/>
      </w:pPr>
    </w:p>
    <w:p w:rsidRPr="00BB0725" w:rsidR="00A73EFA" w:rsidP="001909E0" w:rsidRDefault="00A73EFA" w14:paraId="6AD935C9" w14:textId="2B6F08CE">
      <w:pPr>
        <w:pStyle w:val="scemptylineheader"/>
      </w:pPr>
    </w:p>
    <w:p w:rsidRPr="00DF3B44" w:rsidR="00A73EFA" w:rsidP="001909E0" w:rsidRDefault="00A73EFA" w14:paraId="51A98227" w14:textId="5DB1A432">
      <w:pPr>
        <w:pStyle w:val="scemptylineheader"/>
      </w:pPr>
    </w:p>
    <w:p w:rsidRPr="00DF3B44" w:rsidR="00A73EFA" w:rsidP="001909E0" w:rsidRDefault="00A73EFA" w14:paraId="3858851A" w14:textId="02F4F872">
      <w:pPr>
        <w:pStyle w:val="scemptylineheader"/>
      </w:pPr>
    </w:p>
    <w:p w:rsidRPr="00DF3B44" w:rsidR="00A73EFA" w:rsidP="001909E0" w:rsidRDefault="00A73EFA" w14:paraId="4E3DDE20" w14:textId="0AEBDE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60C69" w14:paraId="40FEFADA" w14:textId="1EBA0489">
          <w:pPr>
            <w:pStyle w:val="scbilltitle"/>
            <w:tabs>
              <w:tab w:val="left" w:pos="2104"/>
            </w:tabs>
          </w:pPr>
          <w:r>
            <w:t>TO AMEND THE SOUTH CAROLINA CODE OF LAWS BY AMENDING SECTION 7-25-180, RELATING TO UNLAWFUL DISTRIBUTION OF CAMPAIGN LITERATURE, SO AS TO DECLARE UNLAWFUL CERTAIN OTHER CONDUCT WITHIN THE PROXIMITY OF AN ENTRANCE TO A POLLING PLACE OR EARLY VOTING LOCATION.</w:t>
          </w:r>
        </w:p>
      </w:sdtContent>
    </w:sdt>
    <w:bookmarkStart w:name="at_be184a53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1be931c4" w:id="1"/>
      <w:r w:rsidRPr="0094541D">
        <w:t>B</w:t>
      </w:r>
      <w:bookmarkEnd w:id="1"/>
      <w:r w:rsidRPr="0094541D">
        <w:t>e it enacted by the General Assembly of the State of South Carolina:</w:t>
      </w:r>
    </w:p>
    <w:p w:rsidR="00927344" w:rsidP="00927344" w:rsidRDefault="00927344" w14:paraId="226D73E7" w14:textId="77777777">
      <w:pPr>
        <w:pStyle w:val="scemptyline"/>
      </w:pPr>
    </w:p>
    <w:p w:rsidR="00927344" w:rsidP="00927344" w:rsidRDefault="00927344" w14:paraId="781460E8" w14:textId="77777777">
      <w:pPr>
        <w:pStyle w:val="scdirectionallanguage"/>
      </w:pPr>
      <w:bookmarkStart w:name="bs_num_1_0de45ef58" w:id="2"/>
      <w:r>
        <w:t>S</w:t>
      </w:r>
      <w:bookmarkEnd w:id="2"/>
      <w:r>
        <w:t>ECTION 1.</w:t>
      </w:r>
      <w:r>
        <w:tab/>
      </w:r>
      <w:bookmarkStart w:name="dl_5e112fb6c" w:id="3"/>
      <w:r>
        <w:t>S</w:t>
      </w:r>
      <w:bookmarkEnd w:id="3"/>
      <w:r>
        <w:t>ection 7-25-180 of the S.C. Code is amended to read:</w:t>
      </w:r>
    </w:p>
    <w:p w:rsidR="00927344" w:rsidP="00927344" w:rsidRDefault="00927344" w14:paraId="04E42136" w14:textId="77777777">
      <w:pPr>
        <w:pStyle w:val="scemptyline"/>
      </w:pPr>
    </w:p>
    <w:p w:rsidR="00927344" w:rsidP="00927344" w:rsidRDefault="00927344" w14:paraId="7ED42C1F" w14:textId="77777777">
      <w:pPr>
        <w:pStyle w:val="sccodifiedsection"/>
      </w:pPr>
      <w:r>
        <w:tab/>
      </w:r>
      <w:bookmarkStart w:name="cs_T7C25N180_fcf2920ef" w:id="4"/>
      <w:r>
        <w:t>S</w:t>
      </w:r>
      <w:bookmarkEnd w:id="4"/>
      <w:r>
        <w:t>ection 7-25-180.</w:t>
      </w:r>
      <w:r>
        <w:tab/>
      </w:r>
      <w:bookmarkStart w:name="ss_T7C25N180SA_lv1_6a6a72e3f" w:id="5"/>
      <w:r>
        <w:t>(</w:t>
      </w:r>
      <w:bookmarkEnd w:id="5"/>
      <w:r>
        <w:t>A) It is unlawful for a person to distribute any type of campaign literature or place any political posters within five hundred feet of any entrance used by the voters to enter the polling place, during polling hours on an election day and during the early voting period.  The poll manager shall use every reasonable means to keep the area within five hundred feet of any such entrance clear of political literature and displays, and the county and municipal law enforcement officers, upon request of a poll manager, shall remove or cause to be removed any material within five hundred feet of any such entrance distributed or displayed in violation of this section.</w:t>
      </w:r>
    </w:p>
    <w:p w:rsidR="00927344" w:rsidP="00927344" w:rsidRDefault="00927344" w14:paraId="28C61736" w14:textId="3079297A">
      <w:pPr>
        <w:pStyle w:val="sccodifiedsection"/>
      </w:pPr>
      <w:r>
        <w:tab/>
      </w:r>
      <w:bookmarkStart w:name="ss_T7C25N180SB_lv1_756d7008e" w:id="6"/>
      <w:r>
        <w:t>(</w:t>
      </w:r>
      <w:bookmarkEnd w:id="6"/>
      <w:r>
        <w:t>B) A candidate may wear within five hundred feet of the polling place a label no larger than four and one-fourth inches by four and one-fourth inches that contains the candidate's name and the office he is seeking.  If the candidate enters the polling place, he may not display any of this identification including, but not limited to, campaign stickers or buttons.</w:t>
      </w:r>
    </w:p>
    <w:p w:rsidR="00995578" w:rsidP="00927344" w:rsidRDefault="00A367B3" w14:paraId="0A109A15" w14:textId="39F96A7A">
      <w:pPr>
        <w:pStyle w:val="sccodifiedsection"/>
      </w:pPr>
      <w:r>
        <w:rPr>
          <w:rStyle w:val="scinsert"/>
        </w:rPr>
        <w:tab/>
      </w:r>
      <w:bookmarkStart w:name="ss_T7C25N180SC_lv1_5a07ffa0a" w:id="7"/>
      <w:r>
        <w:rPr>
          <w:rStyle w:val="scinsert"/>
        </w:rPr>
        <w:t>(</w:t>
      </w:r>
      <w:bookmarkEnd w:id="7"/>
      <w:r>
        <w:rPr>
          <w:rStyle w:val="scinsert"/>
        </w:rPr>
        <w:t>C)</w:t>
      </w:r>
      <w:bookmarkStart w:name="ss_T7C25N180S1_lv2_4df4ddcfb" w:id="8"/>
      <w:r w:rsidR="009C29D1">
        <w:rPr>
          <w:rStyle w:val="scinsert"/>
        </w:rPr>
        <w:t>(</w:t>
      </w:r>
      <w:bookmarkEnd w:id="8"/>
      <w:r w:rsidR="009C29D1">
        <w:rPr>
          <w:rStyle w:val="scinsert"/>
        </w:rPr>
        <w:t>1)</w:t>
      </w:r>
      <w:r>
        <w:rPr>
          <w:rStyle w:val="scinsert"/>
        </w:rPr>
        <w:t xml:space="preserve"> </w:t>
      </w:r>
      <w:r w:rsidR="000554DF">
        <w:rPr>
          <w:rStyle w:val="scinsert"/>
        </w:rPr>
        <w:t xml:space="preserve">It is unlawful for a person to </w:t>
      </w:r>
      <w:r w:rsidR="00995578">
        <w:rPr>
          <w:rStyle w:val="scinsert"/>
        </w:rPr>
        <w:t>do any of the following within fifty feet of the entrance used by the voters to enter the polling place during the polling hours on election day and during the early voting period:</w:t>
      </w:r>
    </w:p>
    <w:p w:rsidR="00995578" w:rsidP="00927344" w:rsidRDefault="00995578" w14:paraId="6E33AFC0" w14:textId="5E8A7632">
      <w:pPr>
        <w:pStyle w:val="sccodifiedsection"/>
      </w:pPr>
      <w:r>
        <w:rPr>
          <w:rStyle w:val="scinsert"/>
        </w:rPr>
        <w:tab/>
      </w:r>
      <w:r>
        <w:rPr>
          <w:rStyle w:val="scinsert"/>
        </w:rPr>
        <w:tab/>
      </w:r>
      <w:r w:rsidR="009C29D1">
        <w:rPr>
          <w:rStyle w:val="scinsert"/>
        </w:rPr>
        <w:tab/>
      </w:r>
      <w:bookmarkStart w:name="ss_T7C25N180Sa_lv3_c76e68d85" w:id="9"/>
      <w:r>
        <w:rPr>
          <w:rStyle w:val="scinsert"/>
        </w:rPr>
        <w:t>(</w:t>
      </w:r>
      <w:bookmarkEnd w:id="9"/>
      <w:r w:rsidR="009C29D1">
        <w:rPr>
          <w:rStyle w:val="scinsert"/>
        </w:rPr>
        <w:t>a</w:t>
      </w:r>
      <w:r>
        <w:rPr>
          <w:rStyle w:val="scinsert"/>
        </w:rPr>
        <w:t>) congregate</w:t>
      </w:r>
      <w:r w:rsidR="00424B52">
        <w:rPr>
          <w:rStyle w:val="scinsert"/>
        </w:rPr>
        <w:t xml:space="preserve"> or loiter;</w:t>
      </w:r>
    </w:p>
    <w:p w:rsidR="00424B52" w:rsidP="00927344" w:rsidRDefault="00424B52" w14:paraId="2D970084" w14:textId="0D59017E">
      <w:pPr>
        <w:pStyle w:val="sccodifiedsection"/>
      </w:pPr>
      <w:r>
        <w:rPr>
          <w:rStyle w:val="scinsert"/>
        </w:rPr>
        <w:tab/>
      </w:r>
      <w:r>
        <w:rPr>
          <w:rStyle w:val="scinsert"/>
        </w:rPr>
        <w:tab/>
      </w:r>
      <w:r w:rsidR="009C29D1">
        <w:rPr>
          <w:rStyle w:val="scinsert"/>
        </w:rPr>
        <w:tab/>
      </w:r>
      <w:bookmarkStart w:name="ss_T7C25N180Sb_lv3_47332d027" w:id="10"/>
      <w:r>
        <w:rPr>
          <w:rStyle w:val="scinsert"/>
        </w:rPr>
        <w:t>(</w:t>
      </w:r>
      <w:bookmarkEnd w:id="10"/>
      <w:r w:rsidR="009C29D1">
        <w:rPr>
          <w:rStyle w:val="scinsert"/>
        </w:rPr>
        <w:t>b</w:t>
      </w:r>
      <w:r>
        <w:rPr>
          <w:rStyle w:val="scinsert"/>
        </w:rPr>
        <w:t>) hinder or obstruct the doors or entrance;</w:t>
      </w:r>
    </w:p>
    <w:p w:rsidR="00424B52" w:rsidP="00927344" w:rsidRDefault="009C29D1" w14:paraId="2D1876EA" w14:textId="7B420678">
      <w:pPr>
        <w:pStyle w:val="sccodifiedsection"/>
      </w:pPr>
      <w:r>
        <w:rPr>
          <w:rStyle w:val="scinsert"/>
        </w:rPr>
        <w:tab/>
      </w:r>
      <w:r w:rsidR="00424B52">
        <w:rPr>
          <w:rStyle w:val="scinsert"/>
        </w:rPr>
        <w:tab/>
      </w:r>
      <w:r w:rsidR="00424B52">
        <w:rPr>
          <w:rStyle w:val="scinsert"/>
        </w:rPr>
        <w:tab/>
      </w:r>
      <w:bookmarkStart w:name="ss_T7C25N180Sc_lv3_07d2a7064" w:id="11"/>
      <w:r w:rsidR="00424B52">
        <w:rPr>
          <w:rStyle w:val="scinsert"/>
        </w:rPr>
        <w:t>(</w:t>
      </w:r>
      <w:bookmarkEnd w:id="11"/>
      <w:r>
        <w:rPr>
          <w:rStyle w:val="scinsert"/>
        </w:rPr>
        <w:t>c</w:t>
      </w:r>
      <w:r w:rsidR="00424B52">
        <w:rPr>
          <w:rStyle w:val="scinsert"/>
        </w:rPr>
        <w:t>) harass, intimidate, impede, or otherwise interrupt a voter approaching the polling place for the purpose of voting;</w:t>
      </w:r>
    </w:p>
    <w:p w:rsidR="00424B52" w:rsidP="00927344" w:rsidRDefault="00424B52" w14:paraId="70639476" w14:textId="24CF2AC2">
      <w:pPr>
        <w:pStyle w:val="sccodifiedsection"/>
      </w:pPr>
      <w:r>
        <w:rPr>
          <w:rStyle w:val="scinsert"/>
        </w:rPr>
        <w:tab/>
      </w:r>
      <w:r w:rsidR="009C29D1">
        <w:rPr>
          <w:rStyle w:val="scinsert"/>
        </w:rPr>
        <w:tab/>
      </w:r>
      <w:r>
        <w:rPr>
          <w:rStyle w:val="scinsert"/>
        </w:rPr>
        <w:tab/>
      </w:r>
      <w:bookmarkStart w:name="ss_T7C25N180Sd_lv3_ea142b71c" w:id="12"/>
      <w:r>
        <w:rPr>
          <w:rStyle w:val="scinsert"/>
        </w:rPr>
        <w:t>(</w:t>
      </w:r>
      <w:bookmarkEnd w:id="12"/>
      <w:r w:rsidR="009C29D1">
        <w:rPr>
          <w:rStyle w:val="scinsert"/>
        </w:rPr>
        <w:t>d</w:t>
      </w:r>
      <w:r>
        <w:rPr>
          <w:rStyle w:val="scinsert"/>
        </w:rPr>
        <w:t xml:space="preserve">) </w:t>
      </w:r>
      <w:r w:rsidR="009C29D1">
        <w:rPr>
          <w:rStyle w:val="scinsert"/>
        </w:rPr>
        <w:t>disseminate or communicate any visible or audible electioneering information;</w:t>
      </w:r>
      <w:r w:rsidR="007548DC">
        <w:rPr>
          <w:rStyle w:val="scinsert"/>
        </w:rPr>
        <w:t xml:space="preserve"> or</w:t>
      </w:r>
    </w:p>
    <w:p w:rsidR="007548DC" w:rsidP="007548DC" w:rsidRDefault="00424B52" w14:paraId="771E292B" w14:textId="77777777">
      <w:pPr>
        <w:pStyle w:val="sccodifiedsection"/>
      </w:pPr>
      <w:r>
        <w:rPr>
          <w:rStyle w:val="scinsert"/>
        </w:rPr>
        <w:tab/>
      </w:r>
      <w:r>
        <w:rPr>
          <w:rStyle w:val="scinsert"/>
        </w:rPr>
        <w:tab/>
      </w:r>
      <w:r w:rsidR="009C29D1">
        <w:rPr>
          <w:rStyle w:val="scinsert"/>
        </w:rPr>
        <w:tab/>
      </w:r>
      <w:bookmarkStart w:name="ss_T7C25N180Se_lv3_d4bb9f8b2" w:id="13"/>
      <w:r>
        <w:rPr>
          <w:rStyle w:val="scinsert"/>
        </w:rPr>
        <w:t>(</w:t>
      </w:r>
      <w:bookmarkEnd w:id="13"/>
      <w:r w:rsidR="009C29D1">
        <w:rPr>
          <w:rStyle w:val="scinsert"/>
        </w:rPr>
        <w:t>e</w:t>
      </w:r>
      <w:r>
        <w:rPr>
          <w:rStyle w:val="scinsert"/>
        </w:rPr>
        <w:t>) engage in any conduct which disrupts the administration of the polling place or the orderly conduct of the election</w:t>
      </w:r>
      <w:r w:rsidR="007548DC">
        <w:rPr>
          <w:rStyle w:val="scinsert"/>
        </w:rPr>
        <w:t>.</w:t>
      </w:r>
    </w:p>
    <w:p w:rsidR="00D23E5E" w:rsidP="00927344" w:rsidRDefault="009C29D1" w14:paraId="3BCD624A" w14:textId="65667D05">
      <w:pPr>
        <w:pStyle w:val="sccodifiedsection"/>
      </w:pPr>
      <w:r>
        <w:rPr>
          <w:rStyle w:val="scinsert"/>
        </w:rPr>
        <w:lastRenderedPageBreak/>
        <w:tab/>
      </w:r>
      <w:r>
        <w:rPr>
          <w:rStyle w:val="scinsert"/>
        </w:rPr>
        <w:tab/>
      </w:r>
      <w:bookmarkStart w:name="ss_T7C25N180S2_lv2_25d313f69" w:id="14"/>
      <w:r>
        <w:rPr>
          <w:rStyle w:val="scinsert"/>
        </w:rPr>
        <w:t>(</w:t>
      </w:r>
      <w:bookmarkEnd w:id="14"/>
      <w:r>
        <w:rPr>
          <w:rStyle w:val="scinsert"/>
        </w:rPr>
        <w:t>2) As used in this subsection, “electioneerin</w:t>
      </w:r>
      <w:r w:rsidR="007548DC">
        <w:rPr>
          <w:rStyle w:val="scinsert"/>
        </w:rPr>
        <w:t>g</w:t>
      </w:r>
      <w:r>
        <w:rPr>
          <w:rStyle w:val="scinsert"/>
        </w:rPr>
        <w:t xml:space="preserve">” </w:t>
      </w:r>
      <w:r w:rsidR="007548DC">
        <w:rPr>
          <w:rStyle w:val="scinsert"/>
        </w:rPr>
        <w:t>means the display or audible dissemination of information that advocates for or against any candidate, political party, or question on the ballot.</w:t>
      </w:r>
    </w:p>
    <w:p w:rsidR="00315887" w:rsidP="00927344" w:rsidRDefault="00315887" w14:paraId="0F155C81" w14:textId="5E6A939A">
      <w:pPr>
        <w:pStyle w:val="sccodifiedsection"/>
      </w:pPr>
      <w:r>
        <w:rPr>
          <w:rStyle w:val="scinsert"/>
        </w:rPr>
        <w:tab/>
      </w:r>
      <w:r>
        <w:rPr>
          <w:rStyle w:val="scinsert"/>
        </w:rPr>
        <w:tab/>
      </w:r>
      <w:bookmarkStart w:name="ss_T7C25N180S3_lv2_6c9662754" w:id="15"/>
      <w:r>
        <w:rPr>
          <w:rStyle w:val="scinsert"/>
        </w:rPr>
        <w:t>(</w:t>
      </w:r>
      <w:bookmarkEnd w:id="15"/>
      <w:r>
        <w:rPr>
          <w:rStyle w:val="scinsert"/>
        </w:rPr>
        <w:t xml:space="preserve">3) </w:t>
      </w:r>
      <w:r w:rsidR="00455DF6">
        <w:rPr>
          <w:rStyle w:val="scinsert"/>
        </w:rPr>
        <w:t>Poll managers and clerks shall use every reasonable means to ensure the provisions of this subsection are enforced, including the reporting of any violation to the appropriate county or municipal law enforcement agency</w:t>
      </w:r>
      <w:r w:rsidR="003572E5">
        <w:rPr>
          <w:rStyle w:val="scinsert"/>
        </w:rPr>
        <w:t>. Any peace officer summoned or called upon by the managers of election to assist shall promptly report to the polling place and may arrest any individual</w:t>
      </w:r>
      <w:r w:rsidR="007C7904">
        <w:rPr>
          <w:rStyle w:val="scinsert"/>
        </w:rPr>
        <w:t xml:space="preserve"> violating the provisions of this subsection.</w:t>
      </w:r>
    </w:p>
    <w:p w:rsidR="00680EEF" w:rsidP="00927344" w:rsidRDefault="00680EEF" w14:paraId="7CAA5D32" w14:textId="77777777">
      <w:pPr>
        <w:pStyle w:val="sccodifiedsection"/>
      </w:pPr>
      <w:r>
        <w:rPr>
          <w:rStyle w:val="scinsert"/>
        </w:rPr>
        <w:tab/>
      </w:r>
      <w:r>
        <w:rPr>
          <w:rStyle w:val="scinsert"/>
        </w:rPr>
        <w:tab/>
      </w:r>
      <w:bookmarkStart w:name="ss_T7C25N180S4_lv2_97655f9da" w:id="16"/>
      <w:r>
        <w:rPr>
          <w:rStyle w:val="scinsert"/>
        </w:rPr>
        <w:t>(</w:t>
      </w:r>
      <w:bookmarkEnd w:id="16"/>
      <w:r>
        <w:rPr>
          <w:rStyle w:val="scinsert"/>
        </w:rPr>
        <w:t>4) Nothing in this subsection may be construed to prohibit:</w:t>
      </w:r>
    </w:p>
    <w:p w:rsidR="00680EEF" w:rsidP="00927344" w:rsidRDefault="00680EEF" w14:paraId="39E2919B" w14:textId="507A3061">
      <w:pPr>
        <w:pStyle w:val="sccodifiedsection"/>
      </w:pPr>
      <w:r>
        <w:rPr>
          <w:rStyle w:val="scinsert"/>
        </w:rPr>
        <w:tab/>
      </w:r>
      <w:r>
        <w:rPr>
          <w:rStyle w:val="scinsert"/>
        </w:rPr>
        <w:tab/>
      </w:r>
      <w:r>
        <w:rPr>
          <w:rStyle w:val="scinsert"/>
        </w:rPr>
        <w:tab/>
      </w:r>
      <w:bookmarkStart w:name="ss_T7C25N180Sa_lv3_26f7299ae" w:id="17"/>
      <w:r>
        <w:rPr>
          <w:rStyle w:val="scinsert"/>
        </w:rPr>
        <w:t>(</w:t>
      </w:r>
      <w:bookmarkEnd w:id="17"/>
      <w:r>
        <w:rPr>
          <w:rStyle w:val="scinsert"/>
        </w:rPr>
        <w:t>a) managers and clerks of elections, or other election officials or employees, from carrying ou</w:t>
      </w:r>
      <w:r w:rsidR="00F302A4">
        <w:rPr>
          <w:rStyle w:val="scinsert"/>
        </w:rPr>
        <w:t>t</w:t>
      </w:r>
      <w:r>
        <w:rPr>
          <w:rStyle w:val="scinsert"/>
        </w:rPr>
        <w:t xml:space="preserve"> their lawful duties;</w:t>
      </w:r>
    </w:p>
    <w:p w:rsidR="00680EEF" w:rsidP="00927344" w:rsidRDefault="00680EEF" w14:paraId="16C22570" w14:textId="3CF016D4">
      <w:pPr>
        <w:pStyle w:val="sccodifiedsection"/>
      </w:pPr>
      <w:r>
        <w:rPr>
          <w:rStyle w:val="scinsert"/>
        </w:rPr>
        <w:tab/>
      </w:r>
      <w:r>
        <w:rPr>
          <w:rStyle w:val="scinsert"/>
        </w:rPr>
        <w:tab/>
      </w:r>
      <w:r>
        <w:rPr>
          <w:rStyle w:val="scinsert"/>
        </w:rPr>
        <w:tab/>
      </w:r>
      <w:bookmarkStart w:name="ss_T7C25N180Sb_lv3_b64663cd3" w:id="18"/>
      <w:r>
        <w:rPr>
          <w:rStyle w:val="scinsert"/>
        </w:rPr>
        <w:t>(</w:t>
      </w:r>
      <w:bookmarkEnd w:id="18"/>
      <w:r>
        <w:rPr>
          <w:rStyle w:val="scinsert"/>
        </w:rPr>
        <w:t>b) candidates within five hundred feet of the polling place entrance pursuant to subsection (B);</w:t>
      </w:r>
    </w:p>
    <w:p w:rsidR="00680EEF" w:rsidP="00927344" w:rsidRDefault="00680EEF" w14:paraId="03B7A150" w14:textId="5A841F3C">
      <w:pPr>
        <w:pStyle w:val="sccodifiedsection"/>
      </w:pPr>
      <w:r>
        <w:rPr>
          <w:rStyle w:val="scinsert"/>
        </w:rPr>
        <w:tab/>
      </w:r>
      <w:r>
        <w:rPr>
          <w:rStyle w:val="scinsert"/>
        </w:rPr>
        <w:tab/>
      </w:r>
      <w:r>
        <w:rPr>
          <w:rStyle w:val="scinsert"/>
        </w:rPr>
        <w:tab/>
      </w:r>
      <w:bookmarkStart w:name="ss_T7C25N180Sc_lv3_aca649141" w:id="19"/>
      <w:r>
        <w:rPr>
          <w:rStyle w:val="scinsert"/>
        </w:rPr>
        <w:t>(</w:t>
      </w:r>
      <w:bookmarkEnd w:id="19"/>
      <w:r>
        <w:rPr>
          <w:rStyle w:val="scinsert"/>
        </w:rPr>
        <w:t>c) persons providing assistance to a voter as provided by law;</w:t>
      </w:r>
    </w:p>
    <w:p w:rsidR="00680EEF" w:rsidP="00927344" w:rsidRDefault="00680EEF" w14:paraId="14CAE838" w14:textId="339B4BDF">
      <w:pPr>
        <w:pStyle w:val="sccodifiedsection"/>
      </w:pPr>
      <w:r>
        <w:rPr>
          <w:rStyle w:val="scinsert"/>
        </w:rPr>
        <w:tab/>
      </w:r>
      <w:r>
        <w:rPr>
          <w:rStyle w:val="scinsert"/>
        </w:rPr>
        <w:tab/>
      </w:r>
      <w:r>
        <w:rPr>
          <w:rStyle w:val="scinsert"/>
        </w:rPr>
        <w:tab/>
      </w:r>
      <w:bookmarkStart w:name="ss_T7C25N180Sd_lv3_6c89f477f" w:id="20"/>
      <w:r>
        <w:rPr>
          <w:rStyle w:val="scinsert"/>
        </w:rPr>
        <w:t>(</w:t>
      </w:r>
      <w:bookmarkEnd w:id="20"/>
      <w:r>
        <w:rPr>
          <w:rStyle w:val="scinsert"/>
        </w:rPr>
        <w:t>d) poll watchers appointed pursuant to Section 7-13-860 from observing the election process as provided in that section; and</w:t>
      </w:r>
    </w:p>
    <w:p w:rsidR="00680EEF" w:rsidP="00927344" w:rsidRDefault="00680EEF" w14:paraId="4AAA2585" w14:textId="21677AD4">
      <w:pPr>
        <w:pStyle w:val="sccodifiedsection"/>
      </w:pPr>
      <w:r>
        <w:rPr>
          <w:rStyle w:val="scinsert"/>
        </w:rPr>
        <w:tab/>
      </w:r>
      <w:r>
        <w:rPr>
          <w:rStyle w:val="scinsert"/>
        </w:rPr>
        <w:tab/>
      </w:r>
      <w:r>
        <w:rPr>
          <w:rStyle w:val="scinsert"/>
        </w:rPr>
        <w:tab/>
      </w:r>
      <w:bookmarkStart w:name="ss_T7C25N180Se_lv3_fbc2fb082" w:id="21"/>
      <w:r>
        <w:rPr>
          <w:rStyle w:val="scinsert"/>
        </w:rPr>
        <w:t>(</w:t>
      </w:r>
      <w:bookmarkEnd w:id="21"/>
      <w:r>
        <w:rPr>
          <w:rStyle w:val="scinsert"/>
        </w:rPr>
        <w:t xml:space="preserve">e) any voter from being accompanied to the polling place by a minor or other person in the care of the voter. </w:t>
      </w:r>
    </w:p>
    <w:p w:rsidRPr="00DF3B44" w:rsidR="007E06BB" w:rsidP="00787433" w:rsidRDefault="007E06BB" w14:paraId="3D8F1FED" w14:textId="5C043730">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6C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FE5807" w:rsidR="00685035" w:rsidRPr="007B4AF7" w:rsidRDefault="008B6C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7344">
              <w:rPr>
                <w:noProof/>
              </w:rPr>
              <w:t>LC-0323HDB24.docx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4DF"/>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3B4E"/>
    <w:rsid w:val="000E578A"/>
    <w:rsid w:val="000F2250"/>
    <w:rsid w:val="0010329A"/>
    <w:rsid w:val="001164F9"/>
    <w:rsid w:val="0011719C"/>
    <w:rsid w:val="00140049"/>
    <w:rsid w:val="00160C69"/>
    <w:rsid w:val="00171601"/>
    <w:rsid w:val="001730EB"/>
    <w:rsid w:val="00173276"/>
    <w:rsid w:val="0019025B"/>
    <w:rsid w:val="001909E0"/>
    <w:rsid w:val="00192AF7"/>
    <w:rsid w:val="00197366"/>
    <w:rsid w:val="001A136C"/>
    <w:rsid w:val="001A1A7E"/>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5887"/>
    <w:rsid w:val="003279C5"/>
    <w:rsid w:val="003421F1"/>
    <w:rsid w:val="0034279C"/>
    <w:rsid w:val="003463B4"/>
    <w:rsid w:val="00354F64"/>
    <w:rsid w:val="003559A1"/>
    <w:rsid w:val="003572E5"/>
    <w:rsid w:val="00361563"/>
    <w:rsid w:val="00371D36"/>
    <w:rsid w:val="00373E17"/>
    <w:rsid w:val="003775E6"/>
    <w:rsid w:val="00381998"/>
    <w:rsid w:val="003A5F1C"/>
    <w:rsid w:val="003B55F4"/>
    <w:rsid w:val="003C3E2E"/>
    <w:rsid w:val="003D4A3C"/>
    <w:rsid w:val="003D55B2"/>
    <w:rsid w:val="003E0033"/>
    <w:rsid w:val="003E5452"/>
    <w:rsid w:val="003E7165"/>
    <w:rsid w:val="003E7FF6"/>
    <w:rsid w:val="004046B5"/>
    <w:rsid w:val="00406F27"/>
    <w:rsid w:val="004141B8"/>
    <w:rsid w:val="004203B9"/>
    <w:rsid w:val="00424B52"/>
    <w:rsid w:val="00432135"/>
    <w:rsid w:val="00446987"/>
    <w:rsid w:val="00446D28"/>
    <w:rsid w:val="00455DF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D93"/>
    <w:rsid w:val="005B7817"/>
    <w:rsid w:val="005C06C8"/>
    <w:rsid w:val="005C23D7"/>
    <w:rsid w:val="005C40EB"/>
    <w:rsid w:val="005D02B4"/>
    <w:rsid w:val="005D3013"/>
    <w:rsid w:val="005E1E50"/>
    <w:rsid w:val="005E2B9C"/>
    <w:rsid w:val="005E3332"/>
    <w:rsid w:val="005E6C7A"/>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EEF"/>
    <w:rsid w:val="00683986"/>
    <w:rsid w:val="00685035"/>
    <w:rsid w:val="00685770"/>
    <w:rsid w:val="006921E9"/>
    <w:rsid w:val="006954A4"/>
    <w:rsid w:val="006964F9"/>
    <w:rsid w:val="006A395F"/>
    <w:rsid w:val="006A65E2"/>
    <w:rsid w:val="006B37BD"/>
    <w:rsid w:val="006C092D"/>
    <w:rsid w:val="006C099D"/>
    <w:rsid w:val="006C18F0"/>
    <w:rsid w:val="006C7E01"/>
    <w:rsid w:val="006D241F"/>
    <w:rsid w:val="006D64A5"/>
    <w:rsid w:val="006E0935"/>
    <w:rsid w:val="006E353F"/>
    <w:rsid w:val="006E35AB"/>
    <w:rsid w:val="006F423A"/>
    <w:rsid w:val="00711AA9"/>
    <w:rsid w:val="00722155"/>
    <w:rsid w:val="00737F19"/>
    <w:rsid w:val="007548DC"/>
    <w:rsid w:val="00782BF8"/>
    <w:rsid w:val="00783C75"/>
    <w:rsid w:val="007849D9"/>
    <w:rsid w:val="00787433"/>
    <w:rsid w:val="007A10F1"/>
    <w:rsid w:val="007A2E4A"/>
    <w:rsid w:val="007A3D50"/>
    <w:rsid w:val="007B2D29"/>
    <w:rsid w:val="007B412F"/>
    <w:rsid w:val="007B4AF7"/>
    <w:rsid w:val="007B4DBF"/>
    <w:rsid w:val="007C5458"/>
    <w:rsid w:val="007C7904"/>
    <w:rsid w:val="007D2C67"/>
    <w:rsid w:val="007E06BB"/>
    <w:rsid w:val="007F50D1"/>
    <w:rsid w:val="007F7E0F"/>
    <w:rsid w:val="00816D52"/>
    <w:rsid w:val="00831048"/>
    <w:rsid w:val="00834272"/>
    <w:rsid w:val="008625C1"/>
    <w:rsid w:val="008806F9"/>
    <w:rsid w:val="008849D5"/>
    <w:rsid w:val="008A57E3"/>
    <w:rsid w:val="008B5BF4"/>
    <w:rsid w:val="008B6CAF"/>
    <w:rsid w:val="008C0CEE"/>
    <w:rsid w:val="008C1B18"/>
    <w:rsid w:val="008D46EC"/>
    <w:rsid w:val="008E0E25"/>
    <w:rsid w:val="008E61A1"/>
    <w:rsid w:val="00917EA3"/>
    <w:rsid w:val="00917EE0"/>
    <w:rsid w:val="00921C89"/>
    <w:rsid w:val="00926966"/>
    <w:rsid w:val="00926D03"/>
    <w:rsid w:val="00927344"/>
    <w:rsid w:val="00934036"/>
    <w:rsid w:val="00934889"/>
    <w:rsid w:val="0094541D"/>
    <w:rsid w:val="009473EA"/>
    <w:rsid w:val="00954E7E"/>
    <w:rsid w:val="009554D9"/>
    <w:rsid w:val="009572F9"/>
    <w:rsid w:val="00960D0F"/>
    <w:rsid w:val="0096629C"/>
    <w:rsid w:val="0098366F"/>
    <w:rsid w:val="00983A03"/>
    <w:rsid w:val="00986063"/>
    <w:rsid w:val="00991F67"/>
    <w:rsid w:val="00992876"/>
    <w:rsid w:val="00995578"/>
    <w:rsid w:val="009A0DCE"/>
    <w:rsid w:val="009A22CD"/>
    <w:rsid w:val="009A3E4B"/>
    <w:rsid w:val="009B35FD"/>
    <w:rsid w:val="009B6815"/>
    <w:rsid w:val="009C1CEC"/>
    <w:rsid w:val="009C29D1"/>
    <w:rsid w:val="009D2967"/>
    <w:rsid w:val="009D3C2B"/>
    <w:rsid w:val="009E4191"/>
    <w:rsid w:val="009F2AB1"/>
    <w:rsid w:val="009F4FAF"/>
    <w:rsid w:val="009F68F1"/>
    <w:rsid w:val="00A04529"/>
    <w:rsid w:val="00A0584B"/>
    <w:rsid w:val="00A17135"/>
    <w:rsid w:val="00A21A6F"/>
    <w:rsid w:val="00A24E56"/>
    <w:rsid w:val="00A26A62"/>
    <w:rsid w:val="00A35A9B"/>
    <w:rsid w:val="00A367B3"/>
    <w:rsid w:val="00A4070E"/>
    <w:rsid w:val="00A40CA0"/>
    <w:rsid w:val="00A504A7"/>
    <w:rsid w:val="00A53677"/>
    <w:rsid w:val="00A53BF2"/>
    <w:rsid w:val="00A60D68"/>
    <w:rsid w:val="00A73EFA"/>
    <w:rsid w:val="00A75B1B"/>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7933"/>
    <w:rsid w:val="00B809D3"/>
    <w:rsid w:val="00B83F8E"/>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A31"/>
    <w:rsid w:val="00CF68D6"/>
    <w:rsid w:val="00CF7B4A"/>
    <w:rsid w:val="00D009F8"/>
    <w:rsid w:val="00D078DA"/>
    <w:rsid w:val="00D14995"/>
    <w:rsid w:val="00D23E5E"/>
    <w:rsid w:val="00D2455C"/>
    <w:rsid w:val="00D25023"/>
    <w:rsid w:val="00D27F8C"/>
    <w:rsid w:val="00D33843"/>
    <w:rsid w:val="00D33D65"/>
    <w:rsid w:val="00D54A6F"/>
    <w:rsid w:val="00D57D57"/>
    <w:rsid w:val="00D62E42"/>
    <w:rsid w:val="00D772FB"/>
    <w:rsid w:val="00DA1AA0"/>
    <w:rsid w:val="00DA27D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9D0"/>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02A4"/>
    <w:rsid w:val="00F31D34"/>
    <w:rsid w:val="00F342A1"/>
    <w:rsid w:val="00F36FBA"/>
    <w:rsid w:val="00F44D36"/>
    <w:rsid w:val="00F46262"/>
    <w:rsid w:val="00F4795D"/>
    <w:rsid w:val="00F50A61"/>
    <w:rsid w:val="00F525CD"/>
    <w:rsid w:val="00F5286C"/>
    <w:rsid w:val="00F52E12"/>
    <w:rsid w:val="00F638CA"/>
    <w:rsid w:val="00F672B1"/>
    <w:rsid w:val="00F900B4"/>
    <w:rsid w:val="00FA0F2E"/>
    <w:rsid w:val="00FA4DB1"/>
    <w:rsid w:val="00FB1DB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A27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1&amp;session=125&amp;summary=B" TargetMode="External" Id="Rc470f7e0b02e48d8" /><Relationship Type="http://schemas.openxmlformats.org/officeDocument/2006/relationships/hyperlink" Target="https://www.scstatehouse.gov/sess125_2023-2024/prever/4711_20231214.docx" TargetMode="External" Id="R6b0e4d579d2a4be9" /><Relationship Type="http://schemas.openxmlformats.org/officeDocument/2006/relationships/hyperlink" Target="h:\hj\20240109.docx" TargetMode="External" Id="Rd9b3733a4b644ac5" /><Relationship Type="http://schemas.openxmlformats.org/officeDocument/2006/relationships/hyperlink" Target="h:\hj\20240109.docx" TargetMode="External" Id="Rf2e39dc122ff40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875A7"/>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01440520-a518-4986-80be-ca9ecce127fb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6b0c9702-dabb-4f27-b430-3d9587c2e2b1</T_BILL_REQUEST_REQUEST>
  <T_BILL_R_ORIGINALDRAFT>6de77489-2eff-4cba-a102-74729888d9fb</T_BILL_R_ORIGINALDRAFT>
  <T_BILL_SPONSOR_SPONSOR>b463c200-49d5-449e-ae7a-00fc1f71bc6d</T_BILL_SPONSOR_SPONSOR>
  <T_BILL_T_BILLNAME>[4711]</T_BILL_T_BILLNAME>
  <T_BILL_T_BILLNUMBER>4711</T_BILL_T_BILLNUMBER>
  <T_BILL_T_BILLTITLE>TO AMEND THE SOUTH CAROLINA CODE OF LAWS BY AMENDING SECTION 7-25-180, RELATING TO UNLAWFUL DISTRIBUTION OF CAMPAIGN LITERATURE, SO AS TO DECLARE UNLAWFUL CERTAIN OTHER CONDUCT WITHIN THE PROXIMITY OF AN ENTRANCE TO A POLLING PLACE OR EARLY VOTING LOCATION.</T_BILL_T_BILLTITLE>
  <T_BILL_T_CHAMBER>house</T_BILL_T_CHAMBER>
  <T_BILL_T_FILENAME> </T_BILL_T_FILENAME>
  <T_BILL_T_LEGTYPE>bill_statewide</T_BILL_T_LEGTYPE>
  <T_BILL_T_SECTIONS>[{"SectionUUID":"fcc83e17-5479-4681-a065-d904e5b7b974","SectionName":"code_section","SectionNumber":1,"SectionType":"code_section","CodeSections":[{"CodeSectionBookmarkName":"cs_T7C25N180_fcf2920ef","IsConstitutionSection":false,"Identity":"7-25-180","IsNew":false,"SubSections":[{"Level":1,"Identity":"T7C25N180SA","SubSectionBookmarkName":"ss_T7C25N180SA_lv1_6a6a72e3f","IsNewSubSection":false,"SubSectionReplacement":""},{"Level":1,"Identity":"T7C25N180SB","SubSectionBookmarkName":"ss_T7C25N180SB_lv1_756d7008e","IsNewSubSection":false,"SubSectionReplacement":""},{"Level":1,"Identity":"T7C25N180SC","SubSectionBookmarkName":"ss_T7C25N180SC_lv1_5a07ffa0a","IsNewSubSection":false,"SubSectionReplacement":""},{"Level":3,"Identity":"T7C25N180Sa","SubSectionBookmarkName":"ss_T7C25N180Sa_lv3_c76e68d85","IsNewSubSection":false,"SubSectionReplacement":""},{"Level":3,"Identity":"T7C25N180Sb","SubSectionBookmarkName":"ss_T7C25N180Sb_lv3_47332d027","IsNewSubSection":false,"SubSectionReplacement":""},{"Level":3,"Identity":"T7C25N180Sc","SubSectionBookmarkName":"ss_T7C25N180Sc_lv3_07d2a7064","IsNewSubSection":false,"SubSectionReplacement":""},{"Level":3,"Identity":"T7C25N180Sd","SubSectionBookmarkName":"ss_T7C25N180Sd_lv3_ea142b71c","IsNewSubSection":false,"SubSectionReplacement":""},{"Level":3,"Identity":"T7C25N180Se","SubSectionBookmarkName":"ss_T7C25N180Se_lv3_d4bb9f8b2","IsNewSubSection":false,"SubSectionReplacement":""},{"Level":2,"Identity":"T7C25N180S2","SubSectionBookmarkName":"ss_T7C25N180S2_lv2_25d313f69","IsNewSubSection":false,"SubSectionReplacement":""},{"Level":2,"Identity":"T7C25N180S3","SubSectionBookmarkName":"ss_T7C25N180S3_lv2_6c9662754","IsNewSubSection":false,"SubSectionReplacement":""},{"Level":2,"Identity":"T7C25N180S4","SubSectionBookmarkName":"ss_T7C25N180S4_lv2_97655f9da","IsNewSubSection":false,"SubSectionReplacement":""},{"Level":3,"Identity":"T7C25N180Sa","SubSectionBookmarkName":"ss_T7C25N180Sa_lv3_26f7299ae","IsNewSubSection":false,"SubSectionReplacement":""},{"Level":3,"Identity":"T7C25N180Sb","SubSectionBookmarkName":"ss_T7C25N180Sb_lv3_b64663cd3","IsNewSubSection":false,"SubSectionReplacement":""},{"Level":3,"Identity":"T7C25N180Sc","SubSectionBookmarkName":"ss_T7C25N180Sc_lv3_aca649141","IsNewSubSection":false,"SubSectionReplacement":""},{"Level":3,"Identity":"T7C25N180Sd","SubSectionBookmarkName":"ss_T7C25N180Sd_lv3_6c89f477f","IsNewSubSection":false,"SubSectionReplacement":""},{"Level":3,"Identity":"T7C25N180Se","SubSectionBookmarkName":"ss_T7C25N180Se_lv3_fbc2fb082","IsNewSubSection":false,"SubSectionReplacement":""},{"Level":2,"Identity":"T7C25N180S1","SubSectionBookmarkName":"ss_T7C25N180S1_lv2_4df4ddcfb","IsNewSubSection":false,"SubSectionReplacement":""}],"TitleRelatedTo":"Unlawful distribution of campaign literature","TitleSoAsTo":"declare unlawful certain other conduct within the proximity of an entrance to a polling place or early voting location","Deleted":false}],"TitleText":"","DisableControls":false,"Deleted":false,"RepealItems":[],"SectionBookmarkName":"bs_num_1_0de45ef58"},{"SectionUUID":"8f03ca95-8faa-4d43-a9c2-8afc498075bd","SectionName":"standard_eff_date_section","SectionNumber":2,"SectionType":"drafting_clause","CodeSections":[],"TitleText":"","DisableControls":false,"Deleted":false,"RepealItems":[],"SectionBookmarkName":"bs_num_2_lastsection"}]</T_BILL_T_SECTIONS>
  <T_BILL_T_SUBJECT>Electioneering</T_BILL_T_SUBJECT>
  <T_BILL_UR_DRAFTER>harrisonbrant@scstatehouse.gov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7D549-9E85-43D8-A0C1-5C5DDB1CA47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2838</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2023-12-13T20:13:00Z</dcterms:created>
  <dcterms:modified xsi:type="dcterms:W3CDTF">2023-12-13T20:13:00Z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