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Murphy, W. Newton, Brewer, Gatch, Robbins, Kirby, Mitchell, Crawford, Yow, Bailey, Pope, Guest, Hartnett, West, Oremus, Leber, Williams, Jefferson, Gilliard, Schuessler, Landing, Bustos, Calhoon, Gilliam, Gibson, M.M. Smith, B. Newton and Anderson</w:t>
      </w:r>
    </w:p>
    <w:p>
      <w:pPr>
        <w:widowControl w:val="false"/>
        <w:spacing w:after="0"/>
        <w:jc w:val="left"/>
      </w:pPr>
      <w:r>
        <w:rPr>
          <w:rFonts w:ascii="Times New Roman"/>
          <w:sz w:val="22"/>
        </w:rPr>
        <w:t xml:space="preserve">Companion/Similar bill(s): 4633</w:t>
      </w:r>
    </w:p>
    <w:p>
      <w:pPr>
        <w:widowControl w:val="false"/>
        <w:spacing w:after="0"/>
        <w:jc w:val="left"/>
      </w:pPr>
      <w:r>
        <w:rPr>
          <w:rFonts w:ascii="Times New Roman"/>
          <w:sz w:val="22"/>
        </w:rPr>
        <w:t xml:space="preserve">Document Path: LC-0217AHB24.docx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 luring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5b800da0a5084b2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886bed1485fd460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Williams, Jefferson, Gilliard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3937cc2b6f204a3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Schuessler, Landing, Bustos, Calhoon, 
 Gilliam, Gibson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B. Newton, Anderson
 </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803c540924c04ec4">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Yeas-113  Nays-0</w:t>
      </w:r>
      <w:r>
        <w:t xml:space="preserve"> (</w:t>
      </w:r>
      <w:hyperlink w:history="true" r:id="R21985797a3ae43d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cc0b9f18dbf74a7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660e76f625004fe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c5e0f811115643d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151d77e541284d85">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d0443dd1ff47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9e90db54874bf3">
        <w:r>
          <w:rPr>
            <w:rStyle w:val="Hyperlink"/>
            <w:u w:val="single"/>
          </w:rPr>
          <w:t>01/10/2024</w:t>
        </w:r>
      </w:hyperlink>
      <w:r>
        <w:t xml:space="preserve"/>
      </w:r>
    </w:p>
    <w:p>
      <w:pPr>
        <w:widowControl w:val="true"/>
        <w:spacing w:after="0"/>
        <w:jc w:val="left"/>
      </w:pPr>
      <w:r>
        <w:rPr>
          <w:rFonts w:ascii="Times New Roman"/>
          <w:sz w:val="22"/>
        </w:rPr>
        <w:t xml:space="preserve"/>
      </w:r>
      <w:hyperlink r:id="Rf95e863bb66d4761">
        <w:r>
          <w:rPr>
            <w:rStyle w:val="Hyperlink"/>
            <w:u w:val="single"/>
          </w:rPr>
          <w:t>01/24/2024</w:t>
        </w:r>
      </w:hyperlink>
      <w:r>
        <w:t xml:space="preserve"/>
      </w:r>
    </w:p>
    <w:p>
      <w:pPr>
        <w:widowControl w:val="true"/>
        <w:spacing w:after="0"/>
        <w:jc w:val="left"/>
      </w:pPr>
      <w:r>
        <w:rPr>
          <w:rFonts w:ascii="Times New Roman"/>
          <w:sz w:val="22"/>
        </w:rPr>
        <w:t xml:space="preserve"/>
      </w:r>
      <w:hyperlink r:id="R23dd8fe890ae4126">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037FA" w:rsidP="00C037FA" w:rsidRDefault="00C037FA" w14:paraId="592E1949" w14:textId="77777777">
      <w:pPr>
        <w:pStyle w:val="sccoversheetstricken"/>
      </w:pPr>
      <w:r w:rsidRPr="00B07BF4">
        <w:t>Indicates Matter Stricken</w:t>
      </w:r>
    </w:p>
    <w:p w:rsidRPr="00B07BF4" w:rsidR="00C037FA" w:rsidP="00C037FA" w:rsidRDefault="00C037FA" w14:paraId="588CF1DD" w14:textId="77777777">
      <w:pPr>
        <w:pStyle w:val="sccoversheetunderline"/>
      </w:pPr>
      <w:r w:rsidRPr="00B07BF4">
        <w:t>Indicates New Matter</w:t>
      </w:r>
    </w:p>
    <w:p w:rsidRPr="00B07BF4" w:rsidR="00C037FA" w:rsidP="00C037FA" w:rsidRDefault="00C037FA" w14:paraId="32279E27" w14:textId="77777777">
      <w:pPr>
        <w:pStyle w:val="sccoversheetemptyline"/>
      </w:pPr>
    </w:p>
    <w:sdt>
      <w:sdtPr>
        <w:alias w:val="status"/>
        <w:tag w:val="status"/>
        <w:id w:val="854397200"/>
        <w:placeholder>
          <w:docPart w:val="8EEB52B8C1994E1BA0313C323579BA91"/>
        </w:placeholder>
      </w:sdtPr>
      <w:sdtEndPr/>
      <w:sdtContent>
        <w:p w:rsidRPr="00B07BF4" w:rsidR="00C037FA" w:rsidP="00C037FA" w:rsidRDefault="00C037FA" w14:paraId="34EB031A" w14:textId="6ACDDC78">
          <w:pPr>
            <w:pStyle w:val="sccoversheetstatus"/>
          </w:pPr>
          <w:r>
            <w:t>Committee Report</w:t>
          </w:r>
        </w:p>
      </w:sdtContent>
    </w:sdt>
    <w:sdt>
      <w:sdtPr>
        <w:alias w:val="printed1"/>
        <w:tag w:val="printed1"/>
        <w:id w:val="-1779714481"/>
        <w:placeholder>
          <w:docPart w:val="8EEB52B8C1994E1BA0313C323579BA91"/>
        </w:placeholder>
        <w:text/>
      </w:sdtPr>
      <w:sdtEndPr/>
      <w:sdtContent>
        <w:p w:rsidR="00C037FA" w:rsidP="00C037FA" w:rsidRDefault="00C037FA" w14:paraId="36E2DA7B" w14:textId="0ADC72D8">
          <w:pPr>
            <w:pStyle w:val="sccoversheetinfo"/>
          </w:pPr>
          <w:r>
            <w:t>May 01, 2024</w:t>
          </w:r>
        </w:p>
      </w:sdtContent>
    </w:sdt>
    <w:p w:rsidR="00C037FA" w:rsidP="00C037FA" w:rsidRDefault="00C037FA" w14:paraId="37E478F3" w14:textId="77777777">
      <w:pPr>
        <w:pStyle w:val="sccoversheetinfo"/>
      </w:pPr>
    </w:p>
    <w:sdt>
      <w:sdtPr>
        <w:alias w:val="billnumber"/>
        <w:tag w:val="billnumber"/>
        <w:id w:val="-897512070"/>
        <w:placeholder>
          <w:docPart w:val="8EEB52B8C1994E1BA0313C323579BA91"/>
        </w:placeholder>
        <w:text/>
      </w:sdtPr>
      <w:sdtEndPr/>
      <w:sdtContent>
        <w:p w:rsidRPr="00B07BF4" w:rsidR="00C037FA" w:rsidP="00C037FA" w:rsidRDefault="00C037FA" w14:paraId="5300DB11" w14:textId="29449D51">
          <w:pPr>
            <w:pStyle w:val="sccoversheetbillno"/>
          </w:pPr>
          <w:r>
            <w:t>H. 4825</w:t>
          </w:r>
        </w:p>
      </w:sdtContent>
    </w:sdt>
    <w:p w:rsidR="00C037FA" w:rsidP="00C037FA" w:rsidRDefault="00C037FA" w14:paraId="6C8BBBF5" w14:textId="77777777">
      <w:pPr>
        <w:pStyle w:val="sccoversheetsponsor6"/>
      </w:pPr>
    </w:p>
    <w:p w:rsidRPr="00B07BF4" w:rsidR="00C037FA" w:rsidP="00C037FA" w:rsidRDefault="00C037FA" w14:paraId="47B69559" w14:textId="3D52F808">
      <w:pPr>
        <w:pStyle w:val="sccoversheetsponsor6"/>
      </w:pPr>
      <w:r w:rsidRPr="00B07BF4">
        <w:t xml:space="preserve">Introduced by </w:t>
      </w:r>
      <w:sdt>
        <w:sdtPr>
          <w:alias w:val="sponsortype"/>
          <w:tag w:val="sponsortype"/>
          <w:id w:val="1707217765"/>
          <w:placeholder>
            <w:docPart w:val="8EEB52B8C1994E1BA0313C323579BA91"/>
          </w:placeholder>
          <w:text/>
        </w:sdtPr>
        <w:sdtEndPr/>
        <w:sdtContent>
          <w:r>
            <w:t>Reps.</w:t>
          </w:r>
        </w:sdtContent>
      </w:sdt>
      <w:r w:rsidRPr="00B07BF4">
        <w:t xml:space="preserve"> </w:t>
      </w:r>
      <w:sdt>
        <w:sdtPr>
          <w:alias w:val="sponsors"/>
          <w:tag w:val="sponsors"/>
          <w:id w:val="716862734"/>
          <w:placeholder>
            <w:docPart w:val="8EEB52B8C1994E1BA0313C323579BA91"/>
          </w:placeholder>
          <w:text/>
        </w:sdtPr>
        <w:sdtEndPr/>
        <w:sdtContent>
          <w:r>
            <w:t>Hewitt, Murphy, W. Newton, Brewer, Gatch, Robbins, Kirby, Mitchell, Crawford, Yow, Bailey, Pope, Guest, Hartnett, West, Oremus, Leber, Williams, Jefferson, Gilliard, Schuessler, Landing, Bustos, Calhoon, Gilliam, Gibson, M. M. Smith, B. Newton and Anderson</w:t>
          </w:r>
        </w:sdtContent>
      </w:sdt>
      <w:r w:rsidRPr="00B07BF4">
        <w:t xml:space="preserve"> </w:t>
      </w:r>
    </w:p>
    <w:p w:rsidRPr="00B07BF4" w:rsidR="00C037FA" w:rsidP="00C037FA" w:rsidRDefault="00C037FA" w14:paraId="428C4E2D" w14:textId="77777777">
      <w:pPr>
        <w:pStyle w:val="sccoversheetsponsor6"/>
      </w:pPr>
    </w:p>
    <w:p w:rsidRPr="00B07BF4" w:rsidR="00C037FA" w:rsidP="00C037FA" w:rsidRDefault="00526354" w14:paraId="1B9FDBD5" w14:textId="7EA0913A">
      <w:pPr>
        <w:pStyle w:val="sccoversheetinfo"/>
      </w:pPr>
      <w:sdt>
        <w:sdtPr>
          <w:alias w:val="typeinitial"/>
          <w:tag w:val="typeinitial"/>
          <w:id w:val="98301346"/>
          <w:placeholder>
            <w:docPart w:val="8EEB52B8C1994E1BA0313C323579BA91"/>
          </w:placeholder>
          <w:text/>
        </w:sdtPr>
        <w:sdtEndPr/>
        <w:sdtContent>
          <w:r w:rsidR="00C037FA">
            <w:t>S</w:t>
          </w:r>
        </w:sdtContent>
      </w:sdt>
      <w:r w:rsidRPr="00B07BF4" w:rsidR="00C037FA">
        <w:t xml:space="preserve">. Printed </w:t>
      </w:r>
      <w:sdt>
        <w:sdtPr>
          <w:alias w:val="printed2"/>
          <w:tag w:val="printed2"/>
          <w:id w:val="-774643221"/>
          <w:placeholder>
            <w:docPart w:val="8EEB52B8C1994E1BA0313C323579BA91"/>
          </w:placeholder>
          <w:text/>
        </w:sdtPr>
        <w:sdtEndPr/>
        <w:sdtContent>
          <w:r w:rsidR="00C037FA">
            <w:t>05/01/24</w:t>
          </w:r>
        </w:sdtContent>
      </w:sdt>
      <w:r w:rsidRPr="00B07BF4" w:rsidR="00C037FA">
        <w:t>--</w:t>
      </w:r>
      <w:sdt>
        <w:sdtPr>
          <w:alias w:val="residingchamber"/>
          <w:tag w:val="residingchamber"/>
          <w:id w:val="1651789982"/>
          <w:placeholder>
            <w:docPart w:val="8EEB52B8C1994E1BA0313C323579BA91"/>
          </w:placeholder>
          <w:text/>
        </w:sdtPr>
        <w:sdtEndPr/>
        <w:sdtContent>
          <w:r w:rsidR="00C037FA">
            <w:t>S</w:t>
          </w:r>
        </w:sdtContent>
      </w:sdt>
      <w:r w:rsidRPr="00B07BF4" w:rsidR="00C037FA">
        <w:t>.</w:t>
      </w:r>
    </w:p>
    <w:p w:rsidRPr="00B07BF4" w:rsidR="00C037FA" w:rsidP="00C037FA" w:rsidRDefault="00C037FA" w14:paraId="5EC138CB" w14:textId="739C420F">
      <w:pPr>
        <w:pStyle w:val="sccoversheetreadfirst"/>
      </w:pPr>
      <w:r w:rsidRPr="00B07BF4">
        <w:t xml:space="preserve">Read the first time </w:t>
      </w:r>
      <w:sdt>
        <w:sdtPr>
          <w:alias w:val="readfirst"/>
          <w:tag w:val="readfirst"/>
          <w:id w:val="-1145275273"/>
          <w:placeholder>
            <w:docPart w:val="8EEB52B8C1994E1BA0313C323579BA91"/>
          </w:placeholder>
          <w:text/>
        </w:sdtPr>
        <w:sdtEndPr/>
        <w:sdtContent>
          <w:r>
            <w:t>January 31, 2024</w:t>
          </w:r>
        </w:sdtContent>
      </w:sdt>
    </w:p>
    <w:p w:rsidRPr="00B07BF4" w:rsidR="00C037FA" w:rsidP="00C037FA" w:rsidRDefault="00C037FA" w14:paraId="35ACA95A" w14:textId="77777777">
      <w:pPr>
        <w:pStyle w:val="sccoversheetemptyline"/>
      </w:pPr>
    </w:p>
    <w:p w:rsidRPr="00B07BF4" w:rsidR="00C037FA" w:rsidP="00C037FA" w:rsidRDefault="00C037FA" w14:paraId="3BE9A0DC" w14:textId="77777777">
      <w:pPr>
        <w:pStyle w:val="sccoversheetemptyline"/>
        <w:tabs>
          <w:tab w:val="center" w:pos="4493"/>
          <w:tab w:val="right" w:pos="8986"/>
        </w:tabs>
        <w:jc w:val="center"/>
      </w:pPr>
      <w:r w:rsidRPr="00B07BF4">
        <w:t>________</w:t>
      </w:r>
    </w:p>
    <w:p w:rsidRPr="00B07BF4" w:rsidR="00C037FA" w:rsidP="00C037FA" w:rsidRDefault="00C037FA" w14:paraId="0CCCF67C" w14:textId="77777777">
      <w:pPr>
        <w:pStyle w:val="sccoversheetemptyline"/>
        <w:jc w:val="center"/>
        <w:rPr>
          <w:u w:val="single"/>
        </w:rPr>
      </w:pPr>
    </w:p>
    <w:p w:rsidRPr="00B07BF4" w:rsidR="00C037FA" w:rsidP="00C037FA" w:rsidRDefault="00C037FA" w14:paraId="2E18AF5E" w14:textId="5C8ED98E">
      <w:pPr>
        <w:pStyle w:val="sccoversheetcommitteereportheader"/>
      </w:pPr>
      <w:r w:rsidRPr="00B07BF4">
        <w:t xml:space="preserve">The committee on </w:t>
      </w:r>
      <w:sdt>
        <w:sdtPr>
          <w:alias w:val="committeename"/>
          <w:tag w:val="committeename"/>
          <w:id w:val="-1151050561"/>
          <w:placeholder>
            <w:docPart w:val="8EEB52B8C1994E1BA0313C323579BA91"/>
          </w:placeholder>
          <w:text/>
        </w:sdtPr>
        <w:sdtEndPr/>
        <w:sdtContent>
          <w:r>
            <w:t>Senate Judiciary</w:t>
          </w:r>
        </w:sdtContent>
      </w:sdt>
    </w:p>
    <w:p w:rsidRPr="00B07BF4" w:rsidR="00C037FA" w:rsidP="00C037FA" w:rsidRDefault="00C037FA" w14:paraId="040C6518" w14:textId="3C25C364">
      <w:pPr>
        <w:pStyle w:val="sccommitteereporttitle"/>
      </w:pPr>
      <w:r w:rsidRPr="00B07BF4">
        <w:t>To who</w:t>
      </w:r>
      <w:r>
        <w:t>m</w:t>
      </w:r>
      <w:r w:rsidRPr="00B07BF4">
        <w:t xml:space="preserve"> was referred a </w:t>
      </w:r>
      <w:sdt>
        <w:sdtPr>
          <w:alias w:val="doctype"/>
          <w:tag w:val="doctype"/>
          <w:id w:val="-95182141"/>
          <w:placeholder>
            <w:docPart w:val="8EEB52B8C1994E1BA0313C323579BA91"/>
          </w:placeholder>
          <w:text/>
        </w:sdtPr>
        <w:sdtEndPr/>
        <w:sdtContent>
          <w:r>
            <w:t>Bill</w:t>
          </w:r>
        </w:sdtContent>
      </w:sdt>
      <w:r w:rsidRPr="00B07BF4">
        <w:t xml:space="preserve"> (</w:t>
      </w:r>
      <w:sdt>
        <w:sdtPr>
          <w:alias w:val="billnumber"/>
          <w:tag w:val="billnumber"/>
          <w:id w:val="249784876"/>
          <w:placeholder>
            <w:docPart w:val="8EEB52B8C1994E1BA0313C323579BA91"/>
          </w:placeholder>
          <w:text/>
        </w:sdtPr>
        <w:sdtEndPr/>
        <w:sdtContent>
          <w:r>
            <w:t>H. 4825</w:t>
          </w:r>
        </w:sdtContent>
      </w:sdt>
      <w:r w:rsidRPr="00B07BF4">
        <w:t xml:space="preserve">) </w:t>
      </w:r>
      <w:sdt>
        <w:sdtPr>
          <w:alias w:val="billtitle"/>
          <w:tag w:val="billtitle"/>
          <w:id w:val="660268815"/>
          <w:placeholder>
            <w:docPart w:val="8EEB52B8C1994E1BA0313C323579BA91"/>
          </w:placeholder>
          <w:text/>
        </w:sdtPr>
        <w:sdtEndPr/>
        <w:sdtContent>
          <w:r>
            <w:t>to amend the South Carolina Code of Laws by amending Section 16‑3‑910, relating to offenses involving kidnapping, so as to include unlawfully luring another person</w:t>
          </w:r>
        </w:sdtContent>
      </w:sdt>
      <w:r w:rsidRPr="00B07BF4">
        <w:t>, etc., respectfully</w:t>
      </w:r>
    </w:p>
    <w:p w:rsidRPr="00B07BF4" w:rsidR="00C037FA" w:rsidP="00C037FA" w:rsidRDefault="00C037FA" w14:paraId="6A8F092E" w14:textId="77777777">
      <w:pPr>
        <w:pStyle w:val="sccoversheetcommitteereportheader"/>
      </w:pPr>
      <w:r w:rsidRPr="00B07BF4">
        <w:t>Report:</w:t>
      </w:r>
    </w:p>
    <w:sdt>
      <w:sdtPr>
        <w:alias w:val="committeetitle"/>
        <w:tag w:val="committeetitle"/>
        <w:id w:val="1407110167"/>
        <w:placeholder>
          <w:docPart w:val="8EEB52B8C1994E1BA0313C323579BA91"/>
        </w:placeholder>
        <w:text/>
      </w:sdtPr>
      <w:sdtEndPr/>
      <w:sdtContent>
        <w:p w:rsidRPr="00B07BF4" w:rsidR="00C037FA" w:rsidP="00C037FA" w:rsidRDefault="00C037FA" w14:paraId="0C602426" w14:textId="6817E4B7">
          <w:pPr>
            <w:pStyle w:val="sccommitteereporttitle"/>
          </w:pPr>
          <w:r>
            <w:t>That they have duly and carefully considered the same, and recommend that the same do pass with amendment:</w:t>
          </w:r>
        </w:p>
      </w:sdtContent>
    </w:sdt>
    <w:p w:rsidRPr="00B07BF4" w:rsidR="00C037FA" w:rsidP="00C037FA" w:rsidRDefault="00C037FA" w14:paraId="5F5771A3" w14:textId="77777777">
      <w:pPr>
        <w:pStyle w:val="sccoversheetcommitteereportemplyline"/>
      </w:pPr>
    </w:p>
    <w:p w:rsidRPr="006075E8" w:rsidR="006075E8" w:rsidP="006075E8" w:rsidRDefault="00C037FA" w14:paraId="1D5D537C" w14:textId="77777777">
      <w:pPr>
        <w:pStyle w:val="scamendlanginstruction"/>
        <w:spacing w:before="0" w:after="120"/>
        <w:rPr>
          <w:sz w:val="22"/>
        </w:rPr>
      </w:pPr>
      <w:r w:rsidRPr="006075E8">
        <w:rPr>
          <w:sz w:val="22"/>
        </w:rPr>
        <w:tab/>
      </w:r>
      <w:bookmarkStart w:name="instruction_10e4779fd" w:id="0"/>
      <w:r w:rsidRPr="006075E8" w:rsidR="006075E8">
        <w:rPr>
          <w:sz w:val="22"/>
        </w:rPr>
        <w:t>Amend the bill, as and if amended, SECTION 1, by striking Section 16-3-910</w:t>
      </w:r>
      <w:r w:rsidRPr="006075E8" w:rsidR="006075E8">
        <w:rPr>
          <w:rStyle w:val="scinsert"/>
          <w:sz w:val="22"/>
        </w:rPr>
        <w:t>(A), (B), and (C)</w:t>
      </w:r>
      <w:r w:rsidRPr="006075E8" w:rsidR="006075E8">
        <w:rPr>
          <w:sz w:val="22"/>
        </w:rPr>
        <w:t xml:space="preserve"> and inserting:</w:t>
      </w:r>
    </w:p>
    <w:sdt>
      <w:sdtPr>
        <w:alias w:val="Cannot be edited"/>
        <w:tag w:val="Cannot be edited"/>
        <w:id w:val="-780882701"/>
        <w:lock w:val="sdtLocked"/>
        <w:placeholder>
          <w:docPart w:val="685B0C75DFC74D82A68B0B98CD787C09"/>
        </w:placeholder>
      </w:sdtPr>
      <w:sdtEndPr/>
      <w:sdtContent>
        <w:p w:rsidRPr="006075E8" w:rsidR="006075E8" w:rsidP="00B55D9A" w:rsidRDefault="006075E8" w14:paraId="2058876D" w14:textId="77777777">
          <w:pPr>
            <w:pStyle w:val="sccodifiedsection"/>
            <w:rPr>
              <w:rStyle w:val="scinsert"/>
            </w:rPr>
          </w:pPr>
          <w:r w:rsidRPr="006075E8">
            <w:tab/>
            <w:t>Whoever shall unlawfully seize, confine, inveigle,</w:t>
          </w:r>
          <w:r w:rsidRPr="006075E8">
            <w:rPr>
              <w:u w:val="single"/>
            </w:rPr>
            <w:t xml:space="preserve"> </w:t>
          </w:r>
          <w:r w:rsidRPr="006075E8">
            <w:rPr>
              <w:rStyle w:val="scstrike"/>
            </w:rPr>
            <w:t xml:space="preserve"> </w:t>
          </w:r>
          <w:r w:rsidRPr="006075E8">
            <w:t>decoy, kidnap, abduct or carry away any other person by any means whatsoever without authority of law, except when a minor is seized or taken by his parent, is guilty of a felony and, upon conviction, must be imprisoned for a period not to exceed thirty years</w:t>
          </w:r>
          <w:r w:rsidRPr="006075E8">
            <w:rPr>
              <w:rStyle w:val="scstrike"/>
            </w:rPr>
            <w:t xml:space="preserve"> unless sentenced for murder as provided in Section 16‑3‑20</w:t>
          </w:r>
          <w:r w:rsidRPr="006075E8">
            <w:t>.</w:t>
          </w:r>
        </w:p>
      </w:sdtContent>
    </w:sdt>
    <w:p w:rsidRPr="006075E8" w:rsidR="006075E8" w:rsidP="00B55D9A" w:rsidRDefault="006075E8" w14:paraId="7F503018" w14:textId="77777777">
      <w:pPr>
        <w:pStyle w:val="scamendlanginstruction"/>
        <w:rPr>
          <w:sz w:val="22"/>
        </w:rPr>
      </w:pPr>
      <w:bookmarkStart w:name="instruction_f351f095f" w:id="1"/>
      <w:bookmarkEnd w:id="0"/>
      <w:r w:rsidRPr="006075E8">
        <w:rPr>
          <w:sz w:val="22"/>
        </w:rPr>
        <w:t>Amend the bill further, by adding an appropriately numbered SECTION to read:</w:t>
      </w:r>
    </w:p>
    <w:p w:rsidRPr="006075E8" w:rsidR="006075E8" w:rsidP="00B55D9A" w:rsidRDefault="006075E8" w14:paraId="4251FE35" w14:textId="5A04580E">
      <w:pPr>
        <w:pStyle w:val="scdirectionallanguage"/>
      </w:pPr>
      <w:bookmarkStart w:name="bs_num_10001_149284c5bD" w:id="2"/>
      <w:r w:rsidRPr="006075E8">
        <w:t>S</w:t>
      </w:r>
      <w:bookmarkEnd w:id="2"/>
      <w:r w:rsidRPr="006075E8">
        <w:t>ECTION X.</w:t>
      </w:r>
      <w:r w:rsidRPr="006075E8">
        <w:tab/>
      </w:r>
      <w:bookmarkStart w:name="dl_6700f232eD" w:id="3"/>
      <w:r w:rsidRPr="006075E8">
        <w:t>C</w:t>
      </w:r>
      <w:bookmarkEnd w:id="3"/>
      <w:r w:rsidRPr="006075E8">
        <w:t>hapter 5, Title 63 of the S.C. Code is amended by adding:</w:t>
      </w:r>
    </w:p>
    <w:p w:rsidRPr="006075E8" w:rsidR="006075E8" w:rsidP="00B55D9A" w:rsidRDefault="006075E8" w14:paraId="5E9209E6" w14:textId="77777777">
      <w:pPr>
        <w:pStyle w:val="scemptyline"/>
      </w:pPr>
    </w:p>
    <w:p w:rsidRPr="006075E8" w:rsidR="006075E8" w:rsidP="00B55D9A" w:rsidRDefault="006075E8" w14:paraId="2392A3CF" w14:textId="77777777">
      <w:pPr>
        <w:pStyle w:val="scnewcodesection"/>
      </w:pPr>
      <w:r w:rsidRPr="006075E8">
        <w:tab/>
      </w:r>
      <w:bookmarkStart w:name="ns_T63C5N90_01f692ef7D" w:id="4"/>
      <w:r w:rsidRPr="006075E8">
        <w:t>S</w:t>
      </w:r>
      <w:bookmarkEnd w:id="4"/>
      <w:r w:rsidRPr="006075E8">
        <w:t>ection 63‑5‑90.</w:t>
      </w:r>
      <w:r w:rsidRPr="006075E8">
        <w:tab/>
      </w:r>
      <w:bookmarkStart w:name="ss_T63C5N90SA_lv1_686586aa7D" w:id="5"/>
      <w:r w:rsidRPr="006075E8">
        <w:t>(</w:t>
      </w:r>
      <w:bookmarkEnd w:id="5"/>
      <w:r w:rsidRPr="006075E8">
        <w:t>A) As used in this section, the term:</w:t>
      </w:r>
    </w:p>
    <w:p w:rsidRPr="006075E8" w:rsidR="006075E8" w:rsidP="00B55D9A" w:rsidRDefault="006075E8" w14:paraId="4BA2FB37" w14:textId="77777777">
      <w:pPr>
        <w:pStyle w:val="scnewcodesection"/>
      </w:pPr>
      <w:r w:rsidRPr="006075E8">
        <w:tab/>
      </w:r>
      <w:r w:rsidRPr="006075E8">
        <w:tab/>
      </w:r>
      <w:bookmarkStart w:name="ss_T63C5N90S1_lv2_7a0129061D" w:id="6"/>
      <w:r w:rsidRPr="006075E8">
        <w:t>(</w:t>
      </w:r>
      <w:bookmarkEnd w:id="6"/>
      <w:r w:rsidRPr="006075E8">
        <w:t>1) “Child” means a person under sixteen years of age.</w:t>
      </w:r>
    </w:p>
    <w:p w:rsidRPr="006075E8" w:rsidR="006075E8" w:rsidP="00B55D9A" w:rsidRDefault="006075E8" w14:paraId="468C3D9A" w14:textId="77777777">
      <w:pPr>
        <w:pStyle w:val="scnewcodesection"/>
      </w:pPr>
      <w:r w:rsidRPr="006075E8">
        <w:tab/>
      </w:r>
      <w:r w:rsidRPr="006075E8">
        <w:tab/>
      </w:r>
      <w:bookmarkStart w:name="ss_T63C5N90S2_lv2_f03f3e276D" w:id="7"/>
      <w:r w:rsidRPr="006075E8">
        <w:t>(</w:t>
      </w:r>
      <w:bookmarkEnd w:id="7"/>
      <w:r w:rsidRPr="006075E8">
        <w:t>2) “Conveyance” means any motor vehicle as defined in Section 56-1-10, ship, vessel, railroad car, trailer, aircraft, or sleeping car.</w:t>
      </w:r>
    </w:p>
    <w:p w:rsidRPr="006075E8" w:rsidR="006075E8" w:rsidP="00B55D9A" w:rsidRDefault="006075E8" w14:paraId="0D2427DF" w14:textId="77777777">
      <w:pPr>
        <w:pStyle w:val="scnewcodesection"/>
      </w:pPr>
      <w:r w:rsidRPr="006075E8">
        <w:tab/>
      </w:r>
      <w:r w:rsidRPr="006075E8">
        <w:tab/>
      </w:r>
      <w:bookmarkStart w:name="ss_T63C5N90S3_lv2_4c5205a7bD" w:id="8"/>
      <w:r w:rsidRPr="006075E8">
        <w:t>(</w:t>
      </w:r>
      <w:bookmarkEnd w:id="8"/>
      <w:r w:rsidRPr="006075E8">
        <w:t xml:space="preserve">3) “Dwelling” means a building or conveyance of any kind, either temporary or permanent, mobile or immobile, which has a roof over it and is designed to be occupied by persons lodging </w:t>
      </w:r>
      <w:r w:rsidRPr="006075E8">
        <w:lastRenderedPageBreak/>
        <w:t>together, including the surrounding area.</w:t>
      </w:r>
    </w:p>
    <w:p w:rsidRPr="006075E8" w:rsidR="006075E8" w:rsidP="00B55D9A" w:rsidRDefault="006075E8" w14:paraId="3F1A5135" w14:textId="77777777">
      <w:pPr>
        <w:pStyle w:val="scnewcodesection"/>
      </w:pPr>
      <w:r w:rsidRPr="006075E8">
        <w:tab/>
      </w:r>
      <w:r w:rsidRPr="006075E8">
        <w:tab/>
      </w:r>
      <w:bookmarkStart w:name="ss_T63C5N90S4_lv2_16e3904abD" w:id="9"/>
      <w:r w:rsidRPr="006075E8">
        <w:t>(</w:t>
      </w:r>
      <w:bookmarkEnd w:id="9"/>
      <w:r w:rsidRPr="006075E8">
        <w:t>4) “Structure” means a building of any kind, either temporary or permanent, which has a roof over it, including the surrounding area.</w:t>
      </w:r>
    </w:p>
    <w:p w:rsidRPr="006075E8" w:rsidR="006075E8" w:rsidP="00B55D9A" w:rsidRDefault="006075E8" w14:paraId="6FAA24C2" w14:textId="77777777">
      <w:pPr>
        <w:pStyle w:val="scnewcodesection"/>
      </w:pPr>
      <w:r w:rsidRPr="006075E8">
        <w:tab/>
      </w:r>
      <w:bookmarkStart w:name="ss_T63C5N90SB_lv1_d28239c69D" w:id="10"/>
      <w:r w:rsidRPr="006075E8">
        <w:t>(</w:t>
      </w:r>
      <w:bookmarkEnd w:id="10"/>
      <w:r w:rsidRPr="006075E8">
        <w:t>B) Unless the circumstances reasonably indicate that the child is in need of assistance, a person eighteen years of age or older who lures, entices, or attempts to lure or entice a child into a conveyance, dwelling, or structure without the consent, express or implied, of the child’s parent or legal guardian is guilty of a felony and, upon conviction, must be fined not more than ten thousand dollars or imprisoned not more than ten years, or both.</w:t>
      </w:r>
    </w:p>
    <w:p w:rsidRPr="006075E8" w:rsidR="006075E8" w:rsidP="00B55D9A" w:rsidRDefault="006075E8" w14:paraId="6D5123C1" w14:textId="77777777">
      <w:pPr>
        <w:pStyle w:val="scnewcodesection"/>
      </w:pPr>
      <w:r w:rsidRPr="006075E8">
        <w:tab/>
      </w:r>
      <w:bookmarkStart w:name="ss_T63C5N90SC_lv1_8d7475381D" w:id="11"/>
      <w:r w:rsidRPr="006075E8">
        <w:t>(</w:t>
      </w:r>
      <w:bookmarkEnd w:id="11"/>
      <w:r w:rsidRPr="006075E8">
        <w:t>C) Mistake of age is not a defense to prosecution pursuant to the provisions of this section. However, it is an affirmative defense to prosecution pursuant to the provisions of this section if the:</w:t>
      </w:r>
    </w:p>
    <w:p w:rsidRPr="006075E8" w:rsidR="006075E8" w:rsidP="00B55D9A" w:rsidRDefault="006075E8" w14:paraId="5CD597ED" w14:textId="77777777">
      <w:pPr>
        <w:pStyle w:val="scnewcodesection"/>
      </w:pPr>
      <w:r w:rsidRPr="006075E8">
        <w:tab/>
      </w:r>
      <w:r w:rsidRPr="006075E8">
        <w:tab/>
      </w:r>
      <w:bookmarkStart w:name="ss_T63C5N90S1_lv2_79c07f775D" w:id="12"/>
      <w:r w:rsidRPr="006075E8">
        <w:t>(</w:t>
      </w:r>
      <w:bookmarkEnd w:id="12"/>
      <w:r w:rsidRPr="006075E8">
        <w:t>1) person lured, enticed, or attempted to lure or entice, the child into the conveyance, dwelling, or structure for a lawful purpose; or</w:t>
      </w:r>
    </w:p>
    <w:p w:rsidRPr="006075E8" w:rsidR="006075E8" w:rsidP="00B55D9A" w:rsidRDefault="006075E8" w14:paraId="09323FD5" w14:textId="77777777">
      <w:pPr>
        <w:pStyle w:val="scnewcodesection"/>
      </w:pPr>
      <w:r w:rsidRPr="006075E8">
        <w:tab/>
      </w:r>
      <w:r w:rsidRPr="006075E8">
        <w:tab/>
      </w:r>
      <w:bookmarkStart w:name="ss_T63C5N90S2_lv2_a0df802faD" w:id="13"/>
      <w:r w:rsidRPr="006075E8">
        <w:t>(</w:t>
      </w:r>
      <w:bookmarkEnd w:id="13"/>
      <w:r w:rsidRPr="006075E8">
        <w:t>2) person’s actions were otherwise reasonable under the circumstances, and he did not have the intent to harm the health, safety, or welfare of the child.</w:t>
      </w:r>
    </w:p>
    <w:p w:rsidRPr="006075E8" w:rsidR="006075E8" w:rsidP="00B55D9A" w:rsidRDefault="006075E8" w14:paraId="67C794F6" w14:textId="56D5900E">
      <w:pPr>
        <w:pStyle w:val="scnewcodesection"/>
      </w:pPr>
      <w:r w:rsidRPr="006075E8">
        <w:tab/>
      </w:r>
      <w:bookmarkStart w:name="ss_T63C5N90SD_lv1_df86f3d05D" w:id="14"/>
      <w:r w:rsidRPr="006075E8">
        <w:t>(</w:t>
      </w:r>
      <w:bookmarkEnd w:id="14"/>
      <w:r w:rsidRPr="006075E8">
        <w:t>D) The penalties provided in this section are in addition to other penalties as provided by law for kidnapping or any other offense, as warranted. The offense of luring a child is not intended to be a lesser included offense of kidnapping or any other offense.</w:t>
      </w:r>
    </w:p>
    <w:bookmarkEnd w:id="1"/>
    <w:p w:rsidR="006075E8" w:rsidP="006075E8" w:rsidRDefault="006075E8" w14:paraId="2E562188" w14:textId="77777777">
      <w:pPr>
        <w:pStyle w:val="sccoversheetcommitteereportemplyline"/>
      </w:pPr>
    </w:p>
    <w:p w:rsidRPr="006075E8" w:rsidR="006075E8" w:rsidP="006075E8" w:rsidRDefault="006075E8" w14:paraId="6EAA7F40" w14:textId="25E71D27">
      <w:pPr>
        <w:pStyle w:val="sccommitteereporttitle"/>
      </w:pPr>
      <w:r w:rsidRPr="006075E8">
        <w:t>Renumber sections to conform.</w:t>
      </w:r>
    </w:p>
    <w:p w:rsidRPr="006075E8" w:rsidR="006075E8" w:rsidP="006075E8" w:rsidRDefault="006075E8" w14:paraId="1DE0AAF2" w14:textId="77777777">
      <w:pPr>
        <w:pStyle w:val="sccommitteereporttitle"/>
      </w:pPr>
      <w:r w:rsidRPr="006075E8">
        <w:t>Amend title to conform.</w:t>
      </w:r>
    </w:p>
    <w:p w:rsidRPr="00B07BF4" w:rsidR="00C037FA" w:rsidP="00C037FA" w:rsidRDefault="00C037FA" w14:paraId="3AB6BD8F" w14:textId="73B2EB4C">
      <w:pPr>
        <w:pStyle w:val="sccoversheetcommitteereportemplyline"/>
      </w:pPr>
    </w:p>
    <w:p w:rsidRPr="00B07BF4" w:rsidR="00C037FA" w:rsidP="00C037FA" w:rsidRDefault="00526354" w14:paraId="0F92E554" w14:textId="0BDF5551">
      <w:pPr>
        <w:pStyle w:val="sccoversheetcommitteereportchairperson"/>
      </w:pPr>
      <w:sdt>
        <w:sdtPr>
          <w:alias w:val="chairperson"/>
          <w:tag w:val="chairperson"/>
          <w:id w:val="-1033958730"/>
          <w:placeholder>
            <w:docPart w:val="8EEB52B8C1994E1BA0313C323579BA91"/>
          </w:placeholder>
          <w:text/>
        </w:sdtPr>
        <w:sdtEndPr/>
        <w:sdtContent>
          <w:r w:rsidR="00C037FA">
            <w:t>LUKE RANKIN</w:t>
          </w:r>
        </w:sdtContent>
      </w:sdt>
      <w:r w:rsidRPr="00B07BF4" w:rsidR="00C037FA">
        <w:t xml:space="preserve"> for Committee.</w:t>
      </w:r>
    </w:p>
    <w:p w:rsidRPr="00B07BF4" w:rsidR="00C037FA" w:rsidP="00C037FA" w:rsidRDefault="00C037FA" w14:paraId="11747AD8" w14:textId="77777777">
      <w:pPr>
        <w:pStyle w:val="sccoversheetcommitteereportemplyline"/>
      </w:pPr>
    </w:p>
    <w:p w:rsidRPr="00B07BF4" w:rsidR="00C037FA" w:rsidP="00C037FA" w:rsidRDefault="00C037FA" w14:paraId="5F673B53" w14:textId="77777777">
      <w:pPr>
        <w:pStyle w:val="sccoversheetcommitteereportemplyline"/>
      </w:pPr>
    </w:p>
    <w:p w:rsidRPr="00B07BF4" w:rsidR="00C037FA" w:rsidP="00C037FA" w:rsidRDefault="00C037FA" w14:paraId="165BD46B" w14:textId="77777777">
      <w:pPr>
        <w:pStyle w:val="sccoversheetFISheader"/>
      </w:pPr>
      <w:r w:rsidRPr="00B07BF4">
        <w:t>statement of estimated fiscal impact</w:t>
      </w:r>
    </w:p>
    <w:p w:rsidRPr="00B07BF4" w:rsidR="00C037FA" w:rsidP="00C037FA" w:rsidRDefault="00C037FA" w14:paraId="5BF0CA9C" w14:textId="77777777">
      <w:pPr>
        <w:pStyle w:val="sccoversheetFISsectionheaders"/>
      </w:pPr>
      <w:r w:rsidRPr="00B07BF4">
        <w:t>Explanation of Fiscal Impact</w:t>
      </w:r>
    </w:p>
    <w:p w:rsidR="006075E8" w:rsidP="006075E8" w:rsidRDefault="006075E8" w14:paraId="61C89C46" w14:textId="77777777">
      <w:pPr>
        <w:pStyle w:val="sccoversheetFISsectionheaders"/>
      </w:pPr>
      <w:r>
        <w:t>State Expenditure</w:t>
      </w:r>
    </w:p>
    <w:p w:rsidR="006075E8" w:rsidP="006075E8" w:rsidRDefault="006075E8" w14:paraId="2C79F117" w14:textId="77777777">
      <w:pPr>
        <w:pStyle w:val="sccoversheetFISsectioninfo"/>
      </w:pPr>
      <w:r w:rsidRPr="00BB384B">
        <w:t>This bill amends provisions related to offenses involving kidnapping to include the act of luring and to create</w:t>
      </w:r>
      <w:r>
        <w:t>s</w:t>
      </w:r>
      <w:r w:rsidRPr="00BB384B">
        <w:t xml:space="preserve"> an enhanced penalty for a person convicted of kidnapping a minor.</w:t>
      </w:r>
      <w:r>
        <w:t xml:space="preserve"> </w:t>
      </w:r>
      <w:r w:rsidRPr="00BB384B">
        <w:t>The enhanced penalty increases a defendant’s term of imprisonment by an additional five years.</w:t>
      </w:r>
      <w:r>
        <w:t xml:space="preserve"> </w:t>
      </w:r>
      <w:r w:rsidRPr="00BB384B">
        <w:t xml:space="preserve">The bill also provides that a person convicted of attempting to unlawfully seize, confine, inveigle, lure, decoy, kidnap, abduct, or carry away another person is guilty of a felony punishable by a term of imprisonment for not more than 30 years, </w:t>
      </w:r>
      <w:r>
        <w:t>in addition to the</w:t>
      </w:r>
      <w:r w:rsidRPr="00BB384B">
        <w:t xml:space="preserve"> term of imprisonment for five years if the victim is a minor.</w:t>
      </w:r>
    </w:p>
    <w:p w:rsidR="006075E8" w:rsidP="006075E8" w:rsidRDefault="006075E8" w14:paraId="5D22DBAA" w14:textId="77777777">
      <w:pPr>
        <w:pStyle w:val="sccoversheetFISsectioninfo"/>
      </w:pPr>
    </w:p>
    <w:p w:rsidR="006075E8" w:rsidP="006075E8" w:rsidRDefault="006075E8" w14:paraId="1D520092" w14:textId="77777777">
      <w:pPr>
        <w:pStyle w:val="sccoversheetFISsectioninfo"/>
      </w:pPr>
      <w:r w:rsidRPr="00EE38F1">
        <w:rPr>
          <w:b/>
          <w:bCs/>
        </w:rPr>
        <w:t>Judicial.</w:t>
      </w:r>
      <w:r>
        <w:t xml:space="preserve"> Judicial reports that implementation of the bill may result in an increase in general sessions court caseloads, which can be managed using existing staff and appropriations. Therefore, the bill will </w:t>
      </w:r>
      <w:r>
        <w:lastRenderedPageBreak/>
        <w:t>result in no expenditure impact for Judicial.</w:t>
      </w:r>
    </w:p>
    <w:p w:rsidR="006075E8" w:rsidP="006075E8" w:rsidRDefault="006075E8" w14:paraId="6DECA585" w14:textId="77777777">
      <w:pPr>
        <w:pStyle w:val="sccoversheetFISsectioninfo"/>
      </w:pPr>
    </w:p>
    <w:p w:rsidR="006075E8" w:rsidP="006075E8" w:rsidRDefault="006075E8" w14:paraId="2A96E045" w14:textId="77777777">
      <w:pPr>
        <w:pStyle w:val="sccoversheetFISsectioninfo"/>
      </w:pPr>
      <w:r w:rsidRPr="00FC0D36">
        <w:rPr>
          <w:rFonts w:eastAsia="Calibri" w:cs="Times New Roman"/>
          <w:b/>
          <w:bCs/>
        </w:rPr>
        <w:t>Commission on Prosecution Coordination.</w:t>
      </w:r>
      <w:r>
        <w:rPr>
          <w:rFonts w:eastAsia="Calibri" w:cs="Times New Roman"/>
          <w:b/>
          <w:bCs/>
        </w:rPr>
        <w:t xml:space="preserve"> </w:t>
      </w:r>
      <w:r>
        <w:rPr>
          <w:rFonts w:eastAsia="Calibri" w:cs="Times New Roman"/>
        </w:rPr>
        <w:t>This bill requires the Commission to perform activities that will be conducted in the normal course of agency business.  As a result, this bill does not have an expenditure impact on the agency.</w:t>
      </w:r>
    </w:p>
    <w:p w:rsidR="006075E8" w:rsidP="006075E8" w:rsidRDefault="006075E8" w14:paraId="792681C4" w14:textId="77777777">
      <w:pPr>
        <w:pStyle w:val="sccoversheetFISsectioninfo"/>
      </w:pPr>
    </w:p>
    <w:p w:rsidR="006075E8" w:rsidP="006075E8" w:rsidRDefault="006075E8" w14:paraId="554D4013" w14:textId="77777777">
      <w:pPr>
        <w:pStyle w:val="sccoversheetFISsectioninfo"/>
      </w:pPr>
      <w:r w:rsidRPr="00C714C4">
        <w:rPr>
          <w:b/>
          <w:bCs/>
        </w:rPr>
        <w:t>Commission on Indigent Defense.</w:t>
      </w:r>
      <w:r w:rsidRPr="00C714C4">
        <w:t xml:space="preserve"> </w:t>
      </w:r>
      <w:r w:rsidRPr="006F472E">
        <w:t xml:space="preserve">This bill adds luring to the offense of kidnapping which could result in an increase in the number of cases handled by </w:t>
      </w:r>
      <w:r>
        <w:t>the indigent defense attorneys</w:t>
      </w:r>
      <w:r w:rsidRPr="006F472E">
        <w:t>. The agency indicates that if this bill results in a significant increase in the workload, the agency will request an increase in General Fund appropriations.</w:t>
      </w:r>
      <w:r>
        <w:t xml:space="preserve">  </w:t>
      </w:r>
    </w:p>
    <w:p w:rsidR="006075E8" w:rsidP="006075E8" w:rsidRDefault="006075E8" w14:paraId="0FA00D1F" w14:textId="77777777">
      <w:pPr>
        <w:pStyle w:val="sccoversheetFISsectioninfo"/>
      </w:pPr>
    </w:p>
    <w:p w:rsidR="006075E8" w:rsidP="006075E8" w:rsidRDefault="006075E8" w14:paraId="0A24072D" w14:textId="77777777">
      <w:pPr>
        <w:pStyle w:val="sccoversheetFISsectioninfo"/>
      </w:pPr>
      <w:r>
        <w:rPr>
          <w:b/>
          <w:bCs/>
        </w:rPr>
        <w:t>Department of Corrections.</w:t>
      </w:r>
      <w:r>
        <w:t xml:space="preserve"> This bill may result in an increase in the number of inmates housed by the Department of Corrections. However, no data are available to estimate the </w:t>
      </w:r>
    </w:p>
    <w:p w:rsidR="006075E8" w:rsidP="006075E8" w:rsidRDefault="006075E8" w14:paraId="23340392" w14:textId="77777777">
      <w:pPr>
        <w:pStyle w:val="sccoversheetFISsectioninfo"/>
      </w:pPr>
      <w:r>
        <w:t xml:space="preserve">increase in the number of inmates that may be housed by Corrections. According to Corrections, </w:t>
      </w:r>
    </w:p>
    <w:p w:rsidR="006075E8" w:rsidP="006075E8" w:rsidRDefault="006075E8" w14:paraId="1D79B0B0" w14:textId="77777777">
      <w:pPr>
        <w:pStyle w:val="sccoversheetFISsectioninfo"/>
      </w:pPr>
      <w:r>
        <w:t xml:space="preserve">in FY 2022-23, the annual total cost per inmate was $37,758, of which $34,570 was state funded. </w:t>
      </w:r>
    </w:p>
    <w:p w:rsidR="006075E8" w:rsidP="006075E8" w:rsidRDefault="006075E8" w14:paraId="607C0FB3" w14:textId="77777777">
      <w:pPr>
        <w:pStyle w:val="sccoversheetFISsectioninfo"/>
      </w:pPr>
      <w:r>
        <w:t xml:space="preserve">However, as the potential increase in incarcerations is unknown, any expenditure impact for </w:t>
      </w:r>
    </w:p>
    <w:p w:rsidR="006075E8" w:rsidP="006075E8" w:rsidRDefault="006075E8" w14:paraId="127335F9" w14:textId="77777777">
      <w:pPr>
        <w:pStyle w:val="sccoversheetFISsectioninfo"/>
      </w:pPr>
      <w:r>
        <w:t>Corrections is undetermined. Corrections indicates that if this bill results in a significant increase in the inmate population, the agency will request an increase in General Fund appropriations.</w:t>
      </w:r>
    </w:p>
    <w:p w:rsidRPr="00AE544D" w:rsidR="006075E8" w:rsidP="006075E8" w:rsidRDefault="006075E8" w14:paraId="68EA532B" w14:textId="77777777">
      <w:pPr>
        <w:pStyle w:val="sccoversheetFISsectioninfo"/>
      </w:pPr>
    </w:p>
    <w:p w:rsidR="006075E8" w:rsidP="006075E8" w:rsidRDefault="006075E8" w14:paraId="78A29861" w14:textId="77777777">
      <w:pPr>
        <w:pStyle w:val="sccoversheetFISsectionheaders"/>
      </w:pPr>
      <w:r>
        <w:t>State Expenditure</w:t>
      </w:r>
    </w:p>
    <w:p w:rsidR="006075E8" w:rsidP="006075E8" w:rsidRDefault="006075E8" w14:paraId="12DDEBCE" w14:textId="77777777">
      <w:pPr>
        <w:pStyle w:val="sccoversheetFISsectioninfo"/>
      </w:pPr>
      <w:r w:rsidRPr="00BB384B">
        <w:t>This bill amends provisions related to offenses involving kidnapping to include the act of luring and to create</w:t>
      </w:r>
      <w:r>
        <w:t>s</w:t>
      </w:r>
      <w:r w:rsidRPr="00BB384B">
        <w:t xml:space="preserve"> an enhanced penalty for a person convicted of kidnapping a minor.</w:t>
      </w:r>
      <w:r>
        <w:t xml:space="preserve"> </w:t>
      </w:r>
      <w:r w:rsidRPr="00BB384B">
        <w:t>The enhanced penalty increases a defendant’s term of imprisonment by an additional five years.</w:t>
      </w:r>
      <w:r>
        <w:t xml:space="preserve"> </w:t>
      </w:r>
      <w:r w:rsidRPr="00BB384B">
        <w:t xml:space="preserve">The bill also provides that a person convicted of attempting to unlawfully seize, confine, inveigle, lure, decoy, kidnap, abduct, or carry away another person is guilty of a felony punishable by a term of imprisonment for not more than 30 years, </w:t>
      </w:r>
      <w:r>
        <w:t>in addition to the</w:t>
      </w:r>
      <w:r w:rsidRPr="00BB384B">
        <w:t xml:space="preserve"> term of imprisonment for five years if the victim is a minor.</w:t>
      </w:r>
    </w:p>
    <w:p w:rsidR="006075E8" w:rsidP="006075E8" w:rsidRDefault="006075E8" w14:paraId="66AC0949" w14:textId="77777777">
      <w:pPr>
        <w:pStyle w:val="sccoversheetFISsectioninfo"/>
      </w:pPr>
    </w:p>
    <w:p w:rsidR="006075E8" w:rsidP="006075E8" w:rsidRDefault="006075E8" w14:paraId="70ED3259" w14:textId="77777777">
      <w:pPr>
        <w:pStyle w:val="sccoversheetFISsectioninfo"/>
      </w:pPr>
      <w:r w:rsidRPr="00EE38F1">
        <w:rPr>
          <w:b/>
          <w:bCs/>
        </w:rPr>
        <w:t>Judicial.</w:t>
      </w:r>
      <w:r>
        <w:t xml:space="preserve"> Judicial reports that implementation of the bill may result in an increase in general sessions court caseloads, which can be managed using existing staff and appropriations. Therefore, the bill will result in no expenditure impact for Judicial.</w:t>
      </w:r>
    </w:p>
    <w:p w:rsidR="006075E8" w:rsidP="006075E8" w:rsidRDefault="006075E8" w14:paraId="56B171B3" w14:textId="77777777">
      <w:pPr>
        <w:pStyle w:val="sccoversheetFISsectioninfo"/>
      </w:pPr>
    </w:p>
    <w:p w:rsidR="006075E8" w:rsidP="006075E8" w:rsidRDefault="006075E8" w14:paraId="7063B31F" w14:textId="77777777">
      <w:pPr>
        <w:pStyle w:val="sccoversheetFISsectioninfo"/>
      </w:pPr>
      <w:r w:rsidRPr="00FC0D36">
        <w:rPr>
          <w:rFonts w:eastAsia="Calibri" w:cs="Times New Roman"/>
          <w:b/>
          <w:bCs/>
        </w:rPr>
        <w:t>Commission on Prosecution Coordination.</w:t>
      </w:r>
      <w:r>
        <w:rPr>
          <w:rFonts w:eastAsia="Calibri" w:cs="Times New Roman"/>
          <w:b/>
          <w:bCs/>
        </w:rPr>
        <w:t xml:space="preserve"> </w:t>
      </w:r>
      <w:r w:rsidRPr="006F472E">
        <w:rPr>
          <w:rFonts w:eastAsia="Calibri" w:cs="Times New Roman"/>
        </w:rPr>
        <w:t>This bill adds luring to the offense of kidnapping which could result in an increase in the number of cases handled by state prosecutors.</w:t>
      </w:r>
      <w:r w:rsidRPr="006F472E">
        <w:t xml:space="preserve"> </w:t>
      </w:r>
      <w:r w:rsidRPr="00C714C4">
        <w:t>The agency indicates that if this bill results in a significant increase in the workload, the agency will request an increase in General Fund appropriations.</w:t>
      </w:r>
      <w:r>
        <w:t xml:space="preserve">  </w:t>
      </w:r>
    </w:p>
    <w:p w:rsidR="006075E8" w:rsidP="006075E8" w:rsidRDefault="006075E8" w14:paraId="3BDB96F6" w14:textId="77777777">
      <w:pPr>
        <w:pStyle w:val="sccoversheetFISsectioninfo"/>
      </w:pPr>
    </w:p>
    <w:p w:rsidR="006075E8" w:rsidP="006075E8" w:rsidRDefault="006075E8" w14:paraId="723B2804" w14:textId="77777777">
      <w:pPr>
        <w:pStyle w:val="sccoversheetFISsectioninfo"/>
      </w:pPr>
      <w:r w:rsidRPr="00C714C4">
        <w:rPr>
          <w:b/>
          <w:bCs/>
        </w:rPr>
        <w:lastRenderedPageBreak/>
        <w:t>Commission on Indigent Defense.</w:t>
      </w:r>
      <w:r w:rsidRPr="00C714C4">
        <w:t xml:space="preserve"> </w:t>
      </w:r>
      <w:r w:rsidRPr="006F472E">
        <w:t xml:space="preserve">This bill adds luring to the offense of kidnapping which could result in an increase in the number of cases handled by </w:t>
      </w:r>
      <w:r>
        <w:t>the indigent defense attorneys</w:t>
      </w:r>
      <w:r w:rsidRPr="006F472E">
        <w:t>. The agency indicates that if this bill results in a significant increase in the workload, the agency will request an increase in General Fund appropriations.</w:t>
      </w:r>
      <w:r>
        <w:t xml:space="preserve">  </w:t>
      </w:r>
    </w:p>
    <w:p w:rsidR="006075E8" w:rsidP="006075E8" w:rsidRDefault="006075E8" w14:paraId="627B1AAF" w14:textId="77777777">
      <w:pPr>
        <w:pStyle w:val="sccoversheetFISsectioninfo"/>
      </w:pPr>
    </w:p>
    <w:p w:rsidR="006075E8" w:rsidP="006075E8" w:rsidRDefault="006075E8" w14:paraId="3E5CDDFA" w14:textId="02E282AE">
      <w:pPr>
        <w:pStyle w:val="sccoversheetFISsectioninfo"/>
      </w:pPr>
      <w:r>
        <w:rPr>
          <w:b/>
          <w:bCs/>
        </w:rPr>
        <w:t>Department of Corrections.</w:t>
      </w:r>
      <w:r>
        <w:t xml:space="preserve"> This bill may result in an increase in the number of inmates housed by the Department of Corrections. However, no data are available to estimate the increase in the number of inmates that may be housed by Corrections. According to Corrections, in FY 2022-23, the annual total cost per inmate was $37,758, of which $34,570 was state funded.  However, as the potential increase in incarcerations is unknown, any expenditure impact for Corrections is undetermined. Corrections indicates that if this bill results in a significant increase in the inmate population, the agency will request an increase in General Fund appropriations.</w:t>
      </w:r>
    </w:p>
    <w:p w:rsidRPr="00AE544D" w:rsidR="006075E8" w:rsidP="006075E8" w:rsidRDefault="006075E8" w14:paraId="0BBC892E" w14:textId="77777777">
      <w:pPr>
        <w:pStyle w:val="sccoversheetFISsectioninfo"/>
      </w:pPr>
    </w:p>
    <w:p w:rsidRPr="00B07BF4" w:rsidR="00C037FA" w:rsidP="00C037FA" w:rsidRDefault="00C037FA" w14:paraId="06F2F2C7" w14:textId="6E84D314">
      <w:pPr>
        <w:pStyle w:val="sccoversheetFISsectioninfo"/>
      </w:pPr>
    </w:p>
    <w:p w:rsidRPr="00B07BF4" w:rsidR="00C037FA" w:rsidP="00C037FA" w:rsidRDefault="00526354" w14:paraId="3158711E" w14:textId="0CED6344">
      <w:pPr>
        <w:pStyle w:val="sccoversheetFISdirector"/>
      </w:pPr>
      <w:sdt>
        <w:sdtPr>
          <w:alias w:val="director"/>
          <w:tag w:val="director"/>
          <w:id w:val="-1654141734"/>
          <w:placeholder>
            <w:docPart w:val="8EEB52B8C1994E1BA0313C323579BA91"/>
          </w:placeholder>
          <w:text/>
        </w:sdtPr>
        <w:sdtEndPr/>
        <w:sdtContent>
          <w:r w:rsidR="006075E8">
            <w:t>Frank A. Rainwater</w:t>
          </w:r>
        </w:sdtContent>
      </w:sdt>
      <w:r w:rsidRPr="00B07BF4" w:rsidR="00C037FA">
        <w:t>, Executive Director</w:t>
      </w:r>
    </w:p>
    <w:p w:rsidRPr="00B07BF4" w:rsidR="00C037FA" w:rsidP="00C037FA" w:rsidRDefault="00C037FA" w14:paraId="28F867EA" w14:textId="77777777">
      <w:pPr>
        <w:pStyle w:val="sccoversheetFISdirector"/>
      </w:pPr>
      <w:r w:rsidRPr="00B07BF4">
        <w:t>Revenue and Fiscal Affairs Office</w:t>
      </w:r>
    </w:p>
    <w:p w:rsidRPr="00B07BF4" w:rsidR="00C037FA" w:rsidP="00C037FA" w:rsidRDefault="00C037FA" w14:paraId="5CB73195" w14:textId="77777777">
      <w:pPr>
        <w:pStyle w:val="sccoversheetFISheader"/>
      </w:pPr>
    </w:p>
    <w:p w:rsidR="00C037FA" w:rsidP="00C037FA" w:rsidRDefault="00C037FA" w14:paraId="7AF5F618" w14:textId="77777777">
      <w:pPr>
        <w:pStyle w:val="sccoversheetemptyline"/>
        <w:jc w:val="center"/>
        <w:sectPr w:rsidR="00C037FA" w:rsidSect="00C037F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C037FA" w:rsidP="00C037FA" w:rsidRDefault="00C037FA" w14:paraId="48EEF62C" w14:textId="77777777">
      <w:pPr>
        <w:pStyle w:val="sccoversheetemptyline"/>
      </w:pPr>
    </w:p>
    <w:p w:rsidRPr="00BB0725" w:rsidR="00A73EFA" w:rsidP="00CA4420" w:rsidRDefault="00A73EFA" w14:paraId="7B72410E" w14:textId="30FE15D2">
      <w:pPr>
        <w:pStyle w:val="scemptylineheader"/>
      </w:pPr>
    </w:p>
    <w:p w:rsidRPr="00BB0725" w:rsidR="00A73EFA" w:rsidP="00CA4420" w:rsidRDefault="00A73EFA" w14:paraId="6AD935C9" w14:textId="1E97E8F1">
      <w:pPr>
        <w:pStyle w:val="scemptylineheader"/>
      </w:pPr>
    </w:p>
    <w:p w:rsidRPr="00DF3B44" w:rsidR="00A73EFA" w:rsidP="00CA4420" w:rsidRDefault="00A73EFA" w14:paraId="51A98227" w14:textId="44D01C40">
      <w:pPr>
        <w:pStyle w:val="scemptylineheader"/>
      </w:pPr>
    </w:p>
    <w:p w:rsidRPr="00DF3B44" w:rsidR="00A73EFA" w:rsidP="00CA4420" w:rsidRDefault="00A73EFA" w14:paraId="3858851A" w14:textId="7ED88DA6">
      <w:pPr>
        <w:pStyle w:val="scemptylineheader"/>
      </w:pPr>
    </w:p>
    <w:p w:rsidRPr="00DF3B44" w:rsidR="002C3463" w:rsidP="00037F04" w:rsidRDefault="002C3463" w14:paraId="1803EF34" w14:textId="5BD12D5F">
      <w:pPr>
        <w:pStyle w:val="scemptylineheader"/>
      </w:pPr>
    </w:p>
    <w:p w:rsidR="00C037FA" w:rsidP="00446987" w:rsidRDefault="00C037FA" w14:paraId="0354D6D1" w14:textId="77777777">
      <w:pPr>
        <w:pStyle w:val="scemptylineheader"/>
      </w:pPr>
    </w:p>
    <w:p w:rsidRPr="00DF3B44" w:rsidR="008E61A1" w:rsidP="00446987" w:rsidRDefault="008E61A1" w14:paraId="3B5B27A6" w14:textId="2B8AB52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2610" w14:paraId="40FEFADA" w14:textId="66F455B9">
          <w:pPr>
            <w:pStyle w:val="scbilltitle"/>
            <w:tabs>
              <w:tab w:val="left" w:pos="2104"/>
            </w:tabs>
          </w:pPr>
          <w:r>
            <w:t>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sdtContent>
    </w:sdt>
    <w:bookmarkStart w:name="at_71391434c" w:displacedByCustomXml="prev" w:id="15"/>
    <w:bookmarkEnd w:id="1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b0c9fa" w:id="16"/>
      <w:r w:rsidRPr="0094541D">
        <w:t>B</w:t>
      </w:r>
      <w:bookmarkEnd w:id="16"/>
      <w:r w:rsidRPr="0094541D">
        <w:t>e it enacted by the General Assembly of the State of South Carolina:</w:t>
      </w:r>
    </w:p>
    <w:p w:rsidR="00B2286E" w:rsidP="00B2286E" w:rsidRDefault="00B2286E" w14:paraId="4025897E" w14:textId="77777777">
      <w:pPr>
        <w:pStyle w:val="scemptyline"/>
      </w:pPr>
    </w:p>
    <w:p w:rsidR="00B2286E" w:rsidP="00B2286E" w:rsidRDefault="00B2286E" w14:paraId="55620837" w14:textId="77777777">
      <w:pPr>
        <w:pStyle w:val="scdirectionallanguage"/>
      </w:pPr>
      <w:bookmarkStart w:name="bs_num_1_dbdac5d52" w:id="17"/>
      <w:r>
        <w:t>S</w:t>
      </w:r>
      <w:bookmarkEnd w:id="17"/>
      <w:r>
        <w:t>ECTION 1.</w:t>
      </w:r>
      <w:r>
        <w:tab/>
      </w:r>
      <w:bookmarkStart w:name="dl_540d186da" w:id="18"/>
      <w:r>
        <w:t>S</w:t>
      </w:r>
      <w:bookmarkEnd w:id="18"/>
      <w:r>
        <w:t>ection 16‑3‑910 of the S.C. Code is amended to read:</w:t>
      </w:r>
    </w:p>
    <w:p w:rsidR="00B2286E" w:rsidP="00B2286E" w:rsidRDefault="00B2286E" w14:paraId="766A7E16" w14:textId="77777777">
      <w:pPr>
        <w:pStyle w:val="scemptyline"/>
      </w:pPr>
    </w:p>
    <w:p w:rsidR="00B2286E" w:rsidP="00B2286E" w:rsidRDefault="00B2286E" w14:paraId="753EC1E3" w14:textId="6C7013FF">
      <w:pPr>
        <w:pStyle w:val="sccodifiedsection"/>
      </w:pPr>
      <w:r>
        <w:tab/>
      </w:r>
      <w:bookmarkStart w:name="cs_T16C3N910_873cfbb1c" w:id="19"/>
      <w:r>
        <w:t>S</w:t>
      </w:r>
      <w:bookmarkEnd w:id="19"/>
      <w:r>
        <w:t>ection 16‑3‑910.</w:t>
      </w:r>
      <w:r>
        <w:tab/>
      </w:r>
      <w:bookmarkStart w:name="ss_T16C3N910SA_lv1_217f2253" w:id="20"/>
      <w:r w:rsidR="00DC4E50">
        <w:rPr>
          <w:rStyle w:val="scinsert"/>
        </w:rPr>
        <w:t>(</w:t>
      </w:r>
      <w:bookmarkEnd w:id="20"/>
      <w:r w:rsidR="00DC4E50">
        <w:rPr>
          <w:rStyle w:val="scinsert"/>
        </w:rPr>
        <w:t xml:space="preserve">A) </w:t>
      </w:r>
      <w:r>
        <w:t xml:space="preserve">Whoever shall unlawfully seize, confine, inveigle, </w:t>
      </w:r>
      <w:r w:rsidR="00DC4E50">
        <w:rPr>
          <w:rStyle w:val="scinsert"/>
        </w:rPr>
        <w:t xml:space="preserve">lure, </w:t>
      </w:r>
      <w:r>
        <w:t>decoy, kidnap, abduct or carry away any other person by any means whatsoever without authority of law, except when a minor is seized or taken by his parent, is guilty of a felony and, upon conviction, must be imprisoned for a period not to exceed thirty years</w:t>
      </w:r>
      <w:r>
        <w:rPr>
          <w:rStyle w:val="scstrike"/>
        </w:rPr>
        <w:t xml:space="preserve"> unless sentenced for murder as provided in Section 16‑3‑20</w:t>
      </w:r>
      <w:r>
        <w:t>.</w:t>
      </w:r>
      <w:r w:rsidR="00DC4E50">
        <w:rPr>
          <w:rStyle w:val="scinsert"/>
        </w:rPr>
        <w:t xml:space="preserve"> If the victim is a minor, the person convicted of an offense provided in this subsection must be sentenced </w:t>
      </w:r>
      <w:r w:rsidR="00D55817">
        <w:rPr>
          <w:rStyle w:val="scinsert"/>
        </w:rPr>
        <w:t>to a term of imprisonment of up to five years in addition to a</w:t>
      </w:r>
      <w:r w:rsidR="00F70EFA">
        <w:rPr>
          <w:rStyle w:val="scinsert"/>
        </w:rPr>
        <w:t xml:space="preserve"> sentence as otherwise provided in this subsection.</w:t>
      </w:r>
    </w:p>
    <w:p w:rsidR="00F70EFA" w:rsidP="00B2286E" w:rsidRDefault="00F70EFA" w14:paraId="26153FA0" w14:textId="387C1666">
      <w:pPr>
        <w:pStyle w:val="sccodifiedsection"/>
      </w:pPr>
      <w:r>
        <w:rPr>
          <w:rStyle w:val="scinsert"/>
        </w:rPr>
        <w:tab/>
      </w:r>
      <w:bookmarkStart w:name="ss_T16C3N910SB_lv1_ba4d526dd" w:id="21"/>
      <w:r>
        <w:rPr>
          <w:rStyle w:val="scinsert"/>
        </w:rPr>
        <w:t>(</w:t>
      </w:r>
      <w:bookmarkEnd w:id="21"/>
      <w:r>
        <w:rPr>
          <w:rStyle w:val="scinsert"/>
        </w:rPr>
        <w:t>B) A person who attempts to commit an offense provided in subsection (A), upon conviction, must be punished as for the principal offense.</w:t>
      </w:r>
    </w:p>
    <w:p w:rsidR="00F70EFA" w:rsidP="00B2286E" w:rsidRDefault="00F70EFA" w14:paraId="6683618C" w14:textId="7012D983">
      <w:pPr>
        <w:pStyle w:val="sccodifiedsection"/>
      </w:pPr>
      <w:r>
        <w:rPr>
          <w:rStyle w:val="scinsert"/>
        </w:rPr>
        <w:tab/>
      </w:r>
      <w:bookmarkStart w:name="ss_T16C3N910SC_lv1_6019fac8b" w:id="22"/>
      <w:r>
        <w:rPr>
          <w:rStyle w:val="scinsert"/>
        </w:rPr>
        <w:t>(</w:t>
      </w:r>
      <w:bookmarkEnd w:id="22"/>
      <w:r>
        <w:rPr>
          <w:rStyle w:val="scinsert"/>
        </w:rPr>
        <w:t>C) The term “minor” means a person who is less than eighteen years of age.</w:t>
      </w:r>
    </w:p>
    <w:p w:rsidR="00076A55" w:rsidP="004F2110" w:rsidRDefault="00076A55" w14:paraId="0614055B" w14:textId="7B187B4A">
      <w:pPr>
        <w:pStyle w:val="scemptyline"/>
      </w:pPr>
    </w:p>
    <w:p w:rsidR="00DB6727" w:rsidP="00DB6727" w:rsidRDefault="00076A55" w14:paraId="63274407" w14:textId="217E1904">
      <w:pPr>
        <w:pStyle w:val="scnoncodifiedsection"/>
      </w:pPr>
      <w:bookmarkStart w:name="bs_num_2_910099c41" w:id="23"/>
      <w:bookmarkStart w:name="savings_09bb8b16e" w:id="24"/>
      <w:r>
        <w:t>S</w:t>
      </w:r>
      <w:bookmarkEnd w:id="23"/>
      <w:r>
        <w:t>ECTION 2.</w:t>
      </w:r>
      <w:r>
        <w:tab/>
      </w:r>
      <w:bookmarkEnd w:id="24"/>
      <w:r w:rsidRPr="00683A6D" w:rsidR="00DB6727">
        <w:t xml:space="preserve">The repeal or amendment by this act of any law, whether temporary or permanent or civil or criminal, does not </w:t>
      </w:r>
      <w:r w:rsidR="00DB6727">
        <w:t>a</w:t>
      </w:r>
      <w:r w:rsidRPr="00683A6D" w:rsidR="00DB6727">
        <w:t>ffect pending actions, rights, duties, or liabilities founded thereon, or alter</w:t>
      </w:r>
      <w:r w:rsidRPr="007E38A7" w:rsidR="00DB6727">
        <w:t>,</w:t>
      </w:r>
      <w:r w:rsidRPr="00683A6D" w:rsidR="00DB6727">
        <w:t xml:space="preserve"> discharge, release or extinguish any penalty, forfeiture, or liability</w:t>
      </w:r>
      <w:r w:rsidRPr="007E38A7" w:rsidR="00DB672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6727">
        <w:t>.</w:t>
      </w:r>
    </w:p>
    <w:p w:rsidRPr="00DF3B44" w:rsidR="007E06BB" w:rsidP="004F2110" w:rsidRDefault="007E06BB" w14:paraId="3D8F1FED" w14:textId="491E1EEB">
      <w:pPr>
        <w:pStyle w:val="scemptyline"/>
      </w:pPr>
      <w:bookmarkStart w:name="open_doc_here" w:id="25"/>
      <w:bookmarkEnd w:id="25"/>
    </w:p>
    <w:p w:rsidRPr="00DF3B44" w:rsidR="007A10F1" w:rsidP="007A10F1" w:rsidRDefault="00E27805" w14:paraId="0E9393B4" w14:textId="3A662836">
      <w:pPr>
        <w:pStyle w:val="scnoncodifiedsection"/>
      </w:pPr>
      <w:bookmarkStart w:name="bs_num_3_lastsection" w:id="26"/>
      <w:bookmarkStart w:name="eff_date_section" w:id="27"/>
      <w:r w:rsidRPr="00DF3B44">
        <w:lastRenderedPageBreak/>
        <w:t>S</w:t>
      </w:r>
      <w:bookmarkEnd w:id="26"/>
      <w:r w:rsidRPr="00DF3B44">
        <w:t>ECTION 3.</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650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B612" w14:textId="3FCF28AA" w:rsidR="00C037FA" w:rsidRPr="00BC78CD" w:rsidRDefault="00C037F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4825</w:t>
        </w:r>
      </w:sdtContent>
    </w:sdt>
    <w:r>
      <w:t>-</w:t>
    </w:r>
    <w:sdt>
      <w:sdtPr>
        <w:id w:val="61742135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BF8D1E" w:rsidR="00685035" w:rsidRPr="007B4AF7" w:rsidRDefault="00526354" w:rsidP="00D14995">
        <w:pPr>
          <w:pStyle w:val="scbillfooter"/>
        </w:pPr>
        <w:sdt>
          <w:sdtPr>
            <w:alias w:val="footer_billname"/>
            <w:tag w:val="footer_billname"/>
            <w:id w:val="457382597"/>
            <w:lock w:val="sdtContentLocked"/>
            <w:placeholder>
              <w:docPart w:val="8FAA701301EA41558A693C01F1F98D48"/>
            </w:placeholder>
            <w:dataBinding w:prefixMappings="xmlns:ns0='http://schemas.openxmlformats.org/package/2006/metadata/lwb360-metadata' " w:xpath="/ns0:lwb360Metadata[1]/ns0:T_BILL_T_BILLNAME[1]" w:storeItemID="{A70AC2F9-CF59-46A9-A8A7-29CBD0ED4110}"/>
            <w:text/>
          </w:sdtPr>
          <w:sdtEndPr/>
          <w:sdtContent>
            <w:r w:rsidR="0081217A">
              <w:t>[4825]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FAA701301EA41558A693C01F1F98D48"/>
            </w:placeholder>
            <w:dataBinding w:prefixMappings="xmlns:ns0='http://schemas.openxmlformats.org/package/2006/metadata/lwb360-metadata' " w:xpath="/ns0:lwb360Metadata[1]/ns0:T_BILL_T_FILENAME[1]" w:storeItemID="{A70AC2F9-CF59-46A9-A8A7-29CBD0ED4110}"/>
            <w:text/>
          </w:sdtPr>
          <w:sdtEndPr/>
          <w:sdtContent>
            <w:r w:rsidR="0081217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96A7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FC70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DC3B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BEBA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9893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B09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BCEB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25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46B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1C64E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66553756">
    <w:abstractNumId w:val="8"/>
  </w:num>
  <w:num w:numId="12" w16cid:durableId="931158483">
    <w:abstractNumId w:val="3"/>
  </w:num>
  <w:num w:numId="13" w16cid:durableId="1137990052">
    <w:abstractNumId w:val="2"/>
  </w:num>
  <w:num w:numId="14" w16cid:durableId="1200632859">
    <w:abstractNumId w:val="1"/>
  </w:num>
  <w:num w:numId="15" w16cid:durableId="65047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A"/>
    <w:rsid w:val="00017FB0"/>
    <w:rsid w:val="00020B5D"/>
    <w:rsid w:val="00022BE0"/>
    <w:rsid w:val="00026421"/>
    <w:rsid w:val="00030409"/>
    <w:rsid w:val="00037F04"/>
    <w:rsid w:val="000404BF"/>
    <w:rsid w:val="00044B84"/>
    <w:rsid w:val="000479D0"/>
    <w:rsid w:val="0006464F"/>
    <w:rsid w:val="00066B54"/>
    <w:rsid w:val="00072FCD"/>
    <w:rsid w:val="00074A4F"/>
    <w:rsid w:val="00076A55"/>
    <w:rsid w:val="00090E73"/>
    <w:rsid w:val="000A16E8"/>
    <w:rsid w:val="000A3C25"/>
    <w:rsid w:val="000B4C02"/>
    <w:rsid w:val="000B5B4A"/>
    <w:rsid w:val="000B7FE1"/>
    <w:rsid w:val="000C3E88"/>
    <w:rsid w:val="000C46B9"/>
    <w:rsid w:val="000C58E4"/>
    <w:rsid w:val="000C6F9A"/>
    <w:rsid w:val="000D2F44"/>
    <w:rsid w:val="000D33E4"/>
    <w:rsid w:val="000E3FE5"/>
    <w:rsid w:val="000E578A"/>
    <w:rsid w:val="000F2250"/>
    <w:rsid w:val="0010329A"/>
    <w:rsid w:val="001164F9"/>
    <w:rsid w:val="0011719C"/>
    <w:rsid w:val="00135C90"/>
    <w:rsid w:val="001369CF"/>
    <w:rsid w:val="00140049"/>
    <w:rsid w:val="00155CD8"/>
    <w:rsid w:val="00171601"/>
    <w:rsid w:val="001730EB"/>
    <w:rsid w:val="00173276"/>
    <w:rsid w:val="0017650C"/>
    <w:rsid w:val="00186838"/>
    <w:rsid w:val="0019025B"/>
    <w:rsid w:val="00192AF7"/>
    <w:rsid w:val="00197366"/>
    <w:rsid w:val="001A136C"/>
    <w:rsid w:val="001A1C6D"/>
    <w:rsid w:val="001B6DA2"/>
    <w:rsid w:val="001B780C"/>
    <w:rsid w:val="001C25EC"/>
    <w:rsid w:val="001D05B3"/>
    <w:rsid w:val="001D749B"/>
    <w:rsid w:val="001E6324"/>
    <w:rsid w:val="001F2A41"/>
    <w:rsid w:val="001F313F"/>
    <w:rsid w:val="001F331D"/>
    <w:rsid w:val="001F36B2"/>
    <w:rsid w:val="001F394C"/>
    <w:rsid w:val="0020086B"/>
    <w:rsid w:val="002038AA"/>
    <w:rsid w:val="002114C8"/>
    <w:rsid w:val="0021166F"/>
    <w:rsid w:val="002162DF"/>
    <w:rsid w:val="00230038"/>
    <w:rsid w:val="00233975"/>
    <w:rsid w:val="00236D73"/>
    <w:rsid w:val="00257F60"/>
    <w:rsid w:val="002625EA"/>
    <w:rsid w:val="00264AE9"/>
    <w:rsid w:val="002656F5"/>
    <w:rsid w:val="00275AE6"/>
    <w:rsid w:val="002836D8"/>
    <w:rsid w:val="002968D0"/>
    <w:rsid w:val="002A3CFD"/>
    <w:rsid w:val="002A7989"/>
    <w:rsid w:val="002B02F3"/>
    <w:rsid w:val="002C3463"/>
    <w:rsid w:val="002D266D"/>
    <w:rsid w:val="002D5B3D"/>
    <w:rsid w:val="002D7447"/>
    <w:rsid w:val="002E315A"/>
    <w:rsid w:val="002E4F8C"/>
    <w:rsid w:val="002F560C"/>
    <w:rsid w:val="002F5847"/>
    <w:rsid w:val="0030425A"/>
    <w:rsid w:val="00326ED8"/>
    <w:rsid w:val="003421F1"/>
    <w:rsid w:val="0034279C"/>
    <w:rsid w:val="00354F64"/>
    <w:rsid w:val="003559A1"/>
    <w:rsid w:val="00361563"/>
    <w:rsid w:val="00371D36"/>
    <w:rsid w:val="00373E17"/>
    <w:rsid w:val="003775E6"/>
    <w:rsid w:val="00381998"/>
    <w:rsid w:val="003A5F1C"/>
    <w:rsid w:val="003C3E2E"/>
    <w:rsid w:val="003C783E"/>
    <w:rsid w:val="003D4A3C"/>
    <w:rsid w:val="003D55B2"/>
    <w:rsid w:val="003E0033"/>
    <w:rsid w:val="003E5452"/>
    <w:rsid w:val="003E7165"/>
    <w:rsid w:val="003E7FF6"/>
    <w:rsid w:val="003F6955"/>
    <w:rsid w:val="004046B5"/>
    <w:rsid w:val="00406F27"/>
    <w:rsid w:val="004141B8"/>
    <w:rsid w:val="004203B9"/>
    <w:rsid w:val="00432135"/>
    <w:rsid w:val="00446987"/>
    <w:rsid w:val="00446D28"/>
    <w:rsid w:val="00466CD0"/>
    <w:rsid w:val="00473583"/>
    <w:rsid w:val="0047776E"/>
    <w:rsid w:val="00477F32"/>
    <w:rsid w:val="00481850"/>
    <w:rsid w:val="004851A0"/>
    <w:rsid w:val="0048627F"/>
    <w:rsid w:val="004932AB"/>
    <w:rsid w:val="00494BEF"/>
    <w:rsid w:val="00497FFC"/>
    <w:rsid w:val="004A5512"/>
    <w:rsid w:val="004A6BE5"/>
    <w:rsid w:val="004B0C18"/>
    <w:rsid w:val="004C1A04"/>
    <w:rsid w:val="004C20BC"/>
    <w:rsid w:val="004C5C9A"/>
    <w:rsid w:val="004D1442"/>
    <w:rsid w:val="004D3DCB"/>
    <w:rsid w:val="004D51A1"/>
    <w:rsid w:val="004E7507"/>
    <w:rsid w:val="004E7DDE"/>
    <w:rsid w:val="004F0090"/>
    <w:rsid w:val="004F172C"/>
    <w:rsid w:val="004F2110"/>
    <w:rsid w:val="005002ED"/>
    <w:rsid w:val="00500DBC"/>
    <w:rsid w:val="005102BE"/>
    <w:rsid w:val="00523F7F"/>
    <w:rsid w:val="00524D54"/>
    <w:rsid w:val="0052581C"/>
    <w:rsid w:val="00526354"/>
    <w:rsid w:val="00542B94"/>
    <w:rsid w:val="0054531B"/>
    <w:rsid w:val="00546C24"/>
    <w:rsid w:val="005476FF"/>
    <w:rsid w:val="005516F6"/>
    <w:rsid w:val="00552842"/>
    <w:rsid w:val="00554E89"/>
    <w:rsid w:val="005576BD"/>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CB1"/>
    <w:rsid w:val="005F76B0"/>
    <w:rsid w:val="00604429"/>
    <w:rsid w:val="006057E7"/>
    <w:rsid w:val="006067B0"/>
    <w:rsid w:val="00606A8B"/>
    <w:rsid w:val="006075E8"/>
    <w:rsid w:val="00611EBA"/>
    <w:rsid w:val="006213A8"/>
    <w:rsid w:val="00621FF9"/>
    <w:rsid w:val="00623BEA"/>
    <w:rsid w:val="00627FEB"/>
    <w:rsid w:val="006347E9"/>
    <w:rsid w:val="00640C87"/>
    <w:rsid w:val="006454BB"/>
    <w:rsid w:val="00657CF4"/>
    <w:rsid w:val="00663B8D"/>
    <w:rsid w:val="00663E00"/>
    <w:rsid w:val="00664F48"/>
    <w:rsid w:val="00664FAD"/>
    <w:rsid w:val="00672091"/>
    <w:rsid w:val="00672610"/>
    <w:rsid w:val="0067345B"/>
    <w:rsid w:val="00673A37"/>
    <w:rsid w:val="00683986"/>
    <w:rsid w:val="00685035"/>
    <w:rsid w:val="00685770"/>
    <w:rsid w:val="006964F9"/>
    <w:rsid w:val="006A395F"/>
    <w:rsid w:val="006A65E2"/>
    <w:rsid w:val="006B37BD"/>
    <w:rsid w:val="006C092D"/>
    <w:rsid w:val="006C099D"/>
    <w:rsid w:val="006C18F0"/>
    <w:rsid w:val="006C7E01"/>
    <w:rsid w:val="006D5024"/>
    <w:rsid w:val="006D64A5"/>
    <w:rsid w:val="006E0935"/>
    <w:rsid w:val="006E353F"/>
    <w:rsid w:val="006E35AB"/>
    <w:rsid w:val="00711AA9"/>
    <w:rsid w:val="00722155"/>
    <w:rsid w:val="00737F19"/>
    <w:rsid w:val="00756572"/>
    <w:rsid w:val="007662CB"/>
    <w:rsid w:val="007750CE"/>
    <w:rsid w:val="00782BF8"/>
    <w:rsid w:val="00783C75"/>
    <w:rsid w:val="007849D9"/>
    <w:rsid w:val="00787433"/>
    <w:rsid w:val="007A10F1"/>
    <w:rsid w:val="007A2E48"/>
    <w:rsid w:val="007A3D50"/>
    <w:rsid w:val="007B2D29"/>
    <w:rsid w:val="007B412F"/>
    <w:rsid w:val="007B4AF7"/>
    <w:rsid w:val="007B4DBF"/>
    <w:rsid w:val="007C5458"/>
    <w:rsid w:val="007D2C67"/>
    <w:rsid w:val="007D5795"/>
    <w:rsid w:val="007E06BB"/>
    <w:rsid w:val="007F50D1"/>
    <w:rsid w:val="00801D9C"/>
    <w:rsid w:val="0081217A"/>
    <w:rsid w:val="00816D52"/>
    <w:rsid w:val="0082093A"/>
    <w:rsid w:val="00831048"/>
    <w:rsid w:val="00834272"/>
    <w:rsid w:val="008625C1"/>
    <w:rsid w:val="0086756C"/>
    <w:rsid w:val="00877CC4"/>
    <w:rsid w:val="008806F9"/>
    <w:rsid w:val="008A45FC"/>
    <w:rsid w:val="008A57E3"/>
    <w:rsid w:val="008A7E62"/>
    <w:rsid w:val="008B0756"/>
    <w:rsid w:val="008B5BF4"/>
    <w:rsid w:val="008C0CEE"/>
    <w:rsid w:val="008C1B18"/>
    <w:rsid w:val="008D1695"/>
    <w:rsid w:val="008D46EC"/>
    <w:rsid w:val="008E0E25"/>
    <w:rsid w:val="008E61A1"/>
    <w:rsid w:val="008E651D"/>
    <w:rsid w:val="00917EA3"/>
    <w:rsid w:val="00917EE0"/>
    <w:rsid w:val="00921764"/>
    <w:rsid w:val="00921C89"/>
    <w:rsid w:val="00926966"/>
    <w:rsid w:val="00926D03"/>
    <w:rsid w:val="00934036"/>
    <w:rsid w:val="00934889"/>
    <w:rsid w:val="0094541D"/>
    <w:rsid w:val="009458FC"/>
    <w:rsid w:val="009473EA"/>
    <w:rsid w:val="00954E7E"/>
    <w:rsid w:val="009554D9"/>
    <w:rsid w:val="009572F9"/>
    <w:rsid w:val="00960D0F"/>
    <w:rsid w:val="0098366F"/>
    <w:rsid w:val="00983A03"/>
    <w:rsid w:val="00983F75"/>
    <w:rsid w:val="00986063"/>
    <w:rsid w:val="00991F67"/>
    <w:rsid w:val="00992876"/>
    <w:rsid w:val="009A0DCE"/>
    <w:rsid w:val="009A22CD"/>
    <w:rsid w:val="009A3E4B"/>
    <w:rsid w:val="009B35FD"/>
    <w:rsid w:val="009B6815"/>
    <w:rsid w:val="009C15AF"/>
    <w:rsid w:val="009D2967"/>
    <w:rsid w:val="009D3C2B"/>
    <w:rsid w:val="009E4191"/>
    <w:rsid w:val="009E60AE"/>
    <w:rsid w:val="009F2AB1"/>
    <w:rsid w:val="009F4FAF"/>
    <w:rsid w:val="009F59C6"/>
    <w:rsid w:val="009F68F1"/>
    <w:rsid w:val="00A04529"/>
    <w:rsid w:val="00A0584B"/>
    <w:rsid w:val="00A17135"/>
    <w:rsid w:val="00A21A6F"/>
    <w:rsid w:val="00A24E56"/>
    <w:rsid w:val="00A26A62"/>
    <w:rsid w:val="00A35A9B"/>
    <w:rsid w:val="00A403FB"/>
    <w:rsid w:val="00A4070E"/>
    <w:rsid w:val="00A40CA0"/>
    <w:rsid w:val="00A504A7"/>
    <w:rsid w:val="00A53677"/>
    <w:rsid w:val="00A53BF2"/>
    <w:rsid w:val="00A60D68"/>
    <w:rsid w:val="00A61A77"/>
    <w:rsid w:val="00A71102"/>
    <w:rsid w:val="00A73EFA"/>
    <w:rsid w:val="00A77A3B"/>
    <w:rsid w:val="00A86C93"/>
    <w:rsid w:val="00A92F6F"/>
    <w:rsid w:val="00A97523"/>
    <w:rsid w:val="00AB0FA3"/>
    <w:rsid w:val="00AB5C10"/>
    <w:rsid w:val="00AB73BF"/>
    <w:rsid w:val="00AC335C"/>
    <w:rsid w:val="00AC463E"/>
    <w:rsid w:val="00AD30B9"/>
    <w:rsid w:val="00AD3BE2"/>
    <w:rsid w:val="00AD3E3D"/>
    <w:rsid w:val="00AE1EE4"/>
    <w:rsid w:val="00AE36EC"/>
    <w:rsid w:val="00AF1688"/>
    <w:rsid w:val="00AF46E6"/>
    <w:rsid w:val="00AF5139"/>
    <w:rsid w:val="00B06685"/>
    <w:rsid w:val="00B06EDA"/>
    <w:rsid w:val="00B1161F"/>
    <w:rsid w:val="00B11661"/>
    <w:rsid w:val="00B17DC2"/>
    <w:rsid w:val="00B2286E"/>
    <w:rsid w:val="00B32B4D"/>
    <w:rsid w:val="00B4137E"/>
    <w:rsid w:val="00B54DF7"/>
    <w:rsid w:val="00B56223"/>
    <w:rsid w:val="00B56E79"/>
    <w:rsid w:val="00B57AA7"/>
    <w:rsid w:val="00B637AA"/>
    <w:rsid w:val="00B741A6"/>
    <w:rsid w:val="00B7592C"/>
    <w:rsid w:val="00B75CFC"/>
    <w:rsid w:val="00B809D3"/>
    <w:rsid w:val="00B84B66"/>
    <w:rsid w:val="00B85475"/>
    <w:rsid w:val="00B9090A"/>
    <w:rsid w:val="00B92196"/>
    <w:rsid w:val="00B9228D"/>
    <w:rsid w:val="00B929EC"/>
    <w:rsid w:val="00BB0725"/>
    <w:rsid w:val="00BC408A"/>
    <w:rsid w:val="00BC5023"/>
    <w:rsid w:val="00BC556C"/>
    <w:rsid w:val="00BD42DA"/>
    <w:rsid w:val="00BD4684"/>
    <w:rsid w:val="00BD7B9C"/>
    <w:rsid w:val="00BE08A7"/>
    <w:rsid w:val="00BE4391"/>
    <w:rsid w:val="00BF3E48"/>
    <w:rsid w:val="00C02546"/>
    <w:rsid w:val="00C037FA"/>
    <w:rsid w:val="00C13831"/>
    <w:rsid w:val="00C15F1B"/>
    <w:rsid w:val="00C16288"/>
    <w:rsid w:val="00C17D1D"/>
    <w:rsid w:val="00C3667A"/>
    <w:rsid w:val="00C45923"/>
    <w:rsid w:val="00C543E7"/>
    <w:rsid w:val="00C70225"/>
    <w:rsid w:val="00C72198"/>
    <w:rsid w:val="00C73C7D"/>
    <w:rsid w:val="00C75005"/>
    <w:rsid w:val="00C92A14"/>
    <w:rsid w:val="00C970DF"/>
    <w:rsid w:val="00CA4420"/>
    <w:rsid w:val="00CA792B"/>
    <w:rsid w:val="00CA7E71"/>
    <w:rsid w:val="00CB2673"/>
    <w:rsid w:val="00CB701D"/>
    <w:rsid w:val="00CC3F0E"/>
    <w:rsid w:val="00CD08C9"/>
    <w:rsid w:val="00CD1FE8"/>
    <w:rsid w:val="00CD38CD"/>
    <w:rsid w:val="00CD3E0C"/>
    <w:rsid w:val="00CD5565"/>
    <w:rsid w:val="00CD616C"/>
    <w:rsid w:val="00CF68D6"/>
    <w:rsid w:val="00CF7B4A"/>
    <w:rsid w:val="00D009F8"/>
    <w:rsid w:val="00D00C0A"/>
    <w:rsid w:val="00D078DA"/>
    <w:rsid w:val="00D14995"/>
    <w:rsid w:val="00D2455C"/>
    <w:rsid w:val="00D25023"/>
    <w:rsid w:val="00D27F8C"/>
    <w:rsid w:val="00D33843"/>
    <w:rsid w:val="00D54A6F"/>
    <w:rsid w:val="00D55817"/>
    <w:rsid w:val="00D57D57"/>
    <w:rsid w:val="00D62E42"/>
    <w:rsid w:val="00D64E5B"/>
    <w:rsid w:val="00D772FB"/>
    <w:rsid w:val="00D7746A"/>
    <w:rsid w:val="00DA1AA0"/>
    <w:rsid w:val="00DB18B7"/>
    <w:rsid w:val="00DB6727"/>
    <w:rsid w:val="00DC44A8"/>
    <w:rsid w:val="00DC4E50"/>
    <w:rsid w:val="00DE4BEE"/>
    <w:rsid w:val="00DE5B3D"/>
    <w:rsid w:val="00DE7112"/>
    <w:rsid w:val="00DF19BE"/>
    <w:rsid w:val="00DF3B44"/>
    <w:rsid w:val="00E02B9B"/>
    <w:rsid w:val="00E1372E"/>
    <w:rsid w:val="00E21D30"/>
    <w:rsid w:val="00E24D9A"/>
    <w:rsid w:val="00E27805"/>
    <w:rsid w:val="00E27A11"/>
    <w:rsid w:val="00E30497"/>
    <w:rsid w:val="00E358A2"/>
    <w:rsid w:val="00E35C9A"/>
    <w:rsid w:val="00E363D3"/>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0380"/>
    <w:rsid w:val="00ED452E"/>
    <w:rsid w:val="00EE3CDA"/>
    <w:rsid w:val="00EF37A8"/>
    <w:rsid w:val="00EF531F"/>
    <w:rsid w:val="00F05FE8"/>
    <w:rsid w:val="00F13D87"/>
    <w:rsid w:val="00F142C0"/>
    <w:rsid w:val="00F149E5"/>
    <w:rsid w:val="00F15E33"/>
    <w:rsid w:val="00F17DA2"/>
    <w:rsid w:val="00F22EC0"/>
    <w:rsid w:val="00F258B6"/>
    <w:rsid w:val="00F27D7B"/>
    <w:rsid w:val="00F31D34"/>
    <w:rsid w:val="00F342A1"/>
    <w:rsid w:val="00F36FBA"/>
    <w:rsid w:val="00F44D36"/>
    <w:rsid w:val="00F46262"/>
    <w:rsid w:val="00F4795D"/>
    <w:rsid w:val="00F50A61"/>
    <w:rsid w:val="00F525CD"/>
    <w:rsid w:val="00F5286C"/>
    <w:rsid w:val="00F52E12"/>
    <w:rsid w:val="00F627E7"/>
    <w:rsid w:val="00F638CA"/>
    <w:rsid w:val="00F70EFA"/>
    <w:rsid w:val="00F900B4"/>
    <w:rsid w:val="00FA0F2E"/>
    <w:rsid w:val="00FA4DB1"/>
    <w:rsid w:val="00FB3F2A"/>
    <w:rsid w:val="00FC3593"/>
    <w:rsid w:val="00FD068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D8"/>
    <w:rPr>
      <w:lang w:val="en-US"/>
    </w:rPr>
  </w:style>
  <w:style w:type="paragraph" w:styleId="Heading1">
    <w:name w:val="heading 1"/>
    <w:basedOn w:val="Normal"/>
    <w:next w:val="Normal"/>
    <w:link w:val="Heading1Char"/>
    <w:uiPriority w:val="9"/>
    <w:qFormat/>
    <w:rsid w:val="005263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6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63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263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635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635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635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63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55CD8"/>
    <w:rPr>
      <w:rFonts w:ascii="Times New Roman" w:hAnsi="Times New Roman"/>
      <w:b w:val="0"/>
      <w:i w:val="0"/>
      <w:sz w:val="22"/>
    </w:rPr>
  </w:style>
  <w:style w:type="paragraph" w:styleId="NoSpacing">
    <w:name w:val="No Spacing"/>
    <w:uiPriority w:val="1"/>
    <w:qFormat/>
    <w:rsid w:val="00155CD8"/>
    <w:pPr>
      <w:spacing w:after="0" w:line="240" w:lineRule="auto"/>
    </w:pPr>
  </w:style>
  <w:style w:type="paragraph" w:customStyle="1" w:styleId="scemptylineheader">
    <w:name w:val="sc_emptyline_header"/>
    <w:qFormat/>
    <w:rsid w:val="00155CD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55CD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55CD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55CD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55CD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55CD8"/>
    <w:rPr>
      <w:color w:val="808080"/>
    </w:rPr>
  </w:style>
  <w:style w:type="paragraph" w:customStyle="1" w:styleId="scdirectionallanguage">
    <w:name w:val="sc_directional_language"/>
    <w:qFormat/>
    <w:rsid w:val="00155CD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55CD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55CD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55CD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55CD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55CD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55CD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55CD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55C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55C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55CD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55CD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55CD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55CD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55CD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55CD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55CD8"/>
    <w:rPr>
      <w:rFonts w:ascii="Times New Roman" w:hAnsi="Times New Roman"/>
      <w:color w:val="auto"/>
      <w:sz w:val="22"/>
    </w:rPr>
  </w:style>
  <w:style w:type="paragraph" w:customStyle="1" w:styleId="scclippagebillheader">
    <w:name w:val="sc_clip_page_bill_header"/>
    <w:qFormat/>
    <w:rsid w:val="00155CD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55CD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55CD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5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D8"/>
    <w:rPr>
      <w:lang w:val="en-US"/>
    </w:rPr>
  </w:style>
  <w:style w:type="paragraph" w:styleId="Footer">
    <w:name w:val="footer"/>
    <w:basedOn w:val="Normal"/>
    <w:link w:val="FooterChar"/>
    <w:uiPriority w:val="99"/>
    <w:unhideWhenUsed/>
    <w:rsid w:val="0015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D8"/>
    <w:rPr>
      <w:lang w:val="en-US"/>
    </w:rPr>
  </w:style>
  <w:style w:type="paragraph" w:styleId="ListParagraph">
    <w:name w:val="List Paragraph"/>
    <w:basedOn w:val="Normal"/>
    <w:uiPriority w:val="34"/>
    <w:qFormat/>
    <w:rsid w:val="00155CD8"/>
    <w:pPr>
      <w:ind w:left="720"/>
      <w:contextualSpacing/>
    </w:pPr>
  </w:style>
  <w:style w:type="paragraph" w:customStyle="1" w:styleId="scbillfooter">
    <w:name w:val="sc_bill_footer"/>
    <w:qFormat/>
    <w:rsid w:val="00155CD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5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55CD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55CD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55CD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55CD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55C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55CD8"/>
    <w:pPr>
      <w:widowControl w:val="0"/>
      <w:suppressAutoHyphens/>
      <w:spacing w:after="0" w:line="360" w:lineRule="auto"/>
    </w:pPr>
    <w:rPr>
      <w:rFonts w:ascii="Times New Roman" w:hAnsi="Times New Roman"/>
      <w:lang w:val="en-US"/>
    </w:rPr>
  </w:style>
  <w:style w:type="paragraph" w:customStyle="1" w:styleId="sctableln">
    <w:name w:val="sc_table_ln"/>
    <w:qFormat/>
    <w:rsid w:val="00155CD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55CD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55CD8"/>
    <w:rPr>
      <w:strike/>
      <w:dstrike w:val="0"/>
    </w:rPr>
  </w:style>
  <w:style w:type="character" w:customStyle="1" w:styleId="scinsert">
    <w:name w:val="sc_insert"/>
    <w:uiPriority w:val="1"/>
    <w:qFormat/>
    <w:rsid w:val="00155CD8"/>
    <w:rPr>
      <w:caps w:val="0"/>
      <w:smallCaps w:val="0"/>
      <w:strike w:val="0"/>
      <w:dstrike w:val="0"/>
      <w:vanish w:val="0"/>
      <w:u w:val="single"/>
      <w:vertAlign w:val="baseline"/>
    </w:rPr>
  </w:style>
  <w:style w:type="character" w:customStyle="1" w:styleId="scinsertred">
    <w:name w:val="sc_insert_red"/>
    <w:uiPriority w:val="1"/>
    <w:qFormat/>
    <w:rsid w:val="00155CD8"/>
    <w:rPr>
      <w:caps w:val="0"/>
      <w:smallCaps w:val="0"/>
      <w:strike w:val="0"/>
      <w:dstrike w:val="0"/>
      <w:vanish w:val="0"/>
      <w:color w:val="FF0000"/>
      <w:u w:val="single"/>
      <w:vertAlign w:val="baseline"/>
    </w:rPr>
  </w:style>
  <w:style w:type="character" w:customStyle="1" w:styleId="scinsertblue">
    <w:name w:val="sc_insert_blue"/>
    <w:uiPriority w:val="1"/>
    <w:qFormat/>
    <w:rsid w:val="00155CD8"/>
    <w:rPr>
      <w:caps w:val="0"/>
      <w:smallCaps w:val="0"/>
      <w:strike w:val="0"/>
      <w:dstrike w:val="0"/>
      <w:vanish w:val="0"/>
      <w:color w:val="0070C0"/>
      <w:u w:val="single"/>
      <w:vertAlign w:val="baseline"/>
    </w:rPr>
  </w:style>
  <w:style w:type="character" w:customStyle="1" w:styleId="scstrikered">
    <w:name w:val="sc_strike_red"/>
    <w:uiPriority w:val="1"/>
    <w:qFormat/>
    <w:rsid w:val="00155CD8"/>
    <w:rPr>
      <w:strike/>
      <w:dstrike w:val="0"/>
      <w:color w:val="FF0000"/>
    </w:rPr>
  </w:style>
  <w:style w:type="character" w:customStyle="1" w:styleId="scstrikeblue">
    <w:name w:val="sc_strike_blue"/>
    <w:uiPriority w:val="1"/>
    <w:qFormat/>
    <w:rsid w:val="00155CD8"/>
    <w:rPr>
      <w:strike/>
      <w:dstrike w:val="0"/>
      <w:color w:val="0070C0"/>
    </w:rPr>
  </w:style>
  <w:style w:type="character" w:customStyle="1" w:styleId="scinsertbluenounderline">
    <w:name w:val="sc_insert_blue_no_underline"/>
    <w:uiPriority w:val="1"/>
    <w:qFormat/>
    <w:rsid w:val="00155CD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55CD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55CD8"/>
    <w:rPr>
      <w:strike/>
      <w:dstrike w:val="0"/>
      <w:color w:val="0070C0"/>
      <w:lang w:val="en-US"/>
    </w:rPr>
  </w:style>
  <w:style w:type="character" w:customStyle="1" w:styleId="scstrikerednoncodified">
    <w:name w:val="sc_strike_red_non_codified"/>
    <w:uiPriority w:val="1"/>
    <w:qFormat/>
    <w:rsid w:val="00155CD8"/>
    <w:rPr>
      <w:strike/>
      <w:dstrike w:val="0"/>
      <w:color w:val="FF0000"/>
    </w:rPr>
  </w:style>
  <w:style w:type="paragraph" w:customStyle="1" w:styleId="scbillsiglines">
    <w:name w:val="sc_bill_sig_lines"/>
    <w:qFormat/>
    <w:rsid w:val="00155CD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55CD8"/>
    <w:rPr>
      <w:bdr w:val="none" w:sz="0" w:space="0" w:color="auto"/>
      <w:shd w:val="clear" w:color="auto" w:fill="FEC6C6"/>
    </w:rPr>
  </w:style>
  <w:style w:type="paragraph" w:styleId="Revision">
    <w:name w:val="Revision"/>
    <w:hidden/>
    <w:uiPriority w:val="99"/>
    <w:semiHidden/>
    <w:rsid w:val="00D00C0A"/>
    <w:pPr>
      <w:spacing w:after="0" w:line="240" w:lineRule="auto"/>
    </w:pPr>
    <w:rPr>
      <w:lang w:val="en-US"/>
    </w:rPr>
  </w:style>
  <w:style w:type="character" w:customStyle="1" w:styleId="screstoreblue">
    <w:name w:val="sc_restore_blue"/>
    <w:uiPriority w:val="1"/>
    <w:qFormat/>
    <w:rsid w:val="00155CD8"/>
    <w:rPr>
      <w:color w:val="4472C4" w:themeColor="accent1"/>
      <w:bdr w:val="none" w:sz="0" w:space="0" w:color="auto"/>
      <w:shd w:val="clear" w:color="auto" w:fill="auto"/>
    </w:rPr>
  </w:style>
  <w:style w:type="character" w:customStyle="1" w:styleId="screstorered">
    <w:name w:val="sc_restore_red"/>
    <w:uiPriority w:val="1"/>
    <w:qFormat/>
    <w:rsid w:val="00155CD8"/>
    <w:rPr>
      <w:color w:val="FF0000"/>
      <w:bdr w:val="none" w:sz="0" w:space="0" w:color="auto"/>
      <w:shd w:val="clear" w:color="auto" w:fill="auto"/>
    </w:rPr>
  </w:style>
  <w:style w:type="character" w:customStyle="1" w:styleId="scstrikenewblue">
    <w:name w:val="sc_strike_new_blue"/>
    <w:uiPriority w:val="1"/>
    <w:qFormat/>
    <w:rsid w:val="00155CD8"/>
    <w:rPr>
      <w:strike w:val="0"/>
      <w:dstrike/>
      <w:color w:val="0070C0"/>
      <w:u w:val="none"/>
    </w:rPr>
  </w:style>
  <w:style w:type="character" w:customStyle="1" w:styleId="scstrikenewred">
    <w:name w:val="sc_strike_new_red"/>
    <w:uiPriority w:val="1"/>
    <w:qFormat/>
    <w:rsid w:val="00155CD8"/>
    <w:rPr>
      <w:strike w:val="0"/>
      <w:dstrike/>
      <w:color w:val="FF0000"/>
      <w:u w:val="none"/>
    </w:rPr>
  </w:style>
  <w:style w:type="character" w:customStyle="1" w:styleId="scamendsenate">
    <w:name w:val="sc_amend_senate"/>
    <w:uiPriority w:val="1"/>
    <w:qFormat/>
    <w:rsid w:val="00155CD8"/>
    <w:rPr>
      <w:bdr w:val="none" w:sz="0" w:space="0" w:color="auto"/>
      <w:shd w:val="clear" w:color="auto" w:fill="FFF2CC" w:themeFill="accent4" w:themeFillTint="33"/>
    </w:rPr>
  </w:style>
  <w:style w:type="character" w:customStyle="1" w:styleId="scamendhouse">
    <w:name w:val="sc_amend_house"/>
    <w:uiPriority w:val="1"/>
    <w:qFormat/>
    <w:rsid w:val="00155CD8"/>
    <w:rPr>
      <w:bdr w:val="none" w:sz="0" w:space="0" w:color="auto"/>
      <w:shd w:val="clear" w:color="auto" w:fill="E2EFD9" w:themeFill="accent6" w:themeFillTint="33"/>
    </w:rPr>
  </w:style>
  <w:style w:type="paragraph" w:customStyle="1" w:styleId="sccoversheetfooter">
    <w:name w:val="sc_coversheet_footer"/>
    <w:qFormat/>
    <w:rsid w:val="00C037F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037F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037F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037F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037F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037F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037F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037F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037F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037F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037FA"/>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6075E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075E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075E8"/>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52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54"/>
    <w:rPr>
      <w:rFonts w:ascii="Segoe UI" w:hAnsi="Segoe UI" w:cs="Segoe UI"/>
      <w:sz w:val="18"/>
      <w:szCs w:val="18"/>
      <w:lang w:val="en-US"/>
    </w:rPr>
  </w:style>
  <w:style w:type="paragraph" w:styleId="Bibliography">
    <w:name w:val="Bibliography"/>
    <w:basedOn w:val="Normal"/>
    <w:next w:val="Normal"/>
    <w:uiPriority w:val="37"/>
    <w:semiHidden/>
    <w:unhideWhenUsed/>
    <w:rsid w:val="00526354"/>
  </w:style>
  <w:style w:type="paragraph" w:styleId="BlockText">
    <w:name w:val="Block Text"/>
    <w:basedOn w:val="Normal"/>
    <w:uiPriority w:val="99"/>
    <w:semiHidden/>
    <w:unhideWhenUsed/>
    <w:rsid w:val="0052635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26354"/>
    <w:pPr>
      <w:spacing w:after="120"/>
    </w:pPr>
  </w:style>
  <w:style w:type="character" w:customStyle="1" w:styleId="BodyTextChar">
    <w:name w:val="Body Text Char"/>
    <w:basedOn w:val="DefaultParagraphFont"/>
    <w:link w:val="BodyText"/>
    <w:uiPriority w:val="99"/>
    <w:semiHidden/>
    <w:rsid w:val="00526354"/>
    <w:rPr>
      <w:lang w:val="en-US"/>
    </w:rPr>
  </w:style>
  <w:style w:type="paragraph" w:styleId="BodyText2">
    <w:name w:val="Body Text 2"/>
    <w:basedOn w:val="Normal"/>
    <w:link w:val="BodyText2Char"/>
    <w:uiPriority w:val="99"/>
    <w:semiHidden/>
    <w:unhideWhenUsed/>
    <w:rsid w:val="00526354"/>
    <w:pPr>
      <w:spacing w:after="120" w:line="480" w:lineRule="auto"/>
    </w:pPr>
  </w:style>
  <w:style w:type="character" w:customStyle="1" w:styleId="BodyText2Char">
    <w:name w:val="Body Text 2 Char"/>
    <w:basedOn w:val="DefaultParagraphFont"/>
    <w:link w:val="BodyText2"/>
    <w:uiPriority w:val="99"/>
    <w:semiHidden/>
    <w:rsid w:val="00526354"/>
    <w:rPr>
      <w:lang w:val="en-US"/>
    </w:rPr>
  </w:style>
  <w:style w:type="paragraph" w:styleId="BodyText3">
    <w:name w:val="Body Text 3"/>
    <w:basedOn w:val="Normal"/>
    <w:link w:val="BodyText3Char"/>
    <w:uiPriority w:val="99"/>
    <w:semiHidden/>
    <w:unhideWhenUsed/>
    <w:rsid w:val="00526354"/>
    <w:pPr>
      <w:spacing w:after="120"/>
    </w:pPr>
    <w:rPr>
      <w:sz w:val="16"/>
      <w:szCs w:val="16"/>
    </w:rPr>
  </w:style>
  <w:style w:type="character" w:customStyle="1" w:styleId="BodyText3Char">
    <w:name w:val="Body Text 3 Char"/>
    <w:basedOn w:val="DefaultParagraphFont"/>
    <w:link w:val="BodyText3"/>
    <w:uiPriority w:val="99"/>
    <w:semiHidden/>
    <w:rsid w:val="00526354"/>
    <w:rPr>
      <w:sz w:val="16"/>
      <w:szCs w:val="16"/>
      <w:lang w:val="en-US"/>
    </w:rPr>
  </w:style>
  <w:style w:type="paragraph" w:styleId="BodyTextFirstIndent">
    <w:name w:val="Body Text First Indent"/>
    <w:basedOn w:val="BodyText"/>
    <w:link w:val="BodyTextFirstIndentChar"/>
    <w:uiPriority w:val="99"/>
    <w:semiHidden/>
    <w:unhideWhenUsed/>
    <w:rsid w:val="00526354"/>
    <w:pPr>
      <w:spacing w:after="160"/>
      <w:ind w:firstLine="360"/>
    </w:pPr>
  </w:style>
  <w:style w:type="character" w:customStyle="1" w:styleId="BodyTextFirstIndentChar">
    <w:name w:val="Body Text First Indent Char"/>
    <w:basedOn w:val="BodyTextChar"/>
    <w:link w:val="BodyTextFirstIndent"/>
    <w:uiPriority w:val="99"/>
    <w:semiHidden/>
    <w:rsid w:val="00526354"/>
    <w:rPr>
      <w:lang w:val="en-US"/>
    </w:rPr>
  </w:style>
  <w:style w:type="paragraph" w:styleId="BodyTextIndent">
    <w:name w:val="Body Text Indent"/>
    <w:basedOn w:val="Normal"/>
    <w:link w:val="BodyTextIndentChar"/>
    <w:uiPriority w:val="99"/>
    <w:semiHidden/>
    <w:unhideWhenUsed/>
    <w:rsid w:val="00526354"/>
    <w:pPr>
      <w:spacing w:after="120"/>
      <w:ind w:left="360"/>
    </w:pPr>
  </w:style>
  <w:style w:type="character" w:customStyle="1" w:styleId="BodyTextIndentChar">
    <w:name w:val="Body Text Indent Char"/>
    <w:basedOn w:val="DefaultParagraphFont"/>
    <w:link w:val="BodyTextIndent"/>
    <w:uiPriority w:val="99"/>
    <w:semiHidden/>
    <w:rsid w:val="00526354"/>
    <w:rPr>
      <w:lang w:val="en-US"/>
    </w:rPr>
  </w:style>
  <w:style w:type="paragraph" w:styleId="BodyTextFirstIndent2">
    <w:name w:val="Body Text First Indent 2"/>
    <w:basedOn w:val="BodyTextIndent"/>
    <w:link w:val="BodyTextFirstIndent2Char"/>
    <w:uiPriority w:val="99"/>
    <w:semiHidden/>
    <w:unhideWhenUsed/>
    <w:rsid w:val="00526354"/>
    <w:pPr>
      <w:spacing w:after="160"/>
      <w:ind w:firstLine="360"/>
    </w:pPr>
  </w:style>
  <w:style w:type="character" w:customStyle="1" w:styleId="BodyTextFirstIndent2Char">
    <w:name w:val="Body Text First Indent 2 Char"/>
    <w:basedOn w:val="BodyTextIndentChar"/>
    <w:link w:val="BodyTextFirstIndent2"/>
    <w:uiPriority w:val="99"/>
    <w:semiHidden/>
    <w:rsid w:val="00526354"/>
    <w:rPr>
      <w:lang w:val="en-US"/>
    </w:rPr>
  </w:style>
  <w:style w:type="paragraph" w:styleId="BodyTextIndent2">
    <w:name w:val="Body Text Indent 2"/>
    <w:basedOn w:val="Normal"/>
    <w:link w:val="BodyTextIndent2Char"/>
    <w:uiPriority w:val="99"/>
    <w:semiHidden/>
    <w:unhideWhenUsed/>
    <w:rsid w:val="00526354"/>
    <w:pPr>
      <w:spacing w:after="120" w:line="480" w:lineRule="auto"/>
      <w:ind w:left="360"/>
    </w:pPr>
  </w:style>
  <w:style w:type="character" w:customStyle="1" w:styleId="BodyTextIndent2Char">
    <w:name w:val="Body Text Indent 2 Char"/>
    <w:basedOn w:val="DefaultParagraphFont"/>
    <w:link w:val="BodyTextIndent2"/>
    <w:uiPriority w:val="99"/>
    <w:semiHidden/>
    <w:rsid w:val="00526354"/>
    <w:rPr>
      <w:lang w:val="en-US"/>
    </w:rPr>
  </w:style>
  <w:style w:type="paragraph" w:styleId="BodyTextIndent3">
    <w:name w:val="Body Text Indent 3"/>
    <w:basedOn w:val="Normal"/>
    <w:link w:val="BodyTextIndent3Char"/>
    <w:uiPriority w:val="99"/>
    <w:semiHidden/>
    <w:unhideWhenUsed/>
    <w:rsid w:val="005263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6354"/>
    <w:rPr>
      <w:sz w:val="16"/>
      <w:szCs w:val="16"/>
      <w:lang w:val="en-US"/>
    </w:rPr>
  </w:style>
  <w:style w:type="paragraph" w:styleId="Caption">
    <w:name w:val="caption"/>
    <w:basedOn w:val="Normal"/>
    <w:next w:val="Normal"/>
    <w:uiPriority w:val="35"/>
    <w:semiHidden/>
    <w:unhideWhenUsed/>
    <w:qFormat/>
    <w:rsid w:val="0052635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26354"/>
    <w:pPr>
      <w:spacing w:after="0" w:line="240" w:lineRule="auto"/>
      <w:ind w:left="4320"/>
    </w:pPr>
  </w:style>
  <w:style w:type="character" w:customStyle="1" w:styleId="ClosingChar">
    <w:name w:val="Closing Char"/>
    <w:basedOn w:val="DefaultParagraphFont"/>
    <w:link w:val="Closing"/>
    <w:uiPriority w:val="99"/>
    <w:semiHidden/>
    <w:rsid w:val="00526354"/>
    <w:rPr>
      <w:lang w:val="en-US"/>
    </w:rPr>
  </w:style>
  <w:style w:type="paragraph" w:styleId="CommentText">
    <w:name w:val="annotation text"/>
    <w:basedOn w:val="Normal"/>
    <w:link w:val="CommentTextChar"/>
    <w:uiPriority w:val="99"/>
    <w:semiHidden/>
    <w:unhideWhenUsed/>
    <w:rsid w:val="00526354"/>
    <w:pPr>
      <w:spacing w:line="240" w:lineRule="auto"/>
    </w:pPr>
    <w:rPr>
      <w:sz w:val="20"/>
      <w:szCs w:val="20"/>
    </w:rPr>
  </w:style>
  <w:style w:type="character" w:customStyle="1" w:styleId="CommentTextChar">
    <w:name w:val="Comment Text Char"/>
    <w:basedOn w:val="DefaultParagraphFont"/>
    <w:link w:val="CommentText"/>
    <w:uiPriority w:val="99"/>
    <w:semiHidden/>
    <w:rsid w:val="00526354"/>
    <w:rPr>
      <w:sz w:val="20"/>
      <w:szCs w:val="20"/>
      <w:lang w:val="en-US"/>
    </w:rPr>
  </w:style>
  <w:style w:type="paragraph" w:styleId="CommentSubject">
    <w:name w:val="annotation subject"/>
    <w:basedOn w:val="CommentText"/>
    <w:next w:val="CommentText"/>
    <w:link w:val="CommentSubjectChar"/>
    <w:uiPriority w:val="99"/>
    <w:semiHidden/>
    <w:unhideWhenUsed/>
    <w:rsid w:val="00526354"/>
    <w:rPr>
      <w:b/>
      <w:bCs/>
    </w:rPr>
  </w:style>
  <w:style w:type="character" w:customStyle="1" w:styleId="CommentSubjectChar">
    <w:name w:val="Comment Subject Char"/>
    <w:basedOn w:val="CommentTextChar"/>
    <w:link w:val="CommentSubject"/>
    <w:uiPriority w:val="99"/>
    <w:semiHidden/>
    <w:rsid w:val="00526354"/>
    <w:rPr>
      <w:b/>
      <w:bCs/>
      <w:sz w:val="20"/>
      <w:szCs w:val="20"/>
      <w:lang w:val="en-US"/>
    </w:rPr>
  </w:style>
  <w:style w:type="paragraph" w:styleId="Date">
    <w:name w:val="Date"/>
    <w:basedOn w:val="Normal"/>
    <w:next w:val="Normal"/>
    <w:link w:val="DateChar"/>
    <w:uiPriority w:val="99"/>
    <w:semiHidden/>
    <w:unhideWhenUsed/>
    <w:rsid w:val="00526354"/>
  </w:style>
  <w:style w:type="character" w:customStyle="1" w:styleId="DateChar">
    <w:name w:val="Date Char"/>
    <w:basedOn w:val="DefaultParagraphFont"/>
    <w:link w:val="Date"/>
    <w:uiPriority w:val="99"/>
    <w:semiHidden/>
    <w:rsid w:val="00526354"/>
    <w:rPr>
      <w:lang w:val="en-US"/>
    </w:rPr>
  </w:style>
  <w:style w:type="paragraph" w:styleId="DocumentMap">
    <w:name w:val="Document Map"/>
    <w:basedOn w:val="Normal"/>
    <w:link w:val="DocumentMapChar"/>
    <w:uiPriority w:val="99"/>
    <w:semiHidden/>
    <w:unhideWhenUsed/>
    <w:rsid w:val="0052635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635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26354"/>
    <w:pPr>
      <w:spacing w:after="0" w:line="240" w:lineRule="auto"/>
    </w:pPr>
  </w:style>
  <w:style w:type="character" w:customStyle="1" w:styleId="E-mailSignatureChar">
    <w:name w:val="E-mail Signature Char"/>
    <w:basedOn w:val="DefaultParagraphFont"/>
    <w:link w:val="E-mailSignature"/>
    <w:uiPriority w:val="99"/>
    <w:semiHidden/>
    <w:rsid w:val="00526354"/>
    <w:rPr>
      <w:lang w:val="en-US"/>
    </w:rPr>
  </w:style>
  <w:style w:type="paragraph" w:styleId="EndnoteText">
    <w:name w:val="endnote text"/>
    <w:basedOn w:val="Normal"/>
    <w:link w:val="EndnoteTextChar"/>
    <w:uiPriority w:val="99"/>
    <w:semiHidden/>
    <w:unhideWhenUsed/>
    <w:rsid w:val="005263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354"/>
    <w:rPr>
      <w:sz w:val="20"/>
      <w:szCs w:val="20"/>
      <w:lang w:val="en-US"/>
    </w:rPr>
  </w:style>
  <w:style w:type="paragraph" w:styleId="EnvelopeAddress">
    <w:name w:val="envelope address"/>
    <w:basedOn w:val="Normal"/>
    <w:uiPriority w:val="99"/>
    <w:semiHidden/>
    <w:unhideWhenUsed/>
    <w:rsid w:val="0052635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635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354"/>
    <w:rPr>
      <w:sz w:val="20"/>
      <w:szCs w:val="20"/>
      <w:lang w:val="en-US"/>
    </w:rPr>
  </w:style>
  <w:style w:type="character" w:customStyle="1" w:styleId="Heading1Char">
    <w:name w:val="Heading 1 Char"/>
    <w:basedOn w:val="DefaultParagraphFont"/>
    <w:link w:val="Heading1"/>
    <w:uiPriority w:val="9"/>
    <w:rsid w:val="0052635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2635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2635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2635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2635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2635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2635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2635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2635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26354"/>
    <w:pPr>
      <w:spacing w:after="0" w:line="240" w:lineRule="auto"/>
    </w:pPr>
    <w:rPr>
      <w:i/>
      <w:iCs/>
    </w:rPr>
  </w:style>
  <w:style w:type="character" w:customStyle="1" w:styleId="HTMLAddressChar">
    <w:name w:val="HTML Address Char"/>
    <w:basedOn w:val="DefaultParagraphFont"/>
    <w:link w:val="HTMLAddress"/>
    <w:uiPriority w:val="99"/>
    <w:semiHidden/>
    <w:rsid w:val="00526354"/>
    <w:rPr>
      <w:i/>
      <w:iCs/>
      <w:lang w:val="en-US"/>
    </w:rPr>
  </w:style>
  <w:style w:type="paragraph" w:styleId="HTMLPreformatted">
    <w:name w:val="HTML Preformatted"/>
    <w:basedOn w:val="Normal"/>
    <w:link w:val="HTMLPreformattedChar"/>
    <w:uiPriority w:val="99"/>
    <w:semiHidden/>
    <w:unhideWhenUsed/>
    <w:rsid w:val="005263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6354"/>
    <w:rPr>
      <w:rFonts w:ascii="Consolas" w:hAnsi="Consolas"/>
      <w:sz w:val="20"/>
      <w:szCs w:val="20"/>
      <w:lang w:val="en-US"/>
    </w:rPr>
  </w:style>
  <w:style w:type="paragraph" w:styleId="Index1">
    <w:name w:val="index 1"/>
    <w:basedOn w:val="Normal"/>
    <w:next w:val="Normal"/>
    <w:autoRedefine/>
    <w:uiPriority w:val="99"/>
    <w:semiHidden/>
    <w:unhideWhenUsed/>
    <w:rsid w:val="00526354"/>
    <w:pPr>
      <w:spacing w:after="0" w:line="240" w:lineRule="auto"/>
      <w:ind w:left="220" w:hanging="220"/>
    </w:pPr>
  </w:style>
  <w:style w:type="paragraph" w:styleId="Index2">
    <w:name w:val="index 2"/>
    <w:basedOn w:val="Normal"/>
    <w:next w:val="Normal"/>
    <w:autoRedefine/>
    <w:uiPriority w:val="99"/>
    <w:semiHidden/>
    <w:unhideWhenUsed/>
    <w:rsid w:val="00526354"/>
    <w:pPr>
      <w:spacing w:after="0" w:line="240" w:lineRule="auto"/>
      <w:ind w:left="440" w:hanging="220"/>
    </w:pPr>
  </w:style>
  <w:style w:type="paragraph" w:styleId="Index3">
    <w:name w:val="index 3"/>
    <w:basedOn w:val="Normal"/>
    <w:next w:val="Normal"/>
    <w:autoRedefine/>
    <w:uiPriority w:val="99"/>
    <w:semiHidden/>
    <w:unhideWhenUsed/>
    <w:rsid w:val="00526354"/>
    <w:pPr>
      <w:spacing w:after="0" w:line="240" w:lineRule="auto"/>
      <w:ind w:left="660" w:hanging="220"/>
    </w:pPr>
  </w:style>
  <w:style w:type="paragraph" w:styleId="Index4">
    <w:name w:val="index 4"/>
    <w:basedOn w:val="Normal"/>
    <w:next w:val="Normal"/>
    <w:autoRedefine/>
    <w:uiPriority w:val="99"/>
    <w:semiHidden/>
    <w:unhideWhenUsed/>
    <w:rsid w:val="00526354"/>
    <w:pPr>
      <w:spacing w:after="0" w:line="240" w:lineRule="auto"/>
      <w:ind w:left="880" w:hanging="220"/>
    </w:pPr>
  </w:style>
  <w:style w:type="paragraph" w:styleId="Index5">
    <w:name w:val="index 5"/>
    <w:basedOn w:val="Normal"/>
    <w:next w:val="Normal"/>
    <w:autoRedefine/>
    <w:uiPriority w:val="99"/>
    <w:semiHidden/>
    <w:unhideWhenUsed/>
    <w:rsid w:val="00526354"/>
    <w:pPr>
      <w:spacing w:after="0" w:line="240" w:lineRule="auto"/>
      <w:ind w:left="1100" w:hanging="220"/>
    </w:pPr>
  </w:style>
  <w:style w:type="paragraph" w:styleId="Index6">
    <w:name w:val="index 6"/>
    <w:basedOn w:val="Normal"/>
    <w:next w:val="Normal"/>
    <w:autoRedefine/>
    <w:uiPriority w:val="99"/>
    <w:semiHidden/>
    <w:unhideWhenUsed/>
    <w:rsid w:val="00526354"/>
    <w:pPr>
      <w:spacing w:after="0" w:line="240" w:lineRule="auto"/>
      <w:ind w:left="1320" w:hanging="220"/>
    </w:pPr>
  </w:style>
  <w:style w:type="paragraph" w:styleId="Index7">
    <w:name w:val="index 7"/>
    <w:basedOn w:val="Normal"/>
    <w:next w:val="Normal"/>
    <w:autoRedefine/>
    <w:uiPriority w:val="99"/>
    <w:semiHidden/>
    <w:unhideWhenUsed/>
    <w:rsid w:val="00526354"/>
    <w:pPr>
      <w:spacing w:after="0" w:line="240" w:lineRule="auto"/>
      <w:ind w:left="1540" w:hanging="220"/>
    </w:pPr>
  </w:style>
  <w:style w:type="paragraph" w:styleId="Index8">
    <w:name w:val="index 8"/>
    <w:basedOn w:val="Normal"/>
    <w:next w:val="Normal"/>
    <w:autoRedefine/>
    <w:uiPriority w:val="99"/>
    <w:semiHidden/>
    <w:unhideWhenUsed/>
    <w:rsid w:val="00526354"/>
    <w:pPr>
      <w:spacing w:after="0" w:line="240" w:lineRule="auto"/>
      <w:ind w:left="1760" w:hanging="220"/>
    </w:pPr>
  </w:style>
  <w:style w:type="paragraph" w:styleId="Index9">
    <w:name w:val="index 9"/>
    <w:basedOn w:val="Normal"/>
    <w:next w:val="Normal"/>
    <w:autoRedefine/>
    <w:uiPriority w:val="99"/>
    <w:semiHidden/>
    <w:unhideWhenUsed/>
    <w:rsid w:val="00526354"/>
    <w:pPr>
      <w:spacing w:after="0" w:line="240" w:lineRule="auto"/>
      <w:ind w:left="1980" w:hanging="220"/>
    </w:pPr>
  </w:style>
  <w:style w:type="paragraph" w:styleId="IndexHeading">
    <w:name w:val="index heading"/>
    <w:basedOn w:val="Normal"/>
    <w:next w:val="Index1"/>
    <w:uiPriority w:val="99"/>
    <w:semiHidden/>
    <w:unhideWhenUsed/>
    <w:rsid w:val="0052635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63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26354"/>
    <w:rPr>
      <w:i/>
      <w:iCs/>
      <w:color w:val="4472C4" w:themeColor="accent1"/>
      <w:lang w:val="en-US"/>
    </w:rPr>
  </w:style>
  <w:style w:type="paragraph" w:styleId="List">
    <w:name w:val="List"/>
    <w:basedOn w:val="Normal"/>
    <w:uiPriority w:val="99"/>
    <w:semiHidden/>
    <w:unhideWhenUsed/>
    <w:rsid w:val="00526354"/>
    <w:pPr>
      <w:ind w:left="360" w:hanging="360"/>
      <w:contextualSpacing/>
    </w:pPr>
  </w:style>
  <w:style w:type="paragraph" w:styleId="List2">
    <w:name w:val="List 2"/>
    <w:basedOn w:val="Normal"/>
    <w:uiPriority w:val="99"/>
    <w:semiHidden/>
    <w:unhideWhenUsed/>
    <w:rsid w:val="00526354"/>
    <w:pPr>
      <w:ind w:left="720" w:hanging="360"/>
      <w:contextualSpacing/>
    </w:pPr>
  </w:style>
  <w:style w:type="paragraph" w:styleId="List3">
    <w:name w:val="List 3"/>
    <w:basedOn w:val="Normal"/>
    <w:uiPriority w:val="99"/>
    <w:semiHidden/>
    <w:unhideWhenUsed/>
    <w:rsid w:val="00526354"/>
    <w:pPr>
      <w:ind w:left="1080" w:hanging="360"/>
      <w:contextualSpacing/>
    </w:pPr>
  </w:style>
  <w:style w:type="paragraph" w:styleId="List4">
    <w:name w:val="List 4"/>
    <w:basedOn w:val="Normal"/>
    <w:uiPriority w:val="99"/>
    <w:semiHidden/>
    <w:unhideWhenUsed/>
    <w:rsid w:val="00526354"/>
    <w:pPr>
      <w:ind w:left="1440" w:hanging="360"/>
      <w:contextualSpacing/>
    </w:pPr>
  </w:style>
  <w:style w:type="paragraph" w:styleId="List5">
    <w:name w:val="List 5"/>
    <w:basedOn w:val="Normal"/>
    <w:uiPriority w:val="99"/>
    <w:semiHidden/>
    <w:unhideWhenUsed/>
    <w:rsid w:val="00526354"/>
    <w:pPr>
      <w:ind w:left="1800" w:hanging="360"/>
      <w:contextualSpacing/>
    </w:pPr>
  </w:style>
  <w:style w:type="paragraph" w:styleId="ListBullet">
    <w:name w:val="List Bullet"/>
    <w:basedOn w:val="Normal"/>
    <w:uiPriority w:val="99"/>
    <w:semiHidden/>
    <w:unhideWhenUsed/>
    <w:rsid w:val="00526354"/>
    <w:pPr>
      <w:numPr>
        <w:numId w:val="1"/>
      </w:numPr>
      <w:contextualSpacing/>
    </w:pPr>
  </w:style>
  <w:style w:type="paragraph" w:styleId="ListBullet2">
    <w:name w:val="List Bullet 2"/>
    <w:basedOn w:val="Normal"/>
    <w:uiPriority w:val="99"/>
    <w:semiHidden/>
    <w:unhideWhenUsed/>
    <w:rsid w:val="00526354"/>
    <w:pPr>
      <w:numPr>
        <w:numId w:val="3"/>
      </w:numPr>
      <w:contextualSpacing/>
    </w:pPr>
  </w:style>
  <w:style w:type="paragraph" w:styleId="ListBullet3">
    <w:name w:val="List Bullet 3"/>
    <w:basedOn w:val="Normal"/>
    <w:uiPriority w:val="99"/>
    <w:semiHidden/>
    <w:unhideWhenUsed/>
    <w:rsid w:val="00526354"/>
    <w:pPr>
      <w:numPr>
        <w:numId w:val="4"/>
      </w:numPr>
      <w:contextualSpacing/>
    </w:pPr>
  </w:style>
  <w:style w:type="paragraph" w:styleId="ListBullet4">
    <w:name w:val="List Bullet 4"/>
    <w:basedOn w:val="Normal"/>
    <w:uiPriority w:val="99"/>
    <w:semiHidden/>
    <w:unhideWhenUsed/>
    <w:rsid w:val="00526354"/>
    <w:pPr>
      <w:numPr>
        <w:numId w:val="5"/>
      </w:numPr>
      <w:contextualSpacing/>
    </w:pPr>
  </w:style>
  <w:style w:type="paragraph" w:styleId="ListBullet5">
    <w:name w:val="List Bullet 5"/>
    <w:basedOn w:val="Normal"/>
    <w:uiPriority w:val="99"/>
    <w:semiHidden/>
    <w:unhideWhenUsed/>
    <w:rsid w:val="00526354"/>
    <w:pPr>
      <w:numPr>
        <w:numId w:val="6"/>
      </w:numPr>
      <w:contextualSpacing/>
    </w:pPr>
  </w:style>
  <w:style w:type="paragraph" w:styleId="ListContinue">
    <w:name w:val="List Continue"/>
    <w:basedOn w:val="Normal"/>
    <w:uiPriority w:val="99"/>
    <w:semiHidden/>
    <w:unhideWhenUsed/>
    <w:rsid w:val="00526354"/>
    <w:pPr>
      <w:spacing w:after="120"/>
      <w:ind w:left="360"/>
      <w:contextualSpacing/>
    </w:pPr>
  </w:style>
  <w:style w:type="paragraph" w:styleId="ListContinue2">
    <w:name w:val="List Continue 2"/>
    <w:basedOn w:val="Normal"/>
    <w:uiPriority w:val="99"/>
    <w:semiHidden/>
    <w:unhideWhenUsed/>
    <w:rsid w:val="00526354"/>
    <w:pPr>
      <w:spacing w:after="120"/>
      <w:ind w:left="720"/>
      <w:contextualSpacing/>
    </w:pPr>
  </w:style>
  <w:style w:type="paragraph" w:styleId="ListContinue3">
    <w:name w:val="List Continue 3"/>
    <w:basedOn w:val="Normal"/>
    <w:uiPriority w:val="99"/>
    <w:semiHidden/>
    <w:unhideWhenUsed/>
    <w:rsid w:val="00526354"/>
    <w:pPr>
      <w:spacing w:after="120"/>
      <w:ind w:left="1080"/>
      <w:contextualSpacing/>
    </w:pPr>
  </w:style>
  <w:style w:type="paragraph" w:styleId="ListContinue4">
    <w:name w:val="List Continue 4"/>
    <w:basedOn w:val="Normal"/>
    <w:uiPriority w:val="99"/>
    <w:semiHidden/>
    <w:unhideWhenUsed/>
    <w:rsid w:val="00526354"/>
    <w:pPr>
      <w:spacing w:after="120"/>
      <w:ind w:left="1440"/>
      <w:contextualSpacing/>
    </w:pPr>
  </w:style>
  <w:style w:type="paragraph" w:styleId="ListContinue5">
    <w:name w:val="List Continue 5"/>
    <w:basedOn w:val="Normal"/>
    <w:uiPriority w:val="99"/>
    <w:semiHidden/>
    <w:unhideWhenUsed/>
    <w:rsid w:val="00526354"/>
    <w:pPr>
      <w:spacing w:after="120"/>
      <w:ind w:left="1800"/>
      <w:contextualSpacing/>
    </w:pPr>
  </w:style>
  <w:style w:type="paragraph" w:styleId="ListNumber">
    <w:name w:val="List Number"/>
    <w:basedOn w:val="Normal"/>
    <w:uiPriority w:val="99"/>
    <w:semiHidden/>
    <w:unhideWhenUsed/>
    <w:rsid w:val="00526354"/>
    <w:pPr>
      <w:numPr>
        <w:numId w:val="11"/>
      </w:numPr>
      <w:contextualSpacing/>
    </w:pPr>
  </w:style>
  <w:style w:type="paragraph" w:styleId="ListNumber2">
    <w:name w:val="List Number 2"/>
    <w:basedOn w:val="Normal"/>
    <w:uiPriority w:val="99"/>
    <w:semiHidden/>
    <w:unhideWhenUsed/>
    <w:rsid w:val="00526354"/>
    <w:pPr>
      <w:numPr>
        <w:numId w:val="12"/>
      </w:numPr>
      <w:contextualSpacing/>
    </w:pPr>
  </w:style>
  <w:style w:type="paragraph" w:styleId="ListNumber3">
    <w:name w:val="List Number 3"/>
    <w:basedOn w:val="Normal"/>
    <w:uiPriority w:val="99"/>
    <w:semiHidden/>
    <w:unhideWhenUsed/>
    <w:rsid w:val="00526354"/>
    <w:pPr>
      <w:numPr>
        <w:numId w:val="13"/>
      </w:numPr>
      <w:contextualSpacing/>
    </w:pPr>
  </w:style>
  <w:style w:type="paragraph" w:styleId="ListNumber4">
    <w:name w:val="List Number 4"/>
    <w:basedOn w:val="Normal"/>
    <w:uiPriority w:val="99"/>
    <w:semiHidden/>
    <w:unhideWhenUsed/>
    <w:rsid w:val="00526354"/>
    <w:pPr>
      <w:numPr>
        <w:numId w:val="14"/>
      </w:numPr>
      <w:contextualSpacing/>
    </w:pPr>
  </w:style>
  <w:style w:type="paragraph" w:styleId="ListNumber5">
    <w:name w:val="List Number 5"/>
    <w:basedOn w:val="Normal"/>
    <w:uiPriority w:val="99"/>
    <w:semiHidden/>
    <w:unhideWhenUsed/>
    <w:rsid w:val="00526354"/>
    <w:pPr>
      <w:numPr>
        <w:numId w:val="15"/>
      </w:numPr>
      <w:contextualSpacing/>
    </w:pPr>
  </w:style>
  <w:style w:type="paragraph" w:styleId="MacroText">
    <w:name w:val="macro"/>
    <w:link w:val="MacroTextChar"/>
    <w:uiPriority w:val="99"/>
    <w:semiHidden/>
    <w:unhideWhenUsed/>
    <w:rsid w:val="005263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26354"/>
    <w:rPr>
      <w:rFonts w:ascii="Consolas" w:hAnsi="Consolas"/>
      <w:sz w:val="20"/>
      <w:szCs w:val="20"/>
      <w:lang w:val="en-US"/>
    </w:rPr>
  </w:style>
  <w:style w:type="paragraph" w:styleId="MessageHeader">
    <w:name w:val="Message Header"/>
    <w:basedOn w:val="Normal"/>
    <w:link w:val="MessageHeaderChar"/>
    <w:uiPriority w:val="99"/>
    <w:semiHidden/>
    <w:unhideWhenUsed/>
    <w:rsid w:val="0052635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635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26354"/>
    <w:rPr>
      <w:rFonts w:ascii="Times New Roman" w:hAnsi="Times New Roman" w:cs="Times New Roman"/>
      <w:sz w:val="24"/>
      <w:szCs w:val="24"/>
    </w:rPr>
  </w:style>
  <w:style w:type="paragraph" w:styleId="NormalIndent">
    <w:name w:val="Normal Indent"/>
    <w:basedOn w:val="Normal"/>
    <w:uiPriority w:val="99"/>
    <w:semiHidden/>
    <w:unhideWhenUsed/>
    <w:rsid w:val="00526354"/>
    <w:pPr>
      <w:ind w:left="720"/>
    </w:pPr>
  </w:style>
  <w:style w:type="paragraph" w:styleId="NoteHeading">
    <w:name w:val="Note Heading"/>
    <w:basedOn w:val="Normal"/>
    <w:next w:val="Normal"/>
    <w:link w:val="NoteHeadingChar"/>
    <w:uiPriority w:val="99"/>
    <w:semiHidden/>
    <w:unhideWhenUsed/>
    <w:rsid w:val="00526354"/>
    <w:pPr>
      <w:spacing w:after="0" w:line="240" w:lineRule="auto"/>
    </w:pPr>
  </w:style>
  <w:style w:type="character" w:customStyle="1" w:styleId="NoteHeadingChar">
    <w:name w:val="Note Heading Char"/>
    <w:basedOn w:val="DefaultParagraphFont"/>
    <w:link w:val="NoteHeading"/>
    <w:uiPriority w:val="99"/>
    <w:semiHidden/>
    <w:rsid w:val="00526354"/>
    <w:rPr>
      <w:lang w:val="en-US"/>
    </w:rPr>
  </w:style>
  <w:style w:type="paragraph" w:styleId="PlainText">
    <w:name w:val="Plain Text"/>
    <w:basedOn w:val="Normal"/>
    <w:link w:val="PlainTextChar"/>
    <w:uiPriority w:val="99"/>
    <w:semiHidden/>
    <w:unhideWhenUsed/>
    <w:rsid w:val="005263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6354"/>
    <w:rPr>
      <w:rFonts w:ascii="Consolas" w:hAnsi="Consolas"/>
      <w:sz w:val="21"/>
      <w:szCs w:val="21"/>
      <w:lang w:val="en-US"/>
    </w:rPr>
  </w:style>
  <w:style w:type="paragraph" w:styleId="Quote">
    <w:name w:val="Quote"/>
    <w:basedOn w:val="Normal"/>
    <w:next w:val="Normal"/>
    <w:link w:val="QuoteChar"/>
    <w:uiPriority w:val="29"/>
    <w:qFormat/>
    <w:rsid w:val="0052635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6354"/>
    <w:rPr>
      <w:i/>
      <w:iCs/>
      <w:color w:val="404040" w:themeColor="text1" w:themeTint="BF"/>
      <w:lang w:val="en-US"/>
    </w:rPr>
  </w:style>
  <w:style w:type="paragraph" w:styleId="Salutation">
    <w:name w:val="Salutation"/>
    <w:basedOn w:val="Normal"/>
    <w:next w:val="Normal"/>
    <w:link w:val="SalutationChar"/>
    <w:uiPriority w:val="99"/>
    <w:semiHidden/>
    <w:unhideWhenUsed/>
    <w:rsid w:val="00526354"/>
  </w:style>
  <w:style w:type="character" w:customStyle="1" w:styleId="SalutationChar">
    <w:name w:val="Salutation Char"/>
    <w:basedOn w:val="DefaultParagraphFont"/>
    <w:link w:val="Salutation"/>
    <w:uiPriority w:val="99"/>
    <w:semiHidden/>
    <w:rsid w:val="00526354"/>
    <w:rPr>
      <w:lang w:val="en-US"/>
    </w:rPr>
  </w:style>
  <w:style w:type="paragraph" w:styleId="Signature">
    <w:name w:val="Signature"/>
    <w:basedOn w:val="Normal"/>
    <w:link w:val="SignatureChar"/>
    <w:uiPriority w:val="99"/>
    <w:semiHidden/>
    <w:unhideWhenUsed/>
    <w:rsid w:val="00526354"/>
    <w:pPr>
      <w:spacing w:after="0" w:line="240" w:lineRule="auto"/>
      <w:ind w:left="4320"/>
    </w:pPr>
  </w:style>
  <w:style w:type="character" w:customStyle="1" w:styleId="SignatureChar">
    <w:name w:val="Signature Char"/>
    <w:basedOn w:val="DefaultParagraphFont"/>
    <w:link w:val="Signature"/>
    <w:uiPriority w:val="99"/>
    <w:semiHidden/>
    <w:rsid w:val="00526354"/>
    <w:rPr>
      <w:lang w:val="en-US"/>
    </w:rPr>
  </w:style>
  <w:style w:type="paragraph" w:styleId="Subtitle">
    <w:name w:val="Subtitle"/>
    <w:basedOn w:val="Normal"/>
    <w:next w:val="Normal"/>
    <w:link w:val="SubtitleChar"/>
    <w:uiPriority w:val="11"/>
    <w:qFormat/>
    <w:rsid w:val="005263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635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26354"/>
    <w:pPr>
      <w:spacing w:after="0"/>
      <w:ind w:left="220" w:hanging="220"/>
    </w:pPr>
  </w:style>
  <w:style w:type="paragraph" w:styleId="TableofFigures">
    <w:name w:val="table of figures"/>
    <w:basedOn w:val="Normal"/>
    <w:next w:val="Normal"/>
    <w:uiPriority w:val="99"/>
    <w:semiHidden/>
    <w:unhideWhenUsed/>
    <w:rsid w:val="00526354"/>
    <w:pPr>
      <w:spacing w:after="0"/>
    </w:pPr>
  </w:style>
  <w:style w:type="paragraph" w:styleId="Title">
    <w:name w:val="Title"/>
    <w:basedOn w:val="Normal"/>
    <w:next w:val="Normal"/>
    <w:link w:val="TitleChar"/>
    <w:uiPriority w:val="10"/>
    <w:qFormat/>
    <w:rsid w:val="00526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35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2635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26354"/>
    <w:pPr>
      <w:spacing w:after="100"/>
    </w:pPr>
  </w:style>
  <w:style w:type="paragraph" w:styleId="TOC2">
    <w:name w:val="toc 2"/>
    <w:basedOn w:val="Normal"/>
    <w:next w:val="Normal"/>
    <w:autoRedefine/>
    <w:uiPriority w:val="39"/>
    <w:semiHidden/>
    <w:unhideWhenUsed/>
    <w:rsid w:val="00526354"/>
    <w:pPr>
      <w:spacing w:after="100"/>
      <w:ind w:left="220"/>
    </w:pPr>
  </w:style>
  <w:style w:type="paragraph" w:styleId="TOC3">
    <w:name w:val="toc 3"/>
    <w:basedOn w:val="Normal"/>
    <w:next w:val="Normal"/>
    <w:autoRedefine/>
    <w:uiPriority w:val="39"/>
    <w:semiHidden/>
    <w:unhideWhenUsed/>
    <w:rsid w:val="00526354"/>
    <w:pPr>
      <w:spacing w:after="100"/>
      <w:ind w:left="440"/>
    </w:pPr>
  </w:style>
  <w:style w:type="paragraph" w:styleId="TOC4">
    <w:name w:val="toc 4"/>
    <w:basedOn w:val="Normal"/>
    <w:next w:val="Normal"/>
    <w:autoRedefine/>
    <w:uiPriority w:val="39"/>
    <w:semiHidden/>
    <w:unhideWhenUsed/>
    <w:rsid w:val="00526354"/>
    <w:pPr>
      <w:spacing w:after="100"/>
      <w:ind w:left="660"/>
    </w:pPr>
  </w:style>
  <w:style w:type="paragraph" w:styleId="TOC5">
    <w:name w:val="toc 5"/>
    <w:basedOn w:val="Normal"/>
    <w:next w:val="Normal"/>
    <w:autoRedefine/>
    <w:uiPriority w:val="39"/>
    <w:semiHidden/>
    <w:unhideWhenUsed/>
    <w:rsid w:val="00526354"/>
    <w:pPr>
      <w:spacing w:after="100"/>
      <w:ind w:left="880"/>
    </w:pPr>
  </w:style>
  <w:style w:type="paragraph" w:styleId="TOC6">
    <w:name w:val="toc 6"/>
    <w:basedOn w:val="Normal"/>
    <w:next w:val="Normal"/>
    <w:autoRedefine/>
    <w:uiPriority w:val="39"/>
    <w:semiHidden/>
    <w:unhideWhenUsed/>
    <w:rsid w:val="00526354"/>
    <w:pPr>
      <w:spacing w:after="100"/>
      <w:ind w:left="1100"/>
    </w:pPr>
  </w:style>
  <w:style w:type="paragraph" w:styleId="TOC7">
    <w:name w:val="toc 7"/>
    <w:basedOn w:val="Normal"/>
    <w:next w:val="Normal"/>
    <w:autoRedefine/>
    <w:uiPriority w:val="39"/>
    <w:semiHidden/>
    <w:unhideWhenUsed/>
    <w:rsid w:val="00526354"/>
    <w:pPr>
      <w:spacing w:after="100"/>
      <w:ind w:left="1320"/>
    </w:pPr>
  </w:style>
  <w:style w:type="paragraph" w:styleId="TOC8">
    <w:name w:val="toc 8"/>
    <w:basedOn w:val="Normal"/>
    <w:next w:val="Normal"/>
    <w:autoRedefine/>
    <w:uiPriority w:val="39"/>
    <w:semiHidden/>
    <w:unhideWhenUsed/>
    <w:rsid w:val="00526354"/>
    <w:pPr>
      <w:spacing w:after="100"/>
      <w:ind w:left="1540"/>
    </w:pPr>
  </w:style>
  <w:style w:type="paragraph" w:styleId="TOC9">
    <w:name w:val="toc 9"/>
    <w:basedOn w:val="Normal"/>
    <w:next w:val="Normal"/>
    <w:autoRedefine/>
    <w:uiPriority w:val="39"/>
    <w:semiHidden/>
    <w:unhideWhenUsed/>
    <w:rsid w:val="00526354"/>
    <w:pPr>
      <w:spacing w:after="100"/>
      <w:ind w:left="1760"/>
    </w:pPr>
  </w:style>
  <w:style w:type="paragraph" w:styleId="TOCHeading">
    <w:name w:val="TOC Heading"/>
    <w:basedOn w:val="Heading1"/>
    <w:next w:val="Normal"/>
    <w:uiPriority w:val="39"/>
    <w:semiHidden/>
    <w:unhideWhenUsed/>
    <w:qFormat/>
    <w:rsid w:val="005263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25&amp;session=125&amp;summary=B" TargetMode="External" Id="R75d0443dd1ff4712" /><Relationship Type="http://schemas.openxmlformats.org/officeDocument/2006/relationships/hyperlink" Target="https://www.scstatehouse.gov/sess125_2023-2024/prever/4825_20240110.docx" TargetMode="External" Id="R679e90db54874bf3" /><Relationship Type="http://schemas.openxmlformats.org/officeDocument/2006/relationships/hyperlink" Target="https://www.scstatehouse.gov/sess125_2023-2024/prever/4825_20240124.docx" TargetMode="External" Id="Rf95e863bb66d4761" /><Relationship Type="http://schemas.openxmlformats.org/officeDocument/2006/relationships/hyperlink" Target="https://www.scstatehouse.gov/sess125_2023-2024/prever/4825_20240501.docx" TargetMode="External" Id="R23dd8fe890ae4126" /><Relationship Type="http://schemas.openxmlformats.org/officeDocument/2006/relationships/hyperlink" Target="h:\hj\20240110.docx" TargetMode="External" Id="R5b800da0a5084b21" /><Relationship Type="http://schemas.openxmlformats.org/officeDocument/2006/relationships/hyperlink" Target="h:\hj\20240110.docx" TargetMode="External" Id="R886bed1485fd4608" /><Relationship Type="http://schemas.openxmlformats.org/officeDocument/2006/relationships/hyperlink" Target="h:\hj\20240124.docx" TargetMode="External" Id="R3937cc2b6f204a37" /><Relationship Type="http://schemas.openxmlformats.org/officeDocument/2006/relationships/hyperlink" Target="h:\hj\20240130.docx" TargetMode="External" Id="R803c540924c04ec4" /><Relationship Type="http://schemas.openxmlformats.org/officeDocument/2006/relationships/hyperlink" Target="h:\hj\20240130.docx" TargetMode="External" Id="R21985797a3ae43dc" /><Relationship Type="http://schemas.openxmlformats.org/officeDocument/2006/relationships/hyperlink" Target="h:\hj\20240131.docx" TargetMode="External" Id="Rcc0b9f18dbf74a7e" /><Relationship Type="http://schemas.openxmlformats.org/officeDocument/2006/relationships/hyperlink" Target="h:\sj\20240131.docx" TargetMode="External" Id="R660e76f625004fe0" /><Relationship Type="http://schemas.openxmlformats.org/officeDocument/2006/relationships/hyperlink" Target="h:\sj\20240131.docx" TargetMode="External" Id="Rc5e0f811115643d0" /><Relationship Type="http://schemas.openxmlformats.org/officeDocument/2006/relationships/hyperlink" Target="h:\sj\20240501.docx" TargetMode="External" Id="R151d77e541284d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EEB52B8C1994E1BA0313C323579BA91"/>
        <w:category>
          <w:name w:val="General"/>
          <w:gallery w:val="placeholder"/>
        </w:category>
        <w:types>
          <w:type w:val="bbPlcHdr"/>
        </w:types>
        <w:behaviors>
          <w:behavior w:val="content"/>
        </w:behaviors>
        <w:guid w:val="{591EA1CB-1CF6-42B9-9F20-A59D4FC45C97}"/>
      </w:docPartPr>
      <w:docPartBody>
        <w:p w:rsidR="008C5B5D" w:rsidRDefault="008C5B5D" w:rsidP="008C5B5D">
          <w:pPr>
            <w:pStyle w:val="8EEB52B8C1994E1BA0313C323579BA91"/>
          </w:pPr>
          <w:r w:rsidRPr="007B495D">
            <w:rPr>
              <w:rStyle w:val="PlaceholderText"/>
            </w:rPr>
            <w:t>Click or tap here to enter text.</w:t>
          </w:r>
        </w:p>
      </w:docPartBody>
    </w:docPart>
    <w:docPart>
      <w:docPartPr>
        <w:name w:val="8FAA701301EA41558A693C01F1F98D48"/>
        <w:category>
          <w:name w:val="General"/>
          <w:gallery w:val="placeholder"/>
        </w:category>
        <w:types>
          <w:type w:val="bbPlcHdr"/>
        </w:types>
        <w:behaviors>
          <w:behavior w:val="content"/>
        </w:behaviors>
        <w:guid w:val="{067EAB51-24D7-4BA2-8275-B4751254C4F3}"/>
      </w:docPartPr>
      <w:docPartBody>
        <w:p w:rsidR="008C5B5D" w:rsidRDefault="008C5B5D" w:rsidP="008C5B5D">
          <w:pPr>
            <w:pStyle w:val="8FAA701301EA41558A693C01F1F98D48"/>
          </w:pPr>
          <w:r w:rsidRPr="007B495D">
            <w:rPr>
              <w:rStyle w:val="PlaceholderText"/>
            </w:rPr>
            <w:t>Click or tap here to enter text.</w:t>
          </w:r>
        </w:p>
      </w:docPartBody>
    </w:docPart>
    <w:docPart>
      <w:docPartPr>
        <w:name w:val="685B0C75DFC74D82A68B0B98CD787C09"/>
        <w:category>
          <w:name w:val="General"/>
          <w:gallery w:val="placeholder"/>
        </w:category>
        <w:types>
          <w:type w:val="bbPlcHdr"/>
        </w:types>
        <w:behaviors>
          <w:behavior w:val="content"/>
        </w:behaviors>
        <w:guid w:val="{CE293972-C3DD-48FA-B8D9-C51157D534C4}"/>
      </w:docPartPr>
      <w:docPartBody>
        <w:p w:rsidR="008C5B5D" w:rsidRDefault="008C5B5D" w:rsidP="008C5B5D">
          <w:pPr>
            <w:pStyle w:val="685B0C75DFC74D82A68B0B98CD787C0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C5B5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B5D"/>
    <w:rPr>
      <w:color w:val="808080"/>
    </w:rPr>
  </w:style>
  <w:style w:type="paragraph" w:customStyle="1" w:styleId="8EEB52B8C1994E1BA0313C323579BA91">
    <w:name w:val="8EEB52B8C1994E1BA0313C323579BA91"/>
    <w:rsid w:val="008C5B5D"/>
    <w:rPr>
      <w:kern w:val="2"/>
      <w14:ligatures w14:val="standardContextual"/>
    </w:rPr>
  </w:style>
  <w:style w:type="paragraph" w:customStyle="1" w:styleId="8FAA701301EA41558A693C01F1F98D48">
    <w:name w:val="8FAA701301EA41558A693C01F1F98D48"/>
    <w:rsid w:val="008C5B5D"/>
    <w:rPr>
      <w:kern w:val="2"/>
      <w14:ligatures w14:val="standardContextual"/>
    </w:rPr>
  </w:style>
  <w:style w:type="paragraph" w:customStyle="1" w:styleId="685B0C75DFC74D82A68B0B98CD787C09">
    <w:name w:val="685B0C75DFC74D82A68B0B98CD787C09"/>
    <w:rsid w:val="008C5B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0d1d9318-b049-4903-8ff6-2109113acb4e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2024-01-10T00:00:00-05:00</T_BILL_DT_VERSION>
  <T_BILL_D_HOUSEINTRODATE>2024-01-10</T_BILL_D_HOUSEINTRODATE>
  <T_BILL_D_INTRODATE>2024-01-10</T_BILL_D_INTRODATE>
  <T_BILL_D_SENATEINTRODATE>2024-01-31</T_BILL_D_SENATEINTRODATE>
  <T_BILL_N_INTERNALVERSIONNUMBER>1</T_BILL_N_INTERNALVERSIONNUMBER>
  <T_BILL_N_SESSION>125</T_BILL_N_SESSION>
  <T_BILL_N_VERSIONNUMBER>1</T_BILL_N_VERSIONNUMBER>
  <T_BILL_N_YEAR>2024</T_BILL_N_YEAR>
  <T_BILL_REQUEST_REQUEST>b176856a-0dc3-437d-bba3-7f483432d89d</T_BILL_REQUEST_REQUEST>
  <T_BILL_R_ORIGINALDRAFT>2a49d333-0710-421d-b8bd-bd1508246944</T_BILL_R_ORIGINALDRAFT>
  <T_BILL_SPONSOR_SPONSOR>b2d30383-3035-4290-9b9c-35aeb0feacd8</T_BILL_SPONSOR_SPONSOR>
  <T_BILL_T_BILLNAME>[4825]</T_BILL_T_BILLNAME>
  <T_BILL_T_BILLNUMBER>4825</T_BILL_T_BILLNUMBER>
  <T_BILL_T_BILLTITLE>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T_BILL_T_BILLTITLE>
  <T_BILL_T_CHAMBER>house</T_BILL_T_CHAMBER>
  <T_BILL_T_FILENAME> </T_BILL_T_FILENAME>
  <T_BILL_T_LEGTYPE>bill_statewide</T_BILL_T_LEGTYPE>
  <T_BILL_T_SECTIONS>[{"CodeSections":[{"CodeSectionBookmarkName":"cs_T16C3N910_873cfbb1c","Deleted":false,"Identity":"16-3-910","IsConstitutionSection":false,"IsNew":false,"SubSections":[{"Identity":"T16C3N910SA","IsNewSubSection":false,"Level":1,"SubSectionBookmarkName":"ss_T16C3N910SA_lv1_217f2253","SubSectionReplacement":""},{"Identity":"T16C3N910SB","IsNewSubSection":false,"Level":1,"SubSectionBookmarkName":"ss_T16C3N910SB_lv1_ba4d526dd","SubSectionReplacement":""},{"Identity":"T16C3N910SC","IsNewSubSection":false,"Level":1,"SubSectionBookmarkName":"ss_T16C3N910SC_lv1_6019fac8b","SubSectionReplacement":""}],"TitleRelatedTo":"Kidnapping.","TitleSoAsTo":""}],"Deleted":false,"DisableControls":false,"RepealItems":[],"SectionBookmarkName":"bs_num_1_dbdac5d52","SectionName":"code_section","SectionNumber":1,"SectionType":"code_section","SectionUUID":"66b7ca9b-17e6-4a45-9cc6-eafa5438a3de","TitleText":""},{"CodeSections":[],"Deleted":false,"DisableControls":false,"RepealItems":[],"SectionBookmarkName":"bs_num_2_910099c41","SectionName":"Savings","SectionNumber":2,"SectionType":"new","SectionUUID":"9ca3030c-104f-42a9-a043-ce6a72366f88","TitleText":""},{"CodeSections":[],"Deleted":false,"DisableControls":false,"RepealItems":[],"SectionBookmarkName":"bs_num_3_lastsection","SectionName":"standard_eff_date_section","SectionNumber":3,"SectionType":"drafting_clause","SectionUUID":"8f03ca95-8faa-4d43-a9c2-8afc498075bd","TitleText":""}]</T_BILL_T_SECTIONS>
  <T_BILL_T_SUBJECT>Kidnapping, luring</T_BILL_T_SUBJECT>
  <T_BILL_UR_DRAFTER>ashleyharwellbeach@scstatehouse.gov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81EF2-694D-4899-A0BC-4FEC2199CC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8482</Characters>
  <Application>Microsoft Office Word</Application>
  <DocSecurity>0</DocSecurity>
  <Lines>176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2024-05-02T00:35:00Z</cp:lastPrinted>
  <dcterms:created xsi:type="dcterms:W3CDTF">2024-05-02T00:35:00Z</dcterms:created>
  <dcterms:modified xsi:type="dcterms:W3CDTF">2024-05-02T00:35:00Z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