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Brewer, Anderson, Bustos, Cobb-Hunter, B.L. Cox, Davis, Gatch, Gilliard, Hartnett, Hewitt, Jefferson, Kirby, Landing, Leber, J. Moore, Murphy, Pace, Pendarvis, Robbins, M.M. Smith, Stavrinakis, Wetmore, Alexander, Atkinson, Bailey, Ballentine, Bamberg, Bannister, Bauer, Beach, Bernstein, Blackwell, Bradley, Brittain, Burns, Calhoon, Carter, Caskey, Chapman, Chumley, Clyburn, Collins, Connell, B.J. Cox, Crawford, Cromer, Dillard, Elliott, Erickson, Felder, Forrest, Gagnon, Garvin, Gibson, Gilliam, Guest, Guffey, Haddon, Hager, Hardee, Harris, Hart, Hayes, Henderson-Myers, Henegan, Herbkersman, Hiott, Hixon, Hosey, Howard, Hyde, J.E. Johnson, J.L. Johnson, S. Jones, W. Jones, Jordan, Kilmartin, King, Lawson, Ligon, Long, Lowe, Magnuson, May, McCabe, McCravy, McDaniel, McGinnis, Mitchell, T. Moore, A.M. Morgan, T.A. Morgan, Moss, Neese, B. Newton, W. Newton, Nutt, O'Neal, Oremus, Ott, Pedalino, Pope, Rivers, Rose, Rutherford, Sandifer, Schuessler, Sessions, G.M. Smith, Taylor, Thayer, Thigpen, Trantham, Vaughan, Weeks, West, Wheeler, White, Whitmire, Williams, Willis, Wooten and Yow</w:t>
      </w:r>
    </w:p>
    <w:p>
      <w:pPr>
        <w:widowControl w:val="false"/>
        <w:spacing w:after="0"/>
        <w:jc w:val="left"/>
      </w:pPr>
      <w:r>
        <w:rPr>
          <w:rFonts w:ascii="Times New Roman"/>
          <w:sz w:val="22"/>
        </w:rPr>
        <w:t xml:space="preserve">Document Path: LC-0423WAB-AR24.docx</w:t>
      </w:r>
    </w:p>
    <w:p>
      <w:pPr>
        <w:widowControl w:val="false"/>
        <w:spacing w:after="0"/>
        <w:jc w:val="left"/>
      </w:pPr>
    </w:p>
    <w:p>
      <w:pPr>
        <w:widowControl w:val="false"/>
        <w:spacing w:after="0"/>
        <w:jc w:val="left"/>
      </w:pPr>
      <w:r>
        <w:rPr>
          <w:rFonts w:ascii="Times New Roman"/>
          <w:sz w:val="22"/>
        </w:rPr>
        <w:t xml:space="preserve">Introduced in the House on January 11, 2024</w:t>
      </w:r>
    </w:p>
    <w:p>
      <w:pPr>
        <w:widowControl w:val="false"/>
        <w:spacing w:after="0"/>
        <w:jc w:val="left"/>
      </w:pPr>
      <w:r>
        <w:rPr>
          <w:rFonts w:ascii="Times New Roman"/>
          <w:sz w:val="22"/>
        </w:rPr>
        <w:t xml:space="preserve">Adopted by the House on January 11, 2024</w:t>
      </w:r>
    </w:p>
    <w:p>
      <w:pPr>
        <w:widowControl w:val="false"/>
        <w:spacing w:after="0"/>
        <w:jc w:val="left"/>
      </w:pPr>
    </w:p>
    <w:p>
      <w:pPr>
        <w:widowControl w:val="false"/>
        <w:spacing w:after="0"/>
        <w:jc w:val="left"/>
      </w:pPr>
      <w:r>
        <w:rPr>
          <w:rFonts w:ascii="Times New Roman"/>
          <w:sz w:val="22"/>
        </w:rPr>
        <w:t xml:space="preserve">Summary: Pres. Mary Thornley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1/11/2024</w:t>
      </w:r>
      <w:r>
        <w:tab/>
        <w:t>House</w:t>
      </w:r>
      <w:r>
        <w:tab/>
        <w:t xml:space="preserve">Introduced and adopted</w:t>
      </w:r>
      <w:r>
        <w:t xml:space="preserve"> (</w:t>
      </w:r>
      <w:hyperlink w:history="true" r:id="R5a0674be235840dd">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0781d228b2c94f6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504431886914446">
        <w:r>
          <w:rPr>
            <w:rStyle w:val="Hyperlink"/>
            <w:u w:val="single"/>
          </w:rPr>
          <w:t>01/11/2024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09D580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C7FB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93865" w14:paraId="48DB32D0" w14:textId="72305302">
          <w:pPr>
            <w:pStyle w:val="scresolutiontitle"/>
          </w:pPr>
          <w:r w:rsidRPr="00193865">
            <w:t xml:space="preserve">TO RECOGNIZE AND HONOR Mary Thornley, the transformative president of Trident Technical College, UPON THE OCCASION OF HER RETIREMENT AFTER </w:t>
          </w:r>
          <w:r w:rsidR="00AA3EAB">
            <w:t>fifty</w:t>
          </w:r>
          <w:r w:rsidRPr="00193865">
            <w:t xml:space="preserve"> YEARS OF OUTSTANDING</w:t>
          </w:r>
          <w:r w:rsidR="00AA3EAB">
            <w:t xml:space="preserve"> </w:t>
          </w:r>
          <w:r w:rsidRPr="00193865">
            <w:t>SERVICE, AND TO WISH HER CONTINUED SUCCESS AND HAPPINESS IN ALL HER FUTURE ENDEAVORS.</w:t>
          </w:r>
        </w:p>
      </w:sdtContent>
    </w:sdt>
    <w:p w:rsidR="0010776B" w:rsidP="00091FD9" w:rsidRDefault="0010776B" w14:paraId="48DB32D1" w14:textId="56627158">
      <w:pPr>
        <w:pStyle w:val="scresolutiontitle"/>
      </w:pPr>
    </w:p>
    <w:p w:rsidR="00193865" w:rsidP="00193865" w:rsidRDefault="008C3A19" w14:paraId="641ECC8F" w14:textId="620389B7">
      <w:pPr>
        <w:pStyle w:val="scresolutionwhereas"/>
      </w:pPr>
      <w:bookmarkStart w:name="wa_480bfb5f8" w:id="0"/>
      <w:r w:rsidRPr="00084D53">
        <w:t>W</w:t>
      </w:r>
      <w:bookmarkEnd w:id="0"/>
      <w:r w:rsidRPr="00084D53">
        <w:t>hereas,</w:t>
      </w:r>
      <w:r w:rsidR="00193865">
        <w:t xml:space="preserve"> the members of the South Carolina House of Representatives have learned that </w:t>
      </w:r>
      <w:r w:rsidR="0064742C">
        <w:t>Mary Thornley</w:t>
      </w:r>
      <w:r w:rsidR="00193865">
        <w:t xml:space="preserve"> will begin a well</w:t>
      </w:r>
      <w:r w:rsidR="00B403F8">
        <w:t>-</w:t>
      </w:r>
      <w:r w:rsidR="00193865">
        <w:t xml:space="preserve">deserved retirement after </w:t>
      </w:r>
      <w:r w:rsidR="00B403F8">
        <w:t>a</w:t>
      </w:r>
      <w:r w:rsidR="00AA3EAB">
        <w:t xml:space="preserve"> half century</w:t>
      </w:r>
      <w:r w:rsidR="00193865">
        <w:t xml:space="preserve"> as a premier </w:t>
      </w:r>
      <w:r w:rsidR="00AA3EAB">
        <w:t>educator at Trident Technical College</w:t>
      </w:r>
      <w:r w:rsidR="00193865">
        <w:t xml:space="preserve">, the last </w:t>
      </w:r>
      <w:r w:rsidR="0064742C">
        <w:t>thirty-three years</w:t>
      </w:r>
      <w:r w:rsidR="00193865">
        <w:t xml:space="preserve"> of which have been as </w:t>
      </w:r>
      <w:r w:rsidR="00AA3EAB">
        <w:t>the</w:t>
      </w:r>
      <w:r w:rsidR="00193865">
        <w:t xml:space="preserve"> distinguished and highly regarded </w:t>
      </w:r>
      <w:r w:rsidR="0064742C">
        <w:t>president</w:t>
      </w:r>
      <w:r w:rsidR="00193865">
        <w:t xml:space="preserve"> at </w:t>
      </w:r>
      <w:r w:rsidR="0064742C">
        <w:t>Trident Tech</w:t>
      </w:r>
      <w:r w:rsidR="00193865">
        <w:t>; and</w:t>
      </w:r>
    </w:p>
    <w:p w:rsidR="00193865" w:rsidP="00193865" w:rsidRDefault="00193865" w14:paraId="0C9A7B52" w14:textId="77777777">
      <w:pPr>
        <w:pStyle w:val="scresolutionwhereas"/>
      </w:pPr>
    </w:p>
    <w:p w:rsidR="00C729CD" w:rsidP="00C729CD" w:rsidRDefault="00193865" w14:paraId="20108F93" w14:textId="6B083DC6">
      <w:pPr>
        <w:pStyle w:val="scemptyline"/>
      </w:pPr>
      <w:bookmarkStart w:name="wa_139cb3d9a" w:id="1"/>
      <w:r>
        <w:t>W</w:t>
      </w:r>
      <w:bookmarkEnd w:id="1"/>
      <w:r>
        <w:t>hereas,</w:t>
      </w:r>
      <w:r w:rsidR="00C729CD">
        <w:t xml:space="preserve"> the college’s fifth and longest</w:t>
      </w:r>
      <w:r w:rsidR="003F4243">
        <w:t>-</w:t>
      </w:r>
      <w:r w:rsidR="00C729CD">
        <w:t>serving president</w:t>
      </w:r>
      <w:r>
        <w:t>, s</w:t>
      </w:r>
      <w:r w:rsidR="00C729CD">
        <w:t xml:space="preserve">he began her </w:t>
      </w:r>
      <w:r w:rsidR="0064742C">
        <w:t>fifty-</w:t>
      </w:r>
      <w:r w:rsidR="00C729CD">
        <w:t>year career with Trident Tech as an adjunct instructor in 1973 and later became a full</w:t>
      </w:r>
      <w:r w:rsidR="003F4243">
        <w:t>-time</w:t>
      </w:r>
      <w:r w:rsidR="00C729CD">
        <w:t xml:space="preserve"> instructor the following year.</w:t>
      </w:r>
      <w:r>
        <w:t xml:space="preserve">  S</w:t>
      </w:r>
      <w:r w:rsidR="00C729CD">
        <w:t xml:space="preserve">he </w:t>
      </w:r>
      <w:r>
        <w:t>became a</w:t>
      </w:r>
      <w:r w:rsidR="00C729CD">
        <w:t xml:space="preserve"> department head, dean, and vice president during her years with the college</w:t>
      </w:r>
      <w:r>
        <w:t xml:space="preserve"> </w:t>
      </w:r>
      <w:r w:rsidR="00B403F8">
        <w:t>before</w:t>
      </w:r>
      <w:r>
        <w:t xml:space="preserve"> s</w:t>
      </w:r>
      <w:r w:rsidR="00C729CD">
        <w:t>he was named president in 1991</w:t>
      </w:r>
      <w:r>
        <w:t>; and</w:t>
      </w:r>
    </w:p>
    <w:p w:rsidR="00C729CD" w:rsidP="00C729CD" w:rsidRDefault="00C729CD" w14:paraId="3660CC87" w14:textId="77777777">
      <w:pPr>
        <w:pStyle w:val="scemptyline"/>
      </w:pPr>
    </w:p>
    <w:p w:rsidR="00C729CD" w:rsidP="00C729CD" w:rsidRDefault="00193865" w14:paraId="3A931905" w14:textId="5E746626">
      <w:pPr>
        <w:pStyle w:val="scemptyline"/>
      </w:pPr>
      <w:bookmarkStart w:name="wa_a19a2821f" w:id="2"/>
      <w:r>
        <w:t>W</w:t>
      </w:r>
      <w:bookmarkEnd w:id="2"/>
      <w:r>
        <w:t>hereas, through</w:t>
      </w:r>
      <w:r w:rsidR="00C729CD">
        <w:t xml:space="preserve"> </w:t>
      </w:r>
      <w:r w:rsidR="00AA3EAB">
        <w:t>President Thornley’s</w:t>
      </w:r>
      <w:r w:rsidR="00C729CD">
        <w:t xml:space="preserve"> </w:t>
      </w:r>
      <w:r w:rsidRPr="00193865">
        <w:t>visionary leadership</w:t>
      </w:r>
      <w:r>
        <w:t xml:space="preserve"> </w:t>
      </w:r>
      <w:r w:rsidR="00C729CD">
        <w:t xml:space="preserve">as president, enrollment at </w:t>
      </w:r>
      <w:r w:rsidRPr="00193865">
        <w:t>Trident Tech</w:t>
      </w:r>
      <w:r w:rsidR="00C729CD">
        <w:t xml:space="preserve"> has grown from 7,997 in the fall of 1991 to more than 13,000 in the fall of 2023</w:t>
      </w:r>
      <w:r>
        <w:t xml:space="preserve">, and it has been </w:t>
      </w:r>
      <w:r w:rsidR="00C729CD">
        <w:t xml:space="preserve">the largest technical college in </w:t>
      </w:r>
      <w:r>
        <w:t xml:space="preserve">South Carolina </w:t>
      </w:r>
      <w:r w:rsidR="00C729CD">
        <w:t>since 2010</w:t>
      </w:r>
      <w:r>
        <w:t>; and</w:t>
      </w:r>
    </w:p>
    <w:p w:rsidR="00193865" w:rsidP="00C729CD" w:rsidRDefault="00193865" w14:paraId="2028A112" w14:textId="77777777">
      <w:pPr>
        <w:pStyle w:val="scemptyline"/>
      </w:pPr>
    </w:p>
    <w:p w:rsidR="00C729CD" w:rsidP="00C729CD" w:rsidRDefault="00193865" w14:paraId="38339901" w14:textId="563D4254">
      <w:pPr>
        <w:pStyle w:val="scemptyline"/>
      </w:pPr>
      <w:bookmarkStart w:name="wa_40c46d1c8" w:id="3"/>
      <w:r>
        <w:t>W</w:t>
      </w:r>
      <w:bookmarkEnd w:id="3"/>
      <w:r>
        <w:t xml:space="preserve">hereas, </w:t>
      </w:r>
      <w:r w:rsidRPr="00B403F8" w:rsidR="00B403F8">
        <w:t xml:space="preserve">in 1991, the college included three campuses, and under her leadership it has grown to five campuses and two training sites.  </w:t>
      </w:r>
      <w:r w:rsidR="00B403F8">
        <w:t>T</w:t>
      </w:r>
      <w:r>
        <w:t xml:space="preserve">hrough her </w:t>
      </w:r>
      <w:r w:rsidRPr="00193865">
        <w:t>unwavering commitment to meet</w:t>
      </w:r>
      <w:r>
        <w:t xml:space="preserve"> </w:t>
      </w:r>
      <w:r w:rsidRPr="00193865">
        <w:t>the ever</w:t>
      </w:r>
      <w:r w:rsidR="00B403F8">
        <w:t>-</w:t>
      </w:r>
      <w:r w:rsidRPr="00193865">
        <w:t xml:space="preserve">evolving needs of </w:t>
      </w:r>
      <w:r>
        <w:t>the</w:t>
      </w:r>
      <w:r w:rsidRPr="00193865">
        <w:t xml:space="preserve"> region</w:t>
      </w:r>
      <w:r w:rsidR="00AA3EAB">
        <w:t>, President Thornley has</w:t>
      </w:r>
      <w:r w:rsidRPr="00193865">
        <w:t xml:space="preserve"> </w:t>
      </w:r>
      <w:r w:rsidRPr="0064742C" w:rsidR="0064742C">
        <w:t xml:space="preserve">tirelessly </w:t>
      </w:r>
      <w:r w:rsidR="00AA3EAB">
        <w:t xml:space="preserve">fulfilled </w:t>
      </w:r>
      <w:r w:rsidRPr="00AA3EAB" w:rsidR="00AA3EAB">
        <w:t>the college’s mission to educate the individual, accelerate the economy, and inspire the future</w:t>
      </w:r>
      <w:r>
        <w:t>; and</w:t>
      </w:r>
    </w:p>
    <w:p w:rsidR="00193865" w:rsidP="00C729CD" w:rsidRDefault="00193865" w14:paraId="0096CB29" w14:textId="77777777">
      <w:pPr>
        <w:pStyle w:val="scemptyline"/>
      </w:pPr>
    </w:p>
    <w:p w:rsidR="00C729CD" w:rsidP="00C729CD" w:rsidRDefault="00193865" w14:paraId="2E817A14" w14:textId="0D438A2E">
      <w:pPr>
        <w:pStyle w:val="scemptyline"/>
      </w:pPr>
      <w:bookmarkStart w:name="wa_31a43aab9" w:id="4"/>
      <w:r>
        <w:t>W</w:t>
      </w:r>
      <w:bookmarkEnd w:id="4"/>
      <w:r>
        <w:t xml:space="preserve">hereas, </w:t>
      </w:r>
      <w:r w:rsidRPr="00B403F8" w:rsidR="00B403F8">
        <w:t xml:space="preserve">her boundless ambition for the college has been an integral factor in the Lowcountry’s continued growth and economic success.  </w:t>
      </w:r>
      <w:r>
        <w:t xml:space="preserve">Trident Tech helps to provide the </w:t>
      </w:r>
      <w:r w:rsidR="00B403F8">
        <w:t>demands</w:t>
      </w:r>
      <w:r>
        <w:t xml:space="preserve"> of the</w:t>
      </w:r>
      <w:r w:rsidR="00C729CD">
        <w:t xml:space="preserve"> community</w:t>
      </w:r>
      <w:r>
        <w:t>’s</w:t>
      </w:r>
      <w:r w:rsidR="00C729CD">
        <w:t xml:space="preserve"> workforce through its </w:t>
      </w:r>
      <w:r>
        <w:t xml:space="preserve">host of </w:t>
      </w:r>
      <w:r w:rsidR="00C729CD">
        <w:t>courses</w:t>
      </w:r>
      <w:r>
        <w:t>, including</w:t>
      </w:r>
      <w:r w:rsidR="00C729CD">
        <w:t xml:space="preserve"> </w:t>
      </w:r>
      <w:r w:rsidRPr="00193865">
        <w:t xml:space="preserve">business, hospitality, </w:t>
      </w:r>
      <w:r w:rsidR="00C729CD">
        <w:t>manufacturing, nursing, radio</w:t>
      </w:r>
      <w:r>
        <w:t>,</w:t>
      </w:r>
      <w:r w:rsidR="00C729CD">
        <w:t xml:space="preserve"> </w:t>
      </w:r>
      <w:r w:rsidR="0064742C">
        <w:t xml:space="preserve">and </w:t>
      </w:r>
      <w:r w:rsidR="00C729CD">
        <w:t>television broadcasting, a</w:t>
      </w:r>
      <w:r>
        <w:t>mong many others; and</w:t>
      </w:r>
    </w:p>
    <w:p w:rsidR="00193865" w:rsidP="00C729CD" w:rsidRDefault="00193865" w14:paraId="5EEB405E" w14:textId="77777777">
      <w:pPr>
        <w:pStyle w:val="scemptyline"/>
      </w:pPr>
    </w:p>
    <w:p w:rsidR="00C729CD" w:rsidP="00C729CD" w:rsidRDefault="00AA3EAB" w14:paraId="7C367EB9" w14:textId="17C1D214">
      <w:pPr>
        <w:pStyle w:val="scemptyline"/>
      </w:pPr>
      <w:bookmarkStart w:name="wa_0a2a69ca9" w:id="5"/>
      <w:r>
        <w:t>W</w:t>
      </w:r>
      <w:bookmarkEnd w:id="5"/>
      <w:r>
        <w:t xml:space="preserve">hereas, President </w:t>
      </w:r>
      <w:r w:rsidR="00C729CD">
        <w:t>Thornley</w:t>
      </w:r>
      <w:r>
        <w:t xml:space="preserve">’s success </w:t>
      </w:r>
      <w:r w:rsidR="00C729CD">
        <w:t xml:space="preserve">has </w:t>
      </w:r>
      <w:r>
        <w:t>been recognized with many</w:t>
      </w:r>
      <w:r w:rsidR="00C729CD">
        <w:t xml:space="preserve"> awards and honors over the years</w:t>
      </w:r>
      <w:r w:rsidR="00CC3825">
        <w:t xml:space="preserve"> with</w:t>
      </w:r>
      <w:r>
        <w:t xml:space="preserve"> </w:t>
      </w:r>
      <w:r w:rsidR="00B403F8">
        <w:t>significant commendations</w:t>
      </w:r>
      <w:r w:rsidR="00CC3825">
        <w:t>,</w:t>
      </w:r>
      <w:r w:rsidR="00B403F8">
        <w:t xml:space="preserve"> such as</w:t>
      </w:r>
      <w:r>
        <w:t xml:space="preserve"> th</w:t>
      </w:r>
      <w:r w:rsidR="00C729CD">
        <w:t xml:space="preserve">e Order of the Palmetto, the Joseph P. Riley </w:t>
      </w:r>
      <w:r w:rsidR="00C729CD">
        <w:lastRenderedPageBreak/>
        <w:t xml:space="preserve">Leadership Award, the Shirley B. Gordon Phi Theta Kappa Presidential Award of Distinction, and the South Carolina Association of Technical College Commissioners CEO Award. </w:t>
      </w:r>
      <w:r>
        <w:t xml:space="preserve"> </w:t>
      </w:r>
      <w:r w:rsidR="00C729CD">
        <w:t xml:space="preserve">She </w:t>
      </w:r>
      <w:r>
        <w:t>received</w:t>
      </w:r>
      <w:r w:rsidR="00C729CD">
        <w:t xml:space="preserve"> the Association of Community College Trustees CEO Award twice</w:t>
      </w:r>
      <w:r>
        <w:t>,</w:t>
      </w:r>
      <w:r w:rsidR="00C729CD">
        <w:t xml:space="preserve"> in 2009 and 2019</w:t>
      </w:r>
      <w:r>
        <w:t>; and</w:t>
      </w:r>
    </w:p>
    <w:p w:rsidR="00AA3EAB" w:rsidP="00C729CD" w:rsidRDefault="00AA3EAB" w14:paraId="42836764" w14:textId="77777777">
      <w:pPr>
        <w:pStyle w:val="scemptyline"/>
      </w:pPr>
    </w:p>
    <w:p w:rsidR="00C729CD" w:rsidP="00C729CD" w:rsidRDefault="00AA3EAB" w14:paraId="51A869C1" w14:textId="770442BB">
      <w:pPr>
        <w:pStyle w:val="scemptyline"/>
      </w:pPr>
      <w:bookmarkStart w:name="wa_c74001298" w:id="6"/>
      <w:r>
        <w:t>W</w:t>
      </w:r>
      <w:bookmarkEnd w:id="6"/>
      <w:r>
        <w:t>hereas, i</w:t>
      </w:r>
      <w:r w:rsidR="00C729CD">
        <w:t>n 2018</w:t>
      </w:r>
      <w:r>
        <w:t>,</w:t>
      </w:r>
      <w:r w:rsidR="00C729CD">
        <w:t xml:space="preserve"> </w:t>
      </w:r>
      <w:r w:rsidR="00B403F8">
        <w:t>Trident Tech’s</w:t>
      </w:r>
      <w:r w:rsidR="00C729CD">
        <w:t xml:space="preserve"> Area Commission voted to rename the college’s Main Campus in North Charleston to honor </w:t>
      </w:r>
      <w:r>
        <w:t xml:space="preserve">President </w:t>
      </w:r>
      <w:r w:rsidR="00C729CD">
        <w:t>Thornley</w:t>
      </w:r>
      <w:r w:rsidR="00B403F8">
        <w:t xml:space="preserve"> for</w:t>
      </w:r>
      <w:r w:rsidR="00C729CD">
        <w:t xml:space="preserve"> her years of service and leadership. </w:t>
      </w:r>
      <w:r>
        <w:t xml:space="preserve"> </w:t>
      </w:r>
      <w:r w:rsidR="00C729CD">
        <w:t>The college’s original and largest campus is now the Thornley Campus</w:t>
      </w:r>
      <w:r w:rsidR="0064742C">
        <w:t>; and</w:t>
      </w:r>
    </w:p>
    <w:p w:rsidR="00193865" w:rsidP="00193865" w:rsidRDefault="00193865" w14:paraId="4DB6699A" w14:textId="77777777">
      <w:pPr>
        <w:pStyle w:val="scresolutionwhereas"/>
      </w:pPr>
    </w:p>
    <w:p w:rsidR="008A7625" w:rsidP="00193865" w:rsidRDefault="00193865" w14:paraId="44F28955" w14:textId="3841786D">
      <w:pPr>
        <w:pStyle w:val="scresolutionwhereas"/>
      </w:pPr>
      <w:bookmarkStart w:name="wa_c2ccc93a2" w:id="7"/>
      <w:r>
        <w:t>W</w:t>
      </w:r>
      <w:bookmarkEnd w:id="7"/>
      <w:r>
        <w:t xml:space="preserve">hereas, grateful for her many years of distinguished service to </w:t>
      </w:r>
      <w:r w:rsidRPr="00193865">
        <w:t>Trident Technical College</w:t>
      </w:r>
      <w:r>
        <w:t>, the South Carolina House of Representatives takes great pleasure in extending best wishes to Mary Thornley as she transitions to a richly deserved retirement and the unhurried pace of the days ahead, t</w:t>
      </w:r>
      <w:r w:rsidRPr="00193865">
        <w:t xml:space="preserve">he members </w:t>
      </w:r>
      <w:r>
        <w:t>wish h</w:t>
      </w:r>
      <w:r w:rsidR="003F4243">
        <w:t>er</w:t>
      </w:r>
      <w:r>
        <w:t xml:space="preserve"> many years of enjoyment as she begins her well-earned retirement on June 1, 2024.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744E47E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C7FB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E522FC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C7FB4">
            <w:rPr>
              <w:rStyle w:val="scresolutionbody1"/>
            </w:rPr>
            <w:t>House of Representatives</w:t>
          </w:r>
        </w:sdtContent>
      </w:sdt>
      <w:r w:rsidRPr="00040E43">
        <w:t xml:space="preserve">, by this resolution, </w:t>
      </w:r>
      <w:r w:rsidRPr="00193865" w:rsidR="00193865">
        <w:t>recognize and honor Mary Thornley</w:t>
      </w:r>
      <w:r w:rsidR="00193865">
        <w:t xml:space="preserve">, the </w:t>
      </w:r>
      <w:r w:rsidRPr="00193865" w:rsidR="00193865">
        <w:t xml:space="preserve">transformative </w:t>
      </w:r>
      <w:r w:rsidR="00193865">
        <w:t>p</w:t>
      </w:r>
      <w:r w:rsidRPr="00193865" w:rsidR="00193865">
        <w:t xml:space="preserve">resident of Trident Technical College, upon the occasion of her retirement after </w:t>
      </w:r>
      <w:r w:rsidR="00AA3EAB">
        <w:t>fifty</w:t>
      </w:r>
      <w:r w:rsidRPr="00193865" w:rsidR="00193865">
        <w:t xml:space="preserve"> years of outstanding service, and wish her continued success and happiness in all her future endeavors.</w:t>
      </w:r>
    </w:p>
    <w:p w:rsidRPr="00040E43" w:rsidR="00007116" w:rsidP="00B703CB" w:rsidRDefault="00007116" w14:paraId="48DB32E7" w14:textId="77777777">
      <w:pPr>
        <w:pStyle w:val="scresolutionbody"/>
      </w:pPr>
    </w:p>
    <w:p w:rsidRPr="00040E43" w:rsidR="00B9052D" w:rsidP="00B703CB" w:rsidRDefault="00007116" w14:paraId="48DB32E8" w14:textId="48F6E03D">
      <w:pPr>
        <w:pStyle w:val="scresolutionbody"/>
      </w:pPr>
      <w:r w:rsidRPr="00040E43">
        <w:t>Be it further resolved that a copy of this resolution be presented to</w:t>
      </w:r>
      <w:r w:rsidRPr="00040E43" w:rsidR="00B9105E">
        <w:t xml:space="preserve"> </w:t>
      </w:r>
      <w:r w:rsidR="00193865">
        <w:t>Mary Thornley.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E3848">
      <w:footerReference w:type="default" r:id="rId12"/>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F0874B2" w:rsidR="007003E1" w:rsidRDefault="003E3848" w:rsidP="009C7F19">
        <w:pPr>
          <w:pStyle w:val="scresolutionfooter"/>
        </w:pPr>
        <w:sdt>
          <w:sdtPr>
            <w:alias w:val="footer_bilname"/>
            <w:tag w:val="footer_bilname"/>
            <w:id w:val="-1274777444"/>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A0581">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F4243">
              <w:rPr>
                <w:noProof/>
              </w:rPr>
              <w:t>LC-0423WAB-AR24.docx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230A"/>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93865"/>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1494F"/>
    <w:rsid w:val="00325348"/>
    <w:rsid w:val="0032732C"/>
    <w:rsid w:val="003321E4"/>
    <w:rsid w:val="00336AD0"/>
    <w:rsid w:val="0037079A"/>
    <w:rsid w:val="003A4798"/>
    <w:rsid w:val="003A4F41"/>
    <w:rsid w:val="003C4DAB"/>
    <w:rsid w:val="003D01E8"/>
    <w:rsid w:val="003D0BC2"/>
    <w:rsid w:val="003E3848"/>
    <w:rsid w:val="003E5288"/>
    <w:rsid w:val="003F4243"/>
    <w:rsid w:val="003F6D79"/>
    <w:rsid w:val="003F6E8C"/>
    <w:rsid w:val="0041760A"/>
    <w:rsid w:val="00417C01"/>
    <w:rsid w:val="004252D4"/>
    <w:rsid w:val="00432D29"/>
    <w:rsid w:val="00436096"/>
    <w:rsid w:val="004403BD"/>
    <w:rsid w:val="00461441"/>
    <w:rsid w:val="004623E6"/>
    <w:rsid w:val="0046488E"/>
    <w:rsid w:val="0046685D"/>
    <w:rsid w:val="004669F5"/>
    <w:rsid w:val="004809EE"/>
    <w:rsid w:val="004B7339"/>
    <w:rsid w:val="004C7FB4"/>
    <w:rsid w:val="004E7D54"/>
    <w:rsid w:val="00511974"/>
    <w:rsid w:val="0052116B"/>
    <w:rsid w:val="005273C6"/>
    <w:rsid w:val="005275A2"/>
    <w:rsid w:val="00530A69"/>
    <w:rsid w:val="00535824"/>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4742C"/>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95E57"/>
    <w:rsid w:val="008A1768"/>
    <w:rsid w:val="008A489F"/>
    <w:rsid w:val="008A5CF6"/>
    <w:rsid w:val="008A7625"/>
    <w:rsid w:val="008B4AC4"/>
    <w:rsid w:val="008C3A19"/>
    <w:rsid w:val="008D05D1"/>
    <w:rsid w:val="008E1DCA"/>
    <w:rsid w:val="008F0F33"/>
    <w:rsid w:val="008F4429"/>
    <w:rsid w:val="009059FF"/>
    <w:rsid w:val="009237FE"/>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3AE4"/>
    <w:rsid w:val="00A64E80"/>
    <w:rsid w:val="00A66C6B"/>
    <w:rsid w:val="00A7261B"/>
    <w:rsid w:val="00A72BCD"/>
    <w:rsid w:val="00A74015"/>
    <w:rsid w:val="00A741D9"/>
    <w:rsid w:val="00A833AB"/>
    <w:rsid w:val="00A95560"/>
    <w:rsid w:val="00A9741D"/>
    <w:rsid w:val="00AA3EAB"/>
    <w:rsid w:val="00AB1254"/>
    <w:rsid w:val="00AB2CC0"/>
    <w:rsid w:val="00AC34A2"/>
    <w:rsid w:val="00AC74F4"/>
    <w:rsid w:val="00AD1C9A"/>
    <w:rsid w:val="00AD4B17"/>
    <w:rsid w:val="00AF0102"/>
    <w:rsid w:val="00AF1A81"/>
    <w:rsid w:val="00AF69EE"/>
    <w:rsid w:val="00B00C4F"/>
    <w:rsid w:val="00B128F5"/>
    <w:rsid w:val="00B3602C"/>
    <w:rsid w:val="00B403F8"/>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8E6"/>
    <w:rsid w:val="00C02C1B"/>
    <w:rsid w:val="00C0345E"/>
    <w:rsid w:val="00C21775"/>
    <w:rsid w:val="00C21ABE"/>
    <w:rsid w:val="00C31C95"/>
    <w:rsid w:val="00C3483A"/>
    <w:rsid w:val="00C41EB9"/>
    <w:rsid w:val="00C433D3"/>
    <w:rsid w:val="00C64271"/>
    <w:rsid w:val="00C664FC"/>
    <w:rsid w:val="00C729CD"/>
    <w:rsid w:val="00C7322B"/>
    <w:rsid w:val="00C73AFC"/>
    <w:rsid w:val="00C74E9D"/>
    <w:rsid w:val="00C826DD"/>
    <w:rsid w:val="00C82FD3"/>
    <w:rsid w:val="00C92819"/>
    <w:rsid w:val="00C93C2C"/>
    <w:rsid w:val="00CC3825"/>
    <w:rsid w:val="00CC6B7B"/>
    <w:rsid w:val="00CD2089"/>
    <w:rsid w:val="00CE4EE6"/>
    <w:rsid w:val="00D1567E"/>
    <w:rsid w:val="00D31310"/>
    <w:rsid w:val="00D37AF8"/>
    <w:rsid w:val="00D55053"/>
    <w:rsid w:val="00D63210"/>
    <w:rsid w:val="00D66B80"/>
    <w:rsid w:val="00D73A67"/>
    <w:rsid w:val="00D8028D"/>
    <w:rsid w:val="00D970A9"/>
    <w:rsid w:val="00DB1F5E"/>
    <w:rsid w:val="00DC47B1"/>
    <w:rsid w:val="00DC7132"/>
    <w:rsid w:val="00DF3845"/>
    <w:rsid w:val="00E071A0"/>
    <w:rsid w:val="00E32D96"/>
    <w:rsid w:val="00E41911"/>
    <w:rsid w:val="00E44B57"/>
    <w:rsid w:val="00E658FD"/>
    <w:rsid w:val="00E92A58"/>
    <w:rsid w:val="00E92EEF"/>
    <w:rsid w:val="00E97AB4"/>
    <w:rsid w:val="00EA0581"/>
    <w:rsid w:val="00EA150E"/>
    <w:rsid w:val="00EF2368"/>
    <w:rsid w:val="00EF5F4D"/>
    <w:rsid w:val="00F02C5C"/>
    <w:rsid w:val="00F24442"/>
    <w:rsid w:val="00F42BA9"/>
    <w:rsid w:val="00F477DA"/>
    <w:rsid w:val="00F50AE3"/>
    <w:rsid w:val="00F655B7"/>
    <w:rsid w:val="00F656BA"/>
    <w:rsid w:val="00F67CF1"/>
    <w:rsid w:val="00F7053B"/>
    <w:rsid w:val="00F728AA"/>
    <w:rsid w:val="00F77E08"/>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E92A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827&amp;session=125&amp;summary=B" TargetMode="External" Id="R0781d228b2c94f6d" /><Relationship Type="http://schemas.openxmlformats.org/officeDocument/2006/relationships/hyperlink" Target="https://www.scstatehouse.gov/sess125_2023-2024/prever/4827_20240111.docx" TargetMode="External" Id="Rb504431886914446" /><Relationship Type="http://schemas.openxmlformats.org/officeDocument/2006/relationships/hyperlink" Target="h:\hj\20240111.docx" TargetMode="External" Id="R5a0674be235840d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39780bff-9607-4d8a-a76b-7730b23cde0d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2024-01-11T00:00:00-05:00</T_BILL_DT_VERSION>
  <T_BILL_D_HOUSEINTRODATE>2024-01-11</T_BILL_D_HOUSEINTRODATE>
  <T_BILL_D_INTRODATE>2024-01-11</T_BILL_D_INTRODATE>
  <T_BILL_N_INTERNALVERSIONNUMBER>1</T_BILL_N_INTERNALVERSIONNUMBER>
  <T_BILL_N_SESSION>125</T_BILL_N_SESSION>
  <T_BILL_N_VERSIONNUMBER>1</T_BILL_N_VERSIONNUMBER>
  <T_BILL_N_YEAR>2024</T_BILL_N_YEAR>
  <T_BILL_REQUEST_REQUEST>e1de3c7e-2012-4c59-ba4a-e7d219e11ce9</T_BILL_REQUEST_REQUEST>
  <T_BILL_R_ORIGINALDRAFT>c4c620a6-f077-4fb8-af81-248931f5f740</T_BILL_R_ORIGINALDRAFT>
  <T_BILL_SPONSOR_SPONSOR>0e053b03-c9ca-48bf-aacb-9e26686ddd53</T_BILL_SPONSOR_SPONSOR>
  <T_BILL_T_BILLNAME>[4827]</T_BILL_T_BILLNAME>
  <T_BILL_T_BILLNUMBER>4827</T_BILL_T_BILLNUMBER>
  <T_BILL_T_BILLTITLE>TO RECOGNIZE AND HONOR Mary Thornley, the transformative president of Trident Technical College, UPON THE OCCASION OF HER RETIREMENT AFTER fifty YEARS OF OUTSTANDING SERVICE, AND TO WISH HER CONTINUED SUCCESS AND HAPPINESS IN ALL HER FUTURE ENDEAVORS.</T_BILL_T_BILLTITLE>
  <T_BILL_T_CHAMBER>house</T_BILL_T_CHAMBER>
  <T_BILL_T_FILENAME> </T_BILL_T_FILENAME>
  <T_BILL_T_LEGTYPE>resolution</T_BILL_T_LEGTYPE>
  <T_BILL_T_SUBJECT>Pres. Mary Thornley retirement</T_BILL_T_SUBJECT>
  <T_BILL_UR_DRAFTER>andybeeson@scstatehouse.gov</T_BILL_UR_DRAFTER>
  <T_BILL_UR_DRAFTINGASSISTANT>annarushton@scstatehouse.gov</T_BILL_UR_DRAFTINGASSISTANT>
  <T_BILL_UR_RESOLUTIONWRITER>annarushton@scstatehouse.gov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2997</Characters>
  <Application>Microsoft Office Word</Application>
  <DocSecurity>0</DocSecurity>
  <Lines>65</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2023-10-05T18:53:00Z</cp:lastPrinted>
  <dcterms:created xsi:type="dcterms:W3CDTF">2023-12-20T15:03:00Z</dcterms:created>
  <dcterms:modified xsi:type="dcterms:W3CDTF">2023-12-20T15:03:00Z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