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Pope, Rutherford,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Rivers, Robbins, Rose,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LC-0314PH-GM24.docx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Adopted by the House on January 17, 2024</w:t>
      </w:r>
    </w:p>
    <w:p>
      <w:pPr>
        <w:widowControl w:val="false"/>
        <w:spacing w:after="0"/>
        <w:jc w:val="left"/>
      </w:pPr>
    </w:p>
    <w:p>
      <w:pPr>
        <w:widowControl w:val="false"/>
        <w:spacing w:after="0"/>
        <w:jc w:val="left"/>
      </w:pPr>
      <w:r>
        <w:rPr>
          <w:rFonts w:ascii="Times New Roman"/>
          <w:sz w:val="22"/>
        </w:rPr>
        <w:t xml:space="preserve">Summary: Taiwan relation with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adopted</w:t>
      </w:r>
      <w:r>
        <w:t xml:space="preserve"> (</w:t>
      </w:r>
      <w:hyperlink w:history="true" r:id="Ra56430ba5bb54683">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62f509107e744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e156c921c74170">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9C407A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57EF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C1FAA" w14:paraId="48DB32D0" w14:textId="6C35F7B0">
          <w:pPr>
            <w:pStyle w:val="scresolutiontitle"/>
          </w:pPr>
          <w:r>
            <w:t xml:space="preserve">To </w:t>
          </w:r>
          <w:r w:rsidRPr="00AC1FAA">
            <w:t>COMMEND TAIWAN FOR ITS RELATIONS WITH THE UNITED STATES AND THE STATE OF SOUTH CAROLINA.</w:t>
          </w:r>
        </w:p>
      </w:sdtContent>
    </w:sdt>
    <w:p w:rsidR="0010776B" w:rsidP="00091FD9" w:rsidRDefault="0010776B" w14:paraId="48DB32D1" w14:textId="56627158">
      <w:pPr>
        <w:pStyle w:val="scresolutiontitle"/>
      </w:pPr>
    </w:p>
    <w:p w:rsidR="00AC1FAA" w:rsidP="00AC1FAA" w:rsidRDefault="008C3A19" w14:paraId="68595E96" w14:textId="5B25BF6A">
      <w:pPr>
        <w:pStyle w:val="scresolutionwhereas"/>
      </w:pPr>
      <w:bookmarkStart w:name="wa_a1bf65469" w:id="0"/>
      <w:r w:rsidRPr="00084D53">
        <w:t>W</w:t>
      </w:r>
      <w:bookmarkEnd w:id="0"/>
      <w:r w:rsidRPr="00084D53">
        <w:t>hereas,</w:t>
      </w:r>
      <w:r w:rsidR="001347EE">
        <w:t xml:space="preserve"> </w:t>
      </w:r>
      <w:r w:rsidR="00AC1FAA">
        <w:t>the South Carolina House of Representatives commends Taiwan for completing another successful presidential and legislative election on January 13, 2024, and for its continuous contribution to international society as a responsible stakeholder, even though Taiwan is under constant threat from China through encroaching on Taiwan’s security, employing non‑peaceful means to undermine Taiwan; and</w:t>
      </w:r>
    </w:p>
    <w:p w:rsidR="00AC1FAA" w:rsidP="00AC1FAA" w:rsidRDefault="00AC1FAA" w14:paraId="3AD355B7" w14:textId="77777777">
      <w:pPr>
        <w:pStyle w:val="scresolutionwhereas"/>
      </w:pPr>
    </w:p>
    <w:p w:rsidR="00AC1FAA" w:rsidP="00AC1FAA" w:rsidRDefault="00AC1FAA" w14:paraId="43FCF241" w14:textId="6E79CA42">
      <w:pPr>
        <w:pStyle w:val="scresolutionwhereas"/>
      </w:pPr>
      <w:bookmarkStart w:name="wa_f2d4b3713" w:id="1"/>
      <w:r w:rsidRPr="00084D53">
        <w:t>W</w:t>
      </w:r>
      <w:bookmarkEnd w:id="1"/>
      <w:r w:rsidRPr="00084D53">
        <w:t>hereas</w:t>
      </w:r>
      <w:r>
        <w:t xml:space="preserve">, </w:t>
      </w:r>
      <w:r w:rsidR="00523D9C">
        <w:t>the South Carolina House of Representatives celebrates the United States</w:t>
      </w:r>
      <w:r w:rsidR="00F75BB8">
        <w:t>’</w:t>
      </w:r>
      <w:r w:rsidR="00523D9C">
        <w:t xml:space="preserve"> commitment to Taiwan as </w:t>
      </w:r>
      <w:r>
        <w:t xml:space="preserve">this year </w:t>
      </w:r>
      <w:r w:rsidR="0096242B">
        <w:t xml:space="preserve">commemorates </w:t>
      </w:r>
      <w:r>
        <w:t xml:space="preserve">the landmark forty‑fifth anniversary of the enactment of the Taiwan Relations Act (TRA), which has facilitated an even closer partnership on security, business, educational, cultural, and people‑to‑people exchanges between the United States and Taiwan; therefore, in 2023, Taiwan has welcomed the largest number of official delegations ever from the </w:t>
      </w:r>
      <w:r w:rsidRPr="00AC1FAA">
        <w:t>United States</w:t>
      </w:r>
      <w:r>
        <w:t>; and</w:t>
      </w:r>
    </w:p>
    <w:p w:rsidR="00AC1FAA" w:rsidP="00AC1FAA" w:rsidRDefault="00AC1FAA" w14:paraId="59E66F78" w14:textId="77777777">
      <w:pPr>
        <w:pStyle w:val="scresolutionwhereas"/>
      </w:pPr>
    </w:p>
    <w:p w:rsidR="00AC1FAA" w:rsidP="00AC1FAA" w:rsidRDefault="00AC1FAA" w14:paraId="784F2FD9" w14:textId="1131BB5F">
      <w:pPr>
        <w:pStyle w:val="scresolutionwhereas"/>
      </w:pPr>
      <w:bookmarkStart w:name="wa_e00eedbbb" w:id="2"/>
      <w:r w:rsidRPr="00AC1FAA">
        <w:t>W</w:t>
      </w:r>
      <w:bookmarkEnd w:id="2"/>
      <w:r w:rsidRPr="00AC1FAA">
        <w:t>hereas</w:t>
      </w:r>
      <w:r>
        <w:t>, China repeatedly excludes Taiwan from the United Nations system by constant distortion of United Nations Resolution 2758 (XXVI), as the resolution did not address the issue of representation of Taiwan and its people in the United Nations or any related organizations, nor did the resolution take a position on the relations between China and Taiwan; and</w:t>
      </w:r>
    </w:p>
    <w:p w:rsidR="00AC1FAA" w:rsidP="00AC1FAA" w:rsidRDefault="00AC1FAA" w14:paraId="10EB8F32" w14:textId="77777777">
      <w:pPr>
        <w:pStyle w:val="scresolutionwhereas"/>
      </w:pPr>
    </w:p>
    <w:p w:rsidR="00AC1FAA" w:rsidP="00AC1FAA" w:rsidRDefault="00AC1FAA" w14:paraId="37E13247" w14:textId="78160F32">
      <w:pPr>
        <w:pStyle w:val="scresolutionwhereas"/>
      </w:pPr>
      <w:bookmarkStart w:name="wa_6d402e8b8" w:id="3"/>
      <w:r w:rsidRPr="00AC1FAA">
        <w:t>W</w:t>
      </w:r>
      <w:bookmarkEnd w:id="3"/>
      <w:r w:rsidRPr="00AC1FAA">
        <w:t>hereas</w:t>
      </w:r>
      <w:r>
        <w:t xml:space="preserve">, Taiwan is the United States’ ninth‑largest trading partner, and the United States is Taiwan’s second‑largest trading partner, with an estimated </w:t>
      </w:r>
      <w:r w:rsidRPr="00AC1FAA">
        <w:t xml:space="preserve">amount </w:t>
      </w:r>
      <w:r>
        <w:t>of 160 billion dollars trade in 2022.</w:t>
      </w:r>
      <w:r w:rsidR="00523D9C">
        <w:t xml:space="preserve"> </w:t>
      </w:r>
      <w:r>
        <w:t>In June 2023, the United States and Taiwan signed the first agreement under “US‑Taiwan Initiative on 21</w:t>
      </w:r>
      <w:r w:rsidR="00523D9C">
        <w:t>st</w:t>
      </w:r>
      <w:r w:rsidR="00523D9C">
        <w:noBreakHyphen/>
      </w:r>
      <w:r>
        <w:t xml:space="preserve">Century Trade” </w:t>
      </w:r>
      <w:r w:rsidR="00523D9C">
        <w:t xml:space="preserve">to support </w:t>
      </w:r>
      <w:r>
        <w:t>covering customs and border procedures, regulatory practices, and small business; and</w:t>
      </w:r>
    </w:p>
    <w:p w:rsidR="00523D9C" w:rsidP="00AC1FAA" w:rsidRDefault="00523D9C" w14:paraId="718CBF5A" w14:textId="77777777">
      <w:pPr>
        <w:pStyle w:val="scresolutionwhereas"/>
      </w:pPr>
    </w:p>
    <w:p w:rsidR="00523D9C" w:rsidP="00AC1FAA" w:rsidRDefault="00523D9C" w14:paraId="28C06BEA" w14:textId="1D70F795">
      <w:pPr>
        <w:pStyle w:val="scresolutionwhereas"/>
      </w:pPr>
      <w:bookmarkStart w:name="wa_580679693" w:id="4"/>
      <w:r>
        <w:t>W</w:t>
      </w:r>
      <w:bookmarkEnd w:id="4"/>
      <w:r>
        <w:t xml:space="preserve">hereas, </w:t>
      </w:r>
      <w:r w:rsidRPr="00523D9C">
        <w:t>as Taiwanese companies are looking for a diverse and free market in the U</w:t>
      </w:r>
      <w:r>
        <w:t xml:space="preserve">nited </w:t>
      </w:r>
      <w:r w:rsidRPr="00523D9C">
        <w:t>S</w:t>
      </w:r>
      <w:r>
        <w:t>tates</w:t>
      </w:r>
      <w:r w:rsidRPr="00523D9C">
        <w:t xml:space="preserve"> instead of China</w:t>
      </w:r>
      <w:r>
        <w:t xml:space="preserve">, Taiwan is promoting </w:t>
      </w:r>
      <w:r w:rsidRPr="00523D9C">
        <w:t>a US‑Taiwan Avoid Double Taxation Agreement</w:t>
      </w:r>
      <w:r>
        <w:t xml:space="preserve"> and is encouraging an official trade delegation from South Carolina.  </w:t>
      </w:r>
      <w:r w:rsidRPr="00523D9C">
        <w:t>Taiwan</w:t>
      </w:r>
      <w:r>
        <w:t xml:space="preserve"> engages in</w:t>
      </w:r>
      <w:r w:rsidRPr="00523D9C">
        <w:t xml:space="preserve"> meaningful participation in </w:t>
      </w:r>
      <w:r w:rsidRPr="00523D9C">
        <w:lastRenderedPageBreak/>
        <w:t>international organizations and economic cooperation</w:t>
      </w:r>
      <w:r>
        <w:t>,</w:t>
      </w:r>
      <w:r w:rsidRPr="00523D9C">
        <w:t xml:space="preserve"> such as WHO, UNFCCC, ICAO, INTERPOL, CPTPP</w:t>
      </w:r>
      <w:r>
        <w:t>,</w:t>
      </w:r>
      <w:r w:rsidRPr="00523D9C">
        <w:t xml:space="preserve"> and IPEF</w:t>
      </w:r>
      <w:r>
        <w:t>. Taiwan is</w:t>
      </w:r>
      <w:r w:rsidRPr="00523D9C">
        <w:t xml:space="preserve"> exploring more collaboration opportunities with </w:t>
      </w:r>
      <w:r>
        <w:t>South Carolina</w:t>
      </w:r>
      <w:r w:rsidR="00F75BB8">
        <w:t xml:space="preserve"> to</w:t>
      </w:r>
      <w:r w:rsidRPr="00523D9C">
        <w:t xml:space="preserve"> encourag</w:t>
      </w:r>
      <w:r w:rsidR="00F75BB8">
        <w:t>e</w:t>
      </w:r>
      <w:r w:rsidRPr="00523D9C">
        <w:t xml:space="preserve"> </w:t>
      </w:r>
      <w:r>
        <w:t>taking</w:t>
      </w:r>
      <w:r w:rsidRPr="00523D9C">
        <w:t xml:space="preserve"> part in activities</w:t>
      </w:r>
      <w:r>
        <w:t xml:space="preserve"> </w:t>
      </w:r>
      <w:r w:rsidR="00F75BB8">
        <w:t>and</w:t>
      </w:r>
      <w:r w:rsidRPr="00523D9C">
        <w:t xml:space="preserve"> experiencing and promoting Taiwan’s cultures, cuisine</w:t>
      </w:r>
      <w:r>
        <w:t>,</w:t>
      </w:r>
      <w:r w:rsidRPr="00523D9C">
        <w:t xml:space="preserve"> and tourism</w:t>
      </w:r>
      <w:r>
        <w:t>; and</w:t>
      </w:r>
    </w:p>
    <w:p w:rsidR="00AC1FAA" w:rsidP="00AC1FAA" w:rsidRDefault="00AC1FAA" w14:paraId="5552A1B6" w14:textId="77777777">
      <w:pPr>
        <w:pStyle w:val="scresolutionwhereas"/>
      </w:pPr>
    </w:p>
    <w:p w:rsidR="008A7625" w:rsidP="00843D27" w:rsidRDefault="00AC1FAA" w14:paraId="44F28955" w14:textId="59301B0F">
      <w:pPr>
        <w:pStyle w:val="scresolutionwhereas"/>
      </w:pPr>
      <w:bookmarkStart w:name="wa_5b0171924" w:id="5"/>
      <w:r w:rsidRPr="00AC1FAA">
        <w:t>W</w:t>
      </w:r>
      <w:bookmarkEnd w:id="5"/>
      <w:r w:rsidRPr="00AC1FAA">
        <w:t>hereas</w:t>
      </w:r>
      <w:r>
        <w:t>, South Carolina became the first Southeastern state to establish a trade office in Taiwan in 2022</w:t>
      </w:r>
      <w:r w:rsidR="00F75BB8">
        <w:t>:</w:t>
      </w:r>
      <w:r>
        <w:t xml:space="preserve"> The Taiwanese Electric Vehicle Delegation for SelectUSA visited South Carolina to facilitate collaboration opportunities in May 2023; South Carolina signed a higher education MOU with Taiwan in 2022</w:t>
      </w:r>
      <w:r w:rsidR="00523D9C">
        <w:t xml:space="preserve"> with the possibility of more Mandarin‑English and academic exchanges</w:t>
      </w:r>
      <w:r>
        <w:t xml:space="preserve">; and a successful Taiwan seminar was held in September 2023, by the Walker Institute and Taipei Economic and Cultural Office in Atlanta.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D9E555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57EF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AC1FAA" w:rsidP="00AC1FAA" w:rsidRDefault="00007116" w14:paraId="3B9AB466" w14:textId="793FFCD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57EFE">
            <w:rPr>
              <w:rStyle w:val="scresolutionbody1"/>
            </w:rPr>
            <w:t>House of Representatives</w:t>
          </w:r>
        </w:sdtContent>
      </w:sdt>
      <w:r w:rsidRPr="00040E43">
        <w:t xml:space="preserve">, by this resolution, </w:t>
      </w:r>
      <w:r w:rsidRPr="00AC1FAA" w:rsidR="00AC1FAA">
        <w:t xml:space="preserve">commend Taiwan for its relations with the United States </w:t>
      </w:r>
      <w:r w:rsidR="00AC1FAA">
        <w:t>a</w:t>
      </w:r>
      <w:r w:rsidRPr="00AC1FAA" w:rsidR="00AC1FAA">
        <w:t xml:space="preserve">nd </w:t>
      </w:r>
      <w:r w:rsidR="00AC1FAA">
        <w:t>t</w:t>
      </w:r>
      <w:r w:rsidRPr="00AC1FAA" w:rsidR="00AC1FAA">
        <w:t xml:space="preserve">he State </w:t>
      </w:r>
      <w:r w:rsidR="00AC1FAA">
        <w:t>o</w:t>
      </w:r>
      <w:r w:rsidRPr="00AC1FAA" w:rsidR="00AC1FAA">
        <w:t>f South Carolina</w:t>
      </w:r>
      <w:r w:rsidR="00AC1FAA">
        <w:t>.</w:t>
      </w:r>
    </w:p>
    <w:p w:rsidR="00AC1FAA" w:rsidP="00AC1FAA" w:rsidRDefault="00AC1FAA" w14:paraId="4C20DB27" w14:textId="77777777">
      <w:pPr>
        <w:pStyle w:val="scresolutionmembers"/>
      </w:pPr>
    </w:p>
    <w:p w:rsidRPr="00040E43" w:rsidR="00007116" w:rsidP="00AC1FAA" w:rsidRDefault="00AC1FAA" w14:paraId="48DB32E6" w14:textId="5FFCC80C">
      <w:pPr>
        <w:pStyle w:val="scresolutionmembers"/>
      </w:pPr>
      <w:r w:rsidRPr="00AC1FAA">
        <w:t>Be it further resolved that</w:t>
      </w:r>
      <w:r>
        <w:t xml:space="preserve"> a copy of this </w:t>
      </w:r>
      <w:r w:rsidR="00253D7C">
        <w:t>r</w:t>
      </w:r>
      <w:r>
        <w:t xml:space="preserve">esolution be </w:t>
      </w:r>
      <w:r w:rsidR="00766864">
        <w:t>presented to Governor Henry McMaster; Secretary of State Mark Hammond; and</w:t>
      </w:r>
      <w:r>
        <w:t xml:space="preserve"> Mr. Elliot Wang, Director‑General of the Taipei Economic and Cultural Office in Atlanta.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E29C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123679F" w:rsidR="007003E1" w:rsidRDefault="00CE29C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57EFE">
              <w:rPr>
                <w:noProof/>
              </w:rPr>
              <w:t>LC-0314PH-GM24.docx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4FFA"/>
    <w:rsid w:val="0008202C"/>
    <w:rsid w:val="000843D7"/>
    <w:rsid w:val="00084D53"/>
    <w:rsid w:val="00091FD9"/>
    <w:rsid w:val="0009711F"/>
    <w:rsid w:val="00097234"/>
    <w:rsid w:val="00097C23"/>
    <w:rsid w:val="000C5BE4"/>
    <w:rsid w:val="000E0100"/>
    <w:rsid w:val="000E1785"/>
    <w:rsid w:val="000E546A"/>
    <w:rsid w:val="000E62E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3D7C"/>
    <w:rsid w:val="002543C8"/>
    <w:rsid w:val="0025541D"/>
    <w:rsid w:val="002635C9"/>
    <w:rsid w:val="00284AAE"/>
    <w:rsid w:val="002B451A"/>
    <w:rsid w:val="002D55D2"/>
    <w:rsid w:val="002E5912"/>
    <w:rsid w:val="002F4473"/>
    <w:rsid w:val="00301B21"/>
    <w:rsid w:val="00325348"/>
    <w:rsid w:val="0032732C"/>
    <w:rsid w:val="003321E4"/>
    <w:rsid w:val="00336AD0"/>
    <w:rsid w:val="00357EFE"/>
    <w:rsid w:val="0036008C"/>
    <w:rsid w:val="0037079A"/>
    <w:rsid w:val="003A4798"/>
    <w:rsid w:val="003A4F41"/>
    <w:rsid w:val="003C4DAB"/>
    <w:rsid w:val="003D01E8"/>
    <w:rsid w:val="003D0BC2"/>
    <w:rsid w:val="003E5288"/>
    <w:rsid w:val="003F530B"/>
    <w:rsid w:val="003F6D79"/>
    <w:rsid w:val="003F6E8C"/>
    <w:rsid w:val="00403CDB"/>
    <w:rsid w:val="0041760A"/>
    <w:rsid w:val="00417C01"/>
    <w:rsid w:val="004252D4"/>
    <w:rsid w:val="00436096"/>
    <w:rsid w:val="004403BD"/>
    <w:rsid w:val="00461441"/>
    <w:rsid w:val="004623E6"/>
    <w:rsid w:val="0046488E"/>
    <w:rsid w:val="0046685D"/>
    <w:rsid w:val="004669F5"/>
    <w:rsid w:val="004809EE"/>
    <w:rsid w:val="004B7339"/>
    <w:rsid w:val="004C7B6A"/>
    <w:rsid w:val="004E7D54"/>
    <w:rsid w:val="00511974"/>
    <w:rsid w:val="0052116B"/>
    <w:rsid w:val="00523D9C"/>
    <w:rsid w:val="005273C6"/>
    <w:rsid w:val="005275A2"/>
    <w:rsid w:val="00530A69"/>
    <w:rsid w:val="00543DF3"/>
    <w:rsid w:val="00544C6E"/>
    <w:rsid w:val="00545593"/>
    <w:rsid w:val="00545C09"/>
    <w:rsid w:val="00551C74"/>
    <w:rsid w:val="00556EBF"/>
    <w:rsid w:val="0055760A"/>
    <w:rsid w:val="00565745"/>
    <w:rsid w:val="0057560B"/>
    <w:rsid w:val="00577C6C"/>
    <w:rsid w:val="005834ED"/>
    <w:rsid w:val="005A62FE"/>
    <w:rsid w:val="005B514B"/>
    <w:rsid w:val="005C2FE2"/>
    <w:rsid w:val="005E2BC9"/>
    <w:rsid w:val="00605102"/>
    <w:rsid w:val="006053F5"/>
    <w:rsid w:val="00611909"/>
    <w:rsid w:val="006215AA"/>
    <w:rsid w:val="00627DCA"/>
    <w:rsid w:val="00654D61"/>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6864"/>
    <w:rsid w:val="007720AC"/>
    <w:rsid w:val="00781DF8"/>
    <w:rsid w:val="007836CC"/>
    <w:rsid w:val="00787728"/>
    <w:rsid w:val="007917CE"/>
    <w:rsid w:val="007959D3"/>
    <w:rsid w:val="007A70AE"/>
    <w:rsid w:val="007C0EE1"/>
    <w:rsid w:val="007E01B6"/>
    <w:rsid w:val="007F3C86"/>
    <w:rsid w:val="007F6D64"/>
    <w:rsid w:val="00810471"/>
    <w:rsid w:val="0081630C"/>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668C"/>
    <w:rsid w:val="009270BA"/>
    <w:rsid w:val="0094021A"/>
    <w:rsid w:val="00953783"/>
    <w:rsid w:val="0096242B"/>
    <w:rsid w:val="0096528D"/>
    <w:rsid w:val="00965B3F"/>
    <w:rsid w:val="009B44AF"/>
    <w:rsid w:val="009C6A0B"/>
    <w:rsid w:val="009C7F19"/>
    <w:rsid w:val="009E2BE4"/>
    <w:rsid w:val="009F0C77"/>
    <w:rsid w:val="009F4DD1"/>
    <w:rsid w:val="009F7B81"/>
    <w:rsid w:val="00A02543"/>
    <w:rsid w:val="00A300BD"/>
    <w:rsid w:val="00A41684"/>
    <w:rsid w:val="00A64E80"/>
    <w:rsid w:val="00A66C6B"/>
    <w:rsid w:val="00A7261B"/>
    <w:rsid w:val="00A72BCD"/>
    <w:rsid w:val="00A74015"/>
    <w:rsid w:val="00A741D9"/>
    <w:rsid w:val="00A833AB"/>
    <w:rsid w:val="00A95560"/>
    <w:rsid w:val="00A9741D"/>
    <w:rsid w:val="00AB1254"/>
    <w:rsid w:val="00AB2CC0"/>
    <w:rsid w:val="00AC1FAA"/>
    <w:rsid w:val="00AC34A2"/>
    <w:rsid w:val="00AC74F4"/>
    <w:rsid w:val="00AD1C9A"/>
    <w:rsid w:val="00AD4B17"/>
    <w:rsid w:val="00AF0102"/>
    <w:rsid w:val="00AF1A81"/>
    <w:rsid w:val="00AF29D9"/>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29C0"/>
    <w:rsid w:val="00CE4EE6"/>
    <w:rsid w:val="00CF44FA"/>
    <w:rsid w:val="00D1567E"/>
    <w:rsid w:val="00D172B1"/>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C6130"/>
    <w:rsid w:val="00EF2368"/>
    <w:rsid w:val="00EF5F4D"/>
    <w:rsid w:val="00F02C5C"/>
    <w:rsid w:val="00F24442"/>
    <w:rsid w:val="00F42BA9"/>
    <w:rsid w:val="00F477DA"/>
    <w:rsid w:val="00F50AE3"/>
    <w:rsid w:val="00F655B7"/>
    <w:rsid w:val="00F656BA"/>
    <w:rsid w:val="00F67CF1"/>
    <w:rsid w:val="00F7053B"/>
    <w:rsid w:val="00F728AA"/>
    <w:rsid w:val="00F75BB8"/>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E62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53&amp;session=125&amp;summary=B" TargetMode="External" Id="R862f509107e744a6" /><Relationship Type="http://schemas.openxmlformats.org/officeDocument/2006/relationships/hyperlink" Target="https://www.scstatehouse.gov/sess125_2023-2024/prever/4853_20240117.docx" TargetMode="External" Id="R29e156c921c74170" /><Relationship Type="http://schemas.openxmlformats.org/officeDocument/2006/relationships/hyperlink" Target="h:\hj\20240117.docx" TargetMode="External" Id="Ra56430ba5bb546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356a8cf7-76d2-4d85-9504-b862230369dd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N_INTERNALVERSIONNUMBER>1</T_BILL_N_INTERNALVERSIONNUMBER>
  <T_BILL_N_SESSION>125</T_BILL_N_SESSION>
  <T_BILL_N_VERSIONNUMBER>1</T_BILL_N_VERSIONNUMBER>
  <T_BILL_N_YEAR>2024</T_BILL_N_YEAR>
  <T_BILL_REQUEST_REQUEST>9d7b6462-8e38-48f0-b68f-1b189366a5b7</T_BILL_REQUEST_REQUEST>
  <T_BILL_R_ORIGINALDRAFT>85a6ff47-238b-4950-b919-1e6fbe661bb1</T_BILL_R_ORIGINALDRAFT>
  <T_BILL_SPONSOR_SPONSOR>2bb1de6f-3207-40bc-b8f4-0499f89bb554</T_BILL_SPONSOR_SPONSOR>
  <T_BILL_T_BILLNAME>[4853]</T_BILL_T_BILLNAME>
  <T_BILL_T_BILLNUMBER>4853</T_BILL_T_BILLNUMBER>
  <T_BILL_T_BILLTITLE>To COMMEND TAIWAN FOR ITS RELATIONS WITH THE UNITED STATES AND THE STATE OF SOUTH CAROLINA.</T_BILL_T_BILLTITLE>
  <T_BILL_T_CHAMBER>house</T_BILL_T_CHAMBER>
  <T_BILL_T_FILENAME> </T_BILL_T_FILENAME>
  <T_BILL_T_LEGTYPE>resolution</T_BILL_T_LEGTYPE>
  <T_BILL_T_SUBJECT>Taiwan relation with SC</T_BILL_T_SUBJECT>
  <T_BILL_UR_DRAFTER>pagehilton@scstatehouse.gov</T_BILL_UR_DRAFTER>
  <T_BILL_UR_DRAFTINGASSISTANT>julienewboult@scstatehouse.gov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2893</Characters>
  <Application>Microsoft Office Word</Application>
  <DocSecurity>0</DocSecurity>
  <Lines>61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2024-01-12T14:29:00Z</cp:lastPrinted>
  <dcterms:created xsi:type="dcterms:W3CDTF">2024-01-16T16:51:00Z</dcterms:created>
  <dcterms:modified xsi:type="dcterms:W3CDTF">2024-01-16T16:51:00Z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