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Bradley, Erickson, Hager, W. Newton, Rivers, Alexander, Anderson, Atkinson, Bailey, Ballentine, Bamberg, Bannister, Bauer, Beach, Bernstein, Blackwell, Brewer, Brittain, Burns, Bustos, Calhoon, Carter, Caskey, Chapman, Chumley, Clyburn, Cobb-Hunter, Collins, Connell, B.J. Cox, B.L. Cox, Crawford, Cromer, Davis, Dillard, Elliott, Felder, Forrest, Gagnon, Garvin, Gatch, Gibson, Gilliam, Gilliard, Guest, Guffey, Haddon, Hardee, Harris, Hart, Hartnett, Hayes, Henderson-Myers, Henegan,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Nutt, O'Neal, Oremus, Ott, Pace, Pedalino, Pendarvis, Pope,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LC-0242HA-BL24.docx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Arthur E Brown Regional Workforce Training Center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47280547ec741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f34b09ab548435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1990adac9b4931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5DA30D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C758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75299" w14:paraId="48DB32D0" w14:textId="24C546A4">
          <w:pPr>
            <w:pStyle w:val="scresolutiontitle"/>
          </w:pPr>
          <w:r>
            <w:t xml:space="preserve">TO recognize the </w:t>
          </w:r>
          <w:r w:rsidR="002F4CD0">
            <w:t xml:space="preserve">breaking ground of the </w:t>
          </w:r>
          <w:r>
            <w:t>Arthur E. BRown Regional Wo</w:t>
          </w:r>
          <w:r w:rsidR="00F55AB8">
            <w:t>R</w:t>
          </w:r>
          <w:r>
            <w:t xml:space="preserve">kforce Training Center </w:t>
          </w:r>
          <w:r w:rsidR="00F55AB8">
            <w:t>at</w:t>
          </w:r>
          <w:r>
            <w:t xml:space="preserve"> the technical College of the lowcountry and</w:t>
          </w:r>
          <w:r w:rsidR="002F4CD0">
            <w:t xml:space="preserve"> to honor u.s. Army General </w:t>
          </w:r>
          <w:r w:rsidR="0026631F">
            <w:t xml:space="preserve">(Ret.) </w:t>
          </w:r>
          <w:r w:rsidR="002F4CD0">
            <w:t>Arthur E. Brown.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4487D5D">
      <w:pPr>
        <w:pStyle w:val="scresolutionwhereas"/>
      </w:pPr>
      <w:bookmarkStart w:name="wa_f9de1a80f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Pr="001C6D20" w:rsidR="001C6D20">
        <w:t xml:space="preserve">the </w:t>
      </w:r>
      <w:r w:rsidR="001C6D20">
        <w:t>South Carolina House of Representatives</w:t>
      </w:r>
      <w:r w:rsidRPr="001C6D20" w:rsidR="001C6D20">
        <w:t xml:space="preserve"> recognizes the critical importance of workforce development in driving economic growth, fostering innovation, and ensuring the prosperity of its citizens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8AFF51A">
      <w:pPr>
        <w:pStyle w:val="scresolutionwhereas"/>
      </w:pPr>
      <w:bookmarkStart w:name="wa_286ea1b58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Pr="001C6D20" w:rsidR="001C6D20">
        <w:t xml:space="preserve">the Arthur E. Brown Regional Workforce Training Center at the Technical College of the Lowcountry has been identified as a pivotal project that aligns with the </w:t>
      </w:r>
      <w:r w:rsidR="007B2A7D">
        <w:t>s</w:t>
      </w:r>
      <w:r w:rsidRPr="001C6D20" w:rsidR="001C6D20">
        <w:t>tate</w:t>
      </w:r>
      <w:r w:rsidR="007B2A7D">
        <w:t>’</w:t>
      </w:r>
      <w:r w:rsidRPr="001C6D20" w:rsidR="001C6D20">
        <w:t>s commitment to enhancing workforce skills, promoting job creation, and advancing economic opportunities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0CD1F51">
      <w:pPr>
        <w:pStyle w:val="scresolutionwhereas"/>
      </w:pPr>
      <w:bookmarkStart w:name="wa_320911444" w:id="2"/>
      <w:proofErr w:type="gramStart"/>
      <w:r>
        <w:t>W</w:t>
      </w:r>
      <w:bookmarkEnd w:id="2"/>
      <w:r>
        <w:t>here</w:t>
      </w:r>
      <w:r w:rsidR="008A7625">
        <w:t>as,</w:t>
      </w:r>
      <w:proofErr w:type="gramEnd"/>
      <w:r w:rsidR="001347EE">
        <w:t xml:space="preserve"> </w:t>
      </w:r>
      <w:r w:rsidRPr="001C6D20" w:rsidR="001C6D20">
        <w:t xml:space="preserve">the Arthur E. Brown Regional Workforce Training Center at the Technical College of the Lowcountry is designed to serve as a hub for comprehensive training programs, offering a diverse range of skills </w:t>
      </w:r>
      <w:r w:rsidR="00A42EAB">
        <w:t xml:space="preserve">and </w:t>
      </w:r>
      <w:r w:rsidRPr="001C6D20" w:rsidR="001C6D20">
        <w:t>development opportunities across various industries including</w:t>
      </w:r>
      <w:r w:rsidR="00D24DE8">
        <w:t>,</w:t>
      </w:r>
      <w:r w:rsidRPr="001C6D20" w:rsidR="001C6D20">
        <w:t xml:space="preserve"> but not limited to</w:t>
      </w:r>
      <w:r w:rsidR="007B2A7D">
        <w:t>,</w:t>
      </w:r>
      <w:r w:rsidRPr="001C6D20" w:rsidR="001C6D20">
        <w:t xml:space="preserve"> manufacturing, technology, healthcare, and other high-demand sectors</w:t>
      </w:r>
      <w:r w:rsidR="008A7625">
        <w:t>; and</w:t>
      </w:r>
    </w:p>
    <w:p w:rsidR="001C6D20" w:rsidP="000D018F" w:rsidRDefault="001C6D20" w14:paraId="5823A3C9" w14:textId="77777777">
      <w:pPr>
        <w:pStyle w:val="scemptyline"/>
      </w:pPr>
    </w:p>
    <w:p w:rsidR="001C6D20" w:rsidP="00084D53" w:rsidRDefault="001C6D20" w14:paraId="1DD8146F" w14:textId="50DC8566">
      <w:pPr>
        <w:pStyle w:val="scresolutionwhereas"/>
      </w:pPr>
      <w:bookmarkStart w:name="wa_e7b6206d8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1C6D20">
        <w:t xml:space="preserve">the establishment of the Arthur E. Brown Regional Workforce Training Center at the Technical College of the Lowcountry will contribute to the </w:t>
      </w:r>
      <w:r w:rsidR="007B2A7D">
        <w:t>s</w:t>
      </w:r>
      <w:r w:rsidRPr="001C6D20">
        <w:t>tate</w:t>
      </w:r>
      <w:r w:rsidR="007B2A7D">
        <w:t>’</w:t>
      </w:r>
      <w:r w:rsidRPr="001C6D20">
        <w:t>s efforts to bridge the gap between workforce needs and available talent, ensuring that businesses thrive and communities flourish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F55AB8" w:rsidP="00A7122E" w:rsidRDefault="00F55AB8" w14:paraId="3C78A87C" w14:textId="6817C120">
      <w:pPr>
        <w:pStyle w:val="scresolutionwhereas"/>
      </w:pPr>
      <w:bookmarkStart w:name="wa_6ad336a13" w:id="4"/>
      <w:proofErr w:type="gramStart"/>
      <w:r w:rsidRPr="00F55AB8">
        <w:t>W</w:t>
      </w:r>
      <w:bookmarkEnd w:id="4"/>
      <w:r w:rsidRPr="00F55AB8">
        <w:t>hereas,</w:t>
      </w:r>
      <w:proofErr w:type="gramEnd"/>
      <w:r w:rsidRPr="00F55AB8">
        <w:t xml:space="preserve"> the South Carolina House of Representatives encourages all relevant </w:t>
      </w:r>
      <w:r w:rsidR="007B2A7D">
        <w:t>s</w:t>
      </w:r>
      <w:r w:rsidRPr="00F55AB8">
        <w:t>tate agencies, departments, and authorities to collaborate in a coordinated effort to ensure the successful implementation and ongoing operation of the Arthur E. Brown Regional Workforce Training Center; and</w:t>
      </w:r>
    </w:p>
    <w:p w:rsidR="00F55AB8" w:rsidP="007720AC" w:rsidRDefault="00F55AB8" w14:paraId="42C87822" w14:textId="77777777">
      <w:pPr>
        <w:pStyle w:val="scemptyline"/>
      </w:pPr>
    </w:p>
    <w:p w:rsidR="001C6D20" w:rsidP="001C6D20" w:rsidRDefault="001C6D20" w14:paraId="772FFF36" w14:textId="0EF1C381">
      <w:pPr>
        <w:pStyle w:val="scresolutionwhereas"/>
      </w:pPr>
      <w:bookmarkStart w:name="wa_981d981a7" w:id="5"/>
      <w:r>
        <w:t>W</w:t>
      </w:r>
      <w:bookmarkEnd w:id="5"/>
      <w:r>
        <w:t xml:space="preserve">hereas, </w:t>
      </w:r>
      <w:r w:rsidRPr="001C6D20">
        <w:t xml:space="preserve">the Arthur E. Brown Regional Workforce Training Center honors U.S. Army General </w:t>
      </w:r>
      <w:r w:rsidR="0026631F">
        <w:t xml:space="preserve">(Ret.) </w:t>
      </w:r>
      <w:r w:rsidRPr="001C6D20">
        <w:t>Arthur E. Brown</w:t>
      </w:r>
      <w:r w:rsidR="00D24DE8">
        <w:t>,</w:t>
      </w:r>
      <w:r w:rsidRPr="001C6D20">
        <w:t xml:space="preserve"> Jr.</w:t>
      </w:r>
      <w:r w:rsidR="00D24DE8">
        <w:t>,</w:t>
      </w:r>
      <w:r w:rsidRPr="001C6D20">
        <w:t xml:space="preserve"> named 2021 Commissioner of the Year by the South Carolina Association of Technical College Commissioner</w:t>
      </w:r>
      <w:r w:rsidR="00D24DE8">
        <w:t>s</w:t>
      </w:r>
      <w:r w:rsidRPr="001C6D20">
        <w:t xml:space="preserve"> for his significant contributions in promoting technical education and workforce development</w:t>
      </w:r>
      <w:r>
        <w:t>; and</w:t>
      </w:r>
    </w:p>
    <w:p w:rsidR="001C6D20" w:rsidP="007720AC" w:rsidRDefault="001C6D20" w14:paraId="6BD1A15F" w14:textId="77777777">
      <w:pPr>
        <w:pStyle w:val="scemptyline"/>
      </w:pPr>
    </w:p>
    <w:p w:rsidR="001C6D20" w:rsidP="001C6D20" w:rsidRDefault="001C6D20" w14:paraId="700E1EF2" w14:textId="37EFF461">
      <w:pPr>
        <w:pStyle w:val="scresolutionwhereas"/>
      </w:pPr>
      <w:bookmarkStart w:name="wa_e199d406e" w:id="6"/>
      <w:proofErr w:type="gramStart"/>
      <w:r>
        <w:lastRenderedPageBreak/>
        <w:t>W</w:t>
      </w:r>
      <w:bookmarkEnd w:id="6"/>
      <w:r>
        <w:t>hereas,</w:t>
      </w:r>
      <w:proofErr w:type="gramEnd"/>
      <w:r>
        <w:t xml:space="preserve"> </w:t>
      </w:r>
      <w:r w:rsidRPr="001C6D20">
        <w:t xml:space="preserve">the </w:t>
      </w:r>
      <w:r>
        <w:t>South Carolina House of Representatives</w:t>
      </w:r>
      <w:r w:rsidRPr="001C6D20">
        <w:t xml:space="preserve"> acknowledges the broad-based support from community leaders, businesses, educational institutions, and citizens alike for the establishment of the Arthur E. Brown Regional Workforce Training Center at the Technical College of the Lowcountry</w:t>
      </w:r>
      <w:r>
        <w:t>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EB3CCC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58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62A9C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C758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55AB8">
        <w:t xml:space="preserve">recognize the breaking ground of the Arthur E. Brown Regional Workforce Training Center at the Technical College of the Lowcountry and honor U.S. Army General </w:t>
      </w:r>
      <w:r w:rsidR="0026631F">
        <w:t xml:space="preserve">(Ret.) </w:t>
      </w:r>
      <w:r w:rsidR="00F55AB8">
        <w:t>Arthur E. Brown.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925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8AFA410" w:rsidR="007003E1" w:rsidRDefault="004031D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91EC4">
              <w:t>[4856]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91EC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09E1"/>
    <w:rsid w:val="0008202C"/>
    <w:rsid w:val="000843D7"/>
    <w:rsid w:val="00084D53"/>
    <w:rsid w:val="00091FD9"/>
    <w:rsid w:val="0009711F"/>
    <w:rsid w:val="00097234"/>
    <w:rsid w:val="00097C23"/>
    <w:rsid w:val="000C5BE4"/>
    <w:rsid w:val="000D018F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C6D20"/>
    <w:rsid w:val="001D08F2"/>
    <w:rsid w:val="001D2A16"/>
    <w:rsid w:val="001D3A58"/>
    <w:rsid w:val="001D525B"/>
    <w:rsid w:val="001D68D8"/>
    <w:rsid w:val="001D7F4F"/>
    <w:rsid w:val="001F52C5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1DA6"/>
    <w:rsid w:val="002635C9"/>
    <w:rsid w:val="0026631F"/>
    <w:rsid w:val="00284AAE"/>
    <w:rsid w:val="002B451A"/>
    <w:rsid w:val="002D55D2"/>
    <w:rsid w:val="002E3796"/>
    <w:rsid w:val="002E5912"/>
    <w:rsid w:val="002F4473"/>
    <w:rsid w:val="002F4CD0"/>
    <w:rsid w:val="00301B21"/>
    <w:rsid w:val="00325348"/>
    <w:rsid w:val="0032732C"/>
    <w:rsid w:val="003321E4"/>
    <w:rsid w:val="00336AD0"/>
    <w:rsid w:val="00345EB7"/>
    <w:rsid w:val="0036008C"/>
    <w:rsid w:val="0037079A"/>
    <w:rsid w:val="003A4798"/>
    <w:rsid w:val="003A4F41"/>
    <w:rsid w:val="003C4C37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18AD"/>
    <w:rsid w:val="00442450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1B4E"/>
    <w:rsid w:val="005834ED"/>
    <w:rsid w:val="005A62FE"/>
    <w:rsid w:val="005C2FE2"/>
    <w:rsid w:val="005E2BC9"/>
    <w:rsid w:val="00605102"/>
    <w:rsid w:val="006053F5"/>
    <w:rsid w:val="00611909"/>
    <w:rsid w:val="006215AA"/>
    <w:rsid w:val="006225D9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2A7D"/>
    <w:rsid w:val="007C0EE1"/>
    <w:rsid w:val="007E01B6"/>
    <w:rsid w:val="007F3C86"/>
    <w:rsid w:val="007F6D64"/>
    <w:rsid w:val="00810471"/>
    <w:rsid w:val="00834456"/>
    <w:rsid w:val="008362E8"/>
    <w:rsid w:val="008410D3"/>
    <w:rsid w:val="00843D27"/>
    <w:rsid w:val="00846FE5"/>
    <w:rsid w:val="0085786E"/>
    <w:rsid w:val="00870570"/>
    <w:rsid w:val="00884D5D"/>
    <w:rsid w:val="008905D2"/>
    <w:rsid w:val="00891EC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39E7"/>
    <w:rsid w:val="009059FF"/>
    <w:rsid w:val="0092634F"/>
    <w:rsid w:val="009270BA"/>
    <w:rsid w:val="0094021A"/>
    <w:rsid w:val="00953783"/>
    <w:rsid w:val="0096528D"/>
    <w:rsid w:val="00965B3F"/>
    <w:rsid w:val="009661DF"/>
    <w:rsid w:val="00992520"/>
    <w:rsid w:val="009B44AF"/>
    <w:rsid w:val="009C6A0B"/>
    <w:rsid w:val="009C7F19"/>
    <w:rsid w:val="009E2BE4"/>
    <w:rsid w:val="009F0C77"/>
    <w:rsid w:val="009F4DD1"/>
    <w:rsid w:val="009F7B81"/>
    <w:rsid w:val="00A02543"/>
    <w:rsid w:val="00A22415"/>
    <w:rsid w:val="00A41684"/>
    <w:rsid w:val="00A42EAB"/>
    <w:rsid w:val="00A61EC3"/>
    <w:rsid w:val="00A64E80"/>
    <w:rsid w:val="00A66C6B"/>
    <w:rsid w:val="00A7122E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7368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6EB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C7581"/>
    <w:rsid w:val="00CD2089"/>
    <w:rsid w:val="00CE4EE6"/>
    <w:rsid w:val="00CF44FA"/>
    <w:rsid w:val="00D1567E"/>
    <w:rsid w:val="00D24DE8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13606"/>
    <w:rsid w:val="00E32D96"/>
    <w:rsid w:val="00E41911"/>
    <w:rsid w:val="00E44B57"/>
    <w:rsid w:val="00E658FD"/>
    <w:rsid w:val="00E75299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5AB8"/>
    <w:rsid w:val="00F655B7"/>
    <w:rsid w:val="00F656BA"/>
    <w:rsid w:val="00F67CF1"/>
    <w:rsid w:val="00F7053B"/>
    <w:rsid w:val="00F728AA"/>
    <w:rsid w:val="00F840F0"/>
    <w:rsid w:val="00F91CB4"/>
    <w:rsid w:val="00F935A0"/>
    <w:rsid w:val="00F9683A"/>
    <w:rsid w:val="00FA0B1D"/>
    <w:rsid w:val="00FB0D0D"/>
    <w:rsid w:val="00FB43B4"/>
    <w:rsid w:val="00FB6B0B"/>
    <w:rsid w:val="00FB6FC2"/>
    <w:rsid w:val="00FC1D25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3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56&amp;session=125&amp;summary=B" TargetMode="External" Id="Rbf34b09ab548435a" /><Relationship Type="http://schemas.openxmlformats.org/officeDocument/2006/relationships/hyperlink" Target="https://www.scstatehouse.gov/sess125_2023-2024/prever/4856_20240117.docx" TargetMode="External" Id="R3e1990adac9b4931" /><Relationship Type="http://schemas.openxmlformats.org/officeDocument/2006/relationships/hyperlink" Target="h:\hj\20240117.docx" TargetMode="External" Id="R147280547ec741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8de758b0-607c-4475-810b-ba90954fbe91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2024-01-17T00:00:00-05:00</T_BILL_DT_VERSION>
  <T_BILL_D_HOUSEINTRODATE>2024-01-17</T_BILL_D_HOUSEINTRODATE>
  <T_BILL_D_INTRODATE>2024-01-17</T_BILL_D_INTRODATE>
  <T_BILL_N_INTERNALVERSIONNUMBER>1</T_BILL_N_INTERNALVERSIONNUMBER>
  <T_BILL_N_SESSION>125</T_BILL_N_SESSION>
  <T_BILL_N_VERSIONNUMBER>1</T_BILL_N_VERSIONNUMBER>
  <T_BILL_N_YEAR>2024</T_BILL_N_YEAR>
  <T_BILL_REQUEST_REQUEST>c8a527b8-d882-46e6-8c2d-6c7fe5e7dcb6</T_BILL_REQUEST_REQUEST>
  <T_BILL_R_ORIGINALDRAFT>14f2432e-7856-49f4-811e-3eec668372a2</T_BILL_R_ORIGINALDRAFT>
  <T_BILL_SPONSOR_SPONSOR>45b0864e-2b46-43e1-a00f-5e4a135e626c</T_BILL_SPONSOR_SPONSOR>
  <T_BILL_T_BILLNAME>[4856]</T_BILL_T_BILLNAME>
  <T_BILL_T_BILLNUMBER>4856</T_BILL_T_BILLNUMBER>
  <T_BILL_T_BILLTITLE>TO recognize the breaking ground of the Arthur E. BRown Regional WoRkforce Training Center at the technical College of the lowcountry and to honor u.s. Army General (Ret.) Arthur E. Brown.</T_BILL_T_BILLTITLE>
  <T_BILL_T_CHAMBER>house</T_BILL_T_CHAMBER>
  <T_BILL_T_FILENAME> </T_BILL_T_FILENAME>
  <T_BILL_T_LEGTYPE>resolution</T_BILL_T_LEGTYPE>
  <T_BILL_T_SUBJECT>Arthur E Brown Regional Workforce Training Center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2264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Catrena Britton</cp:lastModifiedBy>
  <cp:revision>3</cp:revision>
  <cp:lastPrinted>2024-01-16T21:29:00Z</cp:lastPrinted>
  <dcterms:created xsi:type="dcterms:W3CDTF">2024-01-17T21:57:00Z</dcterms:created>
  <dcterms:modified xsi:type="dcterms:W3CDTF">2024-01-17T21:57:00Z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