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and Carter</w:t>
      </w:r>
    </w:p>
    <w:p>
      <w:pPr>
        <w:widowControl w:val="false"/>
        <w:spacing w:after="0"/>
        <w:jc w:val="left"/>
      </w:pPr>
      <w:r>
        <w:rPr>
          <w:rFonts w:ascii="Times New Roman"/>
          <w:sz w:val="22"/>
        </w:rPr>
        <w:t xml:space="preserve">Document Path: LC-0317PH24.docx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Medical Care for Children with Autism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1a6c9ed173ed4c9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Labor, Commerce and Industry</w:t>
      </w:r>
      <w:r>
        <w:t xml:space="preserve"> (</w:t>
      </w:r>
      <w:hyperlink w:history="true" r:id="Re672bfd5c847409e">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935cdf1a46f042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80af1eddf54c87">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B1341" w:rsidRDefault="00432135" w14:paraId="47642A99" w14:textId="133234F9">
      <w:pPr>
        <w:pStyle w:val="scemptylineheader"/>
      </w:pPr>
    </w:p>
    <w:p w:rsidRPr="00BB0725" w:rsidR="00A73EFA" w:rsidP="00BB1341" w:rsidRDefault="00A73EFA" w14:paraId="7B72410E" w14:textId="0826F56C">
      <w:pPr>
        <w:pStyle w:val="scemptylineheader"/>
      </w:pPr>
    </w:p>
    <w:p w:rsidRPr="00BB0725" w:rsidR="00A73EFA" w:rsidP="00BB1341" w:rsidRDefault="00A73EFA" w14:paraId="6AD935C9" w14:textId="59A1F637">
      <w:pPr>
        <w:pStyle w:val="scemptylineheader"/>
      </w:pPr>
    </w:p>
    <w:p w:rsidRPr="00DF3B44" w:rsidR="00A73EFA" w:rsidP="00BB1341" w:rsidRDefault="00A73EFA" w14:paraId="51A98227" w14:textId="356F8ED9">
      <w:pPr>
        <w:pStyle w:val="scemptylineheader"/>
      </w:pPr>
    </w:p>
    <w:p w:rsidRPr="00DF3B44" w:rsidR="00A73EFA" w:rsidP="00BB1341" w:rsidRDefault="00A73EFA" w14:paraId="3858851A" w14:textId="13C7DFC5">
      <w:pPr>
        <w:pStyle w:val="scemptylineheader"/>
      </w:pPr>
    </w:p>
    <w:p w:rsidRPr="00DF3B44" w:rsidR="00A73EFA" w:rsidP="00BB1341" w:rsidRDefault="00A73EFA" w14:paraId="4E3DDE20" w14:textId="75E040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3061F" w14:paraId="40FEFADA" w14:textId="716264B9">
          <w:pPr>
            <w:pStyle w:val="scbilltitle"/>
          </w:pPr>
          <w:r>
            <w:t>TO AMEND THE SOUTH CAROLINA CODE OF LAWS BY ENACTING THE “MEDICAL CARE FOR CHILDREN WITH AUTISM ACT” BY AMENDING SECTION 44‑20‑30, RELATING TO DEFINITIONS</w:t>
          </w:r>
          <w:r w:rsidR="009C7BBD">
            <w:t>,</w:t>
          </w:r>
          <w:r>
            <w:t xml:space="preserve"> SO AS TO DEFINE “AUTISM SPECTRUM DISORDER”; AND BY AMENDING SECTION 38‑71‑280, RELATING TO HEALTH INSURANCE COVERAGE FOR AUTISM SPECTRUM DISORDER, SO AS TO MAKE CONFORMING CHANGES AND REMOVE THE AGE REQUIREMENT.</w:t>
          </w:r>
        </w:p>
      </w:sdtContent>
    </w:sdt>
    <w:bookmarkStart w:name="at_e22f376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3dddacb" w:id="1"/>
      <w:r w:rsidRPr="0094541D">
        <w:t>B</w:t>
      </w:r>
      <w:bookmarkEnd w:id="1"/>
      <w:r w:rsidRPr="0094541D">
        <w:t>e it enacted by the General Assembly of the State of South Carolina:</w:t>
      </w:r>
    </w:p>
    <w:p w:rsidR="000861AC" w:rsidP="000861AC" w:rsidRDefault="000861AC" w14:paraId="6EE2673F" w14:textId="77777777">
      <w:pPr>
        <w:pStyle w:val="scemptyline"/>
      </w:pPr>
    </w:p>
    <w:p w:rsidR="000861AC" w:rsidP="00316311" w:rsidRDefault="000861AC" w14:paraId="532A8E5D" w14:textId="3693E1BE">
      <w:pPr>
        <w:pStyle w:val="scnoncodifiedsection"/>
      </w:pPr>
      <w:bookmarkStart w:name="bs_num_1_94d00e098" w:id="2"/>
      <w:bookmarkStart w:name="citing_act_6ce8d3102" w:id="3"/>
      <w:r>
        <w:t>S</w:t>
      </w:r>
      <w:bookmarkEnd w:id="2"/>
      <w:r>
        <w:t>ECTION 1.</w:t>
      </w:r>
      <w:r>
        <w:tab/>
      </w:r>
      <w:bookmarkEnd w:id="3"/>
      <w:r w:rsidR="00316311">
        <w:rPr>
          <w:shd w:val="clear" w:color="auto" w:fill="FFFFFF"/>
        </w:rPr>
        <w:t>This act may be cited as the “</w:t>
      </w:r>
      <w:r w:rsidR="000A23BC">
        <w:rPr>
          <w:shd w:val="clear" w:color="auto" w:fill="FFFFFF"/>
        </w:rPr>
        <w:t>Medical Care for Children with Autism Act</w:t>
      </w:r>
      <w:r w:rsidR="00316311">
        <w:rPr>
          <w:shd w:val="clear" w:color="auto" w:fill="FFFFFF"/>
        </w:rPr>
        <w:t>”.</w:t>
      </w:r>
    </w:p>
    <w:p w:rsidR="000A23BC" w:rsidP="000A23BC" w:rsidRDefault="000A23BC" w14:paraId="23367B78" w14:textId="77777777">
      <w:pPr>
        <w:pStyle w:val="scemptyline"/>
      </w:pPr>
    </w:p>
    <w:p w:rsidR="00037A9D" w:rsidP="00037A9D" w:rsidRDefault="000A23BC" w14:paraId="26F4E341" w14:textId="77777777">
      <w:pPr>
        <w:pStyle w:val="scdirectionallanguage"/>
      </w:pPr>
      <w:bookmarkStart w:name="bs_num_2_04490dd07" w:id="4"/>
      <w:r>
        <w:t>S</w:t>
      </w:r>
      <w:bookmarkEnd w:id="4"/>
      <w:r>
        <w:t>ECTION 2.</w:t>
      </w:r>
      <w:r>
        <w:tab/>
      </w:r>
      <w:bookmarkStart w:name="dl_49a50077f" w:id="5"/>
      <w:r w:rsidR="00037A9D">
        <w:t>S</w:t>
      </w:r>
      <w:bookmarkEnd w:id="5"/>
      <w:r w:rsidR="00037A9D">
        <w:t>ection 44‑20‑30 of the S.C. Code is amended by adding:</w:t>
      </w:r>
    </w:p>
    <w:p w:rsidR="00037A9D" w:rsidP="00037A9D" w:rsidRDefault="00037A9D" w14:paraId="069B235E" w14:textId="77777777">
      <w:pPr>
        <w:pStyle w:val="scemptyline"/>
      </w:pPr>
      <w:bookmarkStart w:name="ns_T44C20N30_306c8195a" w:id="6"/>
    </w:p>
    <w:p w:rsidR="000A23BC" w:rsidP="00037A9D" w:rsidRDefault="00037A9D" w14:paraId="29AA48D9" w14:textId="2BC7D706">
      <w:pPr>
        <w:pStyle w:val="scnewcodesection"/>
      </w:pPr>
      <w:bookmarkStart w:name="ss_S20_lv1_bbb9f269c" w:id="7"/>
      <w:bookmarkEnd w:id="6"/>
      <w:r>
        <w:t>(</w:t>
      </w:r>
      <w:bookmarkEnd w:id="7"/>
      <w:r>
        <w:t xml:space="preserve">20) </w:t>
      </w:r>
      <w:r w:rsidR="00066CF0">
        <w:t>“Autism spectrum disorder” means a pervasive developmental disorder as defined by the most recent publication of the Diagnostic and Statistical Manual of Mental Disorders (DSM) or as defined in any previous edition of the DSM.</w:t>
      </w:r>
    </w:p>
    <w:p w:rsidR="00066CF0" w:rsidP="00066CF0" w:rsidRDefault="00066CF0" w14:paraId="57AD2960" w14:textId="77777777">
      <w:pPr>
        <w:pStyle w:val="scemptyline"/>
      </w:pPr>
    </w:p>
    <w:p w:rsidR="00066CF0" w:rsidP="00066CF0" w:rsidRDefault="00066CF0" w14:paraId="1D13031C" w14:textId="77777777">
      <w:pPr>
        <w:pStyle w:val="scdirectionallanguage"/>
      </w:pPr>
      <w:bookmarkStart w:name="bs_num_3_0ca2e29c3" w:id="8"/>
      <w:r>
        <w:t>S</w:t>
      </w:r>
      <w:bookmarkEnd w:id="8"/>
      <w:r>
        <w:t>ECTION 3.</w:t>
      </w:r>
      <w:r>
        <w:tab/>
      </w:r>
      <w:bookmarkStart w:name="dl_9049f9804" w:id="9"/>
      <w:r>
        <w:t>S</w:t>
      </w:r>
      <w:bookmarkEnd w:id="9"/>
      <w:r>
        <w:t>ection 38‑71‑280 of the S.C. Code is amended to read:</w:t>
      </w:r>
    </w:p>
    <w:p w:rsidR="00066CF0" w:rsidP="00066CF0" w:rsidRDefault="00066CF0" w14:paraId="0C76BD76" w14:textId="77777777">
      <w:pPr>
        <w:pStyle w:val="scemptyline"/>
      </w:pPr>
    </w:p>
    <w:p w:rsidR="00066CF0" w:rsidP="00066CF0" w:rsidRDefault="00066CF0" w14:paraId="70AEDB64" w14:textId="77777777">
      <w:pPr>
        <w:pStyle w:val="sccodifiedsection"/>
      </w:pPr>
      <w:r>
        <w:tab/>
      </w:r>
      <w:bookmarkStart w:name="cs_T38C71N280_5d06ee423" w:id="10"/>
      <w:r>
        <w:t>S</w:t>
      </w:r>
      <w:bookmarkEnd w:id="10"/>
      <w:r>
        <w:t>ection 38‑71‑280.</w:t>
      </w:r>
      <w:r>
        <w:tab/>
      </w:r>
      <w:bookmarkStart w:name="up_b5027ed83" w:id="11"/>
      <w:r>
        <w:t>(</w:t>
      </w:r>
      <w:bookmarkEnd w:id="11"/>
      <w:r>
        <w:t>A) As used in this section:</w:t>
      </w:r>
    </w:p>
    <w:p w:rsidR="00066CF0" w:rsidDel="003A24EE" w:rsidP="003A24EE" w:rsidRDefault="00066CF0" w14:paraId="11F76ECB" w14:textId="07B6381F">
      <w:pPr>
        <w:pStyle w:val="sccodifiedsection"/>
      </w:pPr>
      <w:r>
        <w:tab/>
      </w:r>
      <w:r>
        <w:tab/>
      </w:r>
      <w:bookmarkStart w:name="ss_T38C71N280S1_lv1_d04113af3" w:id="12"/>
      <w:r>
        <w:t>(</w:t>
      </w:r>
      <w:bookmarkEnd w:id="12"/>
      <w:r>
        <w:t xml:space="preserve">1) “Autism spectrum disorder” means </w:t>
      </w:r>
      <w:r>
        <w:rPr>
          <w:rStyle w:val="scstrike"/>
        </w:rPr>
        <w:t>one of the three following disorders as defined in the most recent edition of the Diagnostic and Statistical Manual of Mental Disorders of the American Psychiatric Association:</w:t>
      </w:r>
    </w:p>
    <w:p w:rsidR="00066CF0" w:rsidDel="003A24EE" w:rsidP="003A24EE" w:rsidRDefault="00066CF0" w14:paraId="3C02A44A" w14:textId="73466DE4">
      <w:pPr>
        <w:pStyle w:val="sccodifiedsection"/>
      </w:pPr>
      <w:r>
        <w:rPr>
          <w:rStyle w:val="scstrike"/>
        </w:rPr>
        <w:tab/>
      </w:r>
      <w:r>
        <w:rPr>
          <w:rStyle w:val="scstrike"/>
        </w:rPr>
        <w:tab/>
      </w:r>
      <w:r>
        <w:rPr>
          <w:rStyle w:val="scstrike"/>
        </w:rPr>
        <w:tab/>
        <w:t>(a) Autistic Disorder;</w:t>
      </w:r>
    </w:p>
    <w:p w:rsidR="00066CF0" w:rsidDel="003A24EE" w:rsidP="003A24EE" w:rsidRDefault="00066CF0" w14:paraId="6E7BF50C" w14:textId="4F9C358C">
      <w:pPr>
        <w:pStyle w:val="sccodifiedsection"/>
      </w:pPr>
      <w:r>
        <w:rPr>
          <w:rStyle w:val="scstrike"/>
        </w:rPr>
        <w:tab/>
      </w:r>
      <w:r>
        <w:rPr>
          <w:rStyle w:val="scstrike"/>
        </w:rPr>
        <w:tab/>
      </w:r>
      <w:r>
        <w:rPr>
          <w:rStyle w:val="scstrike"/>
        </w:rPr>
        <w:tab/>
        <w:t>(b) Asperger's Syndrome;</w:t>
      </w:r>
    </w:p>
    <w:p w:rsidR="00066CF0" w:rsidP="003A24EE" w:rsidRDefault="00066CF0" w14:paraId="2EFC2AB3" w14:textId="09FFA56D">
      <w:pPr>
        <w:pStyle w:val="sccodifiedsection"/>
      </w:pPr>
      <w:r>
        <w:rPr>
          <w:rStyle w:val="scstrike"/>
        </w:rPr>
        <w:tab/>
      </w:r>
      <w:r>
        <w:rPr>
          <w:rStyle w:val="scstrike"/>
        </w:rPr>
        <w:tab/>
      </w:r>
      <w:r>
        <w:rPr>
          <w:rStyle w:val="scstrike"/>
        </w:rPr>
        <w:tab/>
        <w:t>(c) Pervasive Developmental Disorder‑Not Otherwise Specified</w:t>
      </w:r>
      <w:bookmarkStart w:name="up_2fca17e28" w:id="13"/>
      <w:r w:rsidR="003A24EE">
        <w:rPr>
          <w:rStyle w:val="scinsert"/>
        </w:rPr>
        <w:t>a</w:t>
      </w:r>
      <w:bookmarkEnd w:id="13"/>
      <w:r w:rsidR="003A24EE">
        <w:rPr>
          <w:rStyle w:val="scinsert"/>
        </w:rPr>
        <w:t xml:space="preserve"> pervasive developmental disorder as defined by the most recent publication of the Diagnostic and Statistical Manual of Mental Disorders (DSM) or as defined in any previous edition of the DSM</w:t>
      </w:r>
      <w:r>
        <w:t>.</w:t>
      </w:r>
    </w:p>
    <w:p w:rsidR="00066CF0" w:rsidP="00066CF0" w:rsidRDefault="00066CF0" w14:paraId="0B25AA42" w14:textId="7F701314">
      <w:pPr>
        <w:pStyle w:val="sccodifiedsection"/>
      </w:pPr>
      <w:r>
        <w:tab/>
      </w:r>
      <w:r>
        <w:tab/>
      </w:r>
      <w:bookmarkStart w:name="ss_T38C71N280S2_lv1_921de8bf2" w:id="14"/>
      <w:r>
        <w:t>(</w:t>
      </w:r>
      <w:bookmarkEnd w:id="14"/>
      <w:r>
        <w:t>2) “Insurer” means an insurance company, a health maintenance organization, and any other entity providing health insurance coverage, as defined in Section 38‑71‑670(6)</w:t>
      </w:r>
      <w:r>
        <w:rPr>
          <w:rStyle w:val="scstrike"/>
        </w:rPr>
        <w:t>, which is licensed to engage in the business of insurance in this State and which is subject to state insurance regulation</w:t>
      </w:r>
      <w:r>
        <w:t>.</w:t>
      </w:r>
    </w:p>
    <w:p w:rsidR="00066CF0" w:rsidP="00066CF0" w:rsidRDefault="00066CF0" w14:paraId="312AD051" w14:textId="77777777">
      <w:pPr>
        <w:pStyle w:val="sccodifiedsection"/>
      </w:pPr>
      <w:r>
        <w:lastRenderedPageBreak/>
        <w:tab/>
      </w:r>
      <w:r>
        <w:tab/>
      </w:r>
      <w:bookmarkStart w:name="ss_T38C71N280S3_lv1_86a22b467" w:id="15"/>
      <w:r>
        <w:t>(</w:t>
      </w:r>
      <w:bookmarkEnd w:id="15"/>
      <w:r>
        <w:t>3) “Health maintenance organization” means an organization as defined in Section 38‑33‑20(8).</w:t>
      </w:r>
    </w:p>
    <w:p w:rsidR="00066CF0" w:rsidP="00066CF0" w:rsidRDefault="00066CF0" w14:paraId="637B36FF" w14:textId="601FE85A">
      <w:pPr>
        <w:pStyle w:val="sccodifiedsection"/>
      </w:pPr>
      <w:r>
        <w:tab/>
      </w:r>
      <w:r>
        <w:tab/>
      </w:r>
      <w:bookmarkStart w:name="ss_T38C71N280S4_lv1_486114730" w:id="16"/>
      <w:r>
        <w:t>(</w:t>
      </w:r>
      <w:bookmarkEnd w:id="16"/>
      <w:r>
        <w:t>4) “Health insurance plan” means a group health insurance policy or group health benefit plan offered by an insurer. It includes the State Health Plan</w:t>
      </w:r>
      <w:r>
        <w:rPr>
          <w:rStyle w:val="scstrike"/>
        </w:rPr>
        <w:t>, but does not otherwise include any health insurance plan offered in the individual market as defined in Section 38‑71‑670(11), any health insurance plan that is individually underwritten, or any health insurance plan provided to a small employer, as defined by Section 38‑71‑1330(17)</w:t>
      </w:r>
      <w:r>
        <w:t>.</w:t>
      </w:r>
    </w:p>
    <w:p w:rsidR="00066CF0" w:rsidP="00066CF0" w:rsidRDefault="00066CF0" w14:paraId="72337B9D" w14:textId="77777777">
      <w:pPr>
        <w:pStyle w:val="sccodifiedsection"/>
      </w:pPr>
      <w:r>
        <w:tab/>
      </w:r>
      <w:r>
        <w:tab/>
      </w:r>
      <w:bookmarkStart w:name="ss_T38C71N280S5_lv1_768c88b27" w:id="17"/>
      <w:r>
        <w:t>(</w:t>
      </w:r>
      <w:bookmarkEnd w:id="17"/>
      <w:r>
        <w:t>5) “State Health Plan” means the employee and retiree insurance program provided for in Article 5, Chapter 11, Title 1.</w:t>
      </w:r>
    </w:p>
    <w:p w:rsidR="00066CF0" w:rsidP="00066CF0" w:rsidRDefault="00066CF0" w14:paraId="7FE4C0D6" w14:textId="77777777">
      <w:pPr>
        <w:pStyle w:val="sccodifiedsection"/>
      </w:pPr>
      <w:r>
        <w:tab/>
      </w:r>
      <w:bookmarkStart w:name="ss_T38C71N280SB_lv2_72e1b2cca" w:id="18"/>
      <w:r>
        <w:t>(</w:t>
      </w:r>
      <w:bookmarkEnd w:id="18"/>
      <w:r>
        <w:t>B) A health insurance plan as defined in this section must provide coverage for the treatment of autism spectrum disorder. Coverage provided under this section is limited to treatment that is prescribed by the insured's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066CF0" w:rsidP="00066CF0" w:rsidRDefault="00066CF0" w14:paraId="7474D235" w14:textId="477CF4A0">
      <w:pPr>
        <w:pStyle w:val="sccodifiedsection"/>
      </w:pPr>
      <w:r>
        <w:tab/>
      </w:r>
      <w:bookmarkStart w:name="ss_T38C71N280SC_lv2_5c355c1c7" w:id="19"/>
      <w:r>
        <w:t>(</w:t>
      </w:r>
      <w:bookmarkEnd w:id="19"/>
      <w:r>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w:t>
      </w:r>
      <w:r>
        <w:rPr>
          <w:rStyle w:val="scstrike"/>
        </w:rPr>
        <w:t>, except as otherwise provided for in subsection (E)</w:t>
      </w:r>
      <w:r>
        <w:t>.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066CF0" w:rsidP="00066CF0" w:rsidRDefault="00066CF0" w14:paraId="7EA387BB" w14:textId="77777777">
      <w:pPr>
        <w:pStyle w:val="sccodifiedsection"/>
      </w:pPr>
      <w:r>
        <w:tab/>
      </w:r>
      <w:bookmarkStart w:name="ss_T38C71N280SD_lv2_220ff5e82" w:id="20"/>
      <w:r>
        <w:t>(</w:t>
      </w:r>
      <w:bookmarkEnd w:id="20"/>
      <w:r>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066CF0" w:rsidDel="003A24EE" w:rsidP="00066CF0" w:rsidRDefault="00066CF0" w14:paraId="46572252" w14:textId="655742F2">
      <w:pPr>
        <w:pStyle w:val="sccodifiedsection"/>
      </w:pPr>
      <w:r>
        <w:rPr>
          <w:rStyle w:val="scstrike"/>
        </w:rPr>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Labor's Bureau of Labor Statistics.</w:t>
      </w:r>
    </w:p>
    <w:p w:rsidRPr="00DF3B44" w:rsidR="007E06BB" w:rsidP="00787433" w:rsidRDefault="007E06BB" w14:paraId="3D8F1FED" w14:textId="2919301A">
      <w:pPr>
        <w:pStyle w:val="scemptyline"/>
      </w:pPr>
    </w:p>
    <w:p w:rsidRPr="00DF3B44" w:rsidR="007A10F1" w:rsidP="007A10F1" w:rsidRDefault="00E27805" w14:paraId="0E9393B4" w14:textId="3A662836">
      <w:pPr>
        <w:pStyle w:val="scnoncodifiedsection"/>
      </w:pPr>
      <w:bookmarkStart w:name="bs_num_4_lastsection" w:id="21"/>
      <w:bookmarkStart w:name="eff_date_section" w:id="22"/>
      <w:r w:rsidRPr="00DF3B44">
        <w:t>S</w:t>
      </w:r>
      <w:bookmarkEnd w:id="21"/>
      <w:r w:rsidRPr="00DF3B44">
        <w:t>ECTION 4.</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6FE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ACDF58" w:rsidR="00685035" w:rsidRPr="007B4AF7" w:rsidRDefault="001324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61AC">
              <w:rPr>
                <w:noProof/>
              </w:rPr>
              <w:t>LC-0317PH24.docx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D4"/>
    <w:rsid w:val="00002E0E"/>
    <w:rsid w:val="00004374"/>
    <w:rsid w:val="00011182"/>
    <w:rsid w:val="00012912"/>
    <w:rsid w:val="00017FB0"/>
    <w:rsid w:val="00020B5D"/>
    <w:rsid w:val="00026421"/>
    <w:rsid w:val="00030409"/>
    <w:rsid w:val="00037A9D"/>
    <w:rsid w:val="00037F04"/>
    <w:rsid w:val="000404BF"/>
    <w:rsid w:val="00044B84"/>
    <w:rsid w:val="000479D0"/>
    <w:rsid w:val="0006464F"/>
    <w:rsid w:val="00066B54"/>
    <w:rsid w:val="00066CF0"/>
    <w:rsid w:val="00072FCD"/>
    <w:rsid w:val="00074A4F"/>
    <w:rsid w:val="00077B65"/>
    <w:rsid w:val="000861AC"/>
    <w:rsid w:val="000A23BC"/>
    <w:rsid w:val="000A3C25"/>
    <w:rsid w:val="000B4C02"/>
    <w:rsid w:val="000B5B4A"/>
    <w:rsid w:val="000B7FE1"/>
    <w:rsid w:val="000C3E88"/>
    <w:rsid w:val="000C46B9"/>
    <w:rsid w:val="000C58E4"/>
    <w:rsid w:val="000C6F9A"/>
    <w:rsid w:val="000D2F44"/>
    <w:rsid w:val="000D33E4"/>
    <w:rsid w:val="000D3533"/>
    <w:rsid w:val="000E578A"/>
    <w:rsid w:val="000F2250"/>
    <w:rsid w:val="0010329A"/>
    <w:rsid w:val="00105756"/>
    <w:rsid w:val="001164F9"/>
    <w:rsid w:val="0011719C"/>
    <w:rsid w:val="00140049"/>
    <w:rsid w:val="0016348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16E"/>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311"/>
    <w:rsid w:val="003421F1"/>
    <w:rsid w:val="0034279C"/>
    <w:rsid w:val="00354F64"/>
    <w:rsid w:val="003559A1"/>
    <w:rsid w:val="00361563"/>
    <w:rsid w:val="00371D36"/>
    <w:rsid w:val="00373E17"/>
    <w:rsid w:val="003775E6"/>
    <w:rsid w:val="00381998"/>
    <w:rsid w:val="003A24EE"/>
    <w:rsid w:val="003A5F1C"/>
    <w:rsid w:val="003C3E2E"/>
    <w:rsid w:val="003D4A3C"/>
    <w:rsid w:val="003D55B2"/>
    <w:rsid w:val="003E0033"/>
    <w:rsid w:val="003E3DDB"/>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1D4C"/>
    <w:rsid w:val="004851A0"/>
    <w:rsid w:val="0048627F"/>
    <w:rsid w:val="00491E72"/>
    <w:rsid w:val="004932AB"/>
    <w:rsid w:val="00494BEF"/>
    <w:rsid w:val="004A5512"/>
    <w:rsid w:val="004A6BE5"/>
    <w:rsid w:val="004B0C18"/>
    <w:rsid w:val="004B4AE0"/>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7CF8"/>
    <w:rsid w:val="0054531B"/>
    <w:rsid w:val="00546C24"/>
    <w:rsid w:val="005476FF"/>
    <w:rsid w:val="005516F6"/>
    <w:rsid w:val="00552842"/>
    <w:rsid w:val="00554E89"/>
    <w:rsid w:val="00564B58"/>
    <w:rsid w:val="00566916"/>
    <w:rsid w:val="00572281"/>
    <w:rsid w:val="005801DD"/>
    <w:rsid w:val="00584EF4"/>
    <w:rsid w:val="00592A40"/>
    <w:rsid w:val="005A28BC"/>
    <w:rsid w:val="005A5377"/>
    <w:rsid w:val="005B7817"/>
    <w:rsid w:val="005C06C8"/>
    <w:rsid w:val="005C23D7"/>
    <w:rsid w:val="005C40EB"/>
    <w:rsid w:val="005D02B4"/>
    <w:rsid w:val="005D3013"/>
    <w:rsid w:val="005D3D67"/>
    <w:rsid w:val="005E1E50"/>
    <w:rsid w:val="005E2B9C"/>
    <w:rsid w:val="005E3332"/>
    <w:rsid w:val="005E634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6FE2"/>
    <w:rsid w:val="00782BF8"/>
    <w:rsid w:val="00783C75"/>
    <w:rsid w:val="007849D9"/>
    <w:rsid w:val="00787433"/>
    <w:rsid w:val="007A10F1"/>
    <w:rsid w:val="007A3D50"/>
    <w:rsid w:val="007B2D29"/>
    <w:rsid w:val="007B412F"/>
    <w:rsid w:val="007B4AF7"/>
    <w:rsid w:val="007B4DBF"/>
    <w:rsid w:val="007C5458"/>
    <w:rsid w:val="007D2C67"/>
    <w:rsid w:val="007E06BB"/>
    <w:rsid w:val="007E235F"/>
    <w:rsid w:val="007E73BC"/>
    <w:rsid w:val="007F50D1"/>
    <w:rsid w:val="00816D52"/>
    <w:rsid w:val="00831048"/>
    <w:rsid w:val="00834272"/>
    <w:rsid w:val="008459EA"/>
    <w:rsid w:val="008625C1"/>
    <w:rsid w:val="0087671D"/>
    <w:rsid w:val="008806F9"/>
    <w:rsid w:val="00880F7B"/>
    <w:rsid w:val="00887957"/>
    <w:rsid w:val="008A57E3"/>
    <w:rsid w:val="008B5BF4"/>
    <w:rsid w:val="008C0CEE"/>
    <w:rsid w:val="008C1B18"/>
    <w:rsid w:val="008D46EC"/>
    <w:rsid w:val="008E0E25"/>
    <w:rsid w:val="008E61A1"/>
    <w:rsid w:val="008F608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8CB"/>
    <w:rsid w:val="009C4C52"/>
    <w:rsid w:val="009C7BBD"/>
    <w:rsid w:val="009D2967"/>
    <w:rsid w:val="009D3C2B"/>
    <w:rsid w:val="009E4191"/>
    <w:rsid w:val="009F2AB1"/>
    <w:rsid w:val="009F4FAF"/>
    <w:rsid w:val="009F68F1"/>
    <w:rsid w:val="00A04529"/>
    <w:rsid w:val="00A0584B"/>
    <w:rsid w:val="00A17135"/>
    <w:rsid w:val="00A21A6F"/>
    <w:rsid w:val="00A24E56"/>
    <w:rsid w:val="00A26A62"/>
    <w:rsid w:val="00A3061F"/>
    <w:rsid w:val="00A35A9B"/>
    <w:rsid w:val="00A4070E"/>
    <w:rsid w:val="00A40CA0"/>
    <w:rsid w:val="00A504A7"/>
    <w:rsid w:val="00A5235E"/>
    <w:rsid w:val="00A53677"/>
    <w:rsid w:val="00A53BF2"/>
    <w:rsid w:val="00A60D68"/>
    <w:rsid w:val="00A73EFA"/>
    <w:rsid w:val="00A75770"/>
    <w:rsid w:val="00A77A3B"/>
    <w:rsid w:val="00A92F6F"/>
    <w:rsid w:val="00A97523"/>
    <w:rsid w:val="00AA7824"/>
    <w:rsid w:val="00AB0FA3"/>
    <w:rsid w:val="00AB173A"/>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341"/>
    <w:rsid w:val="00BC408A"/>
    <w:rsid w:val="00BC5023"/>
    <w:rsid w:val="00BC556C"/>
    <w:rsid w:val="00BD42DA"/>
    <w:rsid w:val="00BD4684"/>
    <w:rsid w:val="00BE08A7"/>
    <w:rsid w:val="00BE4391"/>
    <w:rsid w:val="00BF2145"/>
    <w:rsid w:val="00BF3E48"/>
    <w:rsid w:val="00C15F1B"/>
    <w:rsid w:val="00C16288"/>
    <w:rsid w:val="00C17D1D"/>
    <w:rsid w:val="00C45923"/>
    <w:rsid w:val="00C543E7"/>
    <w:rsid w:val="00C6655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3AA"/>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67E3"/>
    <w:rsid w:val="00DA1AA0"/>
    <w:rsid w:val="00DA512B"/>
    <w:rsid w:val="00DC44A8"/>
    <w:rsid w:val="00DD4A42"/>
    <w:rsid w:val="00DE4BEE"/>
    <w:rsid w:val="00DE5B3D"/>
    <w:rsid w:val="00DE7112"/>
    <w:rsid w:val="00DF19BE"/>
    <w:rsid w:val="00DF3B44"/>
    <w:rsid w:val="00E1372E"/>
    <w:rsid w:val="00E1487B"/>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C3B"/>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484A"/>
    <w:rsid w:val="00EF531F"/>
    <w:rsid w:val="00F05FE8"/>
    <w:rsid w:val="00F06D86"/>
    <w:rsid w:val="00F13D87"/>
    <w:rsid w:val="00F149E5"/>
    <w:rsid w:val="00F15E33"/>
    <w:rsid w:val="00F17DA2"/>
    <w:rsid w:val="00F22EC0"/>
    <w:rsid w:val="00F25C47"/>
    <w:rsid w:val="00F27D7B"/>
    <w:rsid w:val="00F31D34"/>
    <w:rsid w:val="00F335E9"/>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3A24E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65&amp;session=125&amp;summary=B" TargetMode="External" Id="R935cdf1a46f042d0" /><Relationship Type="http://schemas.openxmlformats.org/officeDocument/2006/relationships/hyperlink" Target="https://www.scstatehouse.gov/sess125_2023-2024/prever/4865_20240117.docx" TargetMode="External" Id="R4080af1eddf54c87" /><Relationship Type="http://schemas.openxmlformats.org/officeDocument/2006/relationships/hyperlink" Target="h:\hj\20240117.docx" TargetMode="External" Id="R1a6c9ed173ed4c98" /><Relationship Type="http://schemas.openxmlformats.org/officeDocument/2006/relationships/hyperlink" Target="h:\hj\20240117.docx" TargetMode="External" Id="Re672bfd5c84740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92a3b697-42f7-4935-b7d4-dfc8f76b8dbe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6c47db49-a75d-4e04-b75f-8aa79ec56b05</T_BILL_REQUEST_REQUEST>
  <T_BILL_R_ORIGINALDRAFT>a87eaf2e-8af6-4c60-898a-e1aae312dbee</T_BILL_R_ORIGINALDRAFT>
  <T_BILL_SPONSOR_SPONSOR>5a3797ff-1618-4969-8112-66e894cd2502</T_BILL_SPONSOR_SPONSOR>
  <T_BILL_T_BILLNAME>[4865]</T_BILL_T_BILLNAME>
  <T_BILL_T_BILLNUMBER>4865</T_BILL_T_BILLNUMBER>
  <T_BILL_T_BILLTITLE>TO AMEND THE SOUTH CAROLINA CODE OF LAWS BY ENACTING THE “MEDICAL CARE FOR CHILDREN WITH AUTISM ACT” BY AMENDING SECTION 44‑20‑30, RELATING TO DEFINITIONS, SO AS TO DEFINE “AUTISM SPECTRUM DISORDER”; AND BY AMENDING SECTION 38‑71‑280, RELATING TO HEALTH INSURANCE COVERAGE FOR AUTISM SPECTRUM DISORDER, SO AS TO MAKE CONFORMING CHANGES AND REMOVE THE AGE REQUIREMENT.</T_BILL_T_BILLTITLE>
  <T_BILL_T_CHAMBER>house</T_BILL_T_CHAMBER>
  <T_BILL_T_FILENAME> </T_BILL_T_FILENAME>
  <T_BILL_T_LEGTYPE>bill_statewide</T_BILL_T_LEGTYPE>
  <T_BILL_T_SECTIONS>[{"SectionUUID":"ecf34dbf-25b6-4479-bae6-34521935073b","SectionName":"Citing an Act","SectionNumber":1,"SectionType":"new","CodeSections":[],"TitleText":"by enacting the “Medical Care for Children with Autism Act”","DisableControls":false,"Deleted":false,"RepealItems":[],"SectionBookmarkName":"bs_num_1_94d00e098"},{"SectionUUID":"9a1f0975-2a4a-441b-b336-08e40b88bf05","SectionName":"code_section","SectionNumber":2,"SectionType":"code_section","CodeSections":[{"CodeSectionBookmarkName":"ns_T44C20N30_306c8195a","IsConstitutionSection":false,"Identity":"44-20-30","IsNew":true,"SubSections":[{"Level":1,"Identity":"S20","SubSectionBookmarkName":"ss_S20_lv1_bbb9f269c","IsNewSubSection":true,"SubSectionReplacement":""}],"TitleRelatedTo":"definitions","TitleSoAsTo":"define \"autism spectrum disorder\"","Deleted":false}],"TitleText":"","DisableControls":false,"Deleted":false,"RepealItems":[],"SectionBookmarkName":"bs_num_2_04490dd07"},{"SectionUUID":"492e35d9-5c16-487a-bafd-b78faaa90844","SectionName":"code_section","SectionNumber":3,"SectionType":"code_section","CodeSections":[{"CodeSectionBookmarkName":"cs_T38C71N280_5d06ee423","IsConstitutionSection":false,"Identity":"38-71-280","IsNew":false,"SubSections":[{"Level":2,"Identity":"T38C71N280SB","SubSectionBookmarkName":"ss_T38C71N280SB_lv2_72e1b2cca","IsNewSubSection":false,"SubSectionReplacement":""},{"Level":2,"Identity":"T38C71N280SC","SubSectionBookmarkName":"ss_T38C71N280SC_lv2_5c355c1c7","IsNewSubSection":false,"SubSectionReplacement":""},{"Level":2,"Identity":"T38C71N280SD","SubSectionBookmarkName":"ss_T38C71N280SD_lv2_220ff5e82","IsNewSubSection":false,"SubSectionReplacement":""},{"Level":1,"Identity":"T38C71N280S1","SubSectionBookmarkName":"ss_T38C71N280S1_lv1_d04113af3","IsNewSubSection":false,"SubSectionReplacement":""},{"Level":1,"Identity":"T38C71N280S2","SubSectionBookmarkName":"ss_T38C71N280S2_lv1_921de8bf2","IsNewSubSection":false,"SubSectionReplacement":""},{"Level":1,"Identity":"T38C71N280S3","SubSectionBookmarkName":"ss_T38C71N280S3_lv1_86a22b467","IsNewSubSection":false,"SubSectionReplacement":""},{"Level":1,"Identity":"T38C71N280S4","SubSectionBookmarkName":"ss_T38C71N280S4_lv1_486114730","IsNewSubSection":false,"SubSectionReplacement":""},{"Level":1,"Identity":"T38C71N280S5","SubSectionBookmarkName":"ss_T38C71N280S5_lv1_768c88b27","IsNewSubSection":false,"SubSectionReplacement":""}],"TitleRelatedTo":"health insurance coverage for autism spectrum disorder","TitleSoAsTo":"make conforming changes and remove the age requirement","Deleted":false}],"TitleText":"","DisableControls":false,"Deleted":false,"RepealItems":[],"SectionBookmarkName":"bs_num_3_0ca2e29c3"},{"SectionUUID":"8f03ca95-8faa-4d43-a9c2-8afc498075bd","SectionName":"standard_eff_date_section","SectionNumber":4,"SectionType":"drafting_clause","CodeSections":[],"TitleText":"","DisableControls":false,"Deleted":false,"RepealItems":[],"SectionBookmarkName":"bs_num_4_lastsection"}]</T_BILL_T_SECTIONS>
  <T_BILL_T_SUBJECT>Medical Care for Children with Autism Act</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4549</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2024-01-16T14:55:00Z</cp:lastPrinted>
  <dcterms:created xsi:type="dcterms:W3CDTF">2024-01-16T16:01:00Z</dcterms:created>
  <dcterms:modified xsi:type="dcterms:W3CDTF">2024-01-16T16:01:00Z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