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Fish, Game and Forestry Committee</w:t>
      </w:r>
    </w:p>
    <w:p>
      <w:pPr>
        <w:widowControl w:val="false"/>
        <w:spacing w:after="0"/>
        <w:jc w:val="left"/>
      </w:pPr>
      <w:r>
        <w:rPr>
          <w:rFonts w:ascii="Times New Roman"/>
          <w:sz w:val="22"/>
        </w:rPr>
        <w:t xml:space="preserve">Document Path: LC-0209WAB-DBS23.docx</w:t>
      </w:r>
    </w:p>
    <w:p>
      <w:pPr>
        <w:widowControl w:val="false"/>
        <w:spacing w:after="0"/>
        <w:jc w:val="left"/>
      </w:pPr>
    </w:p>
    <w:p>
      <w:pPr>
        <w:widowControl w:val="false"/>
        <w:spacing w:after="0"/>
        <w:jc w:val="left"/>
      </w:pPr>
      <w:r>
        <w:rPr>
          <w:rFonts w:ascii="Times New Roman"/>
          <w:sz w:val="22"/>
        </w:rPr>
        <w:t xml:space="preserve">Introduced in the Senate on February 2, 2023</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Department of Natural Resources - JR to Approve Regulation Document No. 5172</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Senate</w:t>
      </w:r>
      <w:r>
        <w:tab/>
        <w:t xml:space="preserve">Introduced, read first time, placed on calendar without reference</w:t>
      </w:r>
      <w:r>
        <w:t xml:space="preserve"> (</w:t>
      </w:r>
      <w:hyperlink w:history="true" r:id="R8c0e95f9f1ad471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Recommitted to Committee on</w:t>
      </w:r>
      <w:r>
        <w:rPr>
          <w:b/>
        </w:rPr>
        <w:t xml:space="preserve"> Fish, Game and Forestry</w:t>
      </w:r>
      <w:r>
        <w:t xml:space="preserve"> (</w:t>
      </w:r>
      <w:hyperlink w:history="true" r:id="R84f04226ef2d4364">
        <w:r w:rsidRPr="00770434">
          <w:rPr>
            <w:rStyle w:val="Hyperlink"/>
          </w:rPr>
          <w:t>Senate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0e01ccb4d247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339d4ae4214abc">
        <w:r>
          <w:rPr>
            <w:rStyle w:val="Hyperlink"/>
            <w:u w:val="single"/>
          </w:rPr>
          <w:t>02/02/2023</w:t>
        </w:r>
      </w:hyperlink>
      <w:r>
        <w:t xml:space="preserve"/>
      </w:r>
    </w:p>
    <w:p>
      <w:pPr>
        <w:widowControl w:val="true"/>
        <w:spacing w:after="0"/>
        <w:jc w:val="left"/>
      </w:pPr>
      <w:r>
        <w:rPr>
          <w:rFonts w:ascii="Times New Roman"/>
          <w:sz w:val="22"/>
        </w:rPr>
        <w:t xml:space="preserve"/>
      </w:r>
      <w:hyperlink r:id="Rba8e8074cba44c14">
        <w:r>
          <w:rPr>
            <w:rStyle w:val="Hyperlink"/>
            <w:u w:val="single"/>
          </w:rPr>
          <w:t>02/02/2023-A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793A66" w:rsidR="009C7007" w:rsidP="009C7007" w:rsidRDefault="009C7007" w14:paraId="16CB3C19" w14:textId="77777777">
      <w:pPr>
        <w:pStyle w:val="scemptylineheader"/>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EC771F" w14:paraId="73B2B7C6" w14:textId="6610FDAB">
          <w:pPr>
            <w:pStyle w:val="scresolutiontitle"/>
          </w:pPr>
          <w:r>
            <w:t>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sdtContent>
    </w:sdt>
    <w:bookmarkStart w:name="at_01f14c50f"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652d5a793"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7A505C23">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EC771F">
            <w:t>Department of Natural Resources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EC771F">
            <w:t>Term and Conditions for the Public's Use of State Lakes and Ponds Leased by the Department of Natural Resources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EC771F">
            <w:t>5172</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8534ee890"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93de6a0b7" w:id="6"/>
      <w:r w:rsidRPr="00793A66">
        <w:t>S</w:t>
      </w:r>
      <w:bookmarkEnd w:id="6"/>
      <w:r w:rsidRPr="00793A66">
        <w:t>UMMARY AS SUBMITTED</w:t>
      </w:r>
    </w:p>
    <w:p w:rsidRPr="00793A66" w:rsidR="00D12EC3" w:rsidP="00E80347" w:rsidRDefault="00D12EC3" w14:paraId="3A813CB4" w14:textId="4929B365">
      <w:pPr>
        <w:pStyle w:val="scjrregpromulgating"/>
      </w:pPr>
      <w:bookmarkStart w:name="up_f215ef420" w:id="7"/>
      <w:r w:rsidRPr="00793A66">
        <w:t>B</w:t>
      </w:r>
      <w:bookmarkEnd w:id="7"/>
      <w:r w:rsidRPr="00793A66">
        <w:t>Y PROMULGATING AGENCY.</w:t>
      </w:r>
    </w:p>
    <w:p w:rsidR="00EC771F" w:rsidP="00EC771F" w:rsidRDefault="00EC771F" w14:paraId="557D9ED4" w14:textId="77777777">
      <w:pPr>
        <w:pStyle w:val="scjrregsummary"/>
        <w:rPr>
          <w:bCs/>
        </w:rPr>
      </w:pPr>
      <w:bookmarkStart w:name="up_2ba08b35a" w:id="8"/>
      <w:r>
        <w:t>T</w:t>
      </w:r>
      <w:bookmarkEnd w:id="8"/>
      <w:r>
        <w:t>he Department of Natural Resources proposes to establish revised Regulation 123</w:t>
      </w:r>
      <w:r>
        <w:noBreakHyphen/>
        <w:t>210, setting term and conditions for the public</w:t>
      </w:r>
      <w:r w:rsidRPr="004C00AF">
        <w:rPr>
          <w:rFonts w:cs="Times New Roman"/>
        </w:rPr>
        <w:t>’</w:t>
      </w:r>
      <w:r>
        <w:t xml:space="preserve">s use of lakes and ponds leased by the department </w:t>
      </w:r>
      <w:r w:rsidRPr="0076182F">
        <w:rPr>
          <w:bCs/>
        </w:rPr>
        <w:t>for the purpose of providing public fishing</w:t>
      </w:r>
      <w:r>
        <w:rPr>
          <w:bCs/>
        </w:rPr>
        <w:t>.</w:t>
      </w:r>
    </w:p>
    <w:p w:rsidRPr="00C46AB9" w:rsidR="00EC771F" w:rsidP="00EC771F" w:rsidRDefault="00EC771F" w14:paraId="4F431184" w14:textId="77777777">
      <w:pPr>
        <w:pStyle w:val="scjrregsummary"/>
      </w:pPr>
    </w:p>
    <w:p w:rsidR="00EC771F" w:rsidP="00EC771F" w:rsidRDefault="00EC771F" w14:paraId="5B03E15F" w14:textId="77777777">
      <w:pPr>
        <w:pStyle w:val="scjrregsummary"/>
      </w:pPr>
      <w:bookmarkStart w:name="up_725bf3419" w:id="9"/>
      <w:r>
        <w:t>A</w:t>
      </w:r>
      <w:bookmarkEnd w:id="9"/>
      <w:r>
        <w:t xml:space="preserve"> Notice of Drafting for the proposed regulation was published in the </w:t>
      </w:r>
      <w:r>
        <w:rPr>
          <w:i/>
        </w:rPr>
        <w:t>State Register</w:t>
      </w:r>
      <w:r>
        <w:t xml:space="preserve"> on September 23, 2022.</w:t>
      </w:r>
    </w:p>
    <w:p w:rsidR="00EC771F" w:rsidP="00EC771F" w:rsidRDefault="00EC771F" w14:paraId="3EE9F358" w14:textId="77777777">
      <w:pPr>
        <w:pStyle w:val="scjrregsummary"/>
      </w:pPr>
    </w:p>
    <w:p w:rsidR="00EC771F" w:rsidP="00EC771F" w:rsidRDefault="00EC771F" w14:paraId="30295E25" w14:textId="77777777">
      <w:pPr>
        <w:pStyle w:val="scjrregsummary"/>
      </w:pPr>
      <w:bookmarkStart w:name="up_dc61ec46f" w:id="10"/>
      <w:r>
        <w:t>T</w:t>
      </w:r>
      <w:bookmarkEnd w:id="10"/>
      <w:r>
        <w:t xml:space="preserve">he proposed amendment will require legislative review. </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EC771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531D068A" w:rsidR="00116726" w:rsidRDefault="00EC771F"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307B0">
              <w:t>[...]</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LC-0209WAB-DBS23.docx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5348"/>
    <w:rsid w:val="00335F33"/>
    <w:rsid w:val="00346827"/>
    <w:rsid w:val="0038123D"/>
    <w:rsid w:val="00393688"/>
    <w:rsid w:val="003C0E72"/>
    <w:rsid w:val="003D411E"/>
    <w:rsid w:val="003D76D0"/>
    <w:rsid w:val="003E3C1E"/>
    <w:rsid w:val="003E6148"/>
    <w:rsid w:val="003E7D04"/>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5AC4"/>
    <w:rsid w:val="00611FD6"/>
    <w:rsid w:val="0061228A"/>
    <w:rsid w:val="00616102"/>
    <w:rsid w:val="006215AA"/>
    <w:rsid w:val="006340D9"/>
    <w:rsid w:val="00643B8E"/>
    <w:rsid w:val="00653ECC"/>
    <w:rsid w:val="00665EBC"/>
    <w:rsid w:val="00680479"/>
    <w:rsid w:val="0069470D"/>
    <w:rsid w:val="006A476C"/>
    <w:rsid w:val="006C6A93"/>
    <w:rsid w:val="006E02F9"/>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C771F"/>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89&amp;session=125&amp;summary=B" TargetMode="External" Id="R3f0e01ccb4d247c5" /><Relationship Type="http://schemas.openxmlformats.org/officeDocument/2006/relationships/hyperlink" Target="https://www.scstatehouse.gov/sess125_2023-2024/prever/489_20230202.docx" TargetMode="External" Id="R27339d4ae4214abc" /><Relationship Type="http://schemas.openxmlformats.org/officeDocument/2006/relationships/hyperlink" Target="https://www.scstatehouse.gov/sess125_2023-2024/prever/489_20230202a.docx" TargetMode="External" Id="Rba8e8074cba44c14" /><Relationship Type="http://schemas.openxmlformats.org/officeDocument/2006/relationships/hyperlink" Target="h:\sj\20230202.docx" TargetMode="External" Id="R8c0e95f9f1ad471b" /><Relationship Type="http://schemas.openxmlformats.org/officeDocument/2006/relationships/hyperlink" Target="h:\sj\20230221.docx" TargetMode="External" Id="R84f04226ef2d43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36C"/>
    <w:rPr>
      <w:color w:val="808080"/>
    </w:rPr>
  </w:style>
  <w:style w:type="paragraph" w:customStyle="1" w:styleId="D4384D95315146869A1CE1350E7787BC">
    <w:name w:val="D4384D95315146869A1CE1350E7787BC"/>
    <w:rsid w:val="00285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FILENAME>&lt;&lt;filename&gt;&gt;</FILENAME>
  <ID>0001eae9-2f22-4471-ae9f-661652fc6114</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INTRODATE>2023-02-02</T_BILL_D_INTRODATE>
  <T_BILL_D_SENATEINTRODATE>2023-02-02</T_BILL_D_SENATEINTRODATE>
  <T_BILL_N_INTERNALVERSIONNUMBER>1</T_BILL_N_INTERNALVERSIONNUMBER>
  <T_BILL_N_SESSION>125</T_BILL_N_SESSION>
  <T_BILL_N_VERSIONNUMBER>1</T_BILL_N_VERSIONNUMBER>
  <T_BILL_N_YEAR>2023</T_BILL_N_YEAR>
  <T_BILL_REQUEST_REQUEST>f8c6ed1b-aa54-4320-bbe6-9f59e64513d5</T_BILL_REQUEST_REQUEST>
  <T_BILL_R_ORIGINALDRAFT>d4d960d2-272a-40b0-945a-132b2f75c8e2</T_BILL_R_ORIGINALDRAFT>
  <T_BILL_SPONSOR_SPONSOR>da81b559-d933-4da0-8522-204ae98aff0c</T_BILL_SPONSOR_SPONSOR>
  <T_BILL_T_ACTNUMBER>None</T_BILL_T_ACTNUMBER>
  <T_BILL_T_BILLNAME>[0489]</T_BILL_T_BILLNAME>
  <T_BILL_T_BILLNUMBER>489</T_BILL_T_BILLNUMBER>
  <T_BILL_T_BILLTITLE>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T_BILL_T_BILLTITLE>
  <T_BILL_T_CHAMBER>senate</T_BILL_T_CHAMBER>
  <T_BILL_T_FILENAME> </T_BILL_T_FILENAME>
  <T_BILL_T_LEGTYPE>joint_resolution_regulations</T_BILL_T_LEGTYPE>
  <T_BILL_T_RATNUMBER>None</T_BILL_T_RATNUMBER>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Natural Resources - JR to Approve Regulation Document No. 5172</T_BILL_T_SUBJECT>
  <T_BILL_UR_DRAFTER>andybeeson@scstatehouse.gov</T_BILL_UR_DRAFTER>
  <T_BILL_UR_DRAFTINGASSISTANT>deirdrebrevardsmith@scstatehouse.gov</T_BILL_UR_DRAFTINGASSISTANT>
  <T_BILL_UR_RESOLUTIONWRITER>deirdrebrevardsmith@scstatehouse.gov</T_BILL_UR_RESOLUTIONWRITER>
  <T_DEPARTMENT>Department of Natural Resources</T_DEPARTMENT>
  <T_DOCNUM>5172</T_DOCNUM>
  <T_RELATINGTO>Term and Conditions for the Public's Use of State Lakes and Ponds Leased by the Department of Natural Resources</T_RELATINGTO>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214</Words>
  <Characters>1134</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Deirdre Brevard Smith</cp:lastModifiedBy>
  <cp:revision>40</cp:revision>
  <cp:lastPrinted>2021-03-24T18:58:00Z</cp:lastPrinted>
  <dcterms:created xsi:type="dcterms:W3CDTF">2021-07-14T18:42:00Z</dcterms:created>
  <dcterms:modified xsi:type="dcterms:W3CDTF">2023-02-01T16:51:00Z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