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A231, R128, H4892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Thayer, West, Chapman, Beach, Cromer and Gagnon</w:t>
      </w:r>
    </w:p>
    <w:p>
      <w:pPr>
        <w:widowControl w:val="false"/>
        <w:spacing w:after="0"/>
        <w:jc w:val="left"/>
      </w:pPr>
      <w:r>
        <w:rPr>
          <w:rFonts w:ascii="Times New Roman"/>
          <w:sz w:val="22"/>
        </w:rPr>
        <w:t xml:space="preserve">Document Path: LC-0347HDB24.docx</w:t>
      </w:r>
    </w:p>
    <w:p>
      <w:pPr>
        <w:widowControl w:val="false"/>
        <w:spacing w:after="0"/>
        <w:jc w:val="left"/>
      </w:pPr>
    </w:p>
    <w:p>
      <w:pPr>
        <w:widowControl w:val="false"/>
        <w:spacing w:after="0"/>
        <w:jc w:val="left"/>
      </w:pPr>
      <w:r>
        <w:rPr>
          <w:rFonts w:ascii="Times New Roman"/>
          <w:sz w:val="22"/>
        </w:rPr>
        <w:t xml:space="preserve">Introduced in the House on January 18, 2024</w:t>
      </w:r>
    </w:p>
    <w:p>
      <w:pPr>
        <w:widowControl w:val="false"/>
        <w:spacing w:after="0"/>
        <w:jc w:val="left"/>
      </w:pPr>
      <w:r>
        <w:rPr>
          <w:rFonts w:ascii="Times New Roman"/>
          <w:sz w:val="22"/>
        </w:rPr>
        <w:t xml:space="preserve">Introduced in the Senate on January 31, 2024</w:t>
      </w:r>
    </w:p>
    <w:p>
      <w:pPr>
        <w:widowControl w:val="false"/>
        <w:spacing w:after="0"/>
        <w:jc w:val="left"/>
      </w:pPr>
      <w:r>
        <w:rPr>
          <w:rFonts w:ascii="Times New Roman"/>
          <w:sz w:val="22"/>
        </w:rPr>
        <w:t xml:space="preserve">Last Amended on January 30, 2024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March 11, 2024, Signed</w:t>
      </w:r>
    </w:p>
    <w:p>
      <w:pPr>
        <w:widowControl w:val="false"/>
        <w:spacing w:after="0"/>
        <w:jc w:val="left"/>
      </w:pPr>
    </w:p>
    <w:p>
      <w:pPr>
        <w:widowControl w:val="false"/>
        <w:spacing w:after="0"/>
        <w:jc w:val="left"/>
      </w:pPr>
      <w:r>
        <w:rPr>
          <w:rFonts w:ascii="Times New Roman"/>
          <w:sz w:val="22"/>
        </w:rPr>
        <w:t xml:space="preserve">Summary: Anderson County Board of Education, districts reapportioned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1/18/2024</w:t>
      </w:r>
      <w:r>
        <w:tab/>
        <w:t>House</w:t>
      </w:r>
      <w:r>
        <w:tab/>
        <w:t xml:space="preserve">Introduced and read first time</w:t>
      </w:r>
      <w:r>
        <w:t xml:space="preserve"> (</w:t>
      </w:r>
      <w:hyperlink w:history="true" r:id="Rf56d1b83ebdc484d">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1/18/2024</w:t>
      </w:r>
      <w:r>
        <w:tab/>
        <w:t>House</w:t>
      </w:r>
      <w:r>
        <w:tab/>
        <w:t xml:space="preserve">Referred to</w:t>
      </w:r>
      <w:r>
        <w:rPr>
          <w:b/>
        </w:rPr>
        <w:t xml:space="preserve"> Anderson Delegation</w:t>
      </w:r>
      <w:r>
        <w:t xml:space="preserve"> (</w:t>
      </w:r>
      <w:hyperlink w:history="true" r:id="Rb3f511dced7141cc">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1/24/2024</w:t>
      </w:r>
      <w:r>
        <w:tab/>
        <w:t>House</w:t>
      </w:r>
      <w:r>
        <w:tab/>
        <w:t xml:space="preserve">Delegation report: Favorable</w:t>
      </w:r>
      <w:r>
        <w:rPr>
          <w:b/>
        </w:rPr>
        <w:t xml:space="preserve"> Anderson Delegation</w:t>
      </w:r>
      <w:r>
        <w:t xml:space="preserve"> (</w:t>
      </w:r>
      <w:hyperlink w:history="true" r:id="R341d1579aa134724">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1/25/2024</w:t>
      </w:r>
      <w:r>
        <w:tab/>
        <w:t/>
      </w:r>
      <w:r>
        <w:tab/>
        <w:t>Scrivener's error corrected
 </w:t>
      </w:r>
    </w:p>
    <w:p>
      <w:pPr>
        <w:widowControl w:val="false"/>
        <w:tabs>
          <w:tab w:val="right" w:pos="1008"/>
          <w:tab w:val="left" w:pos="1152"/>
          <w:tab w:val="left" w:pos="1872"/>
          <w:tab w:val="left" w:pos="9187"/>
        </w:tabs>
        <w:spacing w:after="0"/>
        <w:ind w:left="2088" w:hanging="2088"/>
      </w:pPr>
      <w:r>
        <w:tab/>
        <w:t>1/30/2024</w:t>
      </w:r>
      <w:r>
        <w:tab/>
        <w:t>House</w:t>
      </w:r>
      <w:r>
        <w:tab/>
        <w:t xml:space="preserve">Amended</w:t>
      </w:r>
      <w:r>
        <w:t xml:space="preserve"> (</w:t>
      </w:r>
      <w:hyperlink w:history="true" r:id="R74e94e001e534654">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1/30/2024</w:t>
      </w:r>
      <w:r>
        <w:tab/>
        <w:t>House</w:t>
      </w:r>
      <w:r>
        <w:tab/>
        <w:t xml:space="preserve">Read second time</w:t>
      </w:r>
      <w:r>
        <w:t xml:space="preserve"> (</w:t>
      </w:r>
      <w:hyperlink w:history="true" r:id="Rf5a4600abfad4b80">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1/30/2024</w:t>
      </w:r>
      <w:r>
        <w:tab/>
        <w:t>House</w:t>
      </w:r>
      <w:r>
        <w:tab/>
        <w:t xml:space="preserve">Roll call</w:t>
      </w:r>
      <w:r>
        <w:t xml:space="preserve"> Yeas-105  Nays-0</w:t>
      </w:r>
      <w:r>
        <w:t xml:space="preserve"> (</w:t>
      </w:r>
      <w:hyperlink w:history="true" r:id="Rb9227d82f6cf4147">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1/31/2024</w:t>
      </w:r>
      <w:r>
        <w:tab/>
        <w:t>House</w:t>
      </w:r>
      <w:r>
        <w:tab/>
        <w:t xml:space="preserve">Read third time and sent to Senate</w:t>
      </w:r>
      <w:r>
        <w:t xml:space="preserve"> (</w:t>
      </w:r>
      <w:hyperlink w:history="true" r:id="R5224e84b1f224974">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1/31/2024</w:t>
      </w:r>
      <w:r>
        <w:tab/>
        <w:t>Senate</w:t>
      </w:r>
      <w:r>
        <w:tab/>
        <w:t xml:space="preserve">Introduced, read first time, placed on local &amp; uncontested calendar</w:t>
      </w:r>
      <w:r>
        <w:t xml:space="preserve"> (</w:t>
      </w:r>
      <w:hyperlink w:history="true" r:id="R7c5c028c6ba847a9">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2/6/2024</w:t>
      </w:r>
      <w:r>
        <w:tab/>
        <w:t>Senate</w:t>
      </w:r>
      <w:r>
        <w:tab/>
        <w:t xml:space="preserve">Read second time</w:t>
      </w:r>
      <w:r>
        <w:t xml:space="preserve"> (</w:t>
      </w:r>
      <w:hyperlink w:history="true" r:id="R22ce08decd4b4701">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2/7/2024</w:t>
      </w:r>
      <w:r>
        <w:tab/>
        <w:t>Senate</w:t>
      </w:r>
      <w:r>
        <w:tab/>
        <w:t xml:space="preserve">Read third time and enrolled</w:t>
      </w:r>
      <w:r>
        <w:t xml:space="preserve"> (</w:t>
      </w:r>
      <w:hyperlink w:history="true" r:id="R91d1db8a5ee04ded">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3/7/2024</w:t>
      </w:r>
      <w:r>
        <w:tab/>
        <w:t/>
      </w:r>
      <w:r>
        <w:tab/>
        <w:t>Ratified R 128
 </w:t>
      </w:r>
    </w:p>
    <w:p>
      <w:pPr>
        <w:widowControl w:val="false"/>
        <w:tabs>
          <w:tab w:val="right" w:pos="1008"/>
          <w:tab w:val="left" w:pos="1152"/>
          <w:tab w:val="left" w:pos="1872"/>
          <w:tab w:val="left" w:pos="9187"/>
        </w:tabs>
        <w:spacing w:after="0"/>
        <w:ind w:left="2088" w:hanging="2088"/>
      </w:pPr>
      <w:r>
        <w:tab/>
        <w:t>3/11/2024</w:t>
      </w:r>
      <w:r>
        <w:tab/>
        <w:t/>
      </w:r>
      <w:r>
        <w:tab/>
        <w:t>Signed By Governor
 </w:t>
      </w:r>
    </w:p>
    <w:p>
      <w:pPr>
        <w:widowControl w:val="false"/>
        <w:tabs>
          <w:tab w:val="right" w:pos="1008"/>
          <w:tab w:val="left" w:pos="1152"/>
          <w:tab w:val="left" w:pos="1872"/>
          <w:tab w:val="left" w:pos="9187"/>
        </w:tabs>
        <w:spacing w:after="0"/>
        <w:ind w:left="2088" w:hanging="2088"/>
      </w:pPr>
      <w:r>
        <w:tab/>
        <w:t>3/14/2024</w:t>
      </w:r>
      <w:r>
        <w:tab/>
        <w:t/>
      </w:r>
      <w:r>
        <w:tab/>
        <w:t>Effective date 03/11/24
 </w:t>
      </w:r>
    </w:p>
    <w:p>
      <w:pPr>
        <w:widowControl w:val="false"/>
        <w:tabs>
          <w:tab w:val="right" w:pos="1008"/>
          <w:tab w:val="left" w:pos="1152"/>
          <w:tab w:val="left" w:pos="1872"/>
          <w:tab w:val="left" w:pos="9187"/>
        </w:tabs>
        <w:spacing w:after="0"/>
        <w:ind w:left="2088" w:hanging="2088"/>
      </w:pPr>
      <w:r>
        <w:tab/>
        <w:t>7/23/2024</w:t>
      </w:r>
      <w:r>
        <w:tab/>
        <w:t/>
      </w:r>
      <w:r>
        <w:tab/>
        <w:t>Act No. 231
 </w:t>
      </w:r>
    </w:p>
    <w:p>
      <w:pPr>
        <w:widowControl w:val="false"/>
        <w:spacing w:after="0"/>
        <w:jc w:val="left"/>
      </w:pPr>
    </w:p>
    <w:p>
      <w:pPr>
        <w:widowControl w:val="false"/>
        <w:spacing w:after="0"/>
        <w:jc w:val="left"/>
      </w:pPr>
      <w:r>
        <w:rPr>
          <w:rFonts w:ascii="Times New Roman"/>
          <w:sz w:val="22"/>
        </w:rPr>
        <w:t xml:space="preserve">View the latest </w:t>
      </w:r>
      <w:hyperlink r:id="R706eb866e9f34a0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11e67f32d5e4653">
        <w:r>
          <w:rPr>
            <w:rStyle w:val="Hyperlink"/>
            <w:u w:val="single"/>
          </w:rPr>
          <w:t>01/18/2024</w:t>
        </w:r>
      </w:hyperlink>
      <w:r>
        <w:t xml:space="preserve"/>
      </w:r>
    </w:p>
    <w:p>
      <w:pPr>
        <w:widowControl w:val="true"/>
        <w:spacing w:after="0"/>
        <w:jc w:val="left"/>
      </w:pPr>
      <w:r>
        <w:rPr>
          <w:rFonts w:ascii="Times New Roman"/>
          <w:sz w:val="22"/>
        </w:rPr>
        <w:t xml:space="preserve"/>
      </w:r>
      <w:hyperlink r:id="R79712924379e499e">
        <w:r>
          <w:rPr>
            <w:rStyle w:val="Hyperlink"/>
            <w:u w:val="single"/>
          </w:rPr>
          <w:t>01/24/2024</w:t>
        </w:r>
      </w:hyperlink>
      <w:r>
        <w:t xml:space="preserve"/>
      </w:r>
    </w:p>
    <w:p>
      <w:pPr>
        <w:widowControl w:val="true"/>
        <w:spacing w:after="0"/>
        <w:jc w:val="left"/>
      </w:pPr>
      <w:r>
        <w:rPr>
          <w:rFonts w:ascii="Times New Roman"/>
          <w:sz w:val="22"/>
        </w:rPr>
        <w:t xml:space="preserve"/>
      </w:r>
      <w:hyperlink r:id="Rd4d1cdc1e3e0418f">
        <w:r>
          <w:rPr>
            <w:rStyle w:val="Hyperlink"/>
            <w:u w:val="single"/>
          </w:rPr>
          <w:t>01/25/2024</w:t>
        </w:r>
      </w:hyperlink>
      <w:r>
        <w:t xml:space="preserve"/>
      </w:r>
    </w:p>
    <w:p>
      <w:pPr>
        <w:widowControl w:val="true"/>
        <w:spacing w:after="0"/>
        <w:jc w:val="left"/>
      </w:pPr>
      <w:r>
        <w:rPr>
          <w:rFonts w:ascii="Times New Roman"/>
          <w:sz w:val="22"/>
        </w:rPr>
        <w:t xml:space="preserve"/>
      </w:r>
      <w:hyperlink r:id="R2ee518b685a64797">
        <w:r>
          <w:rPr>
            <w:rStyle w:val="Hyperlink"/>
            <w:u w:val="single"/>
          </w:rPr>
          <w:t>01/30/2024</w:t>
        </w:r>
      </w:hyperlink>
      <w:r>
        <w:t xml:space="preserve"/>
      </w:r>
    </w:p>
    <w:p>
      <w:pPr>
        <w:widowControl w:val="true"/>
        <w:spacing w:after="0"/>
        <w:jc w:val="left"/>
      </w:pPr>
      <w:r>
        <w:rPr>
          <w:rFonts w:ascii="Times New Roman"/>
          <w:sz w:val="22"/>
        </w:rPr>
        <w:t xml:space="preserve"/>
      </w:r>
      <w:hyperlink r:id="Rc751022c358d413f">
        <w:r>
          <w:rPr>
            <w:rStyle w:val="Hyperlink"/>
            <w:u w:val="single"/>
          </w:rPr>
          <w:t>01/31/2024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EB13F3" w:rsidRDefault="00EB13F3">
      <w:pPr>
        <w:widowControl w:val="0"/>
        <w:spacing w:after="0"/>
      </w:pPr>
    </w:p>
    <w:p w:rsidR="00EB13F3" w:rsidRDefault="00EB13F3">
      <w:pPr>
        <w:widowControl w:val="0"/>
        <w:spacing w:after="0"/>
      </w:pPr>
    </w:p>
    <w:p w:rsidR="00EB13F3" w:rsidRDefault="00EB13F3">
      <w:pPr>
        <w:widowControl w:val="0"/>
        <w:spacing w:after="0"/>
      </w:pPr>
    </w:p>
    <w:p w:rsidR="00EB13F3" w:rsidRDefault="00EB13F3">
      <w:pPr>
        <w:suppressLineNumbers/>
        <w:sectPr w:rsidR="00EB13F3">
          <w:pgSz w:w="12240" w:h="15840" w:code="1"/>
          <w:pgMar w:top="1080" w:right="1440" w:bottom="1080" w:left="1440" w:header="720" w:footer="720" w:gutter="0"/>
          <w:cols w:space="720"/>
          <w:noEndnote/>
          <w:docGrid w:linePitch="360"/>
        </w:sectPr>
      </w:pPr>
    </w:p>
    <w:p w:rsidR="00AA5A8F" w:rsidP="00AA5A8F" w:rsidRDefault="00AA5A8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(A231, R128, H4892)</w:t>
      </w:r>
    </w:p>
    <w:p w:rsidRPr="00F60DB2" w:rsidR="00AA5A8F" w:rsidP="00AA5A8F" w:rsidRDefault="00AA5A8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74091E" w:rsidR="00AA5A8F" w:rsidP="00AA5A8F" w:rsidRDefault="00AA5A8F">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74091E">
        <w:rPr>
          <w:rFonts w:cs="Times New Roman"/>
          <w:sz w:val="22"/>
        </w:rPr>
        <w:t>AN ACT TO AMEND ACT 510 OF 1982, AS AMENDED, RELATING TO THE ANDERSON COUNTY BOARD OF EDUCATION, SO AS TO REAPPORTION THE DISTRICTS FROM WHICH BOARD MEMBERS ARE ELECTED; AND TO AMEND ACT 509 OF 1982, AS AMENDED, RELATING TO THE ELECTION OF TRUSTEES OF ANDERSON COUNTY SCHOOL DISTRICT 1, SO AS TO REAPPORTION THESE DISTRICTS.</w:t>
      </w:r>
      <w:bookmarkStart w:name="at_f5f3525c9" w:id="0"/>
    </w:p>
    <w:bookmarkEnd w:id="0"/>
    <w:p w:rsidRPr="00DF3B44" w:rsidR="00AA5A8F" w:rsidP="00AA5A8F" w:rsidRDefault="00AA5A8F">
      <w:pPr>
        <w:pStyle w:val="scbillwhereasclause"/>
      </w:pPr>
    </w:p>
    <w:p w:rsidRPr="0094541D" w:rsidR="00AA5A8F" w:rsidP="00AA5A8F" w:rsidRDefault="00AA5A8F">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9477a9fee" w:id="1"/>
      <w:r w:rsidRPr="0094541D">
        <w:t>B</w:t>
      </w:r>
      <w:bookmarkEnd w:id="1"/>
      <w:r w:rsidRPr="0094541D">
        <w:t>e it enacted by the General Assembly of the State of South Carolina:</w:t>
      </w:r>
    </w:p>
    <w:p w:rsidR="00AA5A8F" w:rsidP="00AA5A8F" w:rsidRDefault="00AA5A8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A8F" w:rsidP="00AA5A8F" w:rsidRDefault="00AA5A8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Anderson County Board of Education</w:t>
      </w:r>
    </w:p>
    <w:p w:rsidR="00AA5A8F" w:rsidP="00AA5A8F" w:rsidRDefault="00AA5A8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A8F" w:rsidP="00AA5A8F" w:rsidRDefault="00AA5A8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bs_num_1_778ac3960" w:id="2"/>
      <w:r>
        <w:t>S</w:t>
      </w:r>
      <w:bookmarkEnd w:id="2"/>
      <w:r>
        <w:t>ECTION 1.</w:t>
      </w:r>
      <w:r>
        <w:tab/>
      </w:r>
      <w:r w:rsidRPr="00DB10D3">
        <w:t xml:space="preserve">Section 1(A) of Act 510 of 1982, as last amended by Act </w:t>
      </w:r>
      <w:r>
        <w:t>300</w:t>
      </w:r>
      <w:r w:rsidRPr="00DB10D3">
        <w:t xml:space="preserve"> of 20</w:t>
      </w:r>
      <w:r>
        <w:t>14</w:t>
      </w:r>
      <w:r w:rsidRPr="00DB10D3">
        <w:t>, is further amended to read</w:t>
      </w:r>
      <w:r>
        <w:t>:</w:t>
      </w:r>
    </w:p>
    <w:p w:rsidR="00AA5A8F" w:rsidP="00AA5A8F" w:rsidRDefault="00AA5A8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A8F" w:rsidP="00AA5A8F" w:rsidRDefault="00AA5A8F">
      <w:pPr>
        <w:pStyle w:val="sccodifiedsection"/>
      </w:pPr>
      <w:r>
        <w:tab/>
      </w:r>
      <w:bookmarkStart w:name="up_2c6ac3a60" w:id="3"/>
      <w:r>
        <w:t>(</w:t>
      </w:r>
      <w:bookmarkEnd w:id="3"/>
      <w:r>
        <w:t xml:space="preserve">A)(1) Notwithstanding any other provision of law, beginning with vacancies filled at the election conducted in </w:t>
      </w:r>
      <w:r w:rsidRPr="002415B2">
        <w:t>2024</w:t>
      </w:r>
      <w:r>
        <w:t xml:space="preserve">, the nine defined single-member election districts from which each member of the Anderson County Board of Education must be elected by the qualified electors of that district are as defined on the official map designated </w:t>
      </w:r>
      <w:r w:rsidRPr="002415B2">
        <w:t>as</w:t>
      </w:r>
      <w:r>
        <w:t xml:space="preserve"> </w:t>
      </w:r>
      <w:r w:rsidRPr="002415B2">
        <w:t>S-07-00-24</w:t>
      </w:r>
      <w:r>
        <w:t xml:space="preserve"> on file with the Office of </w:t>
      </w:r>
      <w:r w:rsidRPr="002415B2">
        <w:t>Revenue and Fiscal Affairs</w:t>
      </w:r>
      <w:r>
        <w:t>.</w:t>
      </w:r>
    </w:p>
    <w:p w:rsidR="00AA5A8F" w:rsidP="00AA5A8F" w:rsidRDefault="00AA5A8F">
      <w:pPr>
        <w:pStyle w:val="sccodifiedsection"/>
      </w:pPr>
    </w:p>
    <w:p w:rsidR="00AA5A8F" w:rsidP="00AA5A8F" w:rsidRDefault="00AA5A8F">
      <w:pPr>
        <w:pStyle w:val="sccodifiedsection"/>
      </w:pPr>
      <w:r>
        <w:tab/>
      </w:r>
      <w:r>
        <w:tab/>
      </w:r>
      <w:bookmarkStart w:name="up_66bf565d0" w:id="4"/>
      <w:r>
        <w:t>(</w:t>
      </w:r>
      <w:bookmarkEnd w:id="4"/>
      <w:r>
        <w:t>2) The demographic information shown on this map is as follows:</w:t>
      </w:r>
    </w:p>
    <w:p w:rsidR="00AA5A8F" w:rsidP="00AA5A8F" w:rsidRDefault="00AA5A8F">
      <w:pPr>
        <w:pStyle w:val="sccodifiedsection"/>
      </w:pPr>
    </w:p>
    <w:tbl>
      <w:tblPr>
        <w:tblW w:w="8989" w:type="dxa"/>
        <w:tblInd w:w="-720" w:type="dxa"/>
        <w:tblLayout w:type="fixed"/>
        <w:tblLook w:val="0000" w:firstRow="0" w:lastRow="0" w:firstColumn="0" w:lastColumn="0" w:noHBand="0" w:noVBand="0"/>
        <w:tblDescription w:val="table_draft_1704816280295"/>
      </w:tblPr>
      <w:tblGrid>
        <w:gridCol w:w="601"/>
        <w:gridCol w:w="929"/>
        <w:gridCol w:w="990"/>
        <w:gridCol w:w="810"/>
        <w:gridCol w:w="1225"/>
        <w:gridCol w:w="797"/>
        <w:gridCol w:w="980"/>
        <w:gridCol w:w="1237"/>
        <w:gridCol w:w="1420"/>
      </w:tblGrid>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codifiedsectio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District</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Pop</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Dev.</w:t>
            </w:r>
          </w:p>
        </w:tc>
        <w:tc>
          <w:tcPr>
            <w:tcW w:w="1225"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%Dev.</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Hisp.</w:t>
            </w:r>
          </w:p>
        </w:tc>
        <w:tc>
          <w:tcPr>
            <w:tcW w:w="980"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%Hisp.</w:t>
            </w:r>
          </w:p>
        </w:tc>
        <w:tc>
          <w:tcPr>
            <w:tcW w:w="1237"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NH White</w:t>
            </w:r>
          </w:p>
        </w:tc>
        <w:tc>
          <w:tcPr>
            <w:tcW w:w="1420"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%NH White</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codifiedsectio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23,781</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1,146</w:t>
            </w:r>
          </w:p>
        </w:tc>
        <w:tc>
          <w:tcPr>
            <w:tcW w:w="1225"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5.06%</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704</w:t>
            </w:r>
          </w:p>
        </w:tc>
        <w:tc>
          <w:tcPr>
            <w:tcW w:w="980"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2.96%</w:t>
            </w:r>
          </w:p>
        </w:tc>
        <w:tc>
          <w:tcPr>
            <w:tcW w:w="1237"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19,256</w:t>
            </w:r>
          </w:p>
        </w:tc>
        <w:tc>
          <w:tcPr>
            <w:tcW w:w="1420"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80.97%</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codifiedsectio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2</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23,245</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610</w:t>
            </w:r>
          </w:p>
        </w:tc>
        <w:tc>
          <w:tcPr>
            <w:tcW w:w="1225"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2.69%</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1,175</w:t>
            </w:r>
          </w:p>
        </w:tc>
        <w:tc>
          <w:tcPr>
            <w:tcW w:w="980"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5.05%</w:t>
            </w:r>
          </w:p>
        </w:tc>
        <w:tc>
          <w:tcPr>
            <w:tcW w:w="1237"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19,306</w:t>
            </w:r>
          </w:p>
        </w:tc>
        <w:tc>
          <w:tcPr>
            <w:tcW w:w="1420"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83.05%</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codifiedsectio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3</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22,852</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217</w:t>
            </w:r>
          </w:p>
        </w:tc>
        <w:tc>
          <w:tcPr>
            <w:tcW w:w="1225"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0.96%</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1,166</w:t>
            </w:r>
          </w:p>
        </w:tc>
        <w:tc>
          <w:tcPr>
            <w:tcW w:w="980"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5.10%</w:t>
            </w:r>
          </w:p>
        </w:tc>
        <w:tc>
          <w:tcPr>
            <w:tcW w:w="1237"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18,429</w:t>
            </w:r>
          </w:p>
        </w:tc>
        <w:tc>
          <w:tcPr>
            <w:tcW w:w="1420"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80.65%</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codifiedsection"/>
            </w:pPr>
          </w:p>
          <w:p w:rsidR="00AA5A8F" w:rsidP="007343B1" w:rsidRDefault="00AA5A8F">
            <w:pPr>
              <w:pStyle w:val="sctablecodifiedsectio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4</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23,404</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769</w:t>
            </w:r>
          </w:p>
        </w:tc>
        <w:tc>
          <w:tcPr>
            <w:tcW w:w="1225"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3.40%</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1,291</w:t>
            </w:r>
          </w:p>
        </w:tc>
        <w:tc>
          <w:tcPr>
            <w:tcW w:w="980"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5.52%</w:t>
            </w:r>
          </w:p>
        </w:tc>
        <w:tc>
          <w:tcPr>
            <w:tcW w:w="1237"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19,275</w:t>
            </w:r>
          </w:p>
        </w:tc>
        <w:tc>
          <w:tcPr>
            <w:tcW w:w="1420"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82.36%</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codifiedsection"/>
            </w:pPr>
          </w:p>
          <w:p w:rsidR="00AA5A8F" w:rsidP="007343B1" w:rsidRDefault="00AA5A8F">
            <w:pPr>
              <w:pStyle w:val="sctablecodifiedsectio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5</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22,404</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76054C" w:rsidR="00AA5A8F" w:rsidP="007343B1" w:rsidRDefault="00AA5A8F">
            <w:pPr>
              <w:pStyle w:val="sctablecodifiedsection"/>
            </w:pPr>
            <w:r w:rsidRPr="002415B2">
              <w:t>-231</w:t>
            </w:r>
          </w:p>
        </w:tc>
        <w:tc>
          <w:tcPr>
            <w:tcW w:w="1225" w:type="dxa"/>
            <w:tcBorders>
              <w:top w:val="single" w:color="auto" w:sz="4" w:space="0"/>
              <w:left w:val="single" w:color="auto" w:sz="4" w:space="0"/>
              <w:bottom w:val="single" w:color="auto" w:sz="4" w:space="0"/>
              <w:right w:val="single" w:color="auto" w:sz="4" w:space="0"/>
            </w:tcBorders>
            <w:shd w:val="clear" w:color="auto" w:fill="auto"/>
          </w:tcPr>
          <w:p w:rsidRPr="0076054C" w:rsidR="00AA5A8F" w:rsidP="007343B1" w:rsidRDefault="00AA5A8F">
            <w:pPr>
              <w:pStyle w:val="sctablecodifiedsection"/>
            </w:pPr>
            <w:r w:rsidRPr="002415B2">
              <w:t>-1.02%</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548</w:t>
            </w:r>
          </w:p>
        </w:tc>
        <w:tc>
          <w:tcPr>
            <w:tcW w:w="980"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2.45%</w:t>
            </w:r>
          </w:p>
        </w:tc>
        <w:tc>
          <w:tcPr>
            <w:tcW w:w="1237"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18,381</w:t>
            </w:r>
          </w:p>
        </w:tc>
        <w:tc>
          <w:tcPr>
            <w:tcW w:w="1420"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82.04%</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codifiedsectio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6</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21,609</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-1,026</w:t>
            </w:r>
          </w:p>
        </w:tc>
        <w:tc>
          <w:tcPr>
            <w:tcW w:w="1225"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-4.53%</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954</w:t>
            </w:r>
          </w:p>
        </w:tc>
        <w:tc>
          <w:tcPr>
            <w:tcW w:w="980"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4.41%</w:t>
            </w:r>
          </w:p>
        </w:tc>
        <w:tc>
          <w:tcPr>
            <w:tcW w:w="1237"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17,113</w:t>
            </w:r>
          </w:p>
        </w:tc>
        <w:tc>
          <w:tcPr>
            <w:tcW w:w="1420"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79.19%</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codifiedsectio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7</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21,734</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-901</w:t>
            </w:r>
          </w:p>
        </w:tc>
        <w:tc>
          <w:tcPr>
            <w:tcW w:w="1225"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-3.98%</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1,410</w:t>
            </w:r>
          </w:p>
        </w:tc>
        <w:tc>
          <w:tcPr>
            <w:tcW w:w="980"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6.49%</w:t>
            </w:r>
          </w:p>
        </w:tc>
        <w:tc>
          <w:tcPr>
            <w:tcW w:w="1237"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16,496</w:t>
            </w:r>
          </w:p>
        </w:tc>
        <w:tc>
          <w:tcPr>
            <w:tcW w:w="1420"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75.90%</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codifiedsectio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8</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22,500</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-135</w:t>
            </w:r>
          </w:p>
        </w:tc>
        <w:tc>
          <w:tcPr>
            <w:tcW w:w="1225"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-0.60%</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927</w:t>
            </w:r>
          </w:p>
        </w:tc>
        <w:tc>
          <w:tcPr>
            <w:tcW w:w="980"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4.12%</w:t>
            </w:r>
          </w:p>
        </w:tc>
        <w:tc>
          <w:tcPr>
            <w:tcW w:w="1237"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16,004</w:t>
            </w:r>
          </w:p>
        </w:tc>
        <w:tc>
          <w:tcPr>
            <w:tcW w:w="1420"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71.13%</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codifiedsectio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9</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22,189</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-446</w:t>
            </w:r>
          </w:p>
        </w:tc>
        <w:tc>
          <w:tcPr>
            <w:tcW w:w="1225"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-1.97%</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1,399</w:t>
            </w:r>
          </w:p>
        </w:tc>
        <w:tc>
          <w:tcPr>
            <w:tcW w:w="980"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6.30%</w:t>
            </w:r>
          </w:p>
        </w:tc>
        <w:tc>
          <w:tcPr>
            <w:tcW w:w="1237"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8,136</w:t>
            </w:r>
          </w:p>
        </w:tc>
        <w:tc>
          <w:tcPr>
            <w:tcW w:w="1420"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36.67%</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codifiedsectio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Total</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203,718</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p>
        </w:tc>
        <w:tc>
          <w:tcPr>
            <w:tcW w:w="1225"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9,574</w:t>
            </w:r>
          </w:p>
        </w:tc>
        <w:tc>
          <w:tcPr>
            <w:tcW w:w="980"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p>
        </w:tc>
        <w:tc>
          <w:tcPr>
            <w:tcW w:w="1237"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152,396</w:t>
            </w:r>
          </w:p>
        </w:tc>
        <w:tc>
          <w:tcPr>
            <w:tcW w:w="1420"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p>
        </w:tc>
      </w:tr>
    </w:tbl>
    <w:p w:rsidR="00AA5A8F" w:rsidP="00AA5A8F" w:rsidRDefault="00AA5A8F">
      <w:pPr>
        <w:pStyle w:val="sccodifiedsection"/>
      </w:pPr>
    </w:p>
    <w:tbl>
      <w:tblPr>
        <w:tblW w:w="7662" w:type="dxa"/>
        <w:tblInd w:w="-720" w:type="dxa"/>
        <w:tblLayout w:type="fixed"/>
        <w:tblLook w:val="0000" w:firstRow="0" w:lastRow="0" w:firstColumn="0" w:lastColumn="0" w:noHBand="0" w:noVBand="0"/>
        <w:tblDescription w:val="table_draft_1704816280295"/>
      </w:tblPr>
      <w:tblGrid>
        <w:gridCol w:w="601"/>
        <w:gridCol w:w="929"/>
        <w:gridCol w:w="1017"/>
        <w:gridCol w:w="1200"/>
        <w:gridCol w:w="931"/>
        <w:gridCol w:w="950"/>
        <w:gridCol w:w="925"/>
        <w:gridCol w:w="1109"/>
      </w:tblGrid>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District</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NH Blk</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%NH Blk</w:t>
            </w:r>
          </w:p>
        </w:tc>
        <w:tc>
          <w:tcPr>
            <w:tcW w:w="931"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VAP</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%VAP</w:t>
            </w:r>
          </w:p>
        </w:tc>
        <w:tc>
          <w:tcPr>
            <w:tcW w:w="925"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HVAP</w:t>
            </w:r>
          </w:p>
        </w:tc>
        <w:tc>
          <w:tcPr>
            <w:tcW w:w="1109"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%HVAP</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2,662</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11.19%</w:t>
            </w:r>
          </w:p>
        </w:tc>
        <w:tc>
          <w:tcPr>
            <w:tcW w:w="931"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19,287</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81.10%</w:t>
            </w:r>
          </w:p>
        </w:tc>
        <w:tc>
          <w:tcPr>
            <w:tcW w:w="925"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456</w:t>
            </w:r>
          </w:p>
        </w:tc>
        <w:tc>
          <w:tcPr>
            <w:tcW w:w="1109"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2.36%</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2</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1,616</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6.95%</w:t>
            </w:r>
          </w:p>
        </w:tc>
        <w:tc>
          <w:tcPr>
            <w:tcW w:w="931"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17,312</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74.48%</w:t>
            </w:r>
          </w:p>
        </w:tc>
        <w:tc>
          <w:tcPr>
            <w:tcW w:w="925"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707</w:t>
            </w:r>
          </w:p>
        </w:tc>
        <w:tc>
          <w:tcPr>
            <w:tcW w:w="1109"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4.08%</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3</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1,933</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8.46%</w:t>
            </w:r>
          </w:p>
        </w:tc>
        <w:tc>
          <w:tcPr>
            <w:tcW w:w="931"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17,340</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75.88%</w:t>
            </w:r>
          </w:p>
        </w:tc>
        <w:tc>
          <w:tcPr>
            <w:tcW w:w="925"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705</w:t>
            </w:r>
          </w:p>
        </w:tc>
        <w:tc>
          <w:tcPr>
            <w:tcW w:w="1109"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4.07%</w:t>
            </w:r>
          </w:p>
        </w:tc>
      </w:tr>
      <w:tr w:rsidR="00AA5A8F" w:rsidTr="007343B1">
        <w:trPr>
          <w:cantSplit/>
          <w:trHeight w:val="413"/>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p w:rsidR="00AA5A8F" w:rsidP="007343B1" w:rsidRDefault="00AA5A8F">
            <w:pPr>
              <w:pStyle w:val="sctablel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4</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1,823</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7.79%</w:t>
            </w:r>
          </w:p>
        </w:tc>
        <w:tc>
          <w:tcPr>
            <w:tcW w:w="931"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17,858</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76.30%</w:t>
            </w:r>
          </w:p>
        </w:tc>
        <w:tc>
          <w:tcPr>
            <w:tcW w:w="925"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777</w:t>
            </w:r>
          </w:p>
        </w:tc>
        <w:tc>
          <w:tcPr>
            <w:tcW w:w="1109"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4.35%</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p w:rsidR="00AA5A8F" w:rsidP="007343B1" w:rsidRDefault="00AA5A8F">
            <w:pPr>
              <w:pStyle w:val="sctablel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5</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2,796</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12.48%</w:t>
            </w:r>
          </w:p>
        </w:tc>
        <w:tc>
          <w:tcPr>
            <w:tcW w:w="931"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17,437</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77.83%</w:t>
            </w:r>
          </w:p>
        </w:tc>
        <w:tc>
          <w:tcPr>
            <w:tcW w:w="925"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321</w:t>
            </w:r>
          </w:p>
        </w:tc>
        <w:tc>
          <w:tcPr>
            <w:tcW w:w="1109"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1.84%</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ind w:right="110"/>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6</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2,846</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13.17%</w:t>
            </w:r>
          </w:p>
        </w:tc>
        <w:tc>
          <w:tcPr>
            <w:tcW w:w="931"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16,916</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78.28%</w:t>
            </w:r>
          </w:p>
        </w:tc>
        <w:tc>
          <w:tcPr>
            <w:tcW w:w="925"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573</w:t>
            </w:r>
          </w:p>
        </w:tc>
        <w:tc>
          <w:tcPr>
            <w:tcW w:w="1109"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3.39%</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7</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2,767</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12.73%</w:t>
            </w:r>
          </w:p>
        </w:tc>
        <w:tc>
          <w:tcPr>
            <w:tcW w:w="931"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17,333</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79.75%</w:t>
            </w:r>
          </w:p>
        </w:tc>
        <w:tc>
          <w:tcPr>
            <w:tcW w:w="925"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1,056</w:t>
            </w:r>
          </w:p>
        </w:tc>
        <w:tc>
          <w:tcPr>
            <w:tcW w:w="1109"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6.09%</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8</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4,507</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20.03%</w:t>
            </w:r>
          </w:p>
        </w:tc>
        <w:tc>
          <w:tcPr>
            <w:tcW w:w="931"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17,904</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79.57%</w:t>
            </w:r>
          </w:p>
        </w:tc>
        <w:tc>
          <w:tcPr>
            <w:tcW w:w="925"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641</w:t>
            </w:r>
          </w:p>
        </w:tc>
        <w:tc>
          <w:tcPr>
            <w:tcW w:w="1109"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3.58%</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9</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11,908</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53.67%</w:t>
            </w:r>
          </w:p>
        </w:tc>
        <w:tc>
          <w:tcPr>
            <w:tcW w:w="931"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16,587</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74.75%</w:t>
            </w:r>
          </w:p>
        </w:tc>
        <w:tc>
          <w:tcPr>
            <w:tcW w:w="925"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867</w:t>
            </w:r>
          </w:p>
        </w:tc>
        <w:tc>
          <w:tcPr>
            <w:tcW w:w="1109"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5.23%</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Total</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32,858</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p>
        </w:tc>
        <w:tc>
          <w:tcPr>
            <w:tcW w:w="931"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157,974</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p>
        </w:tc>
        <w:tc>
          <w:tcPr>
            <w:tcW w:w="925"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6,103</w:t>
            </w:r>
          </w:p>
        </w:tc>
        <w:tc>
          <w:tcPr>
            <w:tcW w:w="1109"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p>
        </w:tc>
      </w:tr>
    </w:tbl>
    <w:p w:rsidR="00AA5A8F" w:rsidP="00AA5A8F" w:rsidRDefault="00AA5A8F">
      <w:pPr>
        <w:pStyle w:val="sccodifiedsection"/>
      </w:pPr>
    </w:p>
    <w:tbl>
      <w:tblPr>
        <w:tblW w:w="7662" w:type="dxa"/>
        <w:tblInd w:w="-720" w:type="dxa"/>
        <w:tblLayout w:type="fixed"/>
        <w:tblLook w:val="0000" w:firstRow="0" w:lastRow="0" w:firstColumn="0" w:lastColumn="0" w:noHBand="0" w:noVBand="0"/>
        <w:tblDescription w:val="table_draft_1704816280295"/>
      </w:tblPr>
      <w:tblGrid>
        <w:gridCol w:w="637"/>
        <w:gridCol w:w="1047"/>
        <w:gridCol w:w="1430"/>
        <w:gridCol w:w="1624"/>
        <w:gridCol w:w="1365"/>
        <w:gridCol w:w="1559"/>
      </w:tblGrid>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District</w:t>
            </w:r>
          </w:p>
        </w:tc>
        <w:tc>
          <w:tcPr>
            <w:tcW w:w="134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NH WVAP</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%NH WVAP</w:t>
            </w:r>
          </w:p>
        </w:tc>
        <w:tc>
          <w:tcPr>
            <w:tcW w:w="1286"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NH BVAP</w:t>
            </w:r>
          </w:p>
        </w:tc>
        <w:tc>
          <w:tcPr>
            <w:tcW w:w="146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%NH BVAP</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w:t>
            </w:r>
          </w:p>
        </w:tc>
        <w:tc>
          <w:tcPr>
            <w:tcW w:w="134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18,831</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97.64%</w:t>
            </w:r>
          </w:p>
        </w:tc>
        <w:tc>
          <w:tcPr>
            <w:tcW w:w="1286"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1,981</w:t>
            </w:r>
          </w:p>
        </w:tc>
        <w:tc>
          <w:tcPr>
            <w:tcW w:w="146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10.27%</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2</w:t>
            </w:r>
          </w:p>
        </w:tc>
        <w:tc>
          <w:tcPr>
            <w:tcW w:w="134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16,605</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95.92%</w:t>
            </w:r>
          </w:p>
        </w:tc>
        <w:tc>
          <w:tcPr>
            <w:tcW w:w="1286"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1,108</w:t>
            </w:r>
          </w:p>
        </w:tc>
        <w:tc>
          <w:tcPr>
            <w:tcW w:w="146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6.40%</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3</w:t>
            </w:r>
          </w:p>
        </w:tc>
        <w:tc>
          <w:tcPr>
            <w:tcW w:w="134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16,635</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95.93%</w:t>
            </w:r>
          </w:p>
        </w:tc>
        <w:tc>
          <w:tcPr>
            <w:tcW w:w="1286"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1,342</w:t>
            </w:r>
          </w:p>
        </w:tc>
        <w:tc>
          <w:tcPr>
            <w:tcW w:w="146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7.74%</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p w:rsidR="00AA5A8F" w:rsidP="007343B1" w:rsidRDefault="00AA5A8F">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4</w:t>
            </w:r>
          </w:p>
        </w:tc>
        <w:tc>
          <w:tcPr>
            <w:tcW w:w="134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17,081</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95.65%</w:t>
            </w:r>
          </w:p>
        </w:tc>
        <w:tc>
          <w:tcPr>
            <w:tcW w:w="1286"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1,290</w:t>
            </w:r>
          </w:p>
        </w:tc>
        <w:tc>
          <w:tcPr>
            <w:tcW w:w="146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7.22%</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p w:rsidR="00AA5A8F" w:rsidP="007343B1" w:rsidRDefault="00AA5A8F">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5</w:t>
            </w:r>
          </w:p>
        </w:tc>
        <w:tc>
          <w:tcPr>
            <w:tcW w:w="134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17,116</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98.16%</w:t>
            </w:r>
          </w:p>
        </w:tc>
        <w:tc>
          <w:tcPr>
            <w:tcW w:w="1286"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2,004</w:t>
            </w:r>
          </w:p>
        </w:tc>
        <w:tc>
          <w:tcPr>
            <w:tcW w:w="146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11.49%</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6</w:t>
            </w:r>
          </w:p>
        </w:tc>
        <w:tc>
          <w:tcPr>
            <w:tcW w:w="134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16,343</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96.61%</w:t>
            </w:r>
          </w:p>
        </w:tc>
        <w:tc>
          <w:tcPr>
            <w:tcW w:w="1286"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2,050</w:t>
            </w:r>
          </w:p>
        </w:tc>
        <w:tc>
          <w:tcPr>
            <w:tcW w:w="146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12.12%</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7</w:t>
            </w:r>
          </w:p>
        </w:tc>
        <w:tc>
          <w:tcPr>
            <w:tcW w:w="134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16,277</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93.91%</w:t>
            </w:r>
          </w:p>
        </w:tc>
        <w:tc>
          <w:tcPr>
            <w:tcW w:w="1286"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1,885</w:t>
            </w:r>
          </w:p>
        </w:tc>
        <w:tc>
          <w:tcPr>
            <w:tcW w:w="146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10.88%</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8</w:t>
            </w:r>
          </w:p>
        </w:tc>
        <w:tc>
          <w:tcPr>
            <w:tcW w:w="134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17,263</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96.42%</w:t>
            </w:r>
          </w:p>
        </w:tc>
        <w:tc>
          <w:tcPr>
            <w:tcW w:w="1286"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3,289</w:t>
            </w:r>
          </w:p>
        </w:tc>
        <w:tc>
          <w:tcPr>
            <w:tcW w:w="146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18.37%</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9</w:t>
            </w:r>
          </w:p>
        </w:tc>
        <w:tc>
          <w:tcPr>
            <w:tcW w:w="134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15,720</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94.77%</w:t>
            </w:r>
          </w:p>
        </w:tc>
        <w:tc>
          <w:tcPr>
            <w:tcW w:w="1286"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8,507</w:t>
            </w:r>
          </w:p>
        </w:tc>
        <w:tc>
          <w:tcPr>
            <w:tcW w:w="146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51.29%</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Total</w:t>
            </w:r>
          </w:p>
        </w:tc>
        <w:tc>
          <w:tcPr>
            <w:tcW w:w="134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151,871</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p>
        </w:tc>
        <w:tc>
          <w:tcPr>
            <w:tcW w:w="1286"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23,456</w:t>
            </w:r>
          </w:p>
        </w:tc>
        <w:tc>
          <w:tcPr>
            <w:tcW w:w="146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p>
        </w:tc>
      </w:tr>
    </w:tbl>
    <w:p w:rsidR="00AA5A8F" w:rsidP="00AA5A8F" w:rsidRDefault="00AA5A8F">
      <w:pPr>
        <w:pStyle w:val="scactcatchline"/>
      </w:pPr>
    </w:p>
    <w:p w:rsidR="00AA5A8F" w:rsidP="00AA5A8F" w:rsidRDefault="00AA5A8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Anderson County School District 1</w:t>
      </w:r>
    </w:p>
    <w:p w:rsidR="00AA5A8F" w:rsidP="00AA5A8F" w:rsidRDefault="00AA5A8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A8F" w:rsidP="00AA5A8F" w:rsidRDefault="00AA5A8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bs_num_2_a1b3e36f1" w:id="5"/>
      <w:r>
        <w:t>S</w:t>
      </w:r>
      <w:bookmarkEnd w:id="5"/>
      <w:r>
        <w:t>ECTION 2.</w:t>
      </w:r>
      <w:r>
        <w:tab/>
      </w:r>
      <w:r w:rsidRPr="002D160A">
        <w:t>Act 509 of 1982, as last amended by Act 3</w:t>
      </w:r>
      <w:r>
        <w:t>00</w:t>
      </w:r>
      <w:r w:rsidRPr="002D160A">
        <w:t xml:space="preserve"> of 20</w:t>
      </w:r>
      <w:r>
        <w:t>1</w:t>
      </w:r>
      <w:r w:rsidRPr="002D160A">
        <w:t>4, is further amended to read:</w:t>
      </w:r>
    </w:p>
    <w:p w:rsidR="00AA5A8F" w:rsidP="00AA5A8F" w:rsidRDefault="00AA5A8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A8F" w:rsidP="00AA5A8F" w:rsidRDefault="00AA5A8F">
      <w:pPr>
        <w:pStyle w:val="sccodifiedsection"/>
      </w:pPr>
      <w:r>
        <w:tab/>
      </w:r>
      <w:bookmarkStart w:name="up_454d86f98" w:id="6"/>
      <w:r>
        <w:t>S</w:t>
      </w:r>
      <w:bookmarkEnd w:id="6"/>
      <w:r>
        <w:t xml:space="preserve">ection 13A. (A)(1) Notwithstanding any other provision of law, beginning with school trustee elections in </w:t>
      </w:r>
      <w:r w:rsidRPr="002415B2">
        <w:t>2024</w:t>
      </w:r>
      <w:r>
        <w:t xml:space="preserve">, vacancies on the seven-member governing body of Anderson County School District 1 must be filled in the manner provided by law from the seven numbered single-member districts as defined on Anderson County School District 1 map </w:t>
      </w:r>
      <w:r w:rsidRPr="002415B2">
        <w:t>S-07-01-24</w:t>
      </w:r>
      <w:r>
        <w:t xml:space="preserve"> as maintained in the Office of </w:t>
      </w:r>
      <w:r w:rsidRPr="002415B2">
        <w:t>Revenue and Fiscal Affairs</w:t>
      </w:r>
      <w:r>
        <w:t>. A candidate must reside in the specific numbered district for which the candidate files for election. Each of the seven members must be elected by the qualified electors of all of Anderson County School District 1 with the winner for each numbered district determined by plurality vote.</w:t>
      </w:r>
    </w:p>
    <w:p w:rsidR="00AA5A8F" w:rsidP="00AA5A8F" w:rsidRDefault="00AA5A8F">
      <w:pPr>
        <w:pStyle w:val="sccodifiedsection"/>
      </w:pPr>
      <w:r>
        <w:tab/>
      </w:r>
      <w:r>
        <w:tab/>
      </w:r>
      <w:bookmarkStart w:name="up_0239b4eca" w:id="7"/>
      <w:r>
        <w:t>(</w:t>
      </w:r>
      <w:bookmarkEnd w:id="7"/>
      <w:r>
        <w:t>2) The demographic information shown on this map is as follows:</w:t>
      </w:r>
    </w:p>
    <w:p w:rsidR="00AA5A8F" w:rsidP="00AA5A8F" w:rsidRDefault="00AA5A8F">
      <w:pPr>
        <w:pStyle w:val="sccodifiedsection"/>
      </w:pPr>
    </w:p>
    <w:tbl>
      <w:tblPr>
        <w:tblW w:w="8989" w:type="dxa"/>
        <w:tblInd w:w="-720" w:type="dxa"/>
        <w:tblLayout w:type="fixed"/>
        <w:tblLook w:val="0000" w:firstRow="0" w:lastRow="0" w:firstColumn="0" w:lastColumn="0" w:noHBand="0" w:noVBand="0"/>
        <w:tblDescription w:val="table_draft_1704816280295"/>
      </w:tblPr>
      <w:tblGrid>
        <w:gridCol w:w="601"/>
        <w:gridCol w:w="929"/>
        <w:gridCol w:w="990"/>
        <w:gridCol w:w="810"/>
        <w:gridCol w:w="1225"/>
        <w:gridCol w:w="797"/>
        <w:gridCol w:w="980"/>
        <w:gridCol w:w="1237"/>
        <w:gridCol w:w="1420"/>
      </w:tblGrid>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District</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Pop</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Dev.</w:t>
            </w:r>
          </w:p>
        </w:tc>
        <w:tc>
          <w:tcPr>
            <w:tcW w:w="1225"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%Dev.</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Hisp.</w:t>
            </w:r>
          </w:p>
        </w:tc>
        <w:tc>
          <w:tcPr>
            <w:tcW w:w="980"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%Hisp.</w:t>
            </w:r>
          </w:p>
        </w:tc>
        <w:tc>
          <w:tcPr>
            <w:tcW w:w="1237"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NH White</w:t>
            </w:r>
          </w:p>
        </w:tc>
        <w:tc>
          <w:tcPr>
            <w:tcW w:w="1420"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%NH White</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8,559</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237</w:t>
            </w:r>
          </w:p>
        </w:tc>
        <w:tc>
          <w:tcPr>
            <w:tcW w:w="1225"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2.85%</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589</w:t>
            </w:r>
          </w:p>
        </w:tc>
        <w:tc>
          <w:tcPr>
            <w:tcW w:w="980"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6.88%</w:t>
            </w:r>
          </w:p>
        </w:tc>
        <w:tc>
          <w:tcPr>
            <w:tcW w:w="1237"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6,648</w:t>
            </w:r>
          </w:p>
        </w:tc>
        <w:tc>
          <w:tcPr>
            <w:tcW w:w="1420"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77.67%</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2</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8,119</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-203</w:t>
            </w:r>
          </w:p>
        </w:tc>
        <w:tc>
          <w:tcPr>
            <w:tcW w:w="1225"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-2.44%</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321</w:t>
            </w:r>
          </w:p>
        </w:tc>
        <w:tc>
          <w:tcPr>
            <w:tcW w:w="980"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3.95%</w:t>
            </w:r>
          </w:p>
        </w:tc>
        <w:tc>
          <w:tcPr>
            <w:tcW w:w="1237"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6,966</w:t>
            </w:r>
          </w:p>
        </w:tc>
        <w:tc>
          <w:tcPr>
            <w:tcW w:w="1420"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85.80%</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3</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8,311</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-11</w:t>
            </w:r>
          </w:p>
        </w:tc>
        <w:tc>
          <w:tcPr>
            <w:tcW w:w="1225"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-0.13%</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304</w:t>
            </w:r>
          </w:p>
        </w:tc>
        <w:tc>
          <w:tcPr>
            <w:tcW w:w="980"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3.66%</w:t>
            </w:r>
          </w:p>
        </w:tc>
        <w:tc>
          <w:tcPr>
            <w:tcW w:w="1237"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6,708</w:t>
            </w:r>
          </w:p>
        </w:tc>
        <w:tc>
          <w:tcPr>
            <w:tcW w:w="1420"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80.71%</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4</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8,415</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93</w:t>
            </w:r>
          </w:p>
        </w:tc>
        <w:tc>
          <w:tcPr>
            <w:tcW w:w="1225"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1.12%</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490</w:t>
            </w:r>
          </w:p>
        </w:tc>
        <w:tc>
          <w:tcPr>
            <w:tcW w:w="980"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5.82%</w:t>
            </w:r>
          </w:p>
        </w:tc>
        <w:tc>
          <w:tcPr>
            <w:tcW w:w="1237"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6,818</w:t>
            </w:r>
          </w:p>
        </w:tc>
        <w:tc>
          <w:tcPr>
            <w:tcW w:w="1420"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81.02%</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5</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8,591</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269</w:t>
            </w:r>
          </w:p>
        </w:tc>
        <w:tc>
          <w:tcPr>
            <w:tcW w:w="1225"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3.23%</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396</w:t>
            </w:r>
          </w:p>
        </w:tc>
        <w:tc>
          <w:tcPr>
            <w:tcW w:w="980"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4.61%</w:t>
            </w:r>
          </w:p>
        </w:tc>
        <w:tc>
          <w:tcPr>
            <w:tcW w:w="1237"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7,184</w:t>
            </w:r>
          </w:p>
        </w:tc>
        <w:tc>
          <w:tcPr>
            <w:tcW w:w="1420"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83.62%</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6</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8,063</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-259</w:t>
            </w:r>
          </w:p>
        </w:tc>
        <w:tc>
          <w:tcPr>
            <w:tcW w:w="1225"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-3.11%</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776</w:t>
            </w:r>
          </w:p>
        </w:tc>
        <w:tc>
          <w:tcPr>
            <w:tcW w:w="980"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9.62%</w:t>
            </w:r>
          </w:p>
        </w:tc>
        <w:tc>
          <w:tcPr>
            <w:tcW w:w="1237"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6,517</w:t>
            </w:r>
          </w:p>
        </w:tc>
        <w:tc>
          <w:tcPr>
            <w:tcW w:w="1420"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80.83%</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7</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8,198</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-124</w:t>
            </w:r>
          </w:p>
        </w:tc>
        <w:tc>
          <w:tcPr>
            <w:tcW w:w="1225"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-1.49%</w:t>
            </w: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383</w:t>
            </w:r>
          </w:p>
        </w:tc>
        <w:tc>
          <w:tcPr>
            <w:tcW w:w="980"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4.67%</w:t>
            </w:r>
          </w:p>
        </w:tc>
        <w:tc>
          <w:tcPr>
            <w:tcW w:w="1237"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6,900</w:t>
            </w:r>
          </w:p>
        </w:tc>
        <w:tc>
          <w:tcPr>
            <w:tcW w:w="1420"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84.17%</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Total</w:t>
            </w:r>
          </w:p>
        </w:tc>
        <w:tc>
          <w:tcPr>
            <w:tcW w:w="99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58,256</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p>
        </w:tc>
        <w:tc>
          <w:tcPr>
            <w:tcW w:w="1225"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p>
        </w:tc>
        <w:tc>
          <w:tcPr>
            <w:tcW w:w="79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3,259</w:t>
            </w:r>
          </w:p>
        </w:tc>
        <w:tc>
          <w:tcPr>
            <w:tcW w:w="980"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p>
        </w:tc>
        <w:tc>
          <w:tcPr>
            <w:tcW w:w="1237"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47,741</w:t>
            </w:r>
          </w:p>
        </w:tc>
        <w:tc>
          <w:tcPr>
            <w:tcW w:w="1420"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p>
        </w:tc>
      </w:tr>
    </w:tbl>
    <w:p w:rsidR="00AA5A8F" w:rsidP="00AA5A8F" w:rsidRDefault="00AA5A8F">
      <w:pPr>
        <w:pStyle w:val="sccodifiedsection"/>
      </w:pPr>
    </w:p>
    <w:tbl>
      <w:tblPr>
        <w:tblW w:w="7662" w:type="dxa"/>
        <w:tblInd w:w="-720" w:type="dxa"/>
        <w:tblLayout w:type="fixed"/>
        <w:tblLook w:val="0000" w:firstRow="0" w:lastRow="0" w:firstColumn="0" w:lastColumn="0" w:noHBand="0" w:noVBand="0"/>
        <w:tblDescription w:val="table_draft_1704816280295"/>
      </w:tblPr>
      <w:tblGrid>
        <w:gridCol w:w="601"/>
        <w:gridCol w:w="929"/>
        <w:gridCol w:w="1017"/>
        <w:gridCol w:w="1200"/>
        <w:gridCol w:w="931"/>
        <w:gridCol w:w="950"/>
        <w:gridCol w:w="925"/>
        <w:gridCol w:w="1109"/>
      </w:tblGrid>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District</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NH Blk</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%NH Blk</w:t>
            </w:r>
          </w:p>
        </w:tc>
        <w:tc>
          <w:tcPr>
            <w:tcW w:w="931"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VAP</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%VAP</w:t>
            </w:r>
          </w:p>
        </w:tc>
        <w:tc>
          <w:tcPr>
            <w:tcW w:w="925"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HVAP</w:t>
            </w:r>
          </w:p>
        </w:tc>
        <w:tc>
          <w:tcPr>
            <w:tcW w:w="1109"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%HVAP</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705</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8.24%</w:t>
            </w:r>
          </w:p>
        </w:tc>
        <w:tc>
          <w:tcPr>
            <w:tcW w:w="931"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6,428</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75.10%</w:t>
            </w:r>
          </w:p>
        </w:tc>
        <w:tc>
          <w:tcPr>
            <w:tcW w:w="925"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358</w:t>
            </w:r>
          </w:p>
        </w:tc>
        <w:tc>
          <w:tcPr>
            <w:tcW w:w="1109"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5.57%</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2</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502</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6.18%</w:t>
            </w:r>
          </w:p>
        </w:tc>
        <w:tc>
          <w:tcPr>
            <w:tcW w:w="931"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6,023</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74.18%</w:t>
            </w:r>
          </w:p>
        </w:tc>
        <w:tc>
          <w:tcPr>
            <w:tcW w:w="925"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188</w:t>
            </w:r>
          </w:p>
        </w:tc>
        <w:tc>
          <w:tcPr>
            <w:tcW w:w="1109"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3.12%</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3</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710</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8.54%</w:t>
            </w:r>
          </w:p>
        </w:tc>
        <w:tc>
          <w:tcPr>
            <w:tcW w:w="931"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6,283</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75.60%</w:t>
            </w:r>
          </w:p>
        </w:tc>
        <w:tc>
          <w:tcPr>
            <w:tcW w:w="925"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181</w:t>
            </w:r>
          </w:p>
        </w:tc>
        <w:tc>
          <w:tcPr>
            <w:tcW w:w="1109"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2.88%</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4</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720</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8.56%</w:t>
            </w:r>
          </w:p>
        </w:tc>
        <w:tc>
          <w:tcPr>
            <w:tcW w:w="931"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6,402</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76.08%</w:t>
            </w:r>
          </w:p>
        </w:tc>
        <w:tc>
          <w:tcPr>
            <w:tcW w:w="925"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314</w:t>
            </w:r>
          </w:p>
        </w:tc>
        <w:tc>
          <w:tcPr>
            <w:tcW w:w="1109"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4.90%</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5</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609</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7.09%</w:t>
            </w:r>
          </w:p>
        </w:tc>
        <w:tc>
          <w:tcPr>
            <w:tcW w:w="931"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6,382</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74.29%</w:t>
            </w:r>
          </w:p>
        </w:tc>
        <w:tc>
          <w:tcPr>
            <w:tcW w:w="925"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237</w:t>
            </w:r>
          </w:p>
        </w:tc>
        <w:tc>
          <w:tcPr>
            <w:tcW w:w="1109"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3.71%</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6</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534</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6.62%</w:t>
            </w:r>
          </w:p>
        </w:tc>
        <w:tc>
          <w:tcPr>
            <w:tcW w:w="931"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6,109</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75.77%</w:t>
            </w:r>
          </w:p>
        </w:tc>
        <w:tc>
          <w:tcPr>
            <w:tcW w:w="925"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481</w:t>
            </w:r>
          </w:p>
        </w:tc>
        <w:tc>
          <w:tcPr>
            <w:tcW w:w="1109"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7.87%</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7</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570</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6.95%</w:t>
            </w:r>
          </w:p>
        </w:tc>
        <w:tc>
          <w:tcPr>
            <w:tcW w:w="931"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6,250</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76.24%</w:t>
            </w:r>
          </w:p>
        </w:tc>
        <w:tc>
          <w:tcPr>
            <w:tcW w:w="925"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215</w:t>
            </w:r>
          </w:p>
        </w:tc>
        <w:tc>
          <w:tcPr>
            <w:tcW w:w="1109"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3.44%</w:t>
            </w:r>
          </w:p>
        </w:tc>
      </w:tr>
    </w:tbl>
    <w:p w:rsidR="00AA5A8F" w:rsidP="00AA5A8F" w:rsidRDefault="00AA5A8F">
      <w:pPr>
        <w:pStyle w:val="sctableln"/>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14" w:lineRule="exact"/>
      </w:pPr>
    </w:p>
    <w:tbl>
      <w:tblPr>
        <w:tblW w:w="7662" w:type="dxa"/>
        <w:tblInd w:w="-720" w:type="dxa"/>
        <w:tblLayout w:type="fixed"/>
        <w:tblLook w:val="0000" w:firstRow="0" w:lastRow="0" w:firstColumn="0" w:lastColumn="0" w:noHBand="0" w:noVBand="0"/>
        <w:tblDescription w:val="table_draft_1704816280295"/>
      </w:tblPr>
      <w:tblGrid>
        <w:gridCol w:w="601"/>
        <w:gridCol w:w="929"/>
        <w:gridCol w:w="1017"/>
        <w:gridCol w:w="1200"/>
        <w:gridCol w:w="931"/>
        <w:gridCol w:w="950"/>
        <w:gridCol w:w="925"/>
        <w:gridCol w:w="1109"/>
      </w:tblGrid>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tc>
        <w:tc>
          <w:tcPr>
            <w:tcW w:w="92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Total</w:t>
            </w:r>
          </w:p>
        </w:tc>
        <w:tc>
          <w:tcPr>
            <w:tcW w:w="101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4,350</w:t>
            </w:r>
          </w:p>
        </w:tc>
        <w:tc>
          <w:tcPr>
            <w:tcW w:w="120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p>
        </w:tc>
        <w:tc>
          <w:tcPr>
            <w:tcW w:w="931"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r w:rsidRPr="002415B2">
              <w:t>43,877</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p>
        </w:tc>
        <w:tc>
          <w:tcPr>
            <w:tcW w:w="925"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1,974</w:t>
            </w:r>
          </w:p>
        </w:tc>
        <w:tc>
          <w:tcPr>
            <w:tcW w:w="1109" w:type="dxa"/>
            <w:tcBorders>
              <w:top w:val="single" w:color="auto" w:sz="4" w:space="0"/>
              <w:left w:val="single" w:color="auto" w:sz="4" w:space="0"/>
              <w:bottom w:val="single" w:color="auto" w:sz="4" w:space="0"/>
              <w:right w:val="single" w:color="auto" w:sz="4" w:space="0"/>
            </w:tcBorders>
          </w:tcPr>
          <w:p w:rsidR="00AA5A8F" w:rsidP="007343B1" w:rsidRDefault="00AA5A8F">
            <w:pPr>
              <w:pStyle w:val="sctablecodifiedsection"/>
            </w:pPr>
          </w:p>
        </w:tc>
      </w:tr>
    </w:tbl>
    <w:p w:rsidR="00AA5A8F" w:rsidP="00AA5A8F" w:rsidRDefault="00AA5A8F">
      <w:pPr>
        <w:pStyle w:val="sccodifiedsection"/>
      </w:pPr>
    </w:p>
    <w:tbl>
      <w:tblPr>
        <w:tblW w:w="7219" w:type="dxa"/>
        <w:tblInd w:w="-720" w:type="dxa"/>
        <w:tblLayout w:type="fixed"/>
        <w:tblLook w:val="0000" w:firstRow="0" w:lastRow="0" w:firstColumn="0" w:lastColumn="0" w:noHBand="0" w:noVBand="0"/>
        <w:tblDescription w:val="table_draft_1704816869833"/>
      </w:tblPr>
      <w:tblGrid>
        <w:gridCol w:w="601"/>
        <w:gridCol w:w="986"/>
        <w:gridCol w:w="1347"/>
        <w:gridCol w:w="1530"/>
        <w:gridCol w:w="1286"/>
        <w:gridCol w:w="1469"/>
      </w:tblGrid>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District</w:t>
            </w:r>
          </w:p>
        </w:tc>
        <w:tc>
          <w:tcPr>
            <w:tcW w:w="134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NH WVAP</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%NH WVAP</w:t>
            </w:r>
          </w:p>
        </w:tc>
        <w:tc>
          <w:tcPr>
            <w:tcW w:w="1286"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NH BVAP</w:t>
            </w:r>
          </w:p>
        </w:tc>
        <w:tc>
          <w:tcPr>
            <w:tcW w:w="146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%NH BVAP</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1</w:t>
            </w:r>
          </w:p>
        </w:tc>
        <w:tc>
          <w:tcPr>
            <w:tcW w:w="134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5,130</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79.81%</w:t>
            </w:r>
          </w:p>
        </w:tc>
        <w:tc>
          <w:tcPr>
            <w:tcW w:w="1286"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491</w:t>
            </w:r>
          </w:p>
        </w:tc>
        <w:tc>
          <w:tcPr>
            <w:tcW w:w="146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7.64%</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2</w:t>
            </w:r>
          </w:p>
        </w:tc>
        <w:tc>
          <w:tcPr>
            <w:tcW w:w="134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5,251</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87.18%</w:t>
            </w:r>
          </w:p>
        </w:tc>
        <w:tc>
          <w:tcPr>
            <w:tcW w:w="1286"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351</w:t>
            </w:r>
          </w:p>
        </w:tc>
        <w:tc>
          <w:tcPr>
            <w:tcW w:w="146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5.83%</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3</w:t>
            </w:r>
          </w:p>
        </w:tc>
        <w:tc>
          <w:tcPr>
            <w:tcW w:w="134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5,150</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81.97%</w:t>
            </w:r>
          </w:p>
        </w:tc>
        <w:tc>
          <w:tcPr>
            <w:tcW w:w="1286"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482</w:t>
            </w:r>
          </w:p>
        </w:tc>
        <w:tc>
          <w:tcPr>
            <w:tcW w:w="146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7.67%</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4</w:t>
            </w:r>
          </w:p>
        </w:tc>
        <w:tc>
          <w:tcPr>
            <w:tcW w:w="134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5,312</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82.97%</w:t>
            </w:r>
          </w:p>
        </w:tc>
        <w:tc>
          <w:tcPr>
            <w:tcW w:w="1286"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516</w:t>
            </w:r>
          </w:p>
        </w:tc>
        <w:tc>
          <w:tcPr>
            <w:tcW w:w="146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8.06%</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5</w:t>
            </w:r>
          </w:p>
        </w:tc>
        <w:tc>
          <w:tcPr>
            <w:tcW w:w="134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5,452</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85.43%</w:t>
            </w:r>
          </w:p>
        </w:tc>
        <w:tc>
          <w:tcPr>
            <w:tcW w:w="1286"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414</w:t>
            </w:r>
          </w:p>
        </w:tc>
        <w:tc>
          <w:tcPr>
            <w:tcW w:w="146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6.49%</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6</w:t>
            </w:r>
          </w:p>
        </w:tc>
        <w:tc>
          <w:tcPr>
            <w:tcW w:w="134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5,097</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83.43%</w:t>
            </w:r>
          </w:p>
        </w:tc>
        <w:tc>
          <w:tcPr>
            <w:tcW w:w="1286"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367</w:t>
            </w:r>
          </w:p>
        </w:tc>
        <w:tc>
          <w:tcPr>
            <w:tcW w:w="146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6.01%</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7</w:t>
            </w:r>
          </w:p>
        </w:tc>
        <w:tc>
          <w:tcPr>
            <w:tcW w:w="134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5,402</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86.43%</w:t>
            </w:r>
          </w:p>
        </w:tc>
        <w:tc>
          <w:tcPr>
            <w:tcW w:w="1286"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378</w:t>
            </w:r>
          </w:p>
        </w:tc>
        <w:tc>
          <w:tcPr>
            <w:tcW w:w="146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6.05%</w:t>
            </w:r>
          </w:p>
        </w:tc>
      </w:tr>
      <w:tr w:rsidR="00AA5A8F" w:rsidTr="007343B1">
        <w:trPr>
          <w:cantSplit/>
        </w:trPr>
        <w:tc>
          <w:tcPr>
            <w:tcW w:w="601" w:type="dxa"/>
            <w:tcBorders>
              <w:right w:val="single" w:color="auto" w:sz="4" w:space="0"/>
            </w:tcBorders>
            <w:shd w:val="clear" w:color="auto" w:fill="auto"/>
            <w:tcMar>
              <w:left w:w="0" w:type="dxa"/>
              <w:right w:w="244" w:type="dxa"/>
            </w:tcMar>
          </w:tcPr>
          <w:p w:rsidR="00AA5A8F" w:rsidP="007343B1" w:rsidRDefault="00AA5A8F">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Total</w:t>
            </w:r>
          </w:p>
        </w:tc>
        <w:tc>
          <w:tcPr>
            <w:tcW w:w="1347"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36,794</w:t>
            </w:r>
          </w:p>
        </w:tc>
        <w:tc>
          <w:tcPr>
            <w:tcW w:w="1530"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p>
        </w:tc>
        <w:tc>
          <w:tcPr>
            <w:tcW w:w="1286"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r w:rsidRPr="002415B2">
              <w:t>2,999</w:t>
            </w:r>
          </w:p>
        </w:tc>
        <w:tc>
          <w:tcPr>
            <w:tcW w:w="1469" w:type="dxa"/>
            <w:tcBorders>
              <w:top w:val="single" w:color="auto" w:sz="4" w:space="0"/>
              <w:left w:val="single" w:color="auto" w:sz="4" w:space="0"/>
              <w:bottom w:val="single" w:color="auto" w:sz="4" w:space="0"/>
              <w:right w:val="single" w:color="auto" w:sz="4" w:space="0"/>
            </w:tcBorders>
            <w:shd w:val="clear" w:color="auto" w:fill="auto"/>
          </w:tcPr>
          <w:p w:rsidR="00AA5A8F" w:rsidP="007343B1" w:rsidRDefault="00AA5A8F">
            <w:pPr>
              <w:pStyle w:val="sctablecodifiedsection"/>
            </w:pPr>
          </w:p>
        </w:tc>
      </w:tr>
    </w:tbl>
    <w:p w:rsidR="00AA5A8F" w:rsidP="00AA5A8F" w:rsidRDefault="00AA5A8F">
      <w:pPr>
        <w:pStyle w:val="sccodifiedsection"/>
      </w:pPr>
    </w:p>
    <w:p w:rsidR="00AA5A8F" w:rsidP="00AA5A8F" w:rsidRDefault="00AA5A8F">
      <w:pPr>
        <w:pStyle w:val="sccodifiedsection"/>
      </w:pPr>
      <w:r>
        <w:tab/>
      </w:r>
      <w:r>
        <w:tab/>
      </w:r>
      <w:bookmarkStart w:name="up_8ed86d3de" w:id="8"/>
      <w:r>
        <w:t>(</w:t>
      </w:r>
      <w:bookmarkEnd w:id="8"/>
      <w:r>
        <w:t>3) The boundaries of Anderson County School District 1 are not altered by the provisions of this subsection. These school district lines are as defined by law and any census blocks which may be divided are done so only for statistical purposes and to establish a population base.</w:t>
      </w:r>
    </w:p>
    <w:p w:rsidR="00AA5A8F" w:rsidP="00AA5A8F" w:rsidRDefault="00AA5A8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A8F" w:rsidP="00AA5A8F" w:rsidRDefault="00AA5A8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AA5A8F" w:rsidP="00AA5A8F" w:rsidRDefault="00AA5A8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5A8F" w:rsidP="00AA5A8F" w:rsidRDefault="00AA5A8F">
      <w:pPr>
        <w:pStyle w:val="scnoncodifiedsection"/>
      </w:pPr>
      <w:bookmarkStart w:name="bs_num_3_lastsection" w:id="9"/>
      <w:bookmarkStart w:name="eff_date_section" w:id="10"/>
      <w:r w:rsidRPr="00DF3B44">
        <w:t>S</w:t>
      </w:r>
      <w:bookmarkEnd w:id="9"/>
      <w:r w:rsidRPr="00DF3B44">
        <w:t>ECTION 3.</w:t>
      </w:r>
      <w:r w:rsidRPr="00DF3B44">
        <w:tab/>
        <w:t>This act takes effect upon approval by the Governor.</w:t>
      </w:r>
      <w:bookmarkEnd w:id="10"/>
    </w:p>
    <w:p w:rsidR="00AA5A8F" w:rsidP="00AA5A8F" w:rsidRDefault="00AA5A8F">
      <w:pPr>
        <w:pStyle w:val="scnoncodifiedsection"/>
      </w:pPr>
    </w:p>
    <w:p w:rsidR="00AA5A8F" w:rsidP="00AA5A8F" w:rsidRDefault="00AA5A8F">
      <w:pPr>
        <w:pStyle w:val="scnoncodifiedsection"/>
      </w:pPr>
      <w:r>
        <w:t>Ratified the 7</w:t>
      </w:r>
      <w:r>
        <w:rPr>
          <w:vertAlign w:val="superscript"/>
        </w:rPr>
        <w:t>th</w:t>
      </w:r>
      <w:r>
        <w:t xml:space="preserve"> day of March, 2024.</w:t>
      </w:r>
    </w:p>
    <w:p w:rsidR="00AA5A8F" w:rsidP="00AA5A8F" w:rsidRDefault="00AA5A8F">
      <w:pPr>
        <w:pStyle w:val="scactgovernortitle"/>
        <w:tabs>
          <w:tab w:val="clear" w:pos="1440"/>
          <w:tab w:val="clear" w:pos="1797"/>
          <w:tab w:val="clear" w:pos="2880"/>
        </w:tabs>
        <w:jc w:val="both"/>
      </w:pPr>
    </w:p>
    <w:p w:rsidRPr="00E87BBF" w:rsidR="00AA5A8F" w:rsidP="00AA5A8F" w:rsidRDefault="00AA5A8F">
      <w:pPr>
        <w:pStyle w:val="scactgovernortitle"/>
        <w:tabs>
          <w:tab w:val="clear" w:pos="1440"/>
          <w:tab w:val="clear" w:pos="1797"/>
          <w:tab w:val="clear" w:pos="2880"/>
        </w:tabs>
        <w:jc w:val="both"/>
        <w:rPr>
          <w:i w:val="0"/>
          <w:iCs/>
        </w:rPr>
      </w:pPr>
      <w:r w:rsidRPr="00E87BBF">
        <w:rPr>
          <w:i w:val="0"/>
          <w:iCs/>
        </w:rPr>
        <w:t>Approved the 11</w:t>
      </w:r>
      <w:r w:rsidRPr="00E87BBF">
        <w:rPr>
          <w:i w:val="0"/>
          <w:iCs/>
          <w:vertAlign w:val="superscript"/>
        </w:rPr>
        <w:t>th</w:t>
      </w:r>
      <w:r w:rsidRPr="00E87BBF">
        <w:rPr>
          <w:i w:val="0"/>
          <w:iCs/>
        </w:rPr>
        <w:t xml:space="preserve"> day of March, 2024. </w:t>
      </w:r>
    </w:p>
    <w:p w:rsidR="00AA5A8F" w:rsidP="00AA5A8F" w:rsidRDefault="00AA5A8F">
      <w:pPr>
        <w:pStyle w:val="scactgovernortitle"/>
        <w:tabs>
          <w:tab w:val="clear" w:pos="1440"/>
          <w:tab w:val="clear" w:pos="1797"/>
          <w:tab w:val="clear" w:pos="2880"/>
        </w:tabs>
        <w:rPr>
          <w:i w:val="0"/>
          <w:iCs/>
        </w:rPr>
      </w:pPr>
    </w:p>
    <w:p w:rsidR="00AA5A8F" w:rsidP="00AA5A8F" w:rsidRDefault="00AA5A8F">
      <w:pPr>
        <w:pStyle w:val="scactgovernortitle"/>
        <w:tabs>
          <w:tab w:val="clear" w:pos="1440"/>
          <w:tab w:val="clear" w:pos="1797"/>
          <w:tab w:val="clear" w:pos="2880"/>
        </w:tabs>
        <w:rPr>
          <w:i w:val="0"/>
          <w:iCs/>
        </w:rPr>
      </w:pPr>
      <w:r>
        <w:rPr>
          <w:i w:val="0"/>
          <w:iCs/>
        </w:rPr>
        <w:t>__________</w:t>
      </w:r>
    </w:p>
    <w:p w:rsidRPr="00F60DB2" w:rsidR="0074091E" w:rsidP="00AA5A8F" w:rsidRDefault="0074091E">
      <w:pPr>
        <w:widowControl w:val="0"/>
        <w:spacing w:after="0"/>
      </w:pPr>
    </w:p>
    <w:sectPr w:rsidRPr="00F60DB2" w:rsidR="0074091E" w:rsidSect="00AA5A8F">
      <w:headerReference w:type="even" r:id="rId28"/>
      <w:headerReference w:type="default" r:id="rId29"/>
      <w:footerReference w:type="even" r:id="rId30"/>
      <w:footerReference w:type="default" r:id="rId31"/>
      <w:headerReference w:type="first" r:id="rId32"/>
      <w:footerReference w:type="first" r:id="rId33"/>
      <w:pgSz w:w="12240" w:h="15840" w:code="1"/>
      <w:pgMar w:top="1008" w:right="4680" w:bottom="3499" w:left="1224" w:header="720" w:footer="349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E2F76" w:rsidRDefault="00EE2F76" w:rsidP="0010329A">
      <w:pPr>
        <w:spacing w:after="0" w:line="240" w:lineRule="auto"/>
      </w:pPr>
      <w:r>
        <w:separator/>
      </w:r>
    </w:p>
    <w:p w:rsidR="00EE2F76" w:rsidRDefault="00EE2F76"/>
    <w:p w:rsidR="00EE2F76" w:rsidRDefault="00EE2F76"/>
  </w:endnote>
  <w:endnote w:type="continuationSeparator" w:id="0">
    <w:p w:rsidR="00EE2F76" w:rsidRDefault="00EE2F76" w:rsidP="0010329A">
      <w:pPr>
        <w:spacing w:after="0" w:line="240" w:lineRule="auto"/>
      </w:pPr>
      <w:r>
        <w:continuationSeparator/>
      </w:r>
    </w:p>
    <w:p w:rsidR="00EE2F76" w:rsidRDefault="00EE2F76"/>
    <w:p w:rsidR="00EE2F76" w:rsidRDefault="00EE2F76"/>
  </w:endnote>
  <w:endnote w:type="continuationNotice" w:id="1">
    <w:p w:rsidR="00EE2F76" w:rsidRDefault="00EE2F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091E" w:rsidRDefault="00740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091E" w:rsidRDefault="007409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091E" w:rsidRDefault="007409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E2F76" w:rsidRDefault="00EE2F76" w:rsidP="0010329A">
      <w:pPr>
        <w:spacing w:after="0" w:line="240" w:lineRule="auto"/>
      </w:pPr>
      <w:r>
        <w:separator/>
      </w:r>
    </w:p>
    <w:p w:rsidR="00EE2F76" w:rsidRDefault="00EE2F76"/>
    <w:p w:rsidR="00EE2F76" w:rsidRDefault="00EE2F76"/>
  </w:footnote>
  <w:footnote w:type="continuationSeparator" w:id="0">
    <w:p w:rsidR="00EE2F76" w:rsidRDefault="00EE2F76" w:rsidP="0010329A">
      <w:pPr>
        <w:spacing w:after="0" w:line="240" w:lineRule="auto"/>
      </w:pPr>
      <w:r>
        <w:continuationSeparator/>
      </w:r>
    </w:p>
    <w:p w:rsidR="00EE2F76" w:rsidRDefault="00EE2F76"/>
    <w:p w:rsidR="00EE2F76" w:rsidRDefault="00EE2F76"/>
  </w:footnote>
  <w:footnote w:type="continuationNotice" w:id="1">
    <w:p w:rsidR="00EE2F76" w:rsidRDefault="00EE2F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091E" w:rsidRDefault="007409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091E" w:rsidRDefault="007409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4091E" w:rsidRDefault="007409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892"/>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95218"/>
    <w:rsid w:val="000955EF"/>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507"/>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415B2"/>
    <w:rsid w:val="002568C4"/>
    <w:rsid w:val="00257F60"/>
    <w:rsid w:val="002625EA"/>
    <w:rsid w:val="00270F7C"/>
    <w:rsid w:val="00281442"/>
    <w:rsid w:val="002836D8"/>
    <w:rsid w:val="002848EC"/>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3093E"/>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17B41"/>
    <w:rsid w:val="00420557"/>
    <w:rsid w:val="0044206B"/>
    <w:rsid w:val="00444543"/>
    <w:rsid w:val="0045022B"/>
    <w:rsid w:val="004539B5"/>
    <w:rsid w:val="00464317"/>
    <w:rsid w:val="00473583"/>
    <w:rsid w:val="00477F32"/>
    <w:rsid w:val="004851A0"/>
    <w:rsid w:val="004932AB"/>
    <w:rsid w:val="00496820"/>
    <w:rsid w:val="004A5512"/>
    <w:rsid w:val="004A624A"/>
    <w:rsid w:val="004B07AC"/>
    <w:rsid w:val="004B0C18"/>
    <w:rsid w:val="004B1F36"/>
    <w:rsid w:val="004C223D"/>
    <w:rsid w:val="004C5A68"/>
    <w:rsid w:val="004C5C9A"/>
    <w:rsid w:val="004C6054"/>
    <w:rsid w:val="004D1442"/>
    <w:rsid w:val="004D3DCB"/>
    <w:rsid w:val="004D6A65"/>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2258"/>
    <w:rsid w:val="005A5377"/>
    <w:rsid w:val="005B50F9"/>
    <w:rsid w:val="005B7817"/>
    <w:rsid w:val="005C23D7"/>
    <w:rsid w:val="005C40EB"/>
    <w:rsid w:val="005D3013"/>
    <w:rsid w:val="005D73FC"/>
    <w:rsid w:val="005E2B9C"/>
    <w:rsid w:val="005E3332"/>
    <w:rsid w:val="005E4ACA"/>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6F7824"/>
    <w:rsid w:val="007038A9"/>
    <w:rsid w:val="00704345"/>
    <w:rsid w:val="00722155"/>
    <w:rsid w:val="00731EA4"/>
    <w:rsid w:val="0073210F"/>
    <w:rsid w:val="00737C39"/>
    <w:rsid w:val="00737F19"/>
    <w:rsid w:val="00737FD7"/>
    <w:rsid w:val="0074091E"/>
    <w:rsid w:val="007423A2"/>
    <w:rsid w:val="00744823"/>
    <w:rsid w:val="00750F97"/>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2812"/>
    <w:rsid w:val="008A57E3"/>
    <w:rsid w:val="008A6454"/>
    <w:rsid w:val="008B5BF4"/>
    <w:rsid w:val="008C0CEE"/>
    <w:rsid w:val="008C1B18"/>
    <w:rsid w:val="008C2F88"/>
    <w:rsid w:val="008C6C3F"/>
    <w:rsid w:val="008D46EC"/>
    <w:rsid w:val="008E0E25"/>
    <w:rsid w:val="008E57CE"/>
    <w:rsid w:val="008E61A1"/>
    <w:rsid w:val="008F48AC"/>
    <w:rsid w:val="008F7820"/>
    <w:rsid w:val="0091356C"/>
    <w:rsid w:val="00917EA3"/>
    <w:rsid w:val="00917EE0"/>
    <w:rsid w:val="00921C89"/>
    <w:rsid w:val="00926966"/>
    <w:rsid w:val="00926D03"/>
    <w:rsid w:val="00927BC5"/>
    <w:rsid w:val="00934036"/>
    <w:rsid w:val="00934889"/>
    <w:rsid w:val="0094013B"/>
    <w:rsid w:val="00943236"/>
    <w:rsid w:val="00947DCF"/>
    <w:rsid w:val="00954E7E"/>
    <w:rsid w:val="00954F02"/>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A5A8F"/>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66A8C"/>
    <w:rsid w:val="00B7592C"/>
    <w:rsid w:val="00B8071E"/>
    <w:rsid w:val="00B809D3"/>
    <w:rsid w:val="00B84B66"/>
    <w:rsid w:val="00B85475"/>
    <w:rsid w:val="00B9090A"/>
    <w:rsid w:val="00B92196"/>
    <w:rsid w:val="00B9228D"/>
    <w:rsid w:val="00BA457D"/>
    <w:rsid w:val="00BB1918"/>
    <w:rsid w:val="00BB2FB7"/>
    <w:rsid w:val="00BC556C"/>
    <w:rsid w:val="00BD348C"/>
    <w:rsid w:val="00BD4684"/>
    <w:rsid w:val="00BD71B4"/>
    <w:rsid w:val="00BD7CF7"/>
    <w:rsid w:val="00BE08A7"/>
    <w:rsid w:val="00BE4391"/>
    <w:rsid w:val="00BF3E48"/>
    <w:rsid w:val="00C00CB1"/>
    <w:rsid w:val="00C16288"/>
    <w:rsid w:val="00C166EC"/>
    <w:rsid w:val="00C17D1D"/>
    <w:rsid w:val="00C32625"/>
    <w:rsid w:val="00C369DA"/>
    <w:rsid w:val="00C43621"/>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57B5"/>
    <w:rsid w:val="00CF7B4A"/>
    <w:rsid w:val="00D009F8"/>
    <w:rsid w:val="00D078DA"/>
    <w:rsid w:val="00D14995"/>
    <w:rsid w:val="00D2455C"/>
    <w:rsid w:val="00D25023"/>
    <w:rsid w:val="00D26E6F"/>
    <w:rsid w:val="00D27F8C"/>
    <w:rsid w:val="00D36691"/>
    <w:rsid w:val="00D430C5"/>
    <w:rsid w:val="00D468BE"/>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4E8F"/>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13F3"/>
    <w:rsid w:val="00EB46E2"/>
    <w:rsid w:val="00EC0045"/>
    <w:rsid w:val="00EC5F57"/>
    <w:rsid w:val="00ED452E"/>
    <w:rsid w:val="00EE1E90"/>
    <w:rsid w:val="00EE2F76"/>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94E97"/>
    <w:rsid w:val="00FA0F2E"/>
    <w:rsid w:val="00FA6C80"/>
    <w:rsid w:val="00FB3F2A"/>
    <w:rsid w:val="00FB5838"/>
    <w:rsid w:val="00FC4EFC"/>
    <w:rsid w:val="00FD72E3"/>
    <w:rsid w:val="00FE06FC"/>
    <w:rsid w:val="00FE4395"/>
    <w:rsid w:val="00FE6AC6"/>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7409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paragraph" w:customStyle="1" w:styleId="scclippage">
    <w:name w:val="sc_clip_page"/>
    <w:qFormat/>
    <w:rsid w:val="002415B2"/>
    <w:pPr>
      <w:widowControl w:val="0"/>
      <w:suppressLineNumbers/>
      <w:suppressAutoHyphens/>
      <w:spacing w:after="0" w:line="240" w:lineRule="auto"/>
    </w:pPr>
    <w:rPr>
      <w:rFonts w:ascii="Times New Roman" w:hAnsi="Times New Roman"/>
      <w:lang w:val="en-US"/>
    </w:rPr>
  </w:style>
  <w:style w:type="paragraph" w:customStyle="1" w:styleId="sccoversheetstricken">
    <w:name w:val="sc_coversheet_stricken"/>
    <w:qFormat/>
    <w:rsid w:val="002415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415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415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415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415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415B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415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character" w:customStyle="1" w:styleId="scinsertred">
    <w:name w:val="sc_insert_red"/>
    <w:uiPriority w:val="1"/>
    <w:qFormat/>
    <w:rsid w:val="002415B2"/>
    <w:rPr>
      <w:caps w:val="0"/>
      <w:smallCaps w:val="0"/>
      <w:strike w:val="0"/>
      <w:dstrike w:val="0"/>
      <w:vanish w:val="0"/>
      <w:color w:val="FF0000"/>
      <w:u w:val="single"/>
      <w:vertAlign w:val="baseline"/>
    </w:rPr>
  </w:style>
  <w:style w:type="character" w:customStyle="1" w:styleId="scinsertblue">
    <w:name w:val="sc_insert_blue"/>
    <w:uiPriority w:val="1"/>
    <w:qFormat/>
    <w:rsid w:val="002415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415B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415B2"/>
    <w:rPr>
      <w:caps w:val="0"/>
      <w:smallCaps w:val="0"/>
      <w:strike w:val="0"/>
      <w:dstrike w:val="0"/>
      <w:vanish w:val="0"/>
      <w:color w:val="FF0000"/>
      <w:u w:val="none"/>
      <w:vertAlign w:val="baseline"/>
    </w:rPr>
  </w:style>
  <w:style w:type="character" w:customStyle="1" w:styleId="screstorecode">
    <w:name w:val="sc_restore_code"/>
    <w:basedOn w:val="DefaultParagraphFont"/>
    <w:uiPriority w:val="1"/>
    <w:qFormat/>
    <w:rsid w:val="002415B2"/>
    <w:rPr>
      <w:bdr w:val="none" w:sz="0" w:space="0" w:color="auto"/>
      <w:shd w:val="clear" w:color="auto" w:fill="FEC6C6"/>
    </w:rPr>
  </w:style>
  <w:style w:type="character" w:customStyle="1" w:styleId="screstoreblue">
    <w:name w:val="sc_restore_blue"/>
    <w:uiPriority w:val="1"/>
    <w:qFormat/>
    <w:rsid w:val="002415B2"/>
    <w:rPr>
      <w:color w:val="4472C4" w:themeColor="accent1"/>
      <w:bdr w:val="none" w:sz="0" w:space="0" w:color="auto"/>
      <w:shd w:val="clear" w:color="auto" w:fill="auto"/>
    </w:rPr>
  </w:style>
  <w:style w:type="character" w:customStyle="1" w:styleId="screstorered">
    <w:name w:val="sc_restore_red"/>
    <w:uiPriority w:val="1"/>
    <w:qFormat/>
    <w:rsid w:val="002415B2"/>
    <w:rPr>
      <w:color w:val="FF0000"/>
      <w:bdr w:val="none" w:sz="0" w:space="0" w:color="auto"/>
      <w:shd w:val="clear" w:color="auto" w:fill="auto"/>
    </w:rPr>
  </w:style>
  <w:style w:type="character" w:customStyle="1" w:styleId="scstrikenewblue">
    <w:name w:val="sc_strike_new_blue"/>
    <w:uiPriority w:val="1"/>
    <w:qFormat/>
    <w:rsid w:val="002415B2"/>
    <w:rPr>
      <w:strike w:val="0"/>
      <w:dstrike/>
      <w:color w:val="0070C0"/>
      <w:u w:val="none"/>
    </w:rPr>
  </w:style>
  <w:style w:type="character" w:customStyle="1" w:styleId="scstrikenewred">
    <w:name w:val="sc_strike_new_red"/>
    <w:uiPriority w:val="1"/>
    <w:qFormat/>
    <w:rsid w:val="002415B2"/>
    <w:rPr>
      <w:strike w:val="0"/>
      <w:dstrike/>
      <w:color w:val="FF0000"/>
      <w:u w:val="none"/>
    </w:rPr>
  </w:style>
  <w:style w:type="character" w:customStyle="1" w:styleId="scamendsenate">
    <w:name w:val="sc_amend_senate"/>
    <w:uiPriority w:val="1"/>
    <w:qFormat/>
    <w:rsid w:val="002415B2"/>
    <w:rPr>
      <w:bdr w:val="none" w:sz="0" w:space="0" w:color="auto"/>
      <w:shd w:val="clear" w:color="auto" w:fill="FFF2CC" w:themeFill="accent4" w:themeFillTint="33"/>
    </w:rPr>
  </w:style>
  <w:style w:type="character" w:customStyle="1" w:styleId="scamendhouse">
    <w:name w:val="sc_amend_house"/>
    <w:uiPriority w:val="1"/>
    <w:qFormat/>
    <w:rsid w:val="002415B2"/>
    <w:rPr>
      <w:bdr w:val="none" w:sz="0" w:space="0" w:color="auto"/>
      <w:shd w:val="clear" w:color="auto" w:fill="E2EFD9" w:themeFill="accent6" w:themeFillTint="33"/>
    </w:rPr>
  </w:style>
  <w:style w:type="paragraph" w:styleId="Revision">
    <w:name w:val="Revision"/>
    <w:hidden/>
    <w:uiPriority w:val="99"/>
    <w:semiHidden/>
    <w:rsid w:val="002415B2"/>
    <w:pPr>
      <w:spacing w:after="0" w:line="240" w:lineRule="auto"/>
    </w:pPr>
    <w:rPr>
      <w:lang w:val="en-US"/>
    </w:rPr>
  </w:style>
  <w:style w:type="character" w:styleId="CommentReference">
    <w:name w:val="annotation reference"/>
    <w:basedOn w:val="DefaultParagraphFont"/>
    <w:uiPriority w:val="99"/>
    <w:semiHidden/>
    <w:unhideWhenUsed/>
    <w:rsid w:val="002415B2"/>
    <w:rPr>
      <w:sz w:val="16"/>
      <w:szCs w:val="16"/>
    </w:rPr>
  </w:style>
  <w:style w:type="paragraph" w:styleId="CommentText">
    <w:name w:val="annotation text"/>
    <w:basedOn w:val="Normal"/>
    <w:link w:val="CommentTextChar"/>
    <w:uiPriority w:val="99"/>
    <w:semiHidden/>
    <w:unhideWhenUsed/>
    <w:rsid w:val="002415B2"/>
    <w:pPr>
      <w:spacing w:line="240" w:lineRule="auto"/>
    </w:pPr>
    <w:rPr>
      <w:sz w:val="20"/>
      <w:szCs w:val="20"/>
    </w:rPr>
  </w:style>
  <w:style w:type="character" w:customStyle="1" w:styleId="CommentTextChar">
    <w:name w:val="Comment Text Char"/>
    <w:basedOn w:val="DefaultParagraphFont"/>
    <w:link w:val="CommentText"/>
    <w:uiPriority w:val="99"/>
    <w:semiHidden/>
    <w:rsid w:val="002415B2"/>
    <w:rPr>
      <w:sz w:val="20"/>
      <w:szCs w:val="20"/>
      <w:lang w:val="en-US"/>
    </w:rPr>
  </w:style>
  <w:style w:type="paragraph" w:styleId="CommentSubject">
    <w:name w:val="annotation subject"/>
    <w:basedOn w:val="CommentText"/>
    <w:next w:val="CommentText"/>
    <w:link w:val="CommentSubjectChar"/>
    <w:uiPriority w:val="99"/>
    <w:semiHidden/>
    <w:unhideWhenUsed/>
    <w:rsid w:val="002415B2"/>
    <w:rPr>
      <w:b/>
      <w:bCs/>
    </w:rPr>
  </w:style>
  <w:style w:type="character" w:customStyle="1" w:styleId="CommentSubjectChar">
    <w:name w:val="Comment Subject Char"/>
    <w:basedOn w:val="CommentTextChar"/>
    <w:link w:val="CommentSubject"/>
    <w:uiPriority w:val="99"/>
    <w:semiHidden/>
    <w:rsid w:val="002415B2"/>
    <w:rPr>
      <w:b/>
      <w:bCs/>
      <w:sz w:val="20"/>
      <w:szCs w:val="20"/>
      <w:lang w:val="en-US"/>
    </w:rPr>
  </w:style>
  <w:style w:type="table" w:customStyle="1" w:styleId="scactbackjacket">
    <w:name w:val="sc_act_back_jacket"/>
    <w:basedOn w:val="TableNormal"/>
    <w:uiPriority w:val="99"/>
    <w:rsid w:val="004D6A65"/>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4D6A65"/>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4D6A65"/>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4D6A65"/>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4D6A65"/>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4D6A65"/>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4D6A65"/>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4D6A65"/>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4D6A65"/>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4D6A65"/>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4D6A65"/>
    <w:rPr>
      <w:noProof/>
    </w:rPr>
  </w:style>
  <w:style w:type="character" w:customStyle="1" w:styleId="sclocalcheck">
    <w:name w:val="sc_local_check"/>
    <w:uiPriority w:val="1"/>
    <w:qFormat/>
    <w:rsid w:val="004D6A65"/>
    <w:rPr>
      <w:noProof/>
    </w:rPr>
  </w:style>
  <w:style w:type="character" w:customStyle="1" w:styleId="sctempcheck">
    <w:name w:val="sc_temp_check"/>
    <w:uiPriority w:val="1"/>
    <w:qFormat/>
    <w:rsid w:val="004D6A65"/>
    <w:rPr>
      <w:noProof/>
    </w:rPr>
  </w:style>
  <w:style w:type="character" w:customStyle="1" w:styleId="Heading1Char">
    <w:name w:val="Heading 1 Char"/>
    <w:basedOn w:val="DefaultParagraphFont"/>
    <w:link w:val="Heading1"/>
    <w:uiPriority w:val="9"/>
    <w:rsid w:val="0074091E"/>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40118.docx" TargetMode="External" Id="rId13" /><Relationship Type="http://schemas.openxmlformats.org/officeDocument/2006/relationships/hyperlink" Target="file:///h:\hj\20240131.docx" TargetMode="External" Id="rId18" /><Relationship Type="http://schemas.openxmlformats.org/officeDocument/2006/relationships/hyperlink" Target="https://www.scstatehouse.gov/sess125_2023-2024/prever/4892_20240130.docx" TargetMode="External" Id="rId26" /><Relationship Type="http://schemas.openxmlformats.org/officeDocument/2006/relationships/customXml" Target="../customXml/item3.xml" Id="rId3" /><Relationship Type="http://schemas.openxmlformats.org/officeDocument/2006/relationships/hyperlink" Target="file:///h:\sj\20240207.docx" TargetMode="External" Id="rId21" /><Relationship Type="http://schemas.openxmlformats.org/officeDocument/2006/relationships/fontTable" Target="fontTable.xml" Id="rId34" /><Relationship Type="http://schemas.openxmlformats.org/officeDocument/2006/relationships/styles" Target="styles.xml" Id="rId7" /><Relationship Type="http://schemas.openxmlformats.org/officeDocument/2006/relationships/hyperlink" Target="file:///h:\hj\20240118.docx" TargetMode="External" Id="rId12" /><Relationship Type="http://schemas.openxmlformats.org/officeDocument/2006/relationships/hyperlink" Target="file:///h:\hj\20240130.docx" TargetMode="External" Id="rId17" /><Relationship Type="http://schemas.openxmlformats.org/officeDocument/2006/relationships/hyperlink" Target="https://www.scstatehouse.gov/sess125_2023-2024/prever/4892_20240125.docx" TargetMode="External" Id="rId25" /><Relationship Type="http://schemas.openxmlformats.org/officeDocument/2006/relationships/footer" Target="footer3.xml" Id="rId33" /><Relationship Type="http://schemas.openxmlformats.org/officeDocument/2006/relationships/customXml" Target="../customXml/item2.xml" Id="rId2" /><Relationship Type="http://schemas.openxmlformats.org/officeDocument/2006/relationships/hyperlink" Target="file:///h:\hj\20240130.docx" TargetMode="External" Id="rId16" /><Relationship Type="http://schemas.openxmlformats.org/officeDocument/2006/relationships/hyperlink" Target="file:///h:\sj\20240206.docx" TargetMode="External" Id="rId20" /><Relationship Type="http://schemas.openxmlformats.org/officeDocument/2006/relationships/header" Target="header2.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scstatehouse.gov/sess125_2023-2024/prever/4892_20240124.docx" TargetMode="External" Id="rId24" /><Relationship Type="http://schemas.openxmlformats.org/officeDocument/2006/relationships/header" Target="header3.xml" Id="rId32" /><Relationship Type="http://schemas.openxmlformats.org/officeDocument/2006/relationships/customXml" Target="../customXml/item5.xml" Id="rId5" /><Relationship Type="http://schemas.openxmlformats.org/officeDocument/2006/relationships/hyperlink" Target="file:///h:\hj\20240130.docx" TargetMode="External" Id="rId15" /><Relationship Type="http://schemas.openxmlformats.org/officeDocument/2006/relationships/hyperlink" Target="https://www.scstatehouse.gov/sess125_2023-2024/prever/4892_20240118.docx" TargetMode="External" Id="rId23" /><Relationship Type="http://schemas.openxmlformats.org/officeDocument/2006/relationships/header" Target="header1.xml" Id="rId28" /><Relationship Type="http://schemas.openxmlformats.org/officeDocument/2006/relationships/footnotes" Target="footnotes.xml" Id="rId10" /><Relationship Type="http://schemas.openxmlformats.org/officeDocument/2006/relationships/hyperlink" Target="file:///h:\sj\20240131.docx" TargetMode="External" Id="rId19"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40124.docx" TargetMode="External" Id="rId14" /><Relationship Type="http://schemas.openxmlformats.org/officeDocument/2006/relationships/hyperlink" Target="https://www.scstatehouse.gov/billsearch.php?billnumbers=4892&amp;session=125&amp;summary=B" TargetMode="External" Id="rId22" /><Relationship Type="http://schemas.openxmlformats.org/officeDocument/2006/relationships/hyperlink" Target="https://www.scstatehouse.gov/sess125_2023-2024/prever/4892_20240131.docx" TargetMode="External" Id="rId27" /><Relationship Type="http://schemas.openxmlformats.org/officeDocument/2006/relationships/footer" Target="footer1.xml" Id="rId30" /><Relationship Type="http://schemas.openxmlformats.org/officeDocument/2006/relationships/theme" Target="theme/theme1.xml" Id="rId35" /><Relationship Type="http://schemas.openxmlformats.org/officeDocument/2006/relationships/hyperlink" Target="https://www.scstatehouse.gov/billsearch.php?billnumbers=4892&amp;session=125&amp;summary=B" TargetMode="External" Id="R9792273363854d59" /><Relationship Type="http://schemas.openxmlformats.org/officeDocument/2006/relationships/hyperlink" Target="https://www.scstatehouse.gov/sess125_2023-2024/prever/4892_20240118.docx" TargetMode="External" Id="R6ad9189bf6724f52" /><Relationship Type="http://schemas.openxmlformats.org/officeDocument/2006/relationships/hyperlink" Target="https://www.scstatehouse.gov/sess125_2023-2024/prever/4892_20240124.docx" TargetMode="External" Id="Rf12fbb46c1434815" /><Relationship Type="http://schemas.openxmlformats.org/officeDocument/2006/relationships/hyperlink" Target="https://www.scstatehouse.gov/sess125_2023-2024/prever/4892_20240125.docx" TargetMode="External" Id="R92d5e9ad1ca24fd5" /><Relationship Type="http://schemas.openxmlformats.org/officeDocument/2006/relationships/hyperlink" Target="https://www.scstatehouse.gov/sess125_2023-2024/prever/4892_20240130.docx" TargetMode="External" Id="R71357233ff7b46f0" /><Relationship Type="http://schemas.openxmlformats.org/officeDocument/2006/relationships/hyperlink" Target="https://www.scstatehouse.gov/sess125_2023-2024/prever/4892_20240131.docx" TargetMode="External" Id="R4ed64e8188df4adc" /><Relationship Type="http://schemas.openxmlformats.org/officeDocument/2006/relationships/hyperlink" Target="h:\hj\20240118.docx" TargetMode="External" Id="R228130f9836844e4" /><Relationship Type="http://schemas.openxmlformats.org/officeDocument/2006/relationships/hyperlink" Target="h:\hj\20240118.docx" TargetMode="External" Id="Rc70278c2fc804e6c" /><Relationship Type="http://schemas.openxmlformats.org/officeDocument/2006/relationships/hyperlink" Target="h:\hj\20240124.docx" TargetMode="External" Id="Rcf5977626fbb47e0" /><Relationship Type="http://schemas.openxmlformats.org/officeDocument/2006/relationships/hyperlink" Target="h:\hj\20240130.docx" TargetMode="External" Id="Rff3d519d969640c5" /><Relationship Type="http://schemas.openxmlformats.org/officeDocument/2006/relationships/hyperlink" Target="h:\hj\20240130.docx" TargetMode="External" Id="R070d52570b234817" /><Relationship Type="http://schemas.openxmlformats.org/officeDocument/2006/relationships/hyperlink" Target="h:\hj\20240130.docx" TargetMode="External" Id="R396224844056494f" /><Relationship Type="http://schemas.openxmlformats.org/officeDocument/2006/relationships/hyperlink" Target="h:\hj\20240131.docx" TargetMode="External" Id="R5487010fece9497f" /><Relationship Type="http://schemas.openxmlformats.org/officeDocument/2006/relationships/hyperlink" Target="h:\sj\20240131.docx" TargetMode="External" Id="Rb5bd2141f9a4479d" /><Relationship Type="http://schemas.openxmlformats.org/officeDocument/2006/relationships/hyperlink" Target="h:\sj\20240206.docx" TargetMode="External" Id="R29ef6c0645cd419d" /><Relationship Type="http://schemas.openxmlformats.org/officeDocument/2006/relationships/hyperlink" Target="h:\sj\20240207.docx" TargetMode="External" Id="Re5f3603e89aa4efd" /><Relationship Type="http://schemas.openxmlformats.org/officeDocument/2006/relationships/hyperlink" Target="https://www.scstatehouse.gov/billsearch.php?billnumbers=4892&amp;session=125&amp;summary=B" TargetMode="External" Id="R706eb866e9f34a09" /><Relationship Type="http://schemas.openxmlformats.org/officeDocument/2006/relationships/hyperlink" Target="https://www.scstatehouse.gov/sess125_2023-2024/prever/4892_20240118.docx" TargetMode="External" Id="R511e67f32d5e4653" /><Relationship Type="http://schemas.openxmlformats.org/officeDocument/2006/relationships/hyperlink" Target="https://www.scstatehouse.gov/sess125_2023-2024/prever/4892_20240124.docx" TargetMode="External" Id="R79712924379e499e" /><Relationship Type="http://schemas.openxmlformats.org/officeDocument/2006/relationships/hyperlink" Target="https://www.scstatehouse.gov/sess125_2023-2024/prever/4892_20240125.docx" TargetMode="External" Id="Rd4d1cdc1e3e0418f" /><Relationship Type="http://schemas.openxmlformats.org/officeDocument/2006/relationships/hyperlink" Target="https://www.scstatehouse.gov/sess125_2023-2024/prever/4892_20240130.docx" TargetMode="External" Id="R2ee518b685a64797" /><Relationship Type="http://schemas.openxmlformats.org/officeDocument/2006/relationships/hyperlink" Target="https://www.scstatehouse.gov/sess125_2023-2024/prever/4892_20240131.docx" TargetMode="External" Id="Rc751022c358d413f" /><Relationship Type="http://schemas.openxmlformats.org/officeDocument/2006/relationships/hyperlink" Target="h:\hj\20240118.docx" TargetMode="External" Id="Rf56d1b83ebdc484d" /><Relationship Type="http://schemas.openxmlformats.org/officeDocument/2006/relationships/hyperlink" Target="h:\hj\20240118.docx" TargetMode="External" Id="Rb3f511dced7141cc" /><Relationship Type="http://schemas.openxmlformats.org/officeDocument/2006/relationships/hyperlink" Target="h:\hj\20240124.docx" TargetMode="External" Id="R341d1579aa134724" /><Relationship Type="http://schemas.openxmlformats.org/officeDocument/2006/relationships/hyperlink" Target="h:\hj\20240130.docx" TargetMode="External" Id="R74e94e001e534654" /><Relationship Type="http://schemas.openxmlformats.org/officeDocument/2006/relationships/hyperlink" Target="h:\hj\20240130.docx" TargetMode="External" Id="Rf5a4600abfad4b80" /><Relationship Type="http://schemas.openxmlformats.org/officeDocument/2006/relationships/hyperlink" Target="h:\hj\20240130.docx" TargetMode="External" Id="Rb9227d82f6cf4147" /><Relationship Type="http://schemas.openxmlformats.org/officeDocument/2006/relationships/hyperlink" Target="h:\hj\20240131.docx" TargetMode="External" Id="R5224e84b1f224974" /><Relationship Type="http://schemas.openxmlformats.org/officeDocument/2006/relationships/hyperlink" Target="h:\sj\20240131.docx" TargetMode="External" Id="R7c5c028c6ba847a9" /><Relationship Type="http://schemas.openxmlformats.org/officeDocument/2006/relationships/hyperlink" Target="h:\sj\20240206.docx" TargetMode="External" Id="R22ce08decd4b4701" /><Relationship Type="http://schemas.openxmlformats.org/officeDocument/2006/relationships/hyperlink" Target="h:\sj\20240207.docx" TargetMode="External" Id="R91d1db8a5ee04de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ID>775f0bed-fac7-4786-b9a0-5a6f73a74caa</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2024</T_BILL_N_YEAR>
  <T_BILL_REQUEST_REQUEST>16344684-7bf8-499b-8944-60256366fa07</T_BILL_REQUEST_REQUEST>
  <T_BILL_R_ORIGINALBILL>b1da1094-95b2-4a8c-b188-23ecbd4f307b</T_BILL_R_ORIGINALBILL>
  <T_BILL_R_ORIGINALDRAFT>6f9118e0-1687-4672-8e2e-1948ece44559</T_BILL_R_ORIGINALDRAFT>
  <T_BILL_SPONSOR_SPONSOR>bd555c4d-d21f-4a29-95e4-60bedc511f79</T_BILL_SPONSOR_SPONSOR>
  <T_BILL_T_BILLNUMBER>4892</T_BILL_T_BILLNUMBER>
  <T_BILL_T_BILLTITLE>TO AMEND ACT 510 OF 1982, AS AMENDED, RELATING TO THE ANDERSON COUNTY BOARD OF EDUCATION, SO AS TO REAPPORTION THE DISTRICTS FROM WHICH BOARD MEMBERS ARE ELECTED; AND TO AMEND ACT 509 OF 1982, AS AMENDED, RELATING TO THE ELECTION OF TRUSTEES OF ANDERSON COUNTY SCHOOL DISTRICT 1, SO AS TO REAPPORTION THESE DISTRICTS.</T_BILL_T_BILLTITLE>
  <T_BILL_T_CHAMBER>house</T_BILL_T_CHAMBER>
  <T_BILL_T_LEGTYPE>bill_local</T_BILL_T_LEGTYPE>
  <T_BILL_T_SECTIONS>[{"SectionUUID":"4df1e771-d2fc-4952-939f-14f9101b8194","SectionName":"New Local SECTION","SectionNumber":1,"SectionType":"new_bill_local","CodeSections":[],"TitleText":"to amend act 510 of 1982, as amended, relating to the anderson county board of education, so as to reapportion the districts from which board members are elected","DisableControls":false,"Deleted":false,"RepealItems":[],"SectionBookmarkName":"bs_num_1_778ac3960"},{"SectionUUID":"c1c4a04f-5c1b-42ab-bf6c-ab1ac16bb3a3","SectionName":"New Local SECTION","SectionNumber":2,"SectionType":"new_bill_local","CodeSections":[],"TitleText":"to amend act 509 of 1982, as amended, relating to the election of trustees of Anderson County School District 1, so as to reapportion these districts","DisableControls":false,"Deleted":false,"RepealItems":[],"SectionBookmarkName":"bs_num_2_a1b3e36f1"},{"SectionUUID":"8f03ca95-8faa-4d43-a9c2-8afc498075bd","SectionName":"standard_eff_date_section","SectionNumber":3,"SectionType":"drafting_clause","CodeSections":[],"TitleText":"","DisableControls":false,"Deleted":false,"RepealItems":[],"SectionBookmarkName":"bs_num_3_lastsection"}]</T_BILL_T_SECTIONS>
  <T_BILL_T_SUBJECT>Anderson County Board of Education, districts reapportioned</T_BILL_T_SUBJECT>
  <T_BILL_UR_DRAFTER>harrisonbrant@scstatehouse.gov</T_BILL_UR_DRAFTER>
  <T_BILL_UR_DRAFTINGASSISTANT>julienewboult@scstatehouse.gov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FA9BB15B-D3AE-49D3-AE9C-0BFD198D8985}">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4892: Anderson County Board of Education, districts reapportioned - South Carolina Legislature Online</dc:title>
  <dc:subject/>
  <dc:creator>Sean Ryan</dc:creator>
  <cp:keywords/>
  <dc:description/>
  <cp:lastModifiedBy>Danny Crook</cp:lastModifiedBy>
  <cp:revision>2</cp:revision>
  <dcterms:created xsi:type="dcterms:W3CDTF">2024-08-22T19:02:00Z</dcterms:created>
  <dcterms:modified xsi:type="dcterms:W3CDTF">2024-08-22T19:02:00Z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