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Pope,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LC-0474SA-RM24.docx</w:t>
      </w:r>
    </w:p>
    <w:p>
      <w:pPr>
        <w:widowControl w:val="false"/>
        <w:spacing w:after="0"/>
        <w:jc w:val="left"/>
      </w:pPr>
    </w:p>
    <w:p>
      <w:pPr>
        <w:widowControl w:val="false"/>
        <w:spacing w:after="0"/>
        <w:jc w:val="left"/>
      </w:pPr>
      <w:r>
        <w:rPr>
          <w:rFonts w:ascii="Times New Roman"/>
          <w:sz w:val="22"/>
        </w:rPr>
        <w:t xml:space="preserve">Introduced in the House on January 24, 2024</w:t>
      </w:r>
    </w:p>
    <w:p>
      <w:pPr>
        <w:widowControl w:val="false"/>
        <w:spacing w:after="0"/>
        <w:jc w:val="left"/>
      </w:pPr>
      <w:r>
        <w:rPr>
          <w:rFonts w:ascii="Times New Roman"/>
          <w:sz w:val="22"/>
        </w:rPr>
        <w:t xml:space="preserve">Adopted by the House on January 24, 2024</w:t>
      </w:r>
    </w:p>
    <w:p>
      <w:pPr>
        <w:widowControl w:val="false"/>
        <w:spacing w:after="0"/>
        <w:jc w:val="left"/>
      </w:pPr>
    </w:p>
    <w:p>
      <w:pPr>
        <w:widowControl w:val="false"/>
        <w:spacing w:after="0"/>
        <w:jc w:val="left"/>
      </w:pPr>
      <w:r>
        <w:rPr>
          <w:rFonts w:ascii="Times New Roman"/>
          <w:sz w:val="22"/>
        </w:rPr>
        <w:t xml:space="preserve">Summary: Frankâ€™s Jewelers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1/24/2024</w:t>
      </w:r>
      <w:r>
        <w:tab/>
        <w:t>House</w:t>
      </w:r>
      <w:r>
        <w:tab/>
        <w:t xml:space="preserve">Introduced and adopted</w:t>
      </w:r>
      <w:r>
        <w:t xml:space="preserve"> (</w:t>
      </w:r>
      <w:hyperlink w:history="true" r:id="Re99394b8151f4e6f">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10919a5181ff41e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e6c9901b17f4f6d">
        <w:r>
          <w:rPr>
            <w:rStyle w:val="Hyperlink"/>
            <w:u w:val="single"/>
          </w:rPr>
          <w:t>01/24/2024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4DB7AF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7773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45C0F" w14:paraId="48DB32D0" w14:textId="1DEA4A5D">
          <w:pPr>
            <w:pStyle w:val="scresolutiontitle"/>
          </w:pPr>
          <w:r w:rsidRPr="00B45C0F">
            <w:t>TO RECOGNIZE AND COMMEND FRANK’S JEWELERS, ONE OF CLOVER’S MOST RESPECTED SMALL BUSINESSES, FOR NEARLY SEVENTY YEARS OF SERVICE TO THE CITIZENS OF ITS COMMUNITY.</w:t>
          </w:r>
        </w:p>
      </w:sdtContent>
    </w:sdt>
    <w:p w:rsidR="0010776B" w:rsidP="00091FD9" w:rsidRDefault="0010776B" w14:paraId="48DB32D1" w14:textId="56627158">
      <w:pPr>
        <w:pStyle w:val="scresolutiontitle"/>
      </w:pPr>
    </w:p>
    <w:p w:rsidR="00DD1EE7" w:rsidP="00DD1EE7" w:rsidRDefault="008C3A19" w14:paraId="256A1CE8" w14:textId="77777777">
      <w:pPr>
        <w:pStyle w:val="scresolutionwhereas"/>
      </w:pPr>
      <w:bookmarkStart w:name="wa_4469bcc8e" w:id="0"/>
      <w:r w:rsidRPr="00084D53">
        <w:t>W</w:t>
      </w:r>
      <w:bookmarkEnd w:id="0"/>
      <w:r w:rsidRPr="00084D53">
        <w:t>hereas,</w:t>
      </w:r>
      <w:r w:rsidR="001347EE">
        <w:t xml:space="preserve"> </w:t>
      </w:r>
      <w:r w:rsidR="00DD1EE7">
        <w:t>established in 1956 by owners Frank and Gladys Dixon, Frank’s Jewelers was originally located on South Main Street in Clover; and</w:t>
      </w:r>
    </w:p>
    <w:p w:rsidR="00DD1EE7" w:rsidP="00DD1EE7" w:rsidRDefault="00DD1EE7" w14:paraId="72E3A6E7" w14:textId="77777777">
      <w:pPr>
        <w:pStyle w:val="scresolutionwhereas"/>
      </w:pPr>
    </w:p>
    <w:p w:rsidR="00DD1EE7" w:rsidP="00DD1EE7" w:rsidRDefault="00DD1EE7" w14:paraId="2286D5B8" w14:textId="77777777">
      <w:pPr>
        <w:pStyle w:val="scresolutionwhereas"/>
      </w:pPr>
      <w:bookmarkStart w:name="wa_6b4c58b3c" w:id="1"/>
      <w:r>
        <w:t>W</w:t>
      </w:r>
      <w:bookmarkEnd w:id="1"/>
      <w:r>
        <w:t>hereas, the store moved to Clover’s 115 North Main Street in 1960 and made its home there from that time; and</w:t>
      </w:r>
    </w:p>
    <w:p w:rsidR="00DD1EE7" w:rsidP="00DD1EE7" w:rsidRDefault="00DD1EE7" w14:paraId="29C1B99B" w14:textId="77777777">
      <w:pPr>
        <w:pStyle w:val="scresolutionwhereas"/>
      </w:pPr>
    </w:p>
    <w:p w:rsidR="00DD1EE7" w:rsidP="00DD1EE7" w:rsidRDefault="00DD1EE7" w14:paraId="07FA26E9" w14:textId="77777777">
      <w:pPr>
        <w:pStyle w:val="scresolutionwhereas"/>
      </w:pPr>
      <w:bookmarkStart w:name="wa_c6afd5a3f" w:id="2"/>
      <w:r>
        <w:t>W</w:t>
      </w:r>
      <w:bookmarkEnd w:id="2"/>
      <w:r>
        <w:t>hereas, working together, Frank and Gladys serviced their customers’ needs, with Frank repairing jewelry and watches and carrying out the engraving while Gladys took care of the store’s bookwork and sold the jewelry; and</w:t>
      </w:r>
    </w:p>
    <w:p w:rsidR="00DD1EE7" w:rsidP="00DD1EE7" w:rsidRDefault="00DD1EE7" w14:paraId="22B36395" w14:textId="77777777">
      <w:pPr>
        <w:pStyle w:val="scresolutionwhereas"/>
      </w:pPr>
    </w:p>
    <w:p w:rsidR="00DD1EE7" w:rsidP="00DD1EE7" w:rsidRDefault="00DD1EE7" w14:paraId="570001AD" w14:textId="5868BF2B">
      <w:pPr>
        <w:pStyle w:val="scresolutionwhereas"/>
      </w:pPr>
      <w:bookmarkStart w:name="wa_fb11479f4" w:id="3"/>
      <w:r>
        <w:t>W</w:t>
      </w:r>
      <w:bookmarkEnd w:id="3"/>
      <w:r>
        <w:t>hereas, in 1986, Frank and Gladys retired, and their daughter Jeannie Dixon Wire took over the family business, continuing to offer for thirty</w:t>
      </w:r>
      <w:r w:rsidR="00C23030">
        <w:t>-</w:t>
      </w:r>
      <w:r>
        <w:t>seven more years the products and excellent service Clover had come to expect from Frank’s Jewelers; and</w:t>
      </w:r>
    </w:p>
    <w:p w:rsidR="00DD1EE7" w:rsidP="00DD1EE7" w:rsidRDefault="00DD1EE7" w14:paraId="364D2CAE" w14:textId="77777777">
      <w:pPr>
        <w:pStyle w:val="scresolutionwhereas"/>
      </w:pPr>
    </w:p>
    <w:p w:rsidR="00DD1EE7" w:rsidP="00DD1EE7" w:rsidRDefault="00DD1EE7" w14:paraId="49B7D917" w14:textId="77777777">
      <w:pPr>
        <w:pStyle w:val="scresolutionwhereas"/>
      </w:pPr>
      <w:bookmarkStart w:name="wa_deeb0a17f" w:id="4"/>
      <w:r>
        <w:t>W</w:t>
      </w:r>
      <w:bookmarkEnd w:id="4"/>
      <w:r>
        <w:t>hereas, throughout the decades, Frank’s Jewelers provided scores of fine traditional gifts, including engagement and wedding rings, wedding presents, baby presents, graduation gifts, and much more to the citizens of the Clover area; and</w:t>
      </w:r>
    </w:p>
    <w:p w:rsidR="00DD1EE7" w:rsidP="00DD1EE7" w:rsidRDefault="00DD1EE7" w14:paraId="2D1024F1" w14:textId="77777777">
      <w:pPr>
        <w:pStyle w:val="scresolutionwhereas"/>
      </w:pPr>
    </w:p>
    <w:p w:rsidR="00DD1EE7" w:rsidP="00DD1EE7" w:rsidRDefault="00DD1EE7" w14:paraId="5F66065E" w14:textId="0DAEB879">
      <w:pPr>
        <w:pStyle w:val="scresolutionwhereas"/>
      </w:pPr>
      <w:bookmarkStart w:name="wa_a12fe7946" w:id="5"/>
      <w:r>
        <w:t>W</w:t>
      </w:r>
      <w:bookmarkEnd w:id="5"/>
      <w:r>
        <w:t>hereas, Jeannie Dixon Wire having decided to retire, this beloved store closed its doors on December 30, 2023, after sixty</w:t>
      </w:r>
      <w:r w:rsidR="006E1C07">
        <w:t>-</w:t>
      </w:r>
      <w:r>
        <w:t>seven years as an exemplar of small business in the community; and</w:t>
      </w:r>
    </w:p>
    <w:p w:rsidR="00DD1EE7" w:rsidP="00DD1EE7" w:rsidRDefault="00DD1EE7" w14:paraId="680F35AA" w14:textId="77777777">
      <w:pPr>
        <w:pStyle w:val="scresolutionwhereas"/>
      </w:pPr>
    </w:p>
    <w:p w:rsidR="00DD1EE7" w:rsidP="00DD1EE7" w:rsidRDefault="00DD1EE7" w14:paraId="6F627C31" w14:textId="2A8A9BB7">
      <w:pPr>
        <w:pStyle w:val="scresolutionwhereas"/>
      </w:pPr>
      <w:bookmarkStart w:name="wa_b52f848d8" w:id="6"/>
      <w:r>
        <w:t>W</w:t>
      </w:r>
      <w:bookmarkEnd w:id="6"/>
      <w:r>
        <w:t>hereas, the South Carolina House of Representatives, grateful for the many contributions Frank’s Jewelers has made to its charming hometown, takes great pleasure in extending best wishes to Jeannie Dixon Wire as she transitions to a richly deserved retirement and the more leisurely pace of the days ahead. Now, therefore,</w:t>
      </w:r>
    </w:p>
    <w:p w:rsidRPr="00040E43" w:rsidR="008A7625" w:rsidP="006B1590" w:rsidRDefault="008A7625" w14:paraId="24BB5989" w14:textId="77777777">
      <w:pPr>
        <w:pStyle w:val="scresolutionbody"/>
      </w:pPr>
    </w:p>
    <w:p w:rsidRPr="00040E43" w:rsidR="00B9052D" w:rsidP="00FA0B1D" w:rsidRDefault="00B9052D" w14:paraId="48DB32E4" w14:textId="2563B16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7773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3333DD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77730">
            <w:rPr>
              <w:rStyle w:val="scresolutionbody1"/>
            </w:rPr>
            <w:t>House of Representatives</w:t>
          </w:r>
        </w:sdtContent>
      </w:sdt>
      <w:r w:rsidRPr="00040E43">
        <w:t xml:space="preserve">, by this resolution, </w:t>
      </w:r>
      <w:r w:rsidRPr="00DD1EE7" w:rsidR="00DD1EE7">
        <w:t>recognize and commend Frank’s Jewelers, one of Clover’s most respected small businesses, for nearly seventy years of service to the citizens of its community.</w:t>
      </w:r>
    </w:p>
    <w:p w:rsidRPr="00040E43" w:rsidR="00007116" w:rsidP="00B703CB" w:rsidRDefault="00007116" w14:paraId="48DB32E7" w14:textId="77777777">
      <w:pPr>
        <w:pStyle w:val="scresolutionbody"/>
      </w:pPr>
    </w:p>
    <w:p w:rsidRPr="00040E43" w:rsidR="00B9052D" w:rsidP="00B703CB" w:rsidRDefault="00007116" w14:paraId="48DB32E8" w14:textId="55F87DE5">
      <w:pPr>
        <w:pStyle w:val="scresolutionbody"/>
      </w:pPr>
      <w:r w:rsidRPr="00040E43">
        <w:t>Be it further resolved that a copy of this resolution be presented to</w:t>
      </w:r>
      <w:r w:rsidRPr="00040E43" w:rsidR="00B9105E">
        <w:t xml:space="preserve"> </w:t>
      </w:r>
      <w:r w:rsidRPr="00DD1EE7" w:rsidR="00DD1EE7">
        <w:t>Jeannie Dixon Wire</w:t>
      </w:r>
      <w:r w:rsidR="00DD1EE7">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86E5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46716EC" w:rsidR="007003E1" w:rsidRDefault="00186E5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77730">
              <w:rPr>
                <w:noProof/>
              </w:rPr>
              <w:t>LC-0474SA-RM24.docx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0D0"/>
    <w:rsid w:val="00000859"/>
    <w:rsid w:val="00007116"/>
    <w:rsid w:val="00011869"/>
    <w:rsid w:val="00015CD6"/>
    <w:rsid w:val="000232E4"/>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6E5A"/>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0245C"/>
    <w:rsid w:val="00325348"/>
    <w:rsid w:val="0032732C"/>
    <w:rsid w:val="003321E4"/>
    <w:rsid w:val="00336AD0"/>
    <w:rsid w:val="0036008C"/>
    <w:rsid w:val="0037079A"/>
    <w:rsid w:val="003A4798"/>
    <w:rsid w:val="003A4F41"/>
    <w:rsid w:val="003C4DAB"/>
    <w:rsid w:val="003D01E8"/>
    <w:rsid w:val="003D0BC2"/>
    <w:rsid w:val="003D577E"/>
    <w:rsid w:val="003E5288"/>
    <w:rsid w:val="003F6D79"/>
    <w:rsid w:val="003F6E8C"/>
    <w:rsid w:val="0041760A"/>
    <w:rsid w:val="00417C01"/>
    <w:rsid w:val="004252D4"/>
    <w:rsid w:val="00436096"/>
    <w:rsid w:val="004403BD"/>
    <w:rsid w:val="00461441"/>
    <w:rsid w:val="004623E6"/>
    <w:rsid w:val="0046488E"/>
    <w:rsid w:val="0046685D"/>
    <w:rsid w:val="004669F5"/>
    <w:rsid w:val="00474333"/>
    <w:rsid w:val="004809EE"/>
    <w:rsid w:val="004B7339"/>
    <w:rsid w:val="004E7D54"/>
    <w:rsid w:val="00511974"/>
    <w:rsid w:val="0052063E"/>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1C07"/>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5683"/>
    <w:rsid w:val="007A70AE"/>
    <w:rsid w:val="007C0EE1"/>
    <w:rsid w:val="007C30C9"/>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2757D"/>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13D06"/>
    <w:rsid w:val="00B3602C"/>
    <w:rsid w:val="00B412D4"/>
    <w:rsid w:val="00B45C0F"/>
    <w:rsid w:val="00B519D6"/>
    <w:rsid w:val="00B57DA8"/>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23030"/>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3BD4"/>
    <w:rsid w:val="00CF44FA"/>
    <w:rsid w:val="00D1567E"/>
    <w:rsid w:val="00D31310"/>
    <w:rsid w:val="00D37AF8"/>
    <w:rsid w:val="00D55053"/>
    <w:rsid w:val="00D66B80"/>
    <w:rsid w:val="00D73A67"/>
    <w:rsid w:val="00D8028D"/>
    <w:rsid w:val="00D970A9"/>
    <w:rsid w:val="00DB1F5E"/>
    <w:rsid w:val="00DC47B1"/>
    <w:rsid w:val="00DD1EE7"/>
    <w:rsid w:val="00DF3845"/>
    <w:rsid w:val="00DF4BF4"/>
    <w:rsid w:val="00E071A0"/>
    <w:rsid w:val="00E20437"/>
    <w:rsid w:val="00E32D96"/>
    <w:rsid w:val="00E41911"/>
    <w:rsid w:val="00E44B57"/>
    <w:rsid w:val="00E658FD"/>
    <w:rsid w:val="00E77730"/>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A275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19&amp;session=125&amp;summary=B" TargetMode="External" Id="R10919a5181ff41eb" /><Relationship Type="http://schemas.openxmlformats.org/officeDocument/2006/relationships/hyperlink" Target="https://www.scstatehouse.gov/sess125_2023-2024/prever/4919_20240124.docx" TargetMode="External" Id="R3e6c9901b17f4f6d" /><Relationship Type="http://schemas.openxmlformats.org/officeDocument/2006/relationships/hyperlink" Target="h:\hj\20240124.docx" TargetMode="External" Id="Re99394b8151f4e6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cc31cbdb-a2bf-4046-a2ff-9e43e79059bf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2024-01-24T00:00:00-05:00</T_BILL_DT_VERSION>
  <T_BILL_D_HOUSEINTRODATE>2024-01-24</T_BILL_D_HOUSEINTRODATE>
  <T_BILL_D_INTRODATE>2024-01-24</T_BILL_D_INTRODATE>
  <T_BILL_N_INTERNALVERSIONNUMBER>1</T_BILL_N_INTERNALVERSIONNUMBER>
  <T_BILL_N_SESSION>125</T_BILL_N_SESSION>
  <T_BILL_N_VERSIONNUMBER>1</T_BILL_N_VERSIONNUMBER>
  <T_BILL_N_YEAR>2024</T_BILL_N_YEAR>
  <T_BILL_REQUEST_REQUEST>81ae8b34-f810-40d5-8412-8b1e10d00942</T_BILL_REQUEST_REQUEST>
  <T_BILL_R_ORIGINALDRAFT>f8bb21ab-d8d1-4b38-8a25-e4650ccfb25d</T_BILL_R_ORIGINALDRAFT>
  <T_BILL_SPONSOR_SPONSOR>2bb1de6f-3207-40bc-b8f4-0499f89bb554</T_BILL_SPONSOR_SPONSOR>
  <T_BILL_T_BILLNAME>[4919]</T_BILL_T_BILLNAME>
  <T_BILL_T_BILLNUMBER>4919</T_BILL_T_BILLNUMBER>
  <T_BILL_T_BILLTITLE>TO RECOGNIZE AND COMMEND FRANK’S JEWELERS, ONE OF CLOVER’S MOST RESPECTED SMALL BUSINESSES, FOR NEARLY SEVENTY YEARS OF SERVICE TO THE CITIZENS OF ITS COMMUNITY.</T_BILL_T_BILLTITLE>
  <T_BILL_T_CHAMBER>house</T_BILL_T_CHAMBER>
  <T_BILL_T_FILENAME> </T_BILL_T_FILENAME>
  <T_BILL_T_LEGTYPE>resolution</T_BILL_T_LEGTYPE>
  <T_BILL_T_SUBJECT>Frankâ€™s Jewelers</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1749</Characters>
  <Application>Microsoft Office Word</Application>
  <DocSecurity>0</DocSecurity>
  <Lines>49</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2024-01-22T20:38:00Z</cp:lastPrinted>
  <dcterms:created xsi:type="dcterms:W3CDTF">2024-01-23T16:13:00Z</dcterms:created>
  <dcterms:modified xsi:type="dcterms:W3CDTF">2024-01-23T16:13:00Z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