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Bustos, Ballentine, Gatch, Hartnett, Hewitt, Landing, Leber, McCabe, Pedalino, Wetmore and Carter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LC-0352VR24.docx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Water Pollution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3df36a18d244f1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a47cd2ddf5a3427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removed as sponsor: Brewer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House</w:t>
      </w:r>
      <w:r>
        <w:tab/>
        <w:t>Member(s) request name added as sponsor: Carter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591824035734a7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a334f826ef46c3">
        <w:r>
          <w:rPr>
            <w:rStyle w:val="Hyperlink"/>
            <w:u w:val="single"/>
          </w:rPr>
          <w:t>01/24/2024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C0BAE" w:rsidRDefault="00432135" w14:paraId="47642A99" w14:textId="36DEA152">
      <w:pPr>
        <w:pStyle w:val="scemptylineheader"/>
      </w:pPr>
    </w:p>
    <w:p w:rsidRPr="00BB0725" w:rsidR="00A73EFA" w:rsidP="002C0BAE" w:rsidRDefault="00A73EFA" w14:paraId="7B72410E" w14:textId="15DFA4D4">
      <w:pPr>
        <w:pStyle w:val="scemptylineheader"/>
      </w:pPr>
    </w:p>
    <w:p w:rsidRPr="00BB0725" w:rsidR="00A73EFA" w:rsidP="002C0BAE" w:rsidRDefault="00A73EFA" w14:paraId="6AD935C9" w14:textId="3FC30AEB">
      <w:pPr>
        <w:pStyle w:val="scemptylineheader"/>
      </w:pPr>
    </w:p>
    <w:p w:rsidRPr="00DF3B44" w:rsidR="00A73EFA" w:rsidP="002C0BAE" w:rsidRDefault="00A73EFA" w14:paraId="51A98227" w14:textId="3886B229">
      <w:pPr>
        <w:pStyle w:val="scemptylineheader"/>
      </w:pPr>
    </w:p>
    <w:p w:rsidRPr="00DF3B44" w:rsidR="00A73EFA" w:rsidP="002C0BAE" w:rsidRDefault="00A73EFA" w14:paraId="3858851A" w14:textId="226DB21A">
      <w:pPr>
        <w:pStyle w:val="scemptylineheader"/>
      </w:pPr>
    </w:p>
    <w:p w:rsidRPr="00DF3B44" w:rsidR="00A73EFA" w:rsidP="002C0BAE" w:rsidRDefault="00A73EFA" w14:paraId="4E3DDE20" w14:textId="655655C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07815" w14:paraId="40FEFADA" w14:textId="3A3CB648">
          <w:pPr>
            <w:pStyle w:val="scbilltitle"/>
          </w:pPr>
          <w:r>
            <w:t>TO AMEND THE SOUTH CAROLINA CODE OF LAWS BY ADDING SECTION 48-1-92 SO AS TO REQUIRE PERSONS WHO DISCHARGE CERTAIN POLLUTANTS INTO THE WATERS OF THE STATE TO BE LIABLE FOR ALL RESPONSE, CONTAINMENT, AND CLEANUP COSTS.</w:t>
          </w:r>
        </w:p>
      </w:sdtContent>
    </w:sdt>
    <w:bookmarkStart w:name="at_8531b35b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753f4ce2" w:id="1"/>
      <w:r w:rsidRPr="0094541D">
        <w:t>B</w:t>
      </w:r>
      <w:bookmarkEnd w:id="1"/>
      <w:r w:rsidRPr="0094541D">
        <w:t>e it enacted by the General Assembly of the State of South Carolina:</w:t>
      </w:r>
    </w:p>
    <w:p w:rsidR="007E352A" w:rsidP="007E352A" w:rsidRDefault="007E352A" w14:paraId="42FCEBA4" w14:textId="77777777">
      <w:pPr>
        <w:pStyle w:val="scemptyline"/>
      </w:pPr>
    </w:p>
    <w:p w:rsidR="00B80045" w:rsidP="00B80045" w:rsidRDefault="007E352A" w14:paraId="44BAA82A" w14:textId="77777777">
      <w:pPr>
        <w:pStyle w:val="scdirectionallanguage"/>
      </w:pPr>
      <w:bookmarkStart w:name="bs_num_1_0a113a4b0" w:id="2"/>
      <w:r>
        <w:t>S</w:t>
      </w:r>
      <w:bookmarkEnd w:id="2"/>
      <w:r>
        <w:t>ECTION 1.</w:t>
      </w:r>
      <w:r>
        <w:tab/>
      </w:r>
      <w:bookmarkStart w:name="dl_48d049952" w:id="3"/>
      <w:r w:rsidR="00B80045">
        <w:t>C</w:t>
      </w:r>
      <w:bookmarkEnd w:id="3"/>
      <w:r w:rsidR="00B80045">
        <w:t>hapter 1, Title 48 of the S.C. Code is amended by adding:</w:t>
      </w:r>
    </w:p>
    <w:p w:rsidR="00B80045" w:rsidP="00B80045" w:rsidRDefault="00B80045" w14:paraId="6782EDF2" w14:textId="77777777">
      <w:pPr>
        <w:pStyle w:val="scemptyline"/>
      </w:pPr>
    </w:p>
    <w:p w:rsidR="007E352A" w:rsidP="00B80045" w:rsidRDefault="00B80045" w14:paraId="2F94B869" w14:textId="71CFF969">
      <w:pPr>
        <w:pStyle w:val="scnewcodesection"/>
      </w:pPr>
      <w:r>
        <w:tab/>
      </w:r>
      <w:bookmarkStart w:name="ns_T48C1N92_3195f868b" w:id="4"/>
      <w:r>
        <w:t>S</w:t>
      </w:r>
      <w:bookmarkEnd w:id="4"/>
      <w:r>
        <w:t>ection 48-1-92.</w:t>
      </w:r>
      <w:r>
        <w:tab/>
      </w:r>
      <w:r w:rsidR="008402D4">
        <w:t xml:space="preserve">Damages for which a </w:t>
      </w:r>
      <w:r w:rsidR="00D84C86">
        <w:t xml:space="preserve">person </w:t>
      </w:r>
      <w:r w:rsidR="008402D4">
        <w:t xml:space="preserve">is liable pursuant to Section 48-1-90 </w:t>
      </w:r>
      <w:r w:rsidR="00D84C86">
        <w:t xml:space="preserve">who directly or indirectly discharges </w:t>
      </w:r>
      <w:r w:rsidRPr="00D84C86" w:rsidR="00D84C86">
        <w:t>perfluoroalkyl and polyfluoroalkyl substances, including perfluorooctanoic acid and perfluorooctane sulfonate</w:t>
      </w:r>
      <w:r w:rsidR="00D84C86">
        <w:t>, into the waters of this State</w:t>
      </w:r>
      <w:r w:rsidR="008402D4">
        <w:t xml:space="preserve"> shall include all costs of response</w:t>
      </w:r>
      <w:r w:rsidR="00563E93">
        <w:t>,</w:t>
      </w:r>
      <w:r w:rsidR="008402D4">
        <w:t xml:space="preserve"> containment, removal, </w:t>
      </w:r>
      <w:r w:rsidR="00563E93">
        <w:t>or</w:t>
      </w:r>
      <w:r w:rsidR="008402D4">
        <w:t xml:space="preserve"> remedia</w:t>
      </w:r>
      <w:r w:rsidR="00563E93">
        <w:t xml:space="preserve">l action of the State, municipality, or county, </w:t>
      </w:r>
      <w:r w:rsidR="006612C7">
        <w:t>deemed necessary by the department or other responsible governmental entity due to the</w:t>
      </w:r>
      <w:r w:rsidR="00563E93">
        <w:t xml:space="preserve"> discharge of the substance</w:t>
      </w:r>
      <w:r w:rsidR="006612C7">
        <w:t xml:space="preserve"> into the waters of the State</w:t>
      </w:r>
      <w:r w:rsidR="008402D4">
        <w:t>.</w:t>
      </w:r>
    </w:p>
    <w:p w:rsidRPr="00DF3B44" w:rsidR="007E06BB" w:rsidP="00787433" w:rsidRDefault="007E06BB" w14:paraId="3D8F1FED" w14:textId="7BE8DDDF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D18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ED78895" w:rsidR="00685035" w:rsidRPr="007B4AF7" w:rsidRDefault="009D182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E352A">
              <w:rPr>
                <w:noProof/>
              </w:rPr>
              <w:t>LC-0352VR24.docx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667FC"/>
    <w:rsid w:val="00273CCD"/>
    <w:rsid w:val="00275AE6"/>
    <w:rsid w:val="002836D8"/>
    <w:rsid w:val="002A7989"/>
    <w:rsid w:val="002B02F3"/>
    <w:rsid w:val="002C0BAE"/>
    <w:rsid w:val="002C3463"/>
    <w:rsid w:val="002D266D"/>
    <w:rsid w:val="002D5B3D"/>
    <w:rsid w:val="002D7447"/>
    <w:rsid w:val="002E315A"/>
    <w:rsid w:val="002E4F8C"/>
    <w:rsid w:val="002F088E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C6EAD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3E93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7571"/>
    <w:rsid w:val="006213A8"/>
    <w:rsid w:val="00623BEA"/>
    <w:rsid w:val="006347E9"/>
    <w:rsid w:val="00640C87"/>
    <w:rsid w:val="006454BB"/>
    <w:rsid w:val="00657CF4"/>
    <w:rsid w:val="006612C7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0DDF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74E1"/>
    <w:rsid w:val="007E06BB"/>
    <w:rsid w:val="007E352A"/>
    <w:rsid w:val="007F50D1"/>
    <w:rsid w:val="00816D52"/>
    <w:rsid w:val="00831048"/>
    <w:rsid w:val="00834272"/>
    <w:rsid w:val="008402D4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1822"/>
    <w:rsid w:val="009D2967"/>
    <w:rsid w:val="009D3C2B"/>
    <w:rsid w:val="009E4191"/>
    <w:rsid w:val="009F2AB1"/>
    <w:rsid w:val="009F4FAF"/>
    <w:rsid w:val="009F68F1"/>
    <w:rsid w:val="00A04529"/>
    <w:rsid w:val="00A0584B"/>
    <w:rsid w:val="00A07815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045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C7DB3"/>
    <w:rsid w:val="00BD42DA"/>
    <w:rsid w:val="00BD4684"/>
    <w:rsid w:val="00BE08A7"/>
    <w:rsid w:val="00BE3288"/>
    <w:rsid w:val="00BE4391"/>
    <w:rsid w:val="00BF3E48"/>
    <w:rsid w:val="00C15F1B"/>
    <w:rsid w:val="00C16288"/>
    <w:rsid w:val="00C17D1D"/>
    <w:rsid w:val="00C3430C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4E45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84C86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29&amp;session=125&amp;summary=B" TargetMode="External" Id="Ra591824035734a7f" /><Relationship Type="http://schemas.openxmlformats.org/officeDocument/2006/relationships/hyperlink" Target="https://www.scstatehouse.gov/sess125_2023-2024/prever/4929_20240124.docx" TargetMode="External" Id="Rd6a334f826ef46c3" /><Relationship Type="http://schemas.openxmlformats.org/officeDocument/2006/relationships/hyperlink" Target="h:\hj\20240124.docx" TargetMode="External" Id="R23df36a18d244f13" /><Relationship Type="http://schemas.openxmlformats.org/officeDocument/2006/relationships/hyperlink" Target="h:\hj\20240124.docx" TargetMode="External" Id="Ra47cd2ddf5a3427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b862e256-975c-4755-8e0e-5ac04eb4d494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2024-01-24T00:00:00-05:00</T_BILL_DT_VERSION>
  <T_BILL_D_HOUSEINTRODATE>2024-01-24</T_BILL_D_HOUSEINTRODATE>
  <T_BILL_D_INTRODATE>2024-01-24</T_BILL_D_INTRODATE>
  <T_BILL_N_INTERNALVERSIONNUMBER>1</T_BILL_N_INTERNALVERSIONNUMBER>
  <T_BILL_N_SESSION>125</T_BILL_N_SESSION>
  <T_BILL_N_VERSIONNUMBER>1</T_BILL_N_VERSIONNUMBER>
  <T_BILL_N_YEAR>2024</T_BILL_N_YEAR>
  <T_BILL_REQUEST_REQUEST>290e6ada-1220-48df-bf8a-eb1fa0f4d39f</T_BILL_REQUEST_REQUEST>
  <T_BILL_R_ORIGINALDRAFT>25d86845-2a4e-4f9a-959e-2e79d2135bbf</T_BILL_R_ORIGINALDRAFT>
  <T_BILL_SPONSOR_SPONSOR>e5c12c21-0852-4c7b-a603-a9e8da655dd4</T_BILL_SPONSOR_SPONSOR>
  <T_BILL_T_BILLNAME>[4929]</T_BILL_T_BILLNAME>
  <T_BILL_T_BILLNUMBER>4929</T_BILL_T_BILLNUMBER>
  <T_BILL_T_BILLTITLE>TO AMEND THE SOUTH CAROLINA CODE OF LAWS BY ADDING SECTION 48-1-92 SO AS TO REQUIRE PERSONS WHO DISCHARGE CERTAIN POLLUTANTS INTO THE WATERS OF THE STATE TO BE LIABLE FOR ALL RESPONSE, CONTAINMENT, AND CLEANUP COSTS.</T_BILL_T_BILLTITLE>
  <T_BILL_T_CHAMBER>house</T_BILL_T_CHAMBER>
  <T_BILL_T_FILENAME> </T_BILL_T_FILENAME>
  <T_BILL_T_LEGTYPE>bill_statewide</T_BILL_T_LEGTYPE>
  <T_BILL_T_SECTIONS>[{"SectionUUID":"0b682eff-10b0-4c1c-9d5d-64cf197bc546","SectionName":"code_section","SectionNumber":1,"SectionType":"code_section","CodeSections":[{"CodeSectionBookmarkName":"ns_T48C1N92_3195f868b","IsConstitutionSection":false,"Identity":"48-1-92","IsNew":true,"SubSections":[],"TitleRelatedTo":"","TitleSoAsTo":"require persons who discharge certain pollutants into the waters of the state to be liable for all response, containment, and cleanup costs","Deleted":false}],"TitleText":"","DisableControls":false,"Deleted":false,"RepealItems":[],"SectionBookmarkName":"bs_num_1_0a113a4b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Water Pollution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830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dcterms:created xsi:type="dcterms:W3CDTF">2024-01-02T21:24:00Z</dcterms:created>
  <dcterms:modified xsi:type="dcterms:W3CDTF">2024-01-02T21:24:00Z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