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Pope, Guffey and Ligon</w:t>
      </w:r>
    </w:p>
    <w:p>
      <w:pPr>
        <w:widowControl w:val="false"/>
        <w:spacing w:after="0"/>
        <w:jc w:val="left"/>
      </w:pPr>
      <w:r>
        <w:rPr>
          <w:rFonts w:ascii="Times New Roman"/>
          <w:sz w:val="22"/>
        </w:rPr>
        <w:t xml:space="preserve">Companion/Similar bill(s): 907, 1017</w:t>
      </w:r>
    </w:p>
    <w:p>
      <w:pPr>
        <w:widowControl w:val="false"/>
        <w:spacing w:after="0"/>
        <w:jc w:val="left"/>
      </w:pPr>
      <w:r>
        <w:rPr>
          <w:rFonts w:ascii="Times New Roman"/>
          <w:sz w:val="22"/>
        </w:rPr>
        <w:t xml:space="preserve">Document Path: LC-0329DG24.docx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Nonprofit housing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907e2c9d91d447ec">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Ways and Means</w:t>
      </w:r>
      <w:r>
        <w:t xml:space="preserve"> (</w:t>
      </w:r>
      <w:hyperlink w:history="true" r:id="Rdca74a5d7008499d">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ddfdab747b47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2742187d5e432b">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B45EE" w14:paraId="40FEFADA" w14:textId="6D6A7F6E">
          <w:pPr>
            <w:pStyle w:val="scbilltitle"/>
            <w:tabs>
              <w:tab w:val="left" w:pos="2104"/>
            </w:tabs>
          </w:pPr>
          <w:r>
            <w:t>TO AMEND THE SOUTH CAROLINA CODE OF LAWS BY AMENDING SECTION 12‑37‑220, RELATING TO PROPERTY TAX EXEMPTIONS, SO AS TO PROVIDE THAT THE EXEMPTION FOR CERTAIN PROPERTY OF A NONPROFIT HOUSING CORPORATION ONLY APPLIES TO THE PERCENTAGE OF PROPERTY THAT EQUALS THE CORPORATION</w:t>
          </w:r>
          <w:r w:rsidR="004E2F65">
            <w:t>’</w:t>
          </w:r>
          <w:r>
            <w:t>S OWNERSHIP INTEREST IN THE PROPERTY, TO PROVIDE AN EXCEPTION, AND TO PROVIDE CERTAIN CERTIFICATION AND NOTICE REQUIREMENTS.</w:t>
          </w:r>
        </w:p>
      </w:sdtContent>
    </w:sdt>
    <w:bookmarkStart w:name="at_69c88e0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399bde" w:id="1"/>
      <w:r w:rsidRPr="0094541D">
        <w:t>B</w:t>
      </w:r>
      <w:bookmarkEnd w:id="1"/>
      <w:r w:rsidRPr="0094541D">
        <w:t>e it enacted by the General Assembly of the State of South Carolina:</w:t>
      </w:r>
    </w:p>
    <w:p w:rsidR="0029650E" w:rsidP="0029650E" w:rsidRDefault="0029650E" w14:paraId="0E0D4DBA" w14:textId="77777777">
      <w:pPr>
        <w:pStyle w:val="scemptyline"/>
      </w:pPr>
    </w:p>
    <w:p w:rsidR="0029650E" w:rsidP="0029650E" w:rsidRDefault="0029650E" w14:paraId="16FC4C85" w14:textId="6C00A0D5">
      <w:pPr>
        <w:pStyle w:val="scdirectionallanguage"/>
      </w:pPr>
      <w:bookmarkStart w:name="bs_num_1_0a51963c3" w:id="2"/>
      <w:r>
        <w:t>S</w:t>
      </w:r>
      <w:bookmarkEnd w:id="2"/>
      <w:r>
        <w:t>ECTION 1.</w:t>
      </w:r>
      <w:r>
        <w:tab/>
      </w:r>
      <w:bookmarkStart w:name="dl_f147490c8" w:id="3"/>
      <w:r>
        <w:t>S</w:t>
      </w:r>
      <w:bookmarkEnd w:id="3"/>
      <w:r>
        <w:t>ection 12‑37‑220(B)</w:t>
      </w:r>
      <w:r w:rsidR="009F6241">
        <w:t>(11)</w:t>
      </w:r>
      <w:r>
        <w:t xml:space="preserve"> of the S.C. Code is amended to read:</w:t>
      </w:r>
    </w:p>
    <w:p w:rsidR="0029650E" w:rsidP="0029650E" w:rsidRDefault="0029650E" w14:paraId="53AC1492" w14:textId="77777777">
      <w:pPr>
        <w:pStyle w:val="scemptyline"/>
      </w:pPr>
    </w:p>
    <w:p w:rsidR="0029650E" w:rsidP="0029650E" w:rsidRDefault="0029650E" w14:paraId="5672B49A" w14:textId="14792940">
      <w:pPr>
        <w:pStyle w:val="sccodifiedsection"/>
      </w:pPr>
      <w:bookmarkStart w:name="cs_T12C37N220_c27f4b46b" w:id="4"/>
      <w:r>
        <w:tab/>
      </w:r>
      <w:bookmarkStart w:name="ss_T12C37N220S11_lv1_43da19e18" w:id="5"/>
      <w:bookmarkEnd w:id="4"/>
      <w:r>
        <w:t>(</w:t>
      </w:r>
      <w:bookmarkEnd w:id="5"/>
      <w:r>
        <w:t>11)</w:t>
      </w:r>
      <w:bookmarkStart w:name="ss_T12C37N220Sa_lv2_ea07cfc86" w:id="6"/>
      <w:r>
        <w:t>(</w:t>
      </w:r>
      <w:bookmarkEnd w:id="6"/>
      <w:r>
        <w:t>a) all property of nonprofit housing corporations devoted exclusively to providing below‑cost housing for the aged or for handicapped persons or for both aged and handicapped persons as authorized by Section 202 of the Housing Act of 1959 and regulated in part by 24 CFR Part 885;</w:t>
      </w:r>
    </w:p>
    <w:p w:rsidR="0029650E" w:rsidP="0029650E" w:rsidRDefault="0029650E" w14:paraId="753F665C" w14:textId="77777777">
      <w:pPr>
        <w:pStyle w:val="sccodifiedsection"/>
      </w:pPr>
      <w:r>
        <w:tab/>
      </w:r>
      <w:r>
        <w:tab/>
      </w:r>
      <w:r>
        <w:tab/>
      </w:r>
      <w:bookmarkStart w:name="ss_T12C37N220Sb_lv2_1beda50cf" w:id="7"/>
      <w:r>
        <w:t>(</w:t>
      </w:r>
      <w:bookmarkEnd w:id="7"/>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CFR Part 889;</w:t>
      </w:r>
    </w:p>
    <w:p w:rsidR="0029650E" w:rsidP="0029650E" w:rsidRDefault="0029650E" w14:paraId="0885F0AE" w14:textId="77777777">
      <w:pPr>
        <w:pStyle w:val="sccodifiedsection"/>
      </w:pPr>
      <w:r>
        <w:tab/>
      </w:r>
      <w:r>
        <w:tab/>
      </w:r>
      <w:r>
        <w:tab/>
      </w:r>
      <w:bookmarkStart w:name="ss_T12C37N220Sc_lv2_04a183eb8" w:id="8"/>
      <w:r>
        <w:t>(</w:t>
      </w:r>
      <w:bookmarkEnd w:id="8"/>
      <w:r>
        <w:t>c) all property of nonprofit housing corporations devoted exclusively to providing below‑cost supportive housing for persons with disabilities as authorized by Section 811 of the National Affordable Housing Act of 1990 and regulated in part by 24 CFR Part 890;</w:t>
      </w:r>
    </w:p>
    <w:p w:rsidR="0029650E" w:rsidP="0029650E" w:rsidRDefault="0029650E" w14:paraId="2EBF5499" w14:textId="77777777">
      <w:pPr>
        <w:pStyle w:val="sccodifiedsection"/>
      </w:pPr>
      <w:r>
        <w:tab/>
      </w:r>
      <w:r>
        <w:tab/>
      </w:r>
      <w:r>
        <w:tab/>
      </w:r>
      <w:bookmarkStart w:name="ss_T12C37N220Sd_lv2_345a30bfc" w:id="9"/>
      <w:r>
        <w:t>(</w:t>
      </w:r>
      <w:bookmarkEnd w:id="9"/>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29650E" w:rsidP="0029650E" w:rsidRDefault="0029650E" w14:paraId="78D30E44" w14:textId="2FDE0AC2">
      <w:pPr>
        <w:pStyle w:val="sccodifiedsection"/>
      </w:pPr>
      <w:r>
        <w:tab/>
      </w:r>
      <w:r>
        <w:tab/>
      </w:r>
      <w:r>
        <w:tab/>
      </w:r>
      <w:bookmarkStart w:name="ss_T12C37N220Se_lv2_86a35525f" w:id="10"/>
      <w:r>
        <w:t>(</w:t>
      </w:r>
      <w:bookmarkEnd w:id="10"/>
      <w:r>
        <w:t xml:space="preserve">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w:t>
      </w:r>
      <w:r>
        <w:lastRenderedPageBreak/>
        <w:t>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96‑32 issued by the Internal Revenue Service</w:t>
      </w:r>
      <w:r w:rsidR="00DC02B4">
        <w:rPr>
          <w:rStyle w:val="scinsert"/>
        </w:rPr>
        <w:t>.</w:t>
      </w:r>
    </w:p>
    <w:p w:rsidR="009F6241" w:rsidP="0029650E" w:rsidRDefault="009F6241" w14:paraId="4E72B999" w14:textId="5B38B971">
      <w:pPr>
        <w:pStyle w:val="sccodifiedsection"/>
      </w:pPr>
      <w:r>
        <w:rPr>
          <w:rStyle w:val="scinsert"/>
        </w:rPr>
        <w:tab/>
      </w:r>
      <w:bookmarkStart w:name="up_f50552531" w:id="11"/>
      <w:r>
        <w:rPr>
          <w:rStyle w:val="scinsert"/>
        </w:rPr>
        <w:t>T</w:t>
      </w:r>
      <w:bookmarkEnd w:id="11"/>
      <w:r>
        <w:rPr>
          <w:rStyle w:val="scinsert"/>
        </w:rPr>
        <w:t>he exemptions allowed by this item only apply to the percentage of qualifying property that equals the nonprofit housing corporation’s ownership interest in the qualifying property, except that if the nonprofit housing corporation</w:t>
      </w:r>
      <w:r w:rsidR="001258F8">
        <w:rPr>
          <w:rStyle w:val="scinsert"/>
        </w:rPr>
        <w:t>’s</w:t>
      </w:r>
      <w:r>
        <w:rPr>
          <w:rStyle w:val="scinsert"/>
        </w:rPr>
        <w:t xml:space="preserve"> ownership interest in the qualifying property exceeds fifty percent, then the exemptions allowed by this item apply to one hundred percent of the qualifying property.</w:t>
      </w:r>
    </w:p>
    <w:p w:rsidR="002E3F5F" w:rsidP="0029650E" w:rsidRDefault="002E3F5F" w14:paraId="06432FB3" w14:textId="6F77AECC">
      <w:pPr>
        <w:pStyle w:val="sccodifiedsection"/>
      </w:pPr>
      <w:r>
        <w:rPr>
          <w:rStyle w:val="scinsert"/>
        </w:rPr>
        <w:tab/>
      </w:r>
      <w:bookmarkStart w:name="up_b42e12739" w:id="12"/>
      <w:r>
        <w:rPr>
          <w:rStyle w:val="scinsert"/>
        </w:rPr>
        <w:t>T</w:t>
      </w:r>
      <w:bookmarkEnd w:id="12"/>
      <w:r>
        <w:rPr>
          <w:rStyle w:val="scinsert"/>
        </w:rPr>
        <w:t>o claim the exemption allowed by this item, the nonprofit housing corporation must submit a certified statement to the Department of Revenue by</w:t>
      </w:r>
      <w:r w:rsidR="00BC746E">
        <w:rPr>
          <w:rStyle w:val="scinsert"/>
        </w:rPr>
        <w:t xml:space="preserve"> the first penalty date on property taxes for the year in which the exemption is first </w:t>
      </w:r>
      <w:r w:rsidR="0039459D">
        <w:rPr>
          <w:rStyle w:val="scinsert"/>
        </w:rPr>
        <w:t>sought</w:t>
      </w:r>
      <w:r w:rsidR="00BC746E">
        <w:rPr>
          <w:rStyle w:val="scinsert"/>
        </w:rPr>
        <w:t xml:space="preserve"> on the property</w:t>
      </w:r>
      <w:r w:rsidRPr="00BC746E" w:rsidR="00BC746E">
        <w:rPr>
          <w:rStyle w:val="scinsert"/>
        </w:rPr>
        <w:t xml:space="preserve"> stating the ownership interest of the nonprofit housing corporation</w:t>
      </w:r>
      <w:r w:rsidR="00BC746E">
        <w:rPr>
          <w:rStyle w:val="scinsert"/>
        </w:rPr>
        <w:t>.  In subsequent years, the nonprofit housing corporation must submit the statement by</w:t>
      </w:r>
      <w:r>
        <w:rPr>
          <w:rStyle w:val="scinsert"/>
        </w:rPr>
        <w:t xml:space="preserve"> October first of the year for which the exemption is sought.  The department shall prescribe the form by which the nonprofit housing corporation applies.  The department shall notify the mayor and the governing body of the municipality of any qualified exemptions within the jurisdiction of the municipality</w:t>
      </w:r>
      <w:r w:rsidRPr="00DC02B4" w:rsidR="00DC02B4">
        <w:t>;</w:t>
      </w:r>
    </w:p>
    <w:p w:rsidR="003D379D" w:rsidP="003D379D" w:rsidRDefault="003D379D" w14:paraId="77388150" w14:textId="77777777">
      <w:pPr>
        <w:pStyle w:val="scemptyline"/>
      </w:pPr>
    </w:p>
    <w:p w:rsidR="003D379D" w:rsidP="0035013A" w:rsidRDefault="003D379D" w14:paraId="3B3EE9D9" w14:textId="469C07CA">
      <w:pPr>
        <w:pStyle w:val="scnoncodifiedsection"/>
      </w:pPr>
      <w:bookmarkStart w:name="bs_num_2_dbf9d6448" w:id="13"/>
      <w:bookmarkStart w:name="eff_date_section_5c783222c" w:id="14"/>
      <w:r>
        <w:t>S</w:t>
      </w:r>
      <w:bookmarkEnd w:id="13"/>
      <w:r>
        <w:t>ECTION 2.</w:t>
      </w:r>
      <w:r>
        <w:tab/>
      </w:r>
      <w:bookmarkEnd w:id="14"/>
      <w:r w:rsidRPr="00235DAC" w:rsidR="0035013A">
        <w:t xml:space="preserve">This </w:t>
      </w:r>
      <w:r w:rsidR="0035013A">
        <w:t>act</w:t>
      </w:r>
      <w:r w:rsidRPr="00235DAC" w:rsidR="0035013A">
        <w:t xml:space="preserve"> takes effect upon approval by the Governor and applies to tax years beginning after</w:t>
      </w:r>
      <w:r w:rsidR="0035013A">
        <w:t xml:space="preserve"> </w:t>
      </w:r>
      <w:r w:rsidR="001258F8">
        <w:t>2023</w:t>
      </w:r>
      <w:r w:rsidRPr="00235DAC" w:rsidR="0035013A">
        <w:t>.</w:t>
      </w:r>
    </w:p>
    <w:p w:rsidRPr="00DF3B44" w:rsidR="005516F6" w:rsidP="009E4191" w:rsidRDefault="007A10F1" w14:paraId="7389F665" w14:textId="4DC5E069">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71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D5B72C" w:rsidR="00685035" w:rsidRPr="007B4AF7" w:rsidRDefault="003771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734E">
              <w:rPr>
                <w:noProof/>
              </w:rPr>
              <w:t>LC-0329DG24.docx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18B"/>
    <w:rsid w:val="00026421"/>
    <w:rsid w:val="00030409"/>
    <w:rsid w:val="00037F04"/>
    <w:rsid w:val="000404BF"/>
    <w:rsid w:val="00044B84"/>
    <w:rsid w:val="000479D0"/>
    <w:rsid w:val="0006464F"/>
    <w:rsid w:val="00066B54"/>
    <w:rsid w:val="00072FCD"/>
    <w:rsid w:val="00074A4F"/>
    <w:rsid w:val="00081F8A"/>
    <w:rsid w:val="000A3C25"/>
    <w:rsid w:val="000A48DF"/>
    <w:rsid w:val="000B4C02"/>
    <w:rsid w:val="000B5B4A"/>
    <w:rsid w:val="000B7FE1"/>
    <w:rsid w:val="000C3E88"/>
    <w:rsid w:val="000C46B9"/>
    <w:rsid w:val="000C58E4"/>
    <w:rsid w:val="000C6F9A"/>
    <w:rsid w:val="000D2F44"/>
    <w:rsid w:val="000D33E4"/>
    <w:rsid w:val="000E43EA"/>
    <w:rsid w:val="000E578A"/>
    <w:rsid w:val="000F2250"/>
    <w:rsid w:val="0010329A"/>
    <w:rsid w:val="00110AE9"/>
    <w:rsid w:val="001164F9"/>
    <w:rsid w:val="0011719C"/>
    <w:rsid w:val="001258F8"/>
    <w:rsid w:val="00140049"/>
    <w:rsid w:val="001415AD"/>
    <w:rsid w:val="001437D1"/>
    <w:rsid w:val="00171601"/>
    <w:rsid w:val="001730EB"/>
    <w:rsid w:val="00173276"/>
    <w:rsid w:val="0019025B"/>
    <w:rsid w:val="00192AF7"/>
    <w:rsid w:val="001952BA"/>
    <w:rsid w:val="00197366"/>
    <w:rsid w:val="001A136C"/>
    <w:rsid w:val="001B6DA2"/>
    <w:rsid w:val="001C25EC"/>
    <w:rsid w:val="001F2A41"/>
    <w:rsid w:val="001F313F"/>
    <w:rsid w:val="001F331D"/>
    <w:rsid w:val="001F394C"/>
    <w:rsid w:val="002038AA"/>
    <w:rsid w:val="002114C8"/>
    <w:rsid w:val="0021166F"/>
    <w:rsid w:val="002162DF"/>
    <w:rsid w:val="00225B13"/>
    <w:rsid w:val="00230038"/>
    <w:rsid w:val="00233975"/>
    <w:rsid w:val="00236D73"/>
    <w:rsid w:val="00257F60"/>
    <w:rsid w:val="002625EA"/>
    <w:rsid w:val="00264AE9"/>
    <w:rsid w:val="00275AE6"/>
    <w:rsid w:val="002836D8"/>
    <w:rsid w:val="0029650E"/>
    <w:rsid w:val="002A7989"/>
    <w:rsid w:val="002B02F3"/>
    <w:rsid w:val="002C3463"/>
    <w:rsid w:val="002D266D"/>
    <w:rsid w:val="002D5B3D"/>
    <w:rsid w:val="002D7447"/>
    <w:rsid w:val="002E315A"/>
    <w:rsid w:val="002E3F5F"/>
    <w:rsid w:val="002E4F8C"/>
    <w:rsid w:val="002F560C"/>
    <w:rsid w:val="002F5847"/>
    <w:rsid w:val="0030425A"/>
    <w:rsid w:val="003421F1"/>
    <w:rsid w:val="0034279C"/>
    <w:rsid w:val="0035013A"/>
    <w:rsid w:val="00354F64"/>
    <w:rsid w:val="003559A1"/>
    <w:rsid w:val="00361563"/>
    <w:rsid w:val="00371D36"/>
    <w:rsid w:val="00373E17"/>
    <w:rsid w:val="0037714F"/>
    <w:rsid w:val="003775E6"/>
    <w:rsid w:val="00381998"/>
    <w:rsid w:val="0039459D"/>
    <w:rsid w:val="003A5F1C"/>
    <w:rsid w:val="003C3E2E"/>
    <w:rsid w:val="003D379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239"/>
    <w:rsid w:val="004A5512"/>
    <w:rsid w:val="004A6BE5"/>
    <w:rsid w:val="004B0C18"/>
    <w:rsid w:val="004C1A04"/>
    <w:rsid w:val="004C20BC"/>
    <w:rsid w:val="004C5C9A"/>
    <w:rsid w:val="004D1442"/>
    <w:rsid w:val="004D3DCB"/>
    <w:rsid w:val="004E2F65"/>
    <w:rsid w:val="004E7DDE"/>
    <w:rsid w:val="004F0090"/>
    <w:rsid w:val="004F172C"/>
    <w:rsid w:val="005002ED"/>
    <w:rsid w:val="00500DBC"/>
    <w:rsid w:val="005102BE"/>
    <w:rsid w:val="005222AF"/>
    <w:rsid w:val="00523F7F"/>
    <w:rsid w:val="00524D54"/>
    <w:rsid w:val="00527AF4"/>
    <w:rsid w:val="0054531B"/>
    <w:rsid w:val="00546C24"/>
    <w:rsid w:val="005476FF"/>
    <w:rsid w:val="005516F6"/>
    <w:rsid w:val="00552842"/>
    <w:rsid w:val="00554E89"/>
    <w:rsid w:val="00572281"/>
    <w:rsid w:val="005801DD"/>
    <w:rsid w:val="00592A40"/>
    <w:rsid w:val="005A28BC"/>
    <w:rsid w:val="005A4C2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924"/>
    <w:rsid w:val="006964F9"/>
    <w:rsid w:val="006A395F"/>
    <w:rsid w:val="006A65E2"/>
    <w:rsid w:val="006B2C13"/>
    <w:rsid w:val="006B37BD"/>
    <w:rsid w:val="006C092D"/>
    <w:rsid w:val="006C099D"/>
    <w:rsid w:val="006C18F0"/>
    <w:rsid w:val="006C5ABE"/>
    <w:rsid w:val="006C7E01"/>
    <w:rsid w:val="006D64A5"/>
    <w:rsid w:val="006E0935"/>
    <w:rsid w:val="006E353F"/>
    <w:rsid w:val="006E35AB"/>
    <w:rsid w:val="00711AA9"/>
    <w:rsid w:val="00722155"/>
    <w:rsid w:val="00737F19"/>
    <w:rsid w:val="00782BF8"/>
    <w:rsid w:val="00783C75"/>
    <w:rsid w:val="007849D9"/>
    <w:rsid w:val="00784ED7"/>
    <w:rsid w:val="00787433"/>
    <w:rsid w:val="007A10F1"/>
    <w:rsid w:val="007A3D50"/>
    <w:rsid w:val="007B2D29"/>
    <w:rsid w:val="007B412F"/>
    <w:rsid w:val="007B4AF7"/>
    <w:rsid w:val="007B4DBF"/>
    <w:rsid w:val="007C5458"/>
    <w:rsid w:val="007D0E8E"/>
    <w:rsid w:val="007D2C67"/>
    <w:rsid w:val="007E06BB"/>
    <w:rsid w:val="007F50D1"/>
    <w:rsid w:val="007F786E"/>
    <w:rsid w:val="00816D52"/>
    <w:rsid w:val="00831048"/>
    <w:rsid w:val="00834272"/>
    <w:rsid w:val="008625C1"/>
    <w:rsid w:val="008806F9"/>
    <w:rsid w:val="008956A0"/>
    <w:rsid w:val="008A57E3"/>
    <w:rsid w:val="008B5BF4"/>
    <w:rsid w:val="008C0CEE"/>
    <w:rsid w:val="008C1B18"/>
    <w:rsid w:val="008D46EC"/>
    <w:rsid w:val="008E0E25"/>
    <w:rsid w:val="008E125A"/>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67F"/>
    <w:rsid w:val="0098366F"/>
    <w:rsid w:val="00983A03"/>
    <w:rsid w:val="00986063"/>
    <w:rsid w:val="00991F67"/>
    <w:rsid w:val="00992876"/>
    <w:rsid w:val="009A0DCE"/>
    <w:rsid w:val="009A22CD"/>
    <w:rsid w:val="009A3E4B"/>
    <w:rsid w:val="009B35FD"/>
    <w:rsid w:val="009B6815"/>
    <w:rsid w:val="009C14B4"/>
    <w:rsid w:val="009D2967"/>
    <w:rsid w:val="009D3C2B"/>
    <w:rsid w:val="009E4191"/>
    <w:rsid w:val="009F2AB1"/>
    <w:rsid w:val="009F4FAF"/>
    <w:rsid w:val="009F6241"/>
    <w:rsid w:val="009F68F1"/>
    <w:rsid w:val="00A04529"/>
    <w:rsid w:val="00A0584B"/>
    <w:rsid w:val="00A17135"/>
    <w:rsid w:val="00A20E0D"/>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493"/>
    <w:rsid w:val="00AB0FA3"/>
    <w:rsid w:val="00AB73BF"/>
    <w:rsid w:val="00AC335C"/>
    <w:rsid w:val="00AC463E"/>
    <w:rsid w:val="00AD2A04"/>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024"/>
    <w:rsid w:val="00BB0725"/>
    <w:rsid w:val="00BC408A"/>
    <w:rsid w:val="00BC5023"/>
    <w:rsid w:val="00BC556C"/>
    <w:rsid w:val="00BC746E"/>
    <w:rsid w:val="00BD42DA"/>
    <w:rsid w:val="00BD4684"/>
    <w:rsid w:val="00BE08A7"/>
    <w:rsid w:val="00BE4391"/>
    <w:rsid w:val="00BF3E48"/>
    <w:rsid w:val="00C11265"/>
    <w:rsid w:val="00C15F1B"/>
    <w:rsid w:val="00C16288"/>
    <w:rsid w:val="00C17D1D"/>
    <w:rsid w:val="00C45923"/>
    <w:rsid w:val="00C543E7"/>
    <w:rsid w:val="00C70225"/>
    <w:rsid w:val="00C72198"/>
    <w:rsid w:val="00C73C7D"/>
    <w:rsid w:val="00C75005"/>
    <w:rsid w:val="00C7734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C11"/>
    <w:rsid w:val="00D57D57"/>
    <w:rsid w:val="00D62E42"/>
    <w:rsid w:val="00D772FB"/>
    <w:rsid w:val="00DA1AA0"/>
    <w:rsid w:val="00DB34B5"/>
    <w:rsid w:val="00DC02B4"/>
    <w:rsid w:val="00DC44A8"/>
    <w:rsid w:val="00DE4BEE"/>
    <w:rsid w:val="00DE5B3D"/>
    <w:rsid w:val="00DE7112"/>
    <w:rsid w:val="00DF19BE"/>
    <w:rsid w:val="00DF3B44"/>
    <w:rsid w:val="00E1372E"/>
    <w:rsid w:val="00E21D30"/>
    <w:rsid w:val="00E24D9A"/>
    <w:rsid w:val="00E27805"/>
    <w:rsid w:val="00E27A11"/>
    <w:rsid w:val="00E30497"/>
    <w:rsid w:val="00E34556"/>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5E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5AD"/>
    <w:rsid w:val="00F638CA"/>
    <w:rsid w:val="00F7110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F62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36&amp;session=125&amp;summary=B" TargetMode="External" Id="Rfcddfdab747b4725" /><Relationship Type="http://schemas.openxmlformats.org/officeDocument/2006/relationships/hyperlink" Target="https://www.scstatehouse.gov/sess125_2023-2024/prever/4936_20240124.docx" TargetMode="External" Id="R102742187d5e432b" /><Relationship Type="http://schemas.openxmlformats.org/officeDocument/2006/relationships/hyperlink" Target="h:\hj\20240124.docx" TargetMode="External" Id="R907e2c9d91d447ec" /><Relationship Type="http://schemas.openxmlformats.org/officeDocument/2006/relationships/hyperlink" Target="h:\hj\20240124.docx" TargetMode="External" Id="Rdca74a5d700849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92187370-dac0-468f-8016-40c094c17a46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70d991bc-36ae-4c72-8df5-32c8bc5b2932</T_BILL_REQUEST_REQUEST>
  <T_BILL_R_ORIGINALDRAFT>8b3b9241-3e0a-4779-80ec-7173cfa3cbf9</T_BILL_R_ORIGINALDRAFT>
  <T_BILL_SPONSOR_SPONSOR>33eae21b-b61f-45c8-8b81-145d1dd22a59</T_BILL_SPONSOR_SPONSOR>
  <T_BILL_T_BILLNAME>[4936]</T_BILL_T_BILLNAME>
  <T_BILL_T_BILLNUMBER>4936</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T_BILL_T_BILLTITLE>
  <T_BILL_T_CHAMBER>house</T_BILL_T_CHAMBER>
  <T_BILL_T_FILENAME> </T_BILL_T_FILENAME>
  <T_BILL_T_LEGTYPE>bill_statewide</T_BILL_T_LEGTYPE>
  <T_BILL_T_SECTIONS>[{"SectionUUID":"d60510c9-eff7-48fc-be74-e348f23f9a34","SectionName":"code_section","SectionNumber":1,"SectionType":"code_section","CodeSections":[{"CodeSectionBookmarkName":"cs_T12C37N220_c27f4b46b","IsConstitutionSection":false,"Identity":"12-37-220","IsNew":false,"SubSections":[{"Level":1,"Identity":"T12C37N220S11","SubSectionBookmarkName":"ss_T12C37N220S11_lv1_43da19e18","IsNewSubSection":false,"SubSectionReplacement":""},{"Level":2,"Identity":"T12C37N220Sa","SubSectionBookmarkName":"ss_T12C37N220Sa_lv2_ea07cfc86","IsNewSubSection":false,"SubSectionReplacement":""},{"Level":2,"Identity":"T12C37N220Sb","SubSectionBookmarkName":"ss_T12C37N220Sb_lv2_1beda50cf","IsNewSubSection":false,"SubSectionReplacement":""},{"Level":2,"Identity":"T12C37N220Sc","SubSectionBookmarkName":"ss_T12C37N220Sc_lv2_04a183eb8","IsNewSubSection":false,"SubSectionReplacement":""},{"Level":2,"Identity":"T12C37N220Sd","SubSectionBookmarkName":"ss_T12C37N220Sd_lv2_345a30bfc","IsNewSubSection":false,"SubSectionReplacement":""},{"Level":2,"Identity":"T12C37N220Se","SubSectionBookmarkName":"ss_T12C37N220Se_lv2_86a35525f","IsNewSubSection":false,"SubSectionReplacement":""}],"TitleRelatedTo":"property tax exemptions","TitleSoAsTo":"provide that the exemption for certain property of a nonprofit housing corporation only applies to the percentage of property that equals the corporation's ownership interest in the property","Deleted":false}],"TitleText":"","DisableControls":false,"Deleted":false,"RepealItems":[],"SectionBookmarkName":"bs_num_1_0a51963c3"},{"SectionUUID":"22e0f0af-9634-46ca-a8e2-0264a4b9fbfa","SectionName":"Tax Effective Date","SectionNumber":2,"SectionType":"drafting_clause","CodeSections":[],"TitleText":"","DisableControls":false,"Deleted":false,"RepealItems":[],"SectionBookmarkName":"bs_num_2_dbf9d6448"}]</T_BILL_T_SECTIONS>
  <T_BILL_T_SUBJECT>Nonprofit housing corporations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42CEE-733E-4D42-B3E9-8F51F8C4A3F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3397</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2024-01-10T17:08:00Z</dcterms:created>
  <dcterms:modified xsi:type="dcterms:W3CDTF">2024-01-10T17:08:00Z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