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Erickson, Bernstein, West, Haddon, Elliott, Hager, M.M. Smith, McGinnis, Caskey, Trantham, Crawford, Calhoon, Guest, Collins, B.J. Cox, Davis, Hartnett, Brittain, Gagnon, Hayes, Herbkersman, Felder, B. Newton, Bauer, Ott, G.M. Smith, Carter and Rose</w:t>
      </w:r>
    </w:p>
    <w:p>
      <w:pPr>
        <w:widowControl w:val="false"/>
        <w:spacing w:after="0"/>
        <w:jc w:val="left"/>
      </w:pPr>
      <w:r>
        <w:rPr>
          <w:rFonts w:ascii="Times New Roman"/>
          <w:sz w:val="22"/>
        </w:rPr>
        <w:t xml:space="preserve">Companion/Similar bill(s): 148, 4982</w:t>
      </w:r>
    </w:p>
    <w:p>
      <w:pPr>
        <w:widowControl w:val="false"/>
        <w:spacing w:after="0"/>
        <w:jc w:val="left"/>
      </w:pPr>
      <w:r>
        <w:rPr>
          <w:rFonts w:ascii="Times New Roman"/>
          <w:sz w:val="22"/>
        </w:rPr>
        <w:t xml:space="preserve">Document Path: LC-0602WAB24.docx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Free School Meals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9b15b0ef8cca4cf8">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Ways and Means</w:t>
      </w:r>
      <w:r>
        <w:t xml:space="preserve"> (</w:t>
      </w:r>
      <w:hyperlink w:history="true" r:id="Re77eb02bd85e404b">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B. Newton
 </w:t>
      </w:r>
    </w:p>
    <w:p>
      <w:pPr>
        <w:widowControl w:val="false"/>
        <w:tabs>
          <w:tab w:val="right" w:pos="1008"/>
          <w:tab w:val="left" w:pos="1152"/>
          <w:tab w:val="left" w:pos="1872"/>
          <w:tab w:val="left" w:pos="9187"/>
        </w:tabs>
        <w:spacing w:after="0"/>
        <w:ind w:left="2088" w:hanging="2088"/>
      </w:pPr>
      <w:r>
        <w:tab/>
        <w:t>3/26/2024</w:t>
      </w:r>
      <w:r>
        <w:tab/>
        <w:t>House</w:t>
      </w:r>
      <w:r>
        <w:tab/>
        <w:t>Member(s) request name added as sponsor: Bauer, 
 Ott, G.M. Smith
 </w:t>
      </w:r>
    </w:p>
    <w:p>
      <w:pPr>
        <w:widowControl w:val="false"/>
        <w:tabs>
          <w:tab w:val="right" w:pos="1008"/>
          <w:tab w:val="left" w:pos="1152"/>
          <w:tab w:val="left" w:pos="1872"/>
          <w:tab w:val="left" w:pos="9187"/>
        </w:tabs>
        <w:spacing w:after="0"/>
        <w:ind w:left="2088" w:hanging="2088"/>
      </w:pPr>
      <w:r>
        <w:tab/>
        <w:t>3/27/2024</w:t>
      </w:r>
      <w:r>
        <w:tab/>
        <w:t>House</w:t>
      </w:r>
      <w:r>
        <w:tab/>
        <w:t>Member(s) request name added as sponsor: Carter, Rose
 </w:t>
      </w:r>
    </w:p>
    <w:p>
      <w:pPr>
        <w:widowControl w:val="false"/>
        <w:spacing w:after="0"/>
        <w:jc w:val="left"/>
      </w:pPr>
    </w:p>
    <w:p>
      <w:pPr>
        <w:widowControl w:val="false"/>
        <w:spacing w:after="0"/>
        <w:jc w:val="left"/>
      </w:pPr>
      <w:r>
        <w:rPr>
          <w:rFonts w:ascii="Times New Roman"/>
          <w:sz w:val="22"/>
        </w:rPr>
        <w:t xml:space="preserve">View the latest </w:t>
      </w:r>
      <w:hyperlink r:id="R8f2f7e36ce7347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9cadf841ef4b30">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11DDC" w14:paraId="40FEFADA" w14:textId="601C5BF5">
          <w:pPr>
            <w:pStyle w:val="scbilltitle"/>
            <w:tabs>
              <w:tab w:val="left" w:pos="2104"/>
            </w:tabs>
          </w:pPr>
          <w:r>
            <w:t>TO AMEND THE SOUTH CAROLINA CODE OF LAWS BY ADDING SECTION 59‑63‑810 SO AS TO PROVIDE THAT ELIGIBLE SCHOOLS THAT PARTICIPATE IN THE SCHOOL BREAKFAST PROGRAM SHALL PROVIDE BREAKFAST AND LUNCH WITHOUT CHARGE TO ALL STUDENTS AND TO PROVIDE GUIDELINES; AND BY AMENDING SECTION 59‑10‑350, RELATING TO THE LENGTH OF LUNCH PERIODS, SO AS TO REQUIRE SCHOOLS TO PROVIDE THIRTY MINUTE LUNCH PERIODS TO ALL STUDENTS.</w:t>
          </w:r>
        </w:p>
      </w:sdtContent>
    </w:sdt>
    <w:bookmarkStart w:name="at_9083bdfd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ae5b3c09d" w:id="1"/>
      <w:r w:rsidRPr="0094541D">
        <w:t>B</w:t>
      </w:r>
      <w:bookmarkEnd w:id="1"/>
      <w:r w:rsidRPr="0094541D">
        <w:t>e it enacted by the General Assembly of the State of South Carolina:</w:t>
      </w:r>
    </w:p>
    <w:p w:rsidR="000E7CF5" w:rsidP="000E7CF5" w:rsidRDefault="000E7CF5" w14:paraId="03C37557" w14:textId="77777777">
      <w:pPr>
        <w:pStyle w:val="scemptyline"/>
      </w:pPr>
    </w:p>
    <w:p w:rsidR="0046334A" w:rsidP="0046334A" w:rsidRDefault="0046334A" w14:paraId="593E5CAC" w14:textId="77B9741A">
      <w:pPr>
        <w:pStyle w:val="scdirectionallanguage"/>
      </w:pPr>
      <w:bookmarkStart w:name="bs_num_1_1771a9c77" w:id="2"/>
      <w:r>
        <w:t>S</w:t>
      </w:r>
      <w:bookmarkEnd w:id="2"/>
      <w:r>
        <w:t>ECTION 1.</w:t>
      </w:r>
      <w:r w:rsidR="000E7CF5">
        <w:tab/>
      </w:r>
      <w:bookmarkStart w:name="dl_049bdcf80" w:id="3"/>
      <w:r>
        <w:t>A</w:t>
      </w:r>
      <w:bookmarkEnd w:id="3"/>
      <w:r>
        <w:t>rticle 7, Chapter 63, Title 59 of the S.C. Code is amended by adding:</w:t>
      </w:r>
    </w:p>
    <w:p w:rsidR="0046334A" w:rsidP="0046334A" w:rsidRDefault="0046334A" w14:paraId="72D5088E" w14:textId="77777777">
      <w:pPr>
        <w:pStyle w:val="scemptyline"/>
      </w:pPr>
    </w:p>
    <w:p w:rsidR="004541B4" w:rsidP="004541B4" w:rsidRDefault="0046334A" w14:paraId="2A868D88" w14:textId="22A9EE44">
      <w:pPr>
        <w:pStyle w:val="scnewcodesection"/>
      </w:pPr>
      <w:r>
        <w:tab/>
      </w:r>
      <w:bookmarkStart w:name="ns_T59C63N810_7c1305684" w:id="4"/>
      <w:r>
        <w:t>S</w:t>
      </w:r>
      <w:bookmarkEnd w:id="4"/>
      <w:r>
        <w:t>ection 59‑63‑810.</w:t>
      </w:r>
      <w:r w:rsidR="00D70EC6">
        <w:tab/>
      </w:r>
      <w:bookmarkStart w:name="up_6ccc5cb3a" w:id="5"/>
      <w:r w:rsidR="004541B4">
        <w:t>(</w:t>
      </w:r>
      <w:bookmarkEnd w:id="5"/>
      <w:r w:rsidR="004541B4">
        <w:t>A) As used in this section:</w:t>
      </w:r>
    </w:p>
    <w:p w:rsidR="004541B4" w:rsidP="004541B4" w:rsidRDefault="004541B4" w14:paraId="06F06351" w14:textId="77777777">
      <w:pPr>
        <w:pStyle w:val="scnewcodesection"/>
      </w:pPr>
      <w:r>
        <w:tab/>
      </w:r>
      <w:r>
        <w:tab/>
      </w:r>
      <w:bookmarkStart w:name="ss_T59C63N810S1_lv1_eb351c909" w:id="6"/>
      <w:r>
        <w:t>(</w:t>
      </w:r>
      <w:bookmarkEnd w:id="6"/>
      <w:r>
        <w:t>1) “Eligible schools” means those schools that participate in the Community Eligibility Provision authorized under section 11(a)(1)(F) of the Richard B. Russell National School Lunch Act (42 U.S.C. 1759(a)(1)(F)); and</w:t>
      </w:r>
    </w:p>
    <w:p w:rsidR="004541B4" w:rsidP="004541B4" w:rsidRDefault="004541B4" w14:paraId="4F1EC3C9" w14:textId="77777777">
      <w:pPr>
        <w:pStyle w:val="scnewcodesection"/>
      </w:pPr>
      <w:r>
        <w:tab/>
      </w:r>
      <w:r>
        <w:tab/>
      </w:r>
      <w:bookmarkStart w:name="ss_T59C63N810S2_lv1_effeefb65" w:id="7"/>
      <w:r>
        <w:t>(</w:t>
      </w:r>
      <w:bookmarkEnd w:id="7"/>
      <w:r>
        <w:t>2) “School Breakfast Program” means the program authorized under section 4 of the Child Nutrition Act of 1966 (42 U.S.C. 1773) and the National School Lunch Program authorized pursuant to the Richard B. Russell National School Lunch Act (42 U.S.C. 1751 et seq.).</w:t>
      </w:r>
    </w:p>
    <w:p w:rsidR="004541B4" w:rsidP="004541B4" w:rsidRDefault="004541B4" w14:paraId="6A49DA0C" w14:textId="77777777">
      <w:pPr>
        <w:pStyle w:val="scnewcodesection"/>
      </w:pPr>
      <w:r>
        <w:tab/>
      </w:r>
      <w:bookmarkStart w:name="ss_T59C63N810SB_lv2_e7ef76bb8" w:id="8"/>
      <w:r>
        <w:t>(</w:t>
      </w:r>
      <w:bookmarkEnd w:id="8"/>
      <w:r>
        <w:t>B) Schools that participate in the school breakfast program shall provide breakfast and lunch without charge to all enrolled students.</w:t>
      </w:r>
    </w:p>
    <w:p w:rsidR="004541B4" w:rsidP="004541B4" w:rsidRDefault="004541B4" w14:paraId="2E3EEB02" w14:textId="77777777">
      <w:pPr>
        <w:pStyle w:val="scnewcodesection"/>
      </w:pPr>
      <w:r>
        <w:tab/>
      </w:r>
      <w:bookmarkStart w:name="ss_T59C63N810SC_lv2_f92448be7" w:id="9"/>
      <w:r>
        <w:t>(</w:t>
      </w:r>
      <w:bookmarkEnd w:id="9"/>
      <w:r>
        <w:t>C) Eligible schools that offer school breakfast and school lunch to all students without charge shall receive additional funding in the general appropriations act to support their school meals operations.</w:t>
      </w:r>
    </w:p>
    <w:p w:rsidR="004541B4" w:rsidP="004541B4" w:rsidRDefault="004541B4" w14:paraId="3ECA6DBD" w14:textId="77777777">
      <w:pPr>
        <w:pStyle w:val="scnewcodesection"/>
      </w:pPr>
      <w:r>
        <w:tab/>
      </w:r>
      <w:bookmarkStart w:name="ss_T59C63N810SD_lv2_1a78f2740" w:id="10"/>
      <w:r>
        <w:t>(</w:t>
      </w:r>
      <w:bookmarkEnd w:id="10"/>
      <w:r>
        <w:t>D) Notwithstanding any other provision of law, schools may use the percentage of identified students under section 11(a)(1)(F) of the Richard B. Russell National School Lunch Act (42 U.S.C. 1759a(a)(1)(F)) for eligibility of other federal programs.</w:t>
      </w:r>
    </w:p>
    <w:p w:rsidR="004541B4" w:rsidP="004541B4" w:rsidRDefault="004541B4" w14:paraId="76E0C678" w14:textId="77777777">
      <w:pPr>
        <w:pStyle w:val="scnewcodesection"/>
      </w:pPr>
      <w:r>
        <w:tab/>
      </w:r>
      <w:bookmarkStart w:name="ss_T59C63N810SE_lv2_2ca86aecd" w:id="11"/>
      <w:r>
        <w:t>(</w:t>
      </w:r>
      <w:bookmarkEnd w:id="11"/>
      <w:r>
        <w:t>E) The Department of Education shall reimburse eligible schools the difference between the federal free reimbursement rate established annually by the United States Department of Agriculture for school breakfast and for school lunch, and the federal reimbursement rate received for each school breakfast and school lunch served.</w:t>
      </w:r>
    </w:p>
    <w:p w:rsidR="004541B4" w:rsidP="004541B4" w:rsidRDefault="004541B4" w14:paraId="282AEF7E" w14:textId="77777777">
      <w:pPr>
        <w:pStyle w:val="scnewcodesection"/>
      </w:pPr>
      <w:r>
        <w:tab/>
      </w:r>
      <w:bookmarkStart w:name="ss_T59C63N810SF_lv2_73339ebda" w:id="12"/>
      <w:r>
        <w:t>(</w:t>
      </w:r>
      <w:bookmarkEnd w:id="12"/>
      <w:r>
        <w:t>F) The Department of Education may promulgate regulations necessary for making reimbursements pursuant to this section.</w:t>
      </w:r>
    </w:p>
    <w:p w:rsidR="004541B4" w:rsidP="004541B4" w:rsidRDefault="004541B4" w14:paraId="12327F08" w14:textId="77777777">
      <w:pPr>
        <w:pStyle w:val="scnewcodesection"/>
      </w:pPr>
      <w:r>
        <w:lastRenderedPageBreak/>
        <w:tab/>
      </w:r>
      <w:bookmarkStart w:name="ss_T59C63N810SG_lv2_d8551b3e1" w:id="13"/>
      <w:r>
        <w:t>(</w:t>
      </w:r>
      <w:bookmarkEnd w:id="13"/>
      <w:r>
        <w:t>G) Eligible schools participating in the School Breakfast Program shall seek to achieve the highest level of student participation in free meals and maximize federal reimbursement, which may include the following:</w:t>
      </w:r>
    </w:p>
    <w:p w:rsidR="004541B4" w:rsidP="004541B4" w:rsidRDefault="004541B4" w14:paraId="3640099C" w14:textId="77777777">
      <w:pPr>
        <w:pStyle w:val="scnewcodesection"/>
      </w:pPr>
      <w:r>
        <w:tab/>
      </w:r>
      <w:r>
        <w:tab/>
      </w:r>
      <w:bookmarkStart w:name="ss_T59C63N810S1_lv1_fc4cd5d50" w:id="14"/>
      <w:r>
        <w:t>(</w:t>
      </w:r>
      <w:bookmarkEnd w:id="14"/>
      <w:r>
        <w:t>1) providing breakfast at locations within the school outside of the cafeteria;</w:t>
      </w:r>
    </w:p>
    <w:p w:rsidR="004541B4" w:rsidP="004541B4" w:rsidRDefault="004541B4" w14:paraId="51BD65E2" w14:textId="77777777">
      <w:pPr>
        <w:pStyle w:val="scnewcodesection"/>
      </w:pPr>
      <w:r>
        <w:tab/>
      </w:r>
      <w:r>
        <w:tab/>
      </w:r>
      <w:bookmarkStart w:name="ss_T59C63N810S2_lv1_0ea4aa00c" w:id="15"/>
      <w:r>
        <w:t>(</w:t>
      </w:r>
      <w:bookmarkEnd w:id="15"/>
      <w:r>
        <w:t>2) making breakfast available to students in classrooms after the start of the school day; and</w:t>
      </w:r>
    </w:p>
    <w:p w:rsidR="000E7CF5" w:rsidP="004541B4" w:rsidRDefault="004541B4" w14:paraId="4F6FA9E8" w14:textId="69FA827D">
      <w:pPr>
        <w:pStyle w:val="scnewcodesection"/>
      </w:pPr>
      <w:r>
        <w:tab/>
      </w:r>
      <w:r>
        <w:tab/>
      </w:r>
      <w:bookmarkStart w:name="ss_T59C63N810S3_lv1_48a2e4f5e" w:id="16"/>
      <w:r>
        <w:t>(</w:t>
      </w:r>
      <w:bookmarkEnd w:id="16"/>
      <w:r>
        <w:t>3) collaborating with the school’s wellness community advisory council on planning school meals.</w:t>
      </w:r>
    </w:p>
    <w:p w:rsidR="00B05A0E" w:rsidP="000E7CF5" w:rsidRDefault="00B05A0E" w14:paraId="6EDE1524" w14:textId="7C792AE6">
      <w:pPr>
        <w:pStyle w:val="scemptyline"/>
      </w:pPr>
    </w:p>
    <w:p w:rsidR="00B05A0E" w:rsidP="000E7CF5" w:rsidRDefault="0046334A" w14:paraId="1E236A55" w14:textId="42D1ED0B">
      <w:pPr>
        <w:pStyle w:val="scdirectionallanguage"/>
      </w:pPr>
      <w:bookmarkStart w:name="bs_num_2_98af030d2" w:id="17"/>
      <w:r>
        <w:t>S</w:t>
      </w:r>
      <w:bookmarkEnd w:id="17"/>
      <w:r>
        <w:t>ECTION 2.</w:t>
      </w:r>
      <w:r w:rsidR="00B05A0E">
        <w:tab/>
      </w:r>
      <w:bookmarkStart w:name="dl_a1e02b9a5" w:id="18"/>
      <w:r w:rsidR="00B05A0E">
        <w:t>S</w:t>
      </w:r>
      <w:bookmarkEnd w:id="18"/>
      <w:r w:rsidR="00B05A0E">
        <w:t>ection 59‑10‑350 of the S.C. Code is amended to read:</w:t>
      </w:r>
    </w:p>
    <w:p w:rsidR="00B05A0E" w:rsidP="000E7CF5" w:rsidRDefault="00B05A0E" w14:paraId="20C5EAB0" w14:textId="77777777">
      <w:pPr>
        <w:pStyle w:val="scemptyline"/>
      </w:pPr>
    </w:p>
    <w:p w:rsidR="00B05A0E" w:rsidP="00B05A0E" w:rsidRDefault="00B05A0E" w14:paraId="57FFF159" w14:textId="20722402">
      <w:pPr>
        <w:pStyle w:val="sccodifiedsection"/>
      </w:pPr>
      <w:r>
        <w:tab/>
      </w:r>
      <w:bookmarkStart w:name="cs_T59C10N350_503970387" w:id="19"/>
      <w:r>
        <w:t>S</w:t>
      </w:r>
      <w:bookmarkEnd w:id="19"/>
      <w:r>
        <w:t>ection 59‑10‑350.</w:t>
      </w:r>
      <w:r>
        <w:tab/>
      </w:r>
      <w:bookmarkStart w:name="up_772058510" w:id="20"/>
      <w:r>
        <w:rPr>
          <w:rStyle w:val="scinsert"/>
        </w:rPr>
        <w:t>(</w:t>
      </w:r>
      <w:bookmarkEnd w:id="20"/>
      <w:r>
        <w:rPr>
          <w:rStyle w:val="scinsert"/>
        </w:rPr>
        <w:t xml:space="preserve">A) </w:t>
      </w:r>
      <w:r>
        <w:rPr>
          <w:rStyle w:val="scstrike"/>
        </w:rPr>
        <w:t>Each elementary school shall provide students a minimum of twenty minutes to eat lunch once they have received their food. In determining the total length of the lunch period, time to and from the cafeteria, time to go through the line, and time to bus trays at the end of lunch must be considered.</w:t>
      </w:r>
      <w:r>
        <w:rPr>
          <w:rStyle w:val="scinsert"/>
        </w:rPr>
        <w:t>Each school shall provide lunch periods that are at least thirty minutes in duration, and no less than twenty minutes of that should be dedicated for students to be seated and consume their lunch. The twenty minutes of seated time shall be separate from the time required for students to navigate from the classroom to the lunchroom, stand in line to receive the lunch meal, get potable water if wanted, clean up after themselves, and return to the classroom after lunch has been consumed.</w:t>
      </w:r>
    </w:p>
    <w:p w:rsidR="00B05A0E" w:rsidP="00B05A0E" w:rsidRDefault="00B05A0E" w14:paraId="55DC274F" w14:textId="23A9912F">
      <w:pPr>
        <w:pStyle w:val="sccodifiedsection"/>
      </w:pPr>
      <w:r>
        <w:rPr>
          <w:rStyle w:val="scinsert"/>
        </w:rPr>
        <w:tab/>
      </w:r>
      <w:bookmarkStart w:name="ss_T59C10N350SB_lv1_27d48dfb5" w:id="21"/>
      <w:r>
        <w:rPr>
          <w:rStyle w:val="scinsert"/>
        </w:rPr>
        <w:t>(</w:t>
      </w:r>
      <w:bookmarkEnd w:id="21"/>
      <w:r>
        <w:rPr>
          <w:rStyle w:val="scinsert"/>
        </w:rPr>
        <w:t xml:space="preserve">B) Each school shall schedule lunch periods for all students between 11:00 a.m. and 2:00 p.m. </w:t>
      </w:r>
      <w:r w:rsidR="00162E25">
        <w:rPr>
          <w:rStyle w:val="scinsert"/>
        </w:rPr>
        <w:t>Exemptions</w:t>
      </w:r>
      <w:r>
        <w:rPr>
          <w:rStyle w:val="scinsert"/>
        </w:rPr>
        <w:t xml:space="preserve"> may apply for shortened days</w:t>
      </w:r>
      <w:r w:rsidR="00162E25">
        <w:rPr>
          <w:rStyle w:val="scinsert"/>
        </w:rPr>
        <w:t xml:space="preserve">, provided, however that schools shall make every effort to provide </w:t>
      </w:r>
      <w:r w:rsidR="00541857">
        <w:rPr>
          <w:rStyle w:val="scinsert"/>
        </w:rPr>
        <w:t>meals</w:t>
      </w:r>
      <w:r w:rsidR="00162E25">
        <w:rPr>
          <w:rStyle w:val="scinsert"/>
        </w:rPr>
        <w:t xml:space="preserve"> on shortened days if feasible</w:t>
      </w:r>
      <w:r>
        <w:rPr>
          <w:rStyle w:val="scinsert"/>
        </w:rPr>
        <w:t>.</w:t>
      </w:r>
    </w:p>
    <w:p w:rsidR="00A20FB3" w:rsidP="00B05A0E" w:rsidRDefault="00A20FB3" w14:paraId="6B111137" w14:textId="58DE0202">
      <w:pPr>
        <w:pStyle w:val="scemptyline"/>
      </w:pPr>
    </w:p>
    <w:p w:rsidRPr="00DF3B44" w:rsidR="007A10F1" w:rsidP="007A10F1" w:rsidRDefault="0046334A" w14:paraId="0E9393B4" w14:textId="6AB41AFA">
      <w:pPr>
        <w:pStyle w:val="scnoncodifiedsection"/>
      </w:pPr>
      <w:bookmarkStart w:name="bs_num_3_lastsection" w:id="22"/>
      <w:bookmarkStart w:name="eff_date_section" w:id="23"/>
      <w:r>
        <w:t>S</w:t>
      </w:r>
      <w:bookmarkEnd w:id="22"/>
      <w:r>
        <w:t>ECTION 3.</w:t>
      </w:r>
      <w:r w:rsidRPr="00DF3B44" w:rsidR="005D3013">
        <w:tab/>
      </w:r>
      <w:r w:rsidRPr="00DF3B44" w:rsidR="007A10F1">
        <w:t>This act takes effect upon approval by the Governor.</w:t>
      </w:r>
      <w:bookmarkEnd w:id="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D330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r>
        <w:separator/>
      </w:r>
    </w:p>
    <w:p w14:paraId="27C0FF24" w14:textId="77777777" w:rsidR="00FA4DB1" w:rsidRDefault="00FA4DB1"/>
  </w:endnote>
  <w:endnote w:type="continuationSeparator" w:id="0">
    <w:p w14:paraId="15045D45" w14:textId="77777777" w:rsidR="00FA4DB1" w:rsidRDefault="00FA4DB1" w:rsidP="0010329A">
      <w:r>
        <w:continuationSeparator/>
      </w:r>
    </w:p>
    <w:p w14:paraId="637ACE12" w14:textId="77777777" w:rsidR="00FA4DB1" w:rsidRDefault="00FA4DB1"/>
  </w:endnote>
  <w:endnote w:type="continuationNotice" w:id="1">
    <w:p w14:paraId="391311FE" w14:textId="77777777" w:rsidR="00FA4DB1" w:rsidRDefault="00FA4D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7A77F1" w:rsidR="00685035" w:rsidRPr="007B4AF7" w:rsidRDefault="008D330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70076">
              <w:rPr>
                <w:noProof/>
              </w:rPr>
              <w:t>LC-0602WAB24.docx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r>
        <w:separator/>
      </w:r>
    </w:p>
    <w:p w14:paraId="567A7039" w14:textId="77777777" w:rsidR="00FA4DB1" w:rsidRDefault="00FA4DB1"/>
  </w:footnote>
  <w:footnote w:type="continuationSeparator" w:id="0">
    <w:p w14:paraId="7B659B73" w14:textId="77777777" w:rsidR="00FA4DB1" w:rsidRDefault="00FA4DB1" w:rsidP="0010329A">
      <w:r>
        <w:continuationSeparator/>
      </w:r>
    </w:p>
    <w:p w14:paraId="040976FA" w14:textId="77777777" w:rsidR="00FA4DB1" w:rsidRDefault="00FA4DB1"/>
  </w:footnote>
  <w:footnote w:type="continuationNotice" w:id="1">
    <w:p w14:paraId="21C28A25" w14:textId="77777777" w:rsidR="00FA4DB1" w:rsidRDefault="00FA4D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412"/>
    <w:rsid w:val="00011182"/>
    <w:rsid w:val="00012912"/>
    <w:rsid w:val="0001530E"/>
    <w:rsid w:val="00017FB0"/>
    <w:rsid w:val="00020B5D"/>
    <w:rsid w:val="000251AA"/>
    <w:rsid w:val="00026421"/>
    <w:rsid w:val="00030409"/>
    <w:rsid w:val="00037BA0"/>
    <w:rsid w:val="00037F04"/>
    <w:rsid w:val="000404BF"/>
    <w:rsid w:val="00044B84"/>
    <w:rsid w:val="000479D0"/>
    <w:rsid w:val="0006464F"/>
    <w:rsid w:val="00066B54"/>
    <w:rsid w:val="00067DAF"/>
    <w:rsid w:val="00072FCD"/>
    <w:rsid w:val="00074A4F"/>
    <w:rsid w:val="00096F55"/>
    <w:rsid w:val="000A3C25"/>
    <w:rsid w:val="000A3ECD"/>
    <w:rsid w:val="000B4C02"/>
    <w:rsid w:val="000B5B4A"/>
    <w:rsid w:val="000B7FE1"/>
    <w:rsid w:val="000C1F18"/>
    <w:rsid w:val="000C3E88"/>
    <w:rsid w:val="000C46B9"/>
    <w:rsid w:val="000C58E4"/>
    <w:rsid w:val="000C6F9A"/>
    <w:rsid w:val="000D2F44"/>
    <w:rsid w:val="000D33E4"/>
    <w:rsid w:val="000E377A"/>
    <w:rsid w:val="000E578A"/>
    <w:rsid w:val="000E7CF5"/>
    <w:rsid w:val="000F2250"/>
    <w:rsid w:val="0010329A"/>
    <w:rsid w:val="00104AC6"/>
    <w:rsid w:val="00111D2E"/>
    <w:rsid w:val="0011571A"/>
    <w:rsid w:val="001164F9"/>
    <w:rsid w:val="0011719C"/>
    <w:rsid w:val="00140049"/>
    <w:rsid w:val="00142A03"/>
    <w:rsid w:val="00155ABC"/>
    <w:rsid w:val="00162E25"/>
    <w:rsid w:val="00171601"/>
    <w:rsid w:val="001730EB"/>
    <w:rsid w:val="00173276"/>
    <w:rsid w:val="0019025B"/>
    <w:rsid w:val="00192AF7"/>
    <w:rsid w:val="00194067"/>
    <w:rsid w:val="00197366"/>
    <w:rsid w:val="001A0502"/>
    <w:rsid w:val="001A136C"/>
    <w:rsid w:val="001B6DA2"/>
    <w:rsid w:val="001C25EC"/>
    <w:rsid w:val="001D0A1B"/>
    <w:rsid w:val="001D2215"/>
    <w:rsid w:val="001F2A41"/>
    <w:rsid w:val="001F313F"/>
    <w:rsid w:val="001F331D"/>
    <w:rsid w:val="001F394C"/>
    <w:rsid w:val="002038AA"/>
    <w:rsid w:val="002114C8"/>
    <w:rsid w:val="0021166F"/>
    <w:rsid w:val="00211DBA"/>
    <w:rsid w:val="002162DF"/>
    <w:rsid w:val="00230038"/>
    <w:rsid w:val="002323A2"/>
    <w:rsid w:val="00233975"/>
    <w:rsid w:val="00236D73"/>
    <w:rsid w:val="00245353"/>
    <w:rsid w:val="00257F60"/>
    <w:rsid w:val="002625EA"/>
    <w:rsid w:val="00264AE9"/>
    <w:rsid w:val="00275AE6"/>
    <w:rsid w:val="002836D8"/>
    <w:rsid w:val="002878FC"/>
    <w:rsid w:val="00294906"/>
    <w:rsid w:val="002A7989"/>
    <w:rsid w:val="002A7E4A"/>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65816"/>
    <w:rsid w:val="00371D36"/>
    <w:rsid w:val="00373E17"/>
    <w:rsid w:val="003775E6"/>
    <w:rsid w:val="00381998"/>
    <w:rsid w:val="00394DE2"/>
    <w:rsid w:val="003A5F1C"/>
    <w:rsid w:val="003C3E2E"/>
    <w:rsid w:val="003D0DE6"/>
    <w:rsid w:val="003D4A3C"/>
    <w:rsid w:val="003D55B2"/>
    <w:rsid w:val="003E0033"/>
    <w:rsid w:val="003E04B1"/>
    <w:rsid w:val="003E5452"/>
    <w:rsid w:val="003E7165"/>
    <w:rsid w:val="003E7FF6"/>
    <w:rsid w:val="003F67CC"/>
    <w:rsid w:val="004046B5"/>
    <w:rsid w:val="00406F27"/>
    <w:rsid w:val="00411DA9"/>
    <w:rsid w:val="00412062"/>
    <w:rsid w:val="004141B8"/>
    <w:rsid w:val="004203B9"/>
    <w:rsid w:val="00423714"/>
    <w:rsid w:val="00426DC7"/>
    <w:rsid w:val="00432135"/>
    <w:rsid w:val="00446987"/>
    <w:rsid w:val="00446D28"/>
    <w:rsid w:val="004541B4"/>
    <w:rsid w:val="0046334A"/>
    <w:rsid w:val="00466CD0"/>
    <w:rsid w:val="00473583"/>
    <w:rsid w:val="00477F32"/>
    <w:rsid w:val="00481850"/>
    <w:rsid w:val="004851A0"/>
    <w:rsid w:val="0048627F"/>
    <w:rsid w:val="00487C5A"/>
    <w:rsid w:val="004932AB"/>
    <w:rsid w:val="00494BEF"/>
    <w:rsid w:val="004A09D4"/>
    <w:rsid w:val="004A5512"/>
    <w:rsid w:val="004A6BE5"/>
    <w:rsid w:val="004B0C18"/>
    <w:rsid w:val="004B3252"/>
    <w:rsid w:val="004C1A04"/>
    <w:rsid w:val="004C20BC"/>
    <w:rsid w:val="004C5C9A"/>
    <w:rsid w:val="004D1442"/>
    <w:rsid w:val="004D3DCB"/>
    <w:rsid w:val="004E7DDE"/>
    <w:rsid w:val="004F0090"/>
    <w:rsid w:val="004F172C"/>
    <w:rsid w:val="005002ED"/>
    <w:rsid w:val="00500DBC"/>
    <w:rsid w:val="00504E79"/>
    <w:rsid w:val="005102BE"/>
    <w:rsid w:val="00523F7F"/>
    <w:rsid w:val="00524D54"/>
    <w:rsid w:val="00541857"/>
    <w:rsid w:val="0054531B"/>
    <w:rsid w:val="00546C24"/>
    <w:rsid w:val="0054715A"/>
    <w:rsid w:val="005476FF"/>
    <w:rsid w:val="005516F6"/>
    <w:rsid w:val="00552842"/>
    <w:rsid w:val="00554E89"/>
    <w:rsid w:val="00567F46"/>
    <w:rsid w:val="00572281"/>
    <w:rsid w:val="005801DD"/>
    <w:rsid w:val="00592A40"/>
    <w:rsid w:val="005A28BC"/>
    <w:rsid w:val="005A5377"/>
    <w:rsid w:val="005B7817"/>
    <w:rsid w:val="005C06C8"/>
    <w:rsid w:val="005C23D7"/>
    <w:rsid w:val="005C40EB"/>
    <w:rsid w:val="005D02B4"/>
    <w:rsid w:val="005D3013"/>
    <w:rsid w:val="005D62B1"/>
    <w:rsid w:val="005E1E50"/>
    <w:rsid w:val="005E2B9C"/>
    <w:rsid w:val="005E3332"/>
    <w:rsid w:val="005E5E42"/>
    <w:rsid w:val="005E7083"/>
    <w:rsid w:val="005F26AB"/>
    <w:rsid w:val="005F3B8C"/>
    <w:rsid w:val="005F76B0"/>
    <w:rsid w:val="00600807"/>
    <w:rsid w:val="00604429"/>
    <w:rsid w:val="00604971"/>
    <w:rsid w:val="006067B0"/>
    <w:rsid w:val="00606A8B"/>
    <w:rsid w:val="00611EBA"/>
    <w:rsid w:val="006213A8"/>
    <w:rsid w:val="00623BEA"/>
    <w:rsid w:val="006347E9"/>
    <w:rsid w:val="00640C87"/>
    <w:rsid w:val="00642130"/>
    <w:rsid w:val="006454BB"/>
    <w:rsid w:val="0064760F"/>
    <w:rsid w:val="00657CF4"/>
    <w:rsid w:val="00663B8D"/>
    <w:rsid w:val="00663E00"/>
    <w:rsid w:val="00664F48"/>
    <w:rsid w:val="00664FAD"/>
    <w:rsid w:val="0066639D"/>
    <w:rsid w:val="0067345B"/>
    <w:rsid w:val="00683986"/>
    <w:rsid w:val="00685035"/>
    <w:rsid w:val="00685770"/>
    <w:rsid w:val="00694469"/>
    <w:rsid w:val="006964F9"/>
    <w:rsid w:val="006A395F"/>
    <w:rsid w:val="006A65E2"/>
    <w:rsid w:val="006B2658"/>
    <w:rsid w:val="006B37BD"/>
    <w:rsid w:val="006C092D"/>
    <w:rsid w:val="006C099D"/>
    <w:rsid w:val="006C18F0"/>
    <w:rsid w:val="006C2F7B"/>
    <w:rsid w:val="006C7E01"/>
    <w:rsid w:val="006D1A58"/>
    <w:rsid w:val="006D64A5"/>
    <w:rsid w:val="006D7CE1"/>
    <w:rsid w:val="006E0935"/>
    <w:rsid w:val="006E353F"/>
    <w:rsid w:val="006E35AB"/>
    <w:rsid w:val="006E4013"/>
    <w:rsid w:val="006F1B57"/>
    <w:rsid w:val="0070627E"/>
    <w:rsid w:val="00711AA9"/>
    <w:rsid w:val="00717593"/>
    <w:rsid w:val="00722155"/>
    <w:rsid w:val="00737F19"/>
    <w:rsid w:val="00751A4B"/>
    <w:rsid w:val="007555BC"/>
    <w:rsid w:val="007661D4"/>
    <w:rsid w:val="00770076"/>
    <w:rsid w:val="00782BF8"/>
    <w:rsid w:val="00783C75"/>
    <w:rsid w:val="007849D9"/>
    <w:rsid w:val="0078510C"/>
    <w:rsid w:val="00787433"/>
    <w:rsid w:val="00795B99"/>
    <w:rsid w:val="007A10F1"/>
    <w:rsid w:val="007A3D50"/>
    <w:rsid w:val="007A64C9"/>
    <w:rsid w:val="007B2D29"/>
    <w:rsid w:val="007B412F"/>
    <w:rsid w:val="007B4AF7"/>
    <w:rsid w:val="007B4DBF"/>
    <w:rsid w:val="007C325C"/>
    <w:rsid w:val="007C3468"/>
    <w:rsid w:val="007C5458"/>
    <w:rsid w:val="007D2C67"/>
    <w:rsid w:val="007E06BB"/>
    <w:rsid w:val="007E1345"/>
    <w:rsid w:val="007F4245"/>
    <w:rsid w:val="007F50D1"/>
    <w:rsid w:val="008021A4"/>
    <w:rsid w:val="00816D52"/>
    <w:rsid w:val="0082649F"/>
    <w:rsid w:val="00826B3C"/>
    <w:rsid w:val="00831048"/>
    <w:rsid w:val="00834272"/>
    <w:rsid w:val="008454A3"/>
    <w:rsid w:val="008625C1"/>
    <w:rsid w:val="008806F9"/>
    <w:rsid w:val="00887F99"/>
    <w:rsid w:val="008A2011"/>
    <w:rsid w:val="008A57E3"/>
    <w:rsid w:val="008B5BF4"/>
    <w:rsid w:val="008C0CEE"/>
    <w:rsid w:val="008C1B18"/>
    <w:rsid w:val="008C5C19"/>
    <w:rsid w:val="008C7C63"/>
    <w:rsid w:val="008D3302"/>
    <w:rsid w:val="008D46EC"/>
    <w:rsid w:val="008E0E25"/>
    <w:rsid w:val="008E4FFB"/>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5F7B"/>
    <w:rsid w:val="00986063"/>
    <w:rsid w:val="009900B9"/>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3048"/>
    <w:rsid w:val="00A17135"/>
    <w:rsid w:val="00A20F47"/>
    <w:rsid w:val="00A20FB3"/>
    <w:rsid w:val="00A21A6F"/>
    <w:rsid w:val="00A24E56"/>
    <w:rsid w:val="00A26A62"/>
    <w:rsid w:val="00A35A9B"/>
    <w:rsid w:val="00A4070E"/>
    <w:rsid w:val="00A40BDA"/>
    <w:rsid w:val="00A40CA0"/>
    <w:rsid w:val="00A504A7"/>
    <w:rsid w:val="00A53677"/>
    <w:rsid w:val="00A53BF2"/>
    <w:rsid w:val="00A60D68"/>
    <w:rsid w:val="00A64615"/>
    <w:rsid w:val="00A73EFA"/>
    <w:rsid w:val="00A77A3B"/>
    <w:rsid w:val="00A92F6F"/>
    <w:rsid w:val="00A97523"/>
    <w:rsid w:val="00AB0FA3"/>
    <w:rsid w:val="00AB73BF"/>
    <w:rsid w:val="00AC14B0"/>
    <w:rsid w:val="00AC335C"/>
    <w:rsid w:val="00AC463E"/>
    <w:rsid w:val="00AD3BE2"/>
    <w:rsid w:val="00AD3E3D"/>
    <w:rsid w:val="00AD573B"/>
    <w:rsid w:val="00AE1EE4"/>
    <w:rsid w:val="00AE36EC"/>
    <w:rsid w:val="00AE56AC"/>
    <w:rsid w:val="00AF1688"/>
    <w:rsid w:val="00AF46E6"/>
    <w:rsid w:val="00AF5139"/>
    <w:rsid w:val="00B05A0E"/>
    <w:rsid w:val="00B06EDA"/>
    <w:rsid w:val="00B1161F"/>
    <w:rsid w:val="00B11661"/>
    <w:rsid w:val="00B318BF"/>
    <w:rsid w:val="00B32B4D"/>
    <w:rsid w:val="00B3614D"/>
    <w:rsid w:val="00B4137E"/>
    <w:rsid w:val="00B5410F"/>
    <w:rsid w:val="00B54DF7"/>
    <w:rsid w:val="00B56223"/>
    <w:rsid w:val="00B56E79"/>
    <w:rsid w:val="00B57AA7"/>
    <w:rsid w:val="00B637AA"/>
    <w:rsid w:val="00B7592C"/>
    <w:rsid w:val="00B809D3"/>
    <w:rsid w:val="00B821EF"/>
    <w:rsid w:val="00B84B66"/>
    <w:rsid w:val="00B85475"/>
    <w:rsid w:val="00B9090A"/>
    <w:rsid w:val="00B92196"/>
    <w:rsid w:val="00B9228D"/>
    <w:rsid w:val="00B929EC"/>
    <w:rsid w:val="00BB0725"/>
    <w:rsid w:val="00BB5833"/>
    <w:rsid w:val="00BC37D7"/>
    <w:rsid w:val="00BC3A5E"/>
    <w:rsid w:val="00BC408A"/>
    <w:rsid w:val="00BC5023"/>
    <w:rsid w:val="00BC556C"/>
    <w:rsid w:val="00BD42DA"/>
    <w:rsid w:val="00BD4684"/>
    <w:rsid w:val="00BE08A7"/>
    <w:rsid w:val="00BE4391"/>
    <w:rsid w:val="00BF3E48"/>
    <w:rsid w:val="00C060DF"/>
    <w:rsid w:val="00C15F1B"/>
    <w:rsid w:val="00C16288"/>
    <w:rsid w:val="00C17D1D"/>
    <w:rsid w:val="00C45923"/>
    <w:rsid w:val="00C543E7"/>
    <w:rsid w:val="00C6200D"/>
    <w:rsid w:val="00C70225"/>
    <w:rsid w:val="00C72198"/>
    <w:rsid w:val="00C73C7D"/>
    <w:rsid w:val="00C75005"/>
    <w:rsid w:val="00C86EE8"/>
    <w:rsid w:val="00C970DF"/>
    <w:rsid w:val="00CA0720"/>
    <w:rsid w:val="00CA2A2C"/>
    <w:rsid w:val="00CA3892"/>
    <w:rsid w:val="00CA3F99"/>
    <w:rsid w:val="00CA54D8"/>
    <w:rsid w:val="00CA7E71"/>
    <w:rsid w:val="00CB0E6A"/>
    <w:rsid w:val="00CB1812"/>
    <w:rsid w:val="00CB2673"/>
    <w:rsid w:val="00CB701D"/>
    <w:rsid w:val="00CC3F0E"/>
    <w:rsid w:val="00CD08C9"/>
    <w:rsid w:val="00CD1FE8"/>
    <w:rsid w:val="00CD38CD"/>
    <w:rsid w:val="00CD3E0C"/>
    <w:rsid w:val="00CD5565"/>
    <w:rsid w:val="00CD616C"/>
    <w:rsid w:val="00CF30A7"/>
    <w:rsid w:val="00CF68D6"/>
    <w:rsid w:val="00CF7B4A"/>
    <w:rsid w:val="00D009F8"/>
    <w:rsid w:val="00D037C3"/>
    <w:rsid w:val="00D078DA"/>
    <w:rsid w:val="00D14995"/>
    <w:rsid w:val="00D159EA"/>
    <w:rsid w:val="00D2455C"/>
    <w:rsid w:val="00D25023"/>
    <w:rsid w:val="00D27F8C"/>
    <w:rsid w:val="00D33843"/>
    <w:rsid w:val="00D36EC8"/>
    <w:rsid w:val="00D54A6F"/>
    <w:rsid w:val="00D57D57"/>
    <w:rsid w:val="00D62E42"/>
    <w:rsid w:val="00D70EC6"/>
    <w:rsid w:val="00D772FB"/>
    <w:rsid w:val="00D82B00"/>
    <w:rsid w:val="00D92B15"/>
    <w:rsid w:val="00D9699B"/>
    <w:rsid w:val="00D971B6"/>
    <w:rsid w:val="00DA1AA0"/>
    <w:rsid w:val="00DB5544"/>
    <w:rsid w:val="00DC44A8"/>
    <w:rsid w:val="00DC4B1A"/>
    <w:rsid w:val="00DE4BEE"/>
    <w:rsid w:val="00DE4E14"/>
    <w:rsid w:val="00DE5B3D"/>
    <w:rsid w:val="00DE7112"/>
    <w:rsid w:val="00DF19BE"/>
    <w:rsid w:val="00DF3B44"/>
    <w:rsid w:val="00DF4DEB"/>
    <w:rsid w:val="00E1372E"/>
    <w:rsid w:val="00E16C28"/>
    <w:rsid w:val="00E21D30"/>
    <w:rsid w:val="00E24D9A"/>
    <w:rsid w:val="00E27805"/>
    <w:rsid w:val="00E27A11"/>
    <w:rsid w:val="00E30497"/>
    <w:rsid w:val="00E320AC"/>
    <w:rsid w:val="00E358A2"/>
    <w:rsid w:val="00E35C9A"/>
    <w:rsid w:val="00E3771B"/>
    <w:rsid w:val="00E40979"/>
    <w:rsid w:val="00E43F26"/>
    <w:rsid w:val="00E518B4"/>
    <w:rsid w:val="00E52A36"/>
    <w:rsid w:val="00E562C0"/>
    <w:rsid w:val="00E6378B"/>
    <w:rsid w:val="00E63EC3"/>
    <w:rsid w:val="00E64AFC"/>
    <w:rsid w:val="00E653DA"/>
    <w:rsid w:val="00E65958"/>
    <w:rsid w:val="00E84FE5"/>
    <w:rsid w:val="00E8536D"/>
    <w:rsid w:val="00E879A5"/>
    <w:rsid w:val="00E879FC"/>
    <w:rsid w:val="00EA2574"/>
    <w:rsid w:val="00EA2F1F"/>
    <w:rsid w:val="00EA3F2E"/>
    <w:rsid w:val="00EA57EC"/>
    <w:rsid w:val="00EB120E"/>
    <w:rsid w:val="00EB46E2"/>
    <w:rsid w:val="00EB4A1B"/>
    <w:rsid w:val="00EC0045"/>
    <w:rsid w:val="00EC42EF"/>
    <w:rsid w:val="00ED452E"/>
    <w:rsid w:val="00EE1183"/>
    <w:rsid w:val="00EE3B8C"/>
    <w:rsid w:val="00EE3CDA"/>
    <w:rsid w:val="00EF37A8"/>
    <w:rsid w:val="00EF531F"/>
    <w:rsid w:val="00F05CF8"/>
    <w:rsid w:val="00F05E3D"/>
    <w:rsid w:val="00F05FE8"/>
    <w:rsid w:val="00F11DDC"/>
    <w:rsid w:val="00F11EAB"/>
    <w:rsid w:val="00F13D87"/>
    <w:rsid w:val="00F149E5"/>
    <w:rsid w:val="00F15E33"/>
    <w:rsid w:val="00F17DA2"/>
    <w:rsid w:val="00F22EC0"/>
    <w:rsid w:val="00F27D7B"/>
    <w:rsid w:val="00F31D34"/>
    <w:rsid w:val="00F342A1"/>
    <w:rsid w:val="00F36FBA"/>
    <w:rsid w:val="00F437CE"/>
    <w:rsid w:val="00F44D36"/>
    <w:rsid w:val="00F46262"/>
    <w:rsid w:val="00F4795D"/>
    <w:rsid w:val="00F50A61"/>
    <w:rsid w:val="00F525CD"/>
    <w:rsid w:val="00F5286C"/>
    <w:rsid w:val="00F52E12"/>
    <w:rsid w:val="00F57877"/>
    <w:rsid w:val="00F638CA"/>
    <w:rsid w:val="00F64D05"/>
    <w:rsid w:val="00F750BB"/>
    <w:rsid w:val="00F80510"/>
    <w:rsid w:val="00F900B4"/>
    <w:rsid w:val="00F970B5"/>
    <w:rsid w:val="00FA0F2E"/>
    <w:rsid w:val="00FA4DB1"/>
    <w:rsid w:val="00FB3F2A"/>
    <w:rsid w:val="00FC3593"/>
    <w:rsid w:val="00FD117D"/>
    <w:rsid w:val="00FD72E3"/>
    <w:rsid w:val="00FE06FC"/>
    <w:rsid w:val="00FE4DE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4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03412"/>
    <w:rPr>
      <w:rFonts w:ascii="Times New Roman" w:hAnsi="Times New Roman"/>
      <w:b w:val="0"/>
      <w:i w:val="0"/>
      <w:sz w:val="22"/>
    </w:rPr>
  </w:style>
  <w:style w:type="paragraph" w:styleId="NoSpacing">
    <w:name w:val="No Spacing"/>
    <w:uiPriority w:val="1"/>
    <w:qFormat/>
    <w:rsid w:val="00003412"/>
    <w:pPr>
      <w:spacing w:after="0" w:line="240" w:lineRule="auto"/>
    </w:pPr>
  </w:style>
  <w:style w:type="paragraph" w:customStyle="1" w:styleId="scemptylineheader">
    <w:name w:val="sc_emptyline_header"/>
    <w:qFormat/>
    <w:rsid w:val="000034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034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034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034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034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034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03412"/>
    <w:rPr>
      <w:color w:val="808080"/>
    </w:rPr>
  </w:style>
  <w:style w:type="paragraph" w:customStyle="1" w:styleId="scdirectionallanguage">
    <w:name w:val="sc_directional_language"/>
    <w:qFormat/>
    <w:rsid w:val="000034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034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034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034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034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034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034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034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034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034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034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034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034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034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034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034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034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03412"/>
    <w:rPr>
      <w:rFonts w:ascii="Times New Roman" w:hAnsi="Times New Roman"/>
      <w:color w:val="auto"/>
      <w:sz w:val="22"/>
    </w:rPr>
  </w:style>
  <w:style w:type="paragraph" w:customStyle="1" w:styleId="scclippagebillheader">
    <w:name w:val="sc_clip_page_bill_header"/>
    <w:qFormat/>
    <w:rsid w:val="000034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034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034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034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3412"/>
    <w:rPr>
      <w:lang w:val="en-US"/>
    </w:rPr>
  </w:style>
  <w:style w:type="paragraph" w:styleId="Footer">
    <w:name w:val="footer"/>
    <w:basedOn w:val="Normal"/>
    <w:link w:val="FooterChar"/>
    <w:uiPriority w:val="99"/>
    <w:unhideWhenUsed/>
    <w:rsid w:val="000034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3412"/>
    <w:rPr>
      <w:lang w:val="en-US"/>
    </w:rPr>
  </w:style>
  <w:style w:type="paragraph" w:styleId="ListParagraph">
    <w:name w:val="List Paragraph"/>
    <w:basedOn w:val="Normal"/>
    <w:uiPriority w:val="34"/>
    <w:qFormat/>
    <w:rsid w:val="00003412"/>
    <w:pPr>
      <w:ind w:left="720"/>
      <w:contextualSpacing/>
    </w:pPr>
  </w:style>
  <w:style w:type="paragraph" w:customStyle="1" w:styleId="scbillfooter">
    <w:name w:val="sc_bill_footer"/>
    <w:qFormat/>
    <w:rsid w:val="000034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03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034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034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034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034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034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034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034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034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034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034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034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03412"/>
    <w:pPr>
      <w:widowControl w:val="0"/>
      <w:suppressAutoHyphens/>
      <w:spacing w:after="0" w:line="360" w:lineRule="auto"/>
    </w:pPr>
    <w:rPr>
      <w:rFonts w:ascii="Times New Roman" w:hAnsi="Times New Roman"/>
      <w:lang w:val="en-US"/>
    </w:rPr>
  </w:style>
  <w:style w:type="paragraph" w:customStyle="1" w:styleId="sctableln">
    <w:name w:val="sc_table_ln"/>
    <w:qFormat/>
    <w:rsid w:val="000034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034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03412"/>
    <w:rPr>
      <w:strike/>
      <w:dstrike w:val="0"/>
    </w:rPr>
  </w:style>
  <w:style w:type="character" w:customStyle="1" w:styleId="scinsert">
    <w:name w:val="sc_insert"/>
    <w:uiPriority w:val="1"/>
    <w:qFormat/>
    <w:rsid w:val="00003412"/>
    <w:rPr>
      <w:caps w:val="0"/>
      <w:smallCaps w:val="0"/>
      <w:strike w:val="0"/>
      <w:dstrike w:val="0"/>
      <w:vanish w:val="0"/>
      <w:u w:val="single"/>
      <w:vertAlign w:val="baseline"/>
    </w:rPr>
  </w:style>
  <w:style w:type="character" w:customStyle="1" w:styleId="scinsertred">
    <w:name w:val="sc_insert_red"/>
    <w:uiPriority w:val="1"/>
    <w:qFormat/>
    <w:rsid w:val="00003412"/>
    <w:rPr>
      <w:caps w:val="0"/>
      <w:smallCaps w:val="0"/>
      <w:strike w:val="0"/>
      <w:dstrike w:val="0"/>
      <w:vanish w:val="0"/>
      <w:color w:val="FF0000"/>
      <w:u w:val="single"/>
      <w:vertAlign w:val="baseline"/>
    </w:rPr>
  </w:style>
  <w:style w:type="character" w:customStyle="1" w:styleId="scinsertblue">
    <w:name w:val="sc_insert_blue"/>
    <w:uiPriority w:val="1"/>
    <w:qFormat/>
    <w:rsid w:val="00003412"/>
    <w:rPr>
      <w:caps w:val="0"/>
      <w:smallCaps w:val="0"/>
      <w:strike w:val="0"/>
      <w:dstrike w:val="0"/>
      <w:vanish w:val="0"/>
      <w:color w:val="0070C0"/>
      <w:u w:val="single"/>
      <w:vertAlign w:val="baseline"/>
    </w:rPr>
  </w:style>
  <w:style w:type="character" w:customStyle="1" w:styleId="scstrikered">
    <w:name w:val="sc_strike_red"/>
    <w:uiPriority w:val="1"/>
    <w:qFormat/>
    <w:rsid w:val="00003412"/>
    <w:rPr>
      <w:strike/>
      <w:dstrike w:val="0"/>
      <w:color w:val="FF0000"/>
    </w:rPr>
  </w:style>
  <w:style w:type="character" w:customStyle="1" w:styleId="scstrikeblue">
    <w:name w:val="sc_strike_blue"/>
    <w:uiPriority w:val="1"/>
    <w:qFormat/>
    <w:rsid w:val="00003412"/>
    <w:rPr>
      <w:strike/>
      <w:dstrike w:val="0"/>
      <w:color w:val="0070C0"/>
    </w:rPr>
  </w:style>
  <w:style w:type="character" w:customStyle="1" w:styleId="scinsertbluenounderline">
    <w:name w:val="sc_insert_blue_no_underline"/>
    <w:uiPriority w:val="1"/>
    <w:qFormat/>
    <w:rsid w:val="000034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034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03412"/>
    <w:rPr>
      <w:strike/>
      <w:dstrike w:val="0"/>
      <w:color w:val="0070C0"/>
      <w:lang w:val="en-US"/>
    </w:rPr>
  </w:style>
  <w:style w:type="character" w:customStyle="1" w:styleId="scstrikerednoncodified">
    <w:name w:val="sc_strike_red_non_codified"/>
    <w:uiPriority w:val="1"/>
    <w:qFormat/>
    <w:rsid w:val="00003412"/>
    <w:rPr>
      <w:strike/>
      <w:dstrike w:val="0"/>
      <w:color w:val="FF0000"/>
    </w:rPr>
  </w:style>
  <w:style w:type="paragraph" w:customStyle="1" w:styleId="scbillsiglines">
    <w:name w:val="sc_bill_sig_lines"/>
    <w:qFormat/>
    <w:rsid w:val="000034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03412"/>
    <w:rPr>
      <w:bdr w:val="none" w:sz="0" w:space="0" w:color="auto"/>
      <w:shd w:val="clear" w:color="auto" w:fill="FEC6C6"/>
    </w:rPr>
  </w:style>
  <w:style w:type="paragraph" w:styleId="Revision">
    <w:name w:val="Revision"/>
    <w:hidden/>
    <w:uiPriority w:val="99"/>
    <w:semiHidden/>
    <w:rsid w:val="001D0A1B"/>
    <w:pPr>
      <w:spacing w:after="0" w:line="240" w:lineRule="auto"/>
    </w:pPr>
    <w:rPr>
      <w:rFonts w:ascii="Times New Roman" w:hAnsi="Times New Roman"/>
      <w:lang w:val="en-US"/>
    </w:rPr>
  </w:style>
  <w:style w:type="character" w:styleId="CommentReference">
    <w:name w:val="annotation reference"/>
    <w:basedOn w:val="DefaultParagraphFont"/>
    <w:uiPriority w:val="99"/>
    <w:semiHidden/>
    <w:unhideWhenUsed/>
    <w:rsid w:val="00567F46"/>
    <w:rPr>
      <w:sz w:val="16"/>
      <w:szCs w:val="16"/>
    </w:rPr>
  </w:style>
  <w:style w:type="paragraph" w:styleId="CommentText">
    <w:name w:val="annotation text"/>
    <w:basedOn w:val="Normal"/>
    <w:link w:val="CommentTextChar"/>
    <w:uiPriority w:val="99"/>
    <w:unhideWhenUsed/>
    <w:rsid w:val="00567F46"/>
    <w:rPr>
      <w:sz w:val="20"/>
      <w:szCs w:val="20"/>
    </w:rPr>
  </w:style>
  <w:style w:type="character" w:customStyle="1" w:styleId="CommentTextChar">
    <w:name w:val="Comment Text Char"/>
    <w:basedOn w:val="DefaultParagraphFont"/>
    <w:link w:val="CommentText"/>
    <w:uiPriority w:val="99"/>
    <w:rsid w:val="00567F46"/>
    <w:rPr>
      <w:rFonts w:ascii="Times New Roman" w:hAnsi="Times New Roman"/>
      <w:sz w:val="20"/>
      <w:szCs w:val="20"/>
      <w:lang w:val="en-US"/>
    </w:rPr>
  </w:style>
  <w:style w:type="paragraph" w:styleId="CommentSubject">
    <w:name w:val="annotation subject"/>
    <w:basedOn w:val="CommentText"/>
    <w:next w:val="CommentText"/>
    <w:link w:val="CommentSubjectChar"/>
    <w:uiPriority w:val="99"/>
    <w:semiHidden/>
    <w:unhideWhenUsed/>
    <w:rsid w:val="00567F46"/>
    <w:rPr>
      <w:b/>
      <w:bCs/>
    </w:rPr>
  </w:style>
  <w:style w:type="character" w:customStyle="1" w:styleId="CommentSubjectChar">
    <w:name w:val="Comment Subject Char"/>
    <w:basedOn w:val="CommentTextChar"/>
    <w:link w:val="CommentSubject"/>
    <w:uiPriority w:val="99"/>
    <w:semiHidden/>
    <w:rsid w:val="00567F46"/>
    <w:rPr>
      <w:rFonts w:ascii="Times New Roman" w:hAnsi="Times New Roman"/>
      <w:b/>
      <w:bCs/>
      <w:sz w:val="20"/>
      <w:szCs w:val="20"/>
      <w:lang w:val="en-US"/>
    </w:rPr>
  </w:style>
  <w:style w:type="character" w:customStyle="1" w:styleId="screstoreblue">
    <w:name w:val="sc_restore_blue"/>
    <w:uiPriority w:val="1"/>
    <w:qFormat/>
    <w:rsid w:val="00003412"/>
    <w:rPr>
      <w:color w:val="4472C4" w:themeColor="accent1"/>
      <w:bdr w:val="none" w:sz="0" w:space="0" w:color="auto"/>
      <w:shd w:val="clear" w:color="auto" w:fill="auto"/>
    </w:rPr>
  </w:style>
  <w:style w:type="character" w:customStyle="1" w:styleId="screstorered">
    <w:name w:val="sc_restore_red"/>
    <w:uiPriority w:val="1"/>
    <w:qFormat/>
    <w:rsid w:val="00003412"/>
    <w:rPr>
      <w:color w:val="FF0000"/>
      <w:bdr w:val="none" w:sz="0" w:space="0" w:color="auto"/>
      <w:shd w:val="clear" w:color="auto" w:fill="auto"/>
    </w:rPr>
  </w:style>
  <w:style w:type="character" w:customStyle="1" w:styleId="scstrikenewblue">
    <w:name w:val="sc_strike_new_blue"/>
    <w:uiPriority w:val="1"/>
    <w:qFormat/>
    <w:rsid w:val="00003412"/>
    <w:rPr>
      <w:strike w:val="0"/>
      <w:dstrike/>
      <w:color w:val="0070C0"/>
      <w:u w:val="none"/>
    </w:rPr>
  </w:style>
  <w:style w:type="character" w:customStyle="1" w:styleId="scstrikenewred">
    <w:name w:val="sc_strike_new_red"/>
    <w:uiPriority w:val="1"/>
    <w:qFormat/>
    <w:rsid w:val="00003412"/>
    <w:rPr>
      <w:strike w:val="0"/>
      <w:dstrike/>
      <w:color w:val="FF0000"/>
      <w:u w:val="none"/>
    </w:rPr>
  </w:style>
  <w:style w:type="character" w:customStyle="1" w:styleId="scamendsenate">
    <w:name w:val="sc_amend_senate"/>
    <w:uiPriority w:val="1"/>
    <w:qFormat/>
    <w:rsid w:val="00003412"/>
    <w:rPr>
      <w:bdr w:val="none" w:sz="0" w:space="0" w:color="auto"/>
      <w:shd w:val="clear" w:color="auto" w:fill="FFF2CC" w:themeFill="accent4" w:themeFillTint="33"/>
    </w:rPr>
  </w:style>
  <w:style w:type="character" w:customStyle="1" w:styleId="scamendhouse">
    <w:name w:val="sc_amend_house"/>
    <w:uiPriority w:val="1"/>
    <w:qFormat/>
    <w:rsid w:val="00003412"/>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22&amp;session=125&amp;summary=B" TargetMode="External" Id="R8f2f7e36ce7347fa" /><Relationship Type="http://schemas.openxmlformats.org/officeDocument/2006/relationships/hyperlink" Target="https://www.scstatehouse.gov/sess125_2023-2024/prever/5022_20240201.docx" TargetMode="External" Id="Rcb9cadf841ef4b30" /><Relationship Type="http://schemas.openxmlformats.org/officeDocument/2006/relationships/hyperlink" Target="h:\hj\20240201.docx" TargetMode="External" Id="R9b15b0ef8cca4cf8" /><Relationship Type="http://schemas.openxmlformats.org/officeDocument/2006/relationships/hyperlink" Target="h:\hj\20240201.docx" TargetMode="External" Id="Re77eb02bd85e40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E4E18"/>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25978"/>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565074be-e93b-47f1-a5a6-d9610474ab7f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fa161e4f-e421-4239-a30e-cbe48276de30</T_BILL_REQUEST_REQUEST>
  <T_BILL_R_ORIGINALDRAFT>11cd1d7d-9b3a-4533-a91e-1de7a1832643</T_BILL_R_ORIGINALDRAFT>
  <T_BILL_SPONSOR_SPONSOR>f301a7a0-c4f3-45cf-8f33-93e8739c1acb</T_BILL_SPONSOR_SPONSOR>
  <T_BILL_T_ACTNUMBER>None</T_BILL_T_ACTNUMBER>
  <T_BILL_T_BILLNAME>[5022]</T_BILL_T_BILLNAME>
  <T_BILL_T_BILLNUMBER>5022</T_BILL_T_BILLNUMBER>
  <T_BILL_T_BILLTITLE>TO AMEND THE SOUTH CAROLINA CODE OF LAWS BY ADDING SECTION 59‑63‑810 SO AS TO PROVIDE THAT ELIGIBLE SCHOOLS THAT PARTICIPATE IN THE SCHOOL BREAKFAST PROGRAM SHALL PROVIDE BREAKFAST AND LUNCH WITHOUT CHARGE TO ALL STUDENTS AND TO PROVIDE GUIDELINES; AND BY AMENDING SECTION 59‑10‑350, RELATING TO THE LENGTH OF LUNCH PERIODS, SO AS TO REQUIRE SCHOOLS TO PROVIDE THIRTY MINUTE LUNCH PERIODS TO ALL STUDENTS.</T_BILL_T_BILLTITLE>
  <T_BILL_T_CHAMBER>house</T_BILL_T_CHAMBER>
  <T_BILL_T_FILENAME> </T_BILL_T_FILENAME>
  <T_BILL_T_LEGTYPE>bill_statewide</T_BILL_T_LEGTYPE>
  <T_BILL_T_RATNUMBER>None</T_BILL_T_RATNUMBER>
  <T_BILL_T_SECTIONS>[{"SectionUUID":"7b114520-6955-4324-a2c6-1490e45e1e13","SectionName":"code_section","SectionNumber":1,"SectionType":"code_section","CodeSections":[{"CodeSectionBookmarkName":"ns_T59C63N810_7c1305684","IsConstitutionSection":false,"Identity":"59-63-810","IsNew":true,"SubSections":[{"Level":1,"Identity":"T59C63N810S1","SubSectionBookmarkName":"ss_T59C63N810S1_lv1_eb351c909","IsNewSubSection":false,"SubSectionReplacement":""},{"Level":1,"Identity":"T59C63N810S2","SubSectionBookmarkName":"ss_T59C63N810S2_lv1_effeefb65","IsNewSubSection":false,"SubSectionReplacement":""},{"Level":2,"Identity":"T59C63N810SB","SubSectionBookmarkName":"ss_T59C63N810SB_lv2_e7ef76bb8","IsNewSubSection":false,"SubSectionReplacement":""},{"Level":2,"Identity":"T59C63N810SC","SubSectionBookmarkName":"ss_T59C63N810SC_lv2_f92448be7","IsNewSubSection":false,"SubSectionReplacement":""},{"Level":2,"Identity":"T59C63N810SD","SubSectionBookmarkName":"ss_T59C63N810SD_lv2_1a78f2740","IsNewSubSection":false,"SubSectionReplacement":""},{"Level":2,"Identity":"T59C63N810SE","SubSectionBookmarkName":"ss_T59C63N810SE_lv2_2ca86aecd","IsNewSubSection":false,"SubSectionReplacement":""},{"Level":2,"Identity":"T59C63N810SF","SubSectionBookmarkName":"ss_T59C63N810SF_lv2_73339ebda","IsNewSubSection":false,"SubSectionReplacement":""},{"Level":2,"Identity":"T59C63N810SG","SubSectionBookmarkName":"ss_T59C63N810SG_lv2_d8551b3e1","IsNewSubSection":false,"SubSectionReplacement":""},{"Level":1,"Identity":"T59C63N810S1","SubSectionBookmarkName":"ss_T59C63N810S1_lv1_fc4cd5d50","IsNewSubSection":false,"SubSectionReplacement":""},{"Level":1,"Identity":"T59C63N810S2","SubSectionBookmarkName":"ss_T59C63N810S2_lv1_0ea4aa00c","IsNewSubSection":false,"SubSectionReplacement":""},{"Level":1,"Identity":"T59C63N810S3","SubSectionBookmarkName":"ss_T59C63N810S3_lv1_48a2e4f5e","IsNewSubSection":false,"SubSectionReplacement":""}],"TitleRelatedTo":"","TitleSoAsTo":"PROVIDE THAT ELIGIBILE SCHOOLS THAT PARTICIPATE IN THE SCHOOL BREAKFAST PROGRAM SHALL PROVIDE BREAKFAST AND LUNCH WITHOUT CHARGE TO ALL STUDENTS AND TO PROVIDE GUIDELINES","Deleted":false}],"TitleText":"","DisableControls":false,"Deleted":false,"RepealItems":[],"SectionBookmarkName":"bs_num_1_1771a9c77"},{"SectionUUID":"42222cd0-6570-49f7-8fe6-6dd5c6315989","SectionName":"code_section","SectionNumber":2,"SectionType":"code_section","CodeSections":[{"CodeSectionBookmarkName":"cs_T59C10N350_503970387","IsConstitutionSection":false,"Identity":"59-10-350","IsNew":false,"SubSections":[{"Level":1,"Identity":"T59C10N350SB","SubSectionBookmarkName":"ss_T59C10N350SB_lv1_27d48dfb5","IsNewSubSection":false,"SubSectionReplacement":""}],"TitleRelatedTo":"the ength of lunch periods","TitleSoAsTo":"REQUIRE SCHOOLS TO PROVIDE THIRTY MINUTE LUNCH PERIODS TO ALL STUDENTS","Deleted":false}],"TitleText":"","DisableControls":false,"Deleted":false,"RepealItems":[],"SectionBookmarkName":"bs_num_2_98af030d2"},{"SectionUUID":"8f03ca95-8faa-4d43-a9c2-8afc498075bd","SectionName":"standard_eff_date_section","SectionNumber":3,"SectionType":"drafting_clause","CodeSections":[],"TitleText":"","DisableControls":false,"Deleted":false,"RepealItems":[],"SectionBookmarkName":"bs_num_3_lastsection"}]</T_BILL_T_SECTIONS>
  <T_BILL_T_SECTIONSHISTORY>[{"Id":24,"SectionsList":[{"SectionUUID":"368520d2-6518-4b08-9c59-5e12314fb6e4","SectionName":"code_section","SectionNumber":1,"SectionType":"code_section","CodeSections":[{"CodeSectionBookmarkName":"ns_T59C63N810_bbedcec21","IsConstitutionSection":false,"Identity":"59-63-810","IsNew":true,"SubSections":[],"TitleRelatedTo":"","TitleSoAsTo":"provide that eligibile schools that participate in the school breakfast program shall provide breakfast and lunch without charge to all students and to provide guidelines","Deleted":false},{"CodeSectionBookmarkName":"ns_T59C63N820_79293e091","IsConstitutionSection":false,"Identity":"59-63-820","IsNew":true,"SubSections":[],"TitleRelatedTo":"","TitleSoAsTo":"require schools to provide thirty minute lunch periods to all students ","Deleted":false}],"TitleText":"","DisableControls":false,"Deleted":false,"SectionBookmarkName":"bs_num_1_ea4d1465d"},{"SectionUUID":"8f03ca95-8faa-4d43-a9c2-8afc498075bd","SectionName":"standard_eff_date_section","SectionNumber":3,"SectionType":"drafting_clause","CodeSections":[],"TitleText":"","DisableControls":false,"Deleted":false,"SectionBookmarkName":"bs_num_3_lastsection"},{"SectionUUID":"42222cd0-6570-49f7-8fe6-6dd5c6315989","SectionName":"code_section","SectionNumber":2,"SectionType":"code_section","CodeSections":[{"CodeSectionBookmarkName":"cs_T59C10N350_503970387","IsConstitutionSection":false,"Identity":"59-10-350","IsNew":false,"SubSections":[],"TitleRelatedTo":"Length of lunch period; factors.","TitleSoAsTo":"","Deleted":false}],"TitleText":"","DisableControls":false,"Deleted":false,"SectionBookmarkName":"bs_num_2_98af030d2"}],"Timestamp":"2022-11-18T10:37:46.4602985-05:00","Username":null},{"Id":23,"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CodeSectionBookmarkName":"ns_T59C63N810_bbedcec21","IsConstitutionSection":false,"Identity":"59-63-810","IsNew":true,"SubSections":[],"TitleRelatedTo":"","TitleSoAsTo":"provide that eligibile schools that participate in the school breakfast program shall provide breakfast and lunch without charge to all students and to provide guidelines","Deleted":false},{"CodeSectionBookmarkName":"ns_T59C63N820_79293e091","IsConstitutionSection":false,"Identity":"59-63-820","IsNew":true,"SubSections":[],"TitleRelatedTo":"","TitleSoAsTo":"require schools to provide thirty minute lunch periods to all students ","Deleted":false}],"TitleText":"","DisableControls":false,"Deleted":false,"SectionBookmarkName":"bs_num_1_ea4d1465d"}],"Timestamp":"2022-10-25T11:08:46.6403729-04:00","Username":null},{"Id":22,"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CodeSectionBookmarkName":"ns_T59C63N810_bbedcec21","IsConstitutionSection":false,"Identity":"59-63-810","IsNew":true,"SubSections":[],"TitleRelatedTo":"","TitleSoAsTo":"","Deleted":false},{"CodeSectionBookmarkName":"ns_T59C63N820_79293e091","IsConstitutionSection":false,"Identity":"59-63-820","IsNew":true,"SubSections":[],"TitleRelatedTo":"","TitleSoAsTo":"","Deleted":false}],"TitleText":"","DisableControls":false,"Deleted":false,"SectionBookmarkName":"bs_num_1_ea4d1465d"}],"Timestamp":"2022-10-25T11:06:26.5877568-04:00","Username":null},{"Id":21,"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CodeSectionBookmarkName":"ns_T59C63N810_bbedcec21","IsConstitutionSection":false,"Identity":"59-63-810","IsNew":true,"SubSections":[],"TitleRelatedTo":"","TitleSoAsTo":"","Deleted":false},{"CodeSectionBookmarkName":"ns_T59C63N820_79293e091","IsConstitutionSection":false,"Identity":"59-63-820","IsNew":true,"SubSections":[],"TitleRelatedTo":"","TitleSoAsTo":"","Deleted":false},{"CodeSectionBookmarkName":"ns_T59C63N830_87fa35f9a","IsConstitutionSection":false,"Identity":"59-63-830","IsNew":true,"SubSections":[],"TitleRelatedTo":"","TitleSoAsTo":"","Deleted":false}],"TitleText":"","DisableControls":false,"Deleted":false,"SectionBookmarkName":"bs_num_1_ea4d1465d"}],"Timestamp":"2022-10-25T11:06:01.6602348-04:00","Username":null},{"Id":20,"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CodeSectionBookmarkName":"ns_T59C63N810_bbedcec21","IsConstitutionSection":false,"Identity":"59-63-810","IsNew":true,"SubSections":[],"TitleRelatedTo":"","TitleSoAsTo":"","Deleted":false},{"CodeSectionBookmarkName":"ns_T59C63N820_79293e091","IsConstitutionSection":false,"Identity":"59-63-820","IsNew":true,"SubSections":[],"TitleRelatedTo":"","TitleSoAsTo":"","Deleted":false}],"TitleText":"","DisableControls":false,"Deleted":false,"SectionBookmarkName":"bs_num_1_ea4d1465d"}],"Timestamp":"2022-10-25T11:04:21.901965-04:00","Username":null},{"Id":19,"SectionsList":[{"SectionUUID":"8f03ca95-8faa-4d43-a9c2-8afc498075bd","SectionName":"standard_eff_date_section","SectionNumber":2,"SectionType":"drafting_clause","CodeSections":[],"TitleText":"","DisableControls":false,"Deleted":false,"SectionBookmarkName":"bs_num_2_lastsection"},{"SectionUUID":"368520d2-6518-4b08-9c59-5e12314fb6e4","SectionName":"code_section","SectionNumber":1,"SectionType":"code_section","CodeSections":[],"TitleText":"","DisableControls":false,"Deleted":false,"SectionBookmarkName":"bs_num_1_ea4d1465d"}],"Timestamp":"2022-10-25T11:04:19.4788151-04:00","Username":null},{"Id":18,"SectionsList":[{"SectionUUID":"8f03ca95-8faa-4d43-a9c2-8afc498075bd","SectionName":"standard_eff_date_section","SectionNumber":1,"SectionType":"drafting_clause","CodeSections":[],"TitleText":"","DisableControls":false,"Deleted":false,"SectionBookmarkName":"bs_num_1_lastsection"}],"Timestamp":"2022-10-25T11:03:53.1481619-04:00","Username":null},{"Id":17,"SectionsList":[{"SectionUUID":"8f03ca95-8faa-4d43-a9c2-8afc498075bd","SectionName":"standard_eff_date_section","SectionNumber":1,"SectionType":"drafting_clause","CodeSections":[],"TitleText":"","DisableControls":false,"Deleted":false,"SectionBookmarkName":"bs_num_1_lastsection"}],"Timestamp":"2022-10-25T11:03:51.2086606-04:00","Username":null},{"Id":16,"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CodeSectionBookmarkName":"ns_T59C63N810_95be53b65","IsConstitutionSection":false,"Identity":"59-63-810","IsNew":true,"SubSections":[],"TitleRelatedTo":"","TitleSoAsTo":"","Deleted":false}],"TitleText":"","DisableControls":false,"Deleted":false,"SectionBookmarkName":"bs_num_1_d55f26af8"}],"Timestamp":"2022-10-25T11:03:36.6373264-04:00","Username":null},{"Id":15,"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CodeSectionBookmarkName":"ns_T59C63N810_95be53b65","IsConstitutionSection":false,"Identity":"59-63-810","IsNew":true,"SubSections":[],"TitleRelatedTo":"","TitleSoAsTo":"","Deleted":false},{"CodeSectionBookmarkName":"ns_T59C63N820_9bf23125f","IsConstitutionSection":false,"Identity":"59-63-820","IsNew":true,"SubSections":[],"TitleRelatedTo":"","TitleSoAsTo":"","Deleted":false}],"TitleText":"","DisableControls":false,"Deleted":false,"SectionBookmarkName":"bs_num_1_d55f26af8"}],"Timestamp":"2022-10-25T10:58:09.0696351-04:00","Username":null},{"Id":14,"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CodeSectionBookmarkName":"ns_T59C63N810_95be53b65","IsConstitutionSection":false,"Identity":"59-63-810","IsNew":true,"SubSections":[],"TitleRelatedTo":"","TitleSoAsTo":"","Deleted":false},{"CodeSectionBookmarkName":"ns_T59C63N820_9bf23125f","IsConstitutionSection":false,"Identity":"59-63-820","IsNew":true,"SubSections":[],"TitleRelatedTo":"","TitleSoAsTo":"","Deleted":false},{"CodeSectionBookmarkName":"ns_T59C63N830_e4c84f348","IsConstitutionSection":false,"Identity":"59-63-830","IsNew":true,"SubSections":[],"TitleRelatedTo":"","TitleSoAsTo":"","Deleted":false}],"TitleText":"","DisableControls":false,"Deleted":false,"SectionBookmarkName":"bs_num_1_d55f26af8"}],"Timestamp":"2022-10-25T10:57:55.2136423-04:00","Username":null},{"Id":13,"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CodeSectionBookmarkName":"ns_T59C63N810_95be53b65","IsConstitutionSection":false,"Identity":"59-63-810","IsNew":true,"SubSections":[],"TitleRelatedTo":"","TitleSoAsTo":"","Deleted":false},{"CodeSectionBookmarkName":"ns_T59C63N820_9bf23125f","IsConstitutionSection":false,"Identity":"59-63-820","IsNew":true,"SubSections":[],"TitleRelatedTo":"","TitleSoAsTo":"","Deleted":false}],"TitleText":"","DisableControls":false,"Deleted":false,"SectionBookmarkName":"bs_num_1_d55f26af8"}],"Timestamp":"2022-10-25T10:36:26.0244163-04:00","Username":null},{"Id":12,"SectionsList":[{"SectionUUID":"8f03ca95-8faa-4d43-a9c2-8afc498075bd","SectionName":"standard_eff_date_section","SectionNumber":2,"SectionType":"drafting_clause","CodeSections":[],"TitleText":"","DisableControls":false,"Deleted":false,"SectionBookmarkName":"bs_num_2_lastsection"},{"SectionUUID":"22952c7e-736b-475b-8ec1-d9a909a308fb","SectionName":"code_section","SectionNumber":1,"SectionType":"code_section","CodeSections":[],"TitleText":"","DisableControls":false,"Deleted":false,"SectionBookmarkName":"bs_num_1_d55f26af8"}],"Timestamp":"2022-10-25T10:36:23.3031173-04:00","Username":null},{"Id":11,"SectionsList":[{"SectionUUID":"8f03ca95-8faa-4d43-a9c2-8afc498075bd","SectionName":"standard_eff_date_section","SectionNumber":1,"SectionType":"drafting_clause","CodeSections":[],"TitleText":"","DisableControls":false,"Deleted":false,"SectionBookmarkName":"bs_num_1_lastsection"}],"Timestamp":"2022-10-25T10:36:06.655286-04:00","Username":null},{"Id":10,"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Timestamp":"2022-10-25T10:35:21.4127855-04:00","Username":null},{"Id":9,"SectionsList":[{"SectionUUID":"8f03ca95-8faa-4d43-a9c2-8afc498075bd","SectionName":"standard_eff_date_section","SectionNumber":3,"SectionType":"drafting_clause","CodeSections":[],"TitleText":"","DisableControls":false,"Deleted":false,"SectionBookmarkName":"bs_num_3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SectionUUID":"c9eb1c24-d6d7-454d-8c39-994408d07685","SectionName":"New Blank SECTION","SectionNumber":2,"SectionType":"new","CodeSections":[],"TitleText":"","DisableControls":false,"Deleted":false,"SectionBookmarkName":"bs_num_2_a8d5986ad"}],"Timestamp":"2022-10-25T10:34:49.6322867-04:00","Username":null},{"Id":8,"SectionsList":[{"SectionUUID":"8f03ca95-8faa-4d43-a9c2-8afc498075bd","SectionName":"standard_eff_date_section","SectionNumber":3,"SectionType":"drafting_clause","CodeSections":[],"TitleText":"","DisableControls":false,"Deleted":false,"SectionBookmarkName":"bs_num_3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SectionUUID":"c9eb1c24-d6d7-454d-8c39-994408d07685","SectionName":"New Blank SECTION","SectionNumber":2,"SectionType":"new","CodeSections":[],"TitleText":"","DisableControls":false,"Deleted":false,"SectionBookmarkName":"bs_num_2_a8d5986ad"}],"Timestamp":"2022-10-25T10:34:48.7868757-04:00","Username":null},{"Id":7,"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Timestamp":"2022-10-25T10:31:14.7154601-04:00","Username":null},{"Id":6,"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CodeSectionBookmarkName":"ns_T59C63N810_67c861b09","IsConstitutionSection":false,"Identity":"59-63-810","IsNew":true,"SubSections":[],"TitleRelatedTo":"","TitleSoAsTo":"","Deleted":false},{"CodeSectionBookmarkName":"ns_T59C63N820_da103cece","IsConstitutionSection":false,"Identity":"59-63-820","IsNew":true,"SubSections":[],"TitleRelatedTo":"","TitleSoAsTo":"","Deleted":false}],"TitleText":"","DisableControls":false,"Deleted":false,"SectionBookmarkName":"bs_num_1_301206bb5"}],"Timestamp":"2022-10-25T10:31:03.9430537-04:00","Username":null},{"Id":5,"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CodeSectionBookmarkName":"ns_T59C63N810_67c861b09","IsConstitutionSection":false,"Identity":"59-63-810","IsNew":true,"SubSections":[],"TitleRelatedTo":"","TitleSoAsTo":"","Deleted":false}],"TitleText":"","DisableControls":false,"Deleted":false,"SectionBookmarkName":"bs_num_1_301206bb5"}],"Timestamp":"2022-10-25T10:25:08.2742831-04:00","Username":null},{"Id":4,"SectionsList":[{"SectionUUID":"8f03ca95-8faa-4d43-a9c2-8afc498075bd","SectionName":"standard_eff_date_section","SectionNumber":2,"SectionType":"drafting_clause","CodeSections":[],"TitleText":"","DisableControls":false,"Deleted":false,"SectionBookmarkName":"bs_num_2_lastsection"},{"SectionUUID":"6c8a4af9-8498-4266-b124-a9396a1cc294","SectionName":"code_section","SectionNumber":1,"SectionType":"code_section","CodeSections":[],"TitleText":"","DisableControls":false,"Deleted":false,"SectionBookmarkName":"bs_num_1_301206bb5"}],"Timestamp":"2022-10-25T10:25:05.8724848-04:00","Username":null},{"Id":3,"SectionsList":[{"SectionUUID":"8f03ca95-8faa-4d43-a9c2-8afc498075bd","SectionName":"standard_eff_date_section","SectionNumber":1,"SectionType":"drafting_clause","CodeSections":[],"TitleText":"","DisableControls":false,"Deleted":false,"SectionBookmarkName":"bs_num_1_lastsection"}],"Timestamp":"2022-10-25T10:23:09.946351-04:00","Username":null},{"Id":2,"SectionsList":[{"SectionUUID":"8f03ca95-8faa-4d43-a9c2-8afc498075bd","SectionName":"standard_eff_date_section","SectionNumber":2,"SectionType":"drafting_clause","CodeSections":[],"TitleText":"","DisableControls":false,"Deleted":false,"SectionBookmarkName":"bs_num_2_lastsection"},{"SectionUUID":"d6ead5fe-7f50-43c7-b8b5-da5dafbd9057","SectionName":"code_section","SectionNumber":1,"SectionType":"code_section","CodeSections":[{"CodeSectionBookmarkName":"ns_T59C63N810_2e45ffa03","IsConstitutionSection":false,"Identity":"59-63-810","IsNew":true,"SubSections":[],"TitleRelatedTo":"","TitleSoAsTo":"","Deleted":false}],"TitleText":"","DisableControls":false,"Deleted":false,"SectionBookmarkName":"bs_num_1_7e32c37d7"}],"Timestamp":"2022-10-25T10:16:14.6361663-04:00","Username":null},{"Id":1,"SectionsList":[{"SectionUUID":"8f03ca95-8faa-4d43-a9c2-8afc498075bd","SectionName":"standard_eff_date_section","SectionNumber":2,"SectionType":"drafting_clause","CodeSections":[],"TitleText":"","DisableControls":false,"Deleted":false,"SectionBookmarkName":"bs_num_2_lastsection"},{"SectionUUID":"d6ead5fe-7f50-43c7-b8b5-da5dafbd9057","SectionName":"code_section","SectionNumber":1,"SectionType":"code_section","CodeSections":[],"TitleText":"","DisableControls":false,"Deleted":false,"SectionBookmarkName":"bs_num_1_7e32c37d7"}],"Timestamp":"2022-10-25T10:16:12.4598707-04:00","Username":null},{"Id":26,"SectionsList":[{"SectionUUID":"7b114520-6955-4324-a2c6-1490e45e1e13","SectionName":"code_section","SectionNumber":1,"SectionType":"code_section","CodeSections":[{"CodeSectionBookmarkName":"ns_T59C63N810_7c1305684","IsConstitutionSection":false,"Identity":"59-63-810","IsNew":true,"SubSections":[{"Level":1,"Identity":"T59C63N810SA","SubSectionBookmarkName":"ss_T59C63N810SA_lv1_d03b45259","IsNewSubSection":false},{"Level":2,"Identity":"T59C63N810S1","SubSectionBookmarkName":"ss_T59C63N810S1_lv2_2b041b16f","IsNewSubSection":false},{"Level":2,"Identity":"T59C63N810S2","SubSectionBookmarkName":"ss_T59C63N810S2_lv2_8f9c34fd0","IsNewSubSection":false},{"Level":1,"Identity":"T59C63N810SB","SubSectionBookmarkName":"ss_T59C63N810SB_lv1_d8e55fa35","IsNewSubSection":false},{"Level":1,"Identity":"T59C63N810SC","SubSectionBookmarkName":"ss_T59C63N810SC_lv1_7cc05cc72","IsNewSubSection":false},{"Level":1,"Identity":"T59C63N810SD","SubSectionBookmarkName":"ss_T59C63N810SD_lv1_2eb55779a","IsNewSubSection":false},{"Level":1,"Identity":"T59C63N810SE","SubSectionBookmarkName":"ss_T59C63N810SE_lv1_6bcb0df15","IsNewSubSection":false},{"Level":1,"Identity":"T59C63N810SF","SubSectionBookmarkName":"ss_T59C63N810SF_lv1_4042720c5","IsNewSubSection":false},{"Level":1,"Identity":"T59C63N810SG","SubSectionBookmarkName":"ss_T59C63N810SG_lv1_740639c03","IsNewSubSection":false},{"Level":2,"Identity":"T59C63N810S1","SubSectionBookmarkName":"ss_T59C63N810S1_lv2_0c959e4e6","IsNewSubSection":false},{"Level":2,"Identity":"T59C63N810S2","SubSectionBookmarkName":"ss_T59C63N810S2_lv2_08e4905f5","IsNewSubSection":false},{"Level":2,"Identity":"T59C63N810S3","SubSectionBookmarkName":"ss_T59C63N810S3_lv2_3d4bea38a","IsNewSubSection":false}],"TitleRelatedTo":"","TitleSoAsTo":"PROVIDE THAT ELIGIBILE SCHOOLS THAT PARTICIPATE IN THE SCHOOL BREAKFAST PROGRAM SHALL PROVIDE BREAKFAST AND LUNCH WITHOUT CHARGE TO ALL STUDENTS AND TO PROVIDE GUIDELINES","Deleted":false}],"TitleText":"","DisableControls":false,"Deleted":false,"SectionBookmarkName":"bs_num_1_1771a9c77"},{"SectionUUID":"42222cd0-6570-49f7-8fe6-6dd5c6315989","SectionName":"code_section","SectionNumber":2,"SectionType":"code_section","CodeSections":[{"CodeSectionBookmarkName":"cs_T59C10N350_503970387","IsConstitutionSection":false,"Identity":"59-10-350","IsNew":false,"SubSections":[{"Level":1,"Identity":"T59C10N350SA","SubSectionBookmarkName":"ss_T59C10N350SA_lv1_8d6f4a365","IsNewSubSection":false},{"Level":1,"Identity":"T59C10N350SB","SubSectionBookmarkName":"ss_T59C10N350SB_lv1_f5e4723a4","IsNewSubSection":false}],"TitleRelatedTo":"the ength of lunch periods","TitleSoAsTo":"REQUIRE SCHOOLS TO PROVIDE THIRTY MINUTE LUNCH PERIODS TO ALL STUDENTS","Deleted":false}],"TitleText":"","DisableControls":false,"Deleted":false,"SectionBookmarkName":"bs_num_2_98af030d2"},{"SectionUUID":"8f03ca95-8faa-4d43-a9c2-8afc498075bd","SectionName":"standard_eff_date_section","SectionNumber":3,"SectionType":"drafting_clause","CodeSections":[],"TitleText":"","DisableControls":false,"Deleted":false,"SectionBookmarkName":"bs_num_3_lastsection"}],"Timestamp":"2022-11-21T14:25:22.688003-05:00","Username":"hannahwarner@scsenate.gov"}]</T_BILL_T_SECTIONSHISTORY>
  <T_BILL_T_SUBJECT>Free School Meals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608</Words>
  <Characters>3248</Characters>
  <Application>Microsoft Office Word</Application>
  <DocSecurity>0</DocSecurity>
  <Lines>66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Dimitrios Kaletsaris</cp:lastModifiedBy>
  <cp:revision>4</cp:revision>
  <dcterms:created xsi:type="dcterms:W3CDTF">2024-01-30T15:16:00Z</dcterms:created>
  <dcterms:modified xsi:type="dcterms:W3CDTF">2024-01-30T15:16:00Z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