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 Morgan, A.M. Morgan, Kilmartin, White, S. Jones, Cromer, Beach, Harris, May, Trantham and J.L. Johnson</w:t>
      </w:r>
    </w:p>
    <w:p>
      <w:pPr>
        <w:widowControl w:val="false"/>
        <w:spacing w:after="0"/>
        <w:jc w:val="left"/>
      </w:pPr>
      <w:r>
        <w:rPr>
          <w:rFonts w:ascii="Times New Roman"/>
          <w:sz w:val="22"/>
        </w:rPr>
        <w:t xml:space="preserve">Companion/Similar bill(s): 3006</w:t>
      </w:r>
    </w:p>
    <w:p>
      <w:pPr>
        <w:widowControl w:val="false"/>
        <w:spacing w:after="0"/>
        <w:jc w:val="left"/>
      </w:pPr>
      <w:r>
        <w:rPr>
          <w:rFonts w:ascii="Times New Roman"/>
          <w:sz w:val="22"/>
        </w:rPr>
        <w:t xml:space="preserve">Document Path: LC-0241AHB24.docx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Elections, attorney-legislators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105d6974c2cb489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Judiciary</w:t>
      </w:r>
      <w:r>
        <w:t xml:space="preserve"> (</w:t>
      </w:r>
      <w:hyperlink w:history="true" r:id="Rcd53dd0d3f374dcc">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5b3eeb56f848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788de8a3f04f3c">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CC2AE3" w:rsidRDefault="00432135" w14:paraId="47642A99" w14:textId="7B77774F">
      <w:pPr>
        <w:pStyle w:val="scemptylineheader"/>
      </w:pPr>
    </w:p>
    <w:p w:rsidRPr="00BB0725" w:rsidR="00A73EFA" w:rsidP="00CC2AE3" w:rsidRDefault="00A73EFA" w14:paraId="7B72410E" w14:textId="31291C3E">
      <w:pPr>
        <w:pStyle w:val="scemptylineheader"/>
      </w:pPr>
    </w:p>
    <w:p w:rsidRPr="00BB0725" w:rsidR="00A73EFA" w:rsidP="00CC2AE3" w:rsidRDefault="00A73EFA" w14:paraId="6AD935C9" w14:textId="112D4AD2">
      <w:pPr>
        <w:pStyle w:val="scemptylineheader"/>
      </w:pPr>
    </w:p>
    <w:p w:rsidRPr="00DF3B44" w:rsidR="00A73EFA" w:rsidP="00CC2AE3" w:rsidRDefault="00A73EFA" w14:paraId="51A98227" w14:textId="119C1B08">
      <w:pPr>
        <w:pStyle w:val="scemptylineheader"/>
      </w:pPr>
    </w:p>
    <w:p w:rsidRPr="00DF3B44" w:rsidR="00A73EFA" w:rsidP="00CC2AE3" w:rsidRDefault="00A73EFA" w14:paraId="3858851A" w14:textId="2CC5B2FC">
      <w:pPr>
        <w:pStyle w:val="scemptylineheader"/>
      </w:pPr>
    </w:p>
    <w:p w:rsidRPr="00DF3B44" w:rsidR="00A73EFA" w:rsidP="00CC2AE3" w:rsidRDefault="00A73EFA" w14:paraId="4E3DDE20" w14:textId="3770466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1941" w14:paraId="40FEFADA" w14:textId="572671A6">
          <w:pPr>
            <w:pStyle w:val="scbilltitle"/>
          </w:pPr>
          <w:r>
            <w:t>TO AMEND THE SOUTH CAROLINA CODE OF LAWS BY AMENDING SECTION 2‑19‑90, RELATING TO THE JUDICIAL MERIT SELECTION COMMISSION AND ITS MEMBERSHIP AND FUNCTIONS, SO AS TO REQUIRE ATTORNEY‑LEGISLATORS TO RECUSE THEMSELVES FROM VOTING OR PARTICIPATING IN ANY MANNER IN THE ELECTION PROCESS OF JUDGES AND JUSTICES.</w:t>
          </w:r>
        </w:p>
      </w:sdtContent>
    </w:sdt>
    <w:bookmarkStart w:name="at_00d217b7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c37e821c" w:id="1"/>
      <w:r w:rsidRPr="0094541D">
        <w:t>B</w:t>
      </w:r>
      <w:bookmarkEnd w:id="1"/>
      <w:r w:rsidRPr="0094541D">
        <w:t>e it enacted by the General Assembly of the State of South Carolina:</w:t>
      </w:r>
    </w:p>
    <w:p w:rsidR="005A6539" w:rsidP="005A6539" w:rsidRDefault="005A6539" w14:paraId="22650F20" w14:textId="77777777">
      <w:pPr>
        <w:pStyle w:val="scemptyline"/>
      </w:pPr>
    </w:p>
    <w:p w:rsidR="005A6539" w:rsidP="005A6539" w:rsidRDefault="005A6539" w14:paraId="325C0E47" w14:textId="77777777">
      <w:pPr>
        <w:pStyle w:val="scdirectionallanguage"/>
      </w:pPr>
      <w:bookmarkStart w:name="bs_num_1_e79ff8dc9" w:id="2"/>
      <w:r>
        <w:t>S</w:t>
      </w:r>
      <w:bookmarkEnd w:id="2"/>
      <w:r>
        <w:t>ECTION 1.</w:t>
      </w:r>
      <w:r>
        <w:tab/>
      </w:r>
      <w:bookmarkStart w:name="dl_f64c10938" w:id="3"/>
      <w:r>
        <w:t>S</w:t>
      </w:r>
      <w:bookmarkEnd w:id="3"/>
      <w:r>
        <w:t>ection 2‑19‑90 of the S.C. Code is amended to read:</w:t>
      </w:r>
    </w:p>
    <w:p w:rsidR="005A6539" w:rsidP="005A6539" w:rsidRDefault="005A6539" w14:paraId="5D469428" w14:textId="77777777">
      <w:pPr>
        <w:pStyle w:val="scemptyline"/>
      </w:pPr>
    </w:p>
    <w:p w:rsidR="005A6539" w:rsidP="005A6539" w:rsidRDefault="005A6539" w14:paraId="5ACDDD4B" w14:textId="795E4107">
      <w:pPr>
        <w:pStyle w:val="sccodifiedsection"/>
      </w:pPr>
      <w:r>
        <w:tab/>
      </w:r>
      <w:bookmarkStart w:name="cs_T2C19N90_a70a01c65" w:id="4"/>
      <w:r>
        <w:t>S</w:t>
      </w:r>
      <w:bookmarkEnd w:id="4"/>
      <w:r>
        <w:t>ection 2‑19‑90.</w:t>
      </w:r>
      <w:r>
        <w:tab/>
      </w:r>
      <w:r w:rsidR="00945008">
        <w:rPr>
          <w:rStyle w:val="scinsert"/>
        </w:rPr>
        <w:tab/>
      </w:r>
      <w:bookmarkStart w:name="up_ba1519657" w:id="5"/>
      <w:r w:rsidR="00945008">
        <w:rPr>
          <w:rStyle w:val="scinsert"/>
        </w:rPr>
        <w:t>(</w:t>
      </w:r>
      <w:bookmarkEnd w:id="5"/>
      <w:r w:rsidR="00945008">
        <w:rPr>
          <w:rStyle w:val="scinsert"/>
        </w:rPr>
        <w:t xml:space="preserve">A) </w:t>
      </w:r>
      <w:r>
        <w:t>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General Assembly voting in joint session.</w:t>
      </w:r>
    </w:p>
    <w:p w:rsidR="00945008" w:rsidP="005A6539" w:rsidRDefault="00945008" w14:paraId="182852C2" w14:textId="07F163C8">
      <w:pPr>
        <w:pStyle w:val="sccodifiedsection"/>
      </w:pPr>
      <w:r>
        <w:rPr>
          <w:rStyle w:val="scinsert"/>
        </w:rPr>
        <w:tab/>
      </w:r>
      <w:bookmarkStart w:name="ss_T2C19N90SB_lv1_1ddaf5047" w:id="6"/>
      <w:r>
        <w:rPr>
          <w:rStyle w:val="scinsert"/>
        </w:rPr>
        <w:t>(</w:t>
      </w:r>
      <w:bookmarkEnd w:id="6"/>
      <w:r>
        <w:rPr>
          <w:rStyle w:val="scinsert"/>
        </w:rPr>
        <w:t>B) Members of the General Assembly who are attorneys licensed to practice law in this State may not vote or participate in any manner in the election process of any judge or justice including, but not limited to, offering any judicial candidate a pledge or counting votes on behalf of any judicial candidate. Such member shall notify the respective body and recuse himself from the vote and election process on behalf of judicial candidates.</w:t>
      </w:r>
    </w:p>
    <w:p w:rsidRPr="00DF3B44" w:rsidR="007E06BB" w:rsidP="00787433" w:rsidRDefault="007E06BB" w14:paraId="3D8F1FED" w14:textId="1A0206DC">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273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50C628C" w:rsidR="00685035" w:rsidRPr="007B4AF7" w:rsidRDefault="00723B8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6539">
              <w:rPr>
                <w:noProof/>
              </w:rPr>
              <w:t>LC-0241AHB24.docx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DF1"/>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7379"/>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768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A6539"/>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3F3A"/>
    <w:rsid w:val="00685035"/>
    <w:rsid w:val="00685770"/>
    <w:rsid w:val="00690DBA"/>
    <w:rsid w:val="006964F9"/>
    <w:rsid w:val="006A395F"/>
    <w:rsid w:val="006A65E2"/>
    <w:rsid w:val="006B303A"/>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5629"/>
    <w:rsid w:val="007F50D1"/>
    <w:rsid w:val="00816D52"/>
    <w:rsid w:val="00831048"/>
    <w:rsid w:val="00834272"/>
    <w:rsid w:val="008625C1"/>
    <w:rsid w:val="0087671D"/>
    <w:rsid w:val="008806F9"/>
    <w:rsid w:val="00887957"/>
    <w:rsid w:val="0089504C"/>
    <w:rsid w:val="008A57E3"/>
    <w:rsid w:val="008B5BF4"/>
    <w:rsid w:val="008C0CEE"/>
    <w:rsid w:val="008C1B18"/>
    <w:rsid w:val="008D46EC"/>
    <w:rsid w:val="008E0E25"/>
    <w:rsid w:val="008E1941"/>
    <w:rsid w:val="008E61A1"/>
    <w:rsid w:val="00917EA3"/>
    <w:rsid w:val="00917EE0"/>
    <w:rsid w:val="00921C89"/>
    <w:rsid w:val="00926966"/>
    <w:rsid w:val="00926D03"/>
    <w:rsid w:val="00927CD5"/>
    <w:rsid w:val="00934036"/>
    <w:rsid w:val="00934889"/>
    <w:rsid w:val="00945008"/>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0F5A"/>
    <w:rsid w:val="00A92F6F"/>
    <w:rsid w:val="00A97523"/>
    <w:rsid w:val="00AA7824"/>
    <w:rsid w:val="00AB0FA3"/>
    <w:rsid w:val="00AB73BF"/>
    <w:rsid w:val="00AC335C"/>
    <w:rsid w:val="00AC463E"/>
    <w:rsid w:val="00AC49E7"/>
    <w:rsid w:val="00AD3BE2"/>
    <w:rsid w:val="00AD3E3D"/>
    <w:rsid w:val="00AE1EE4"/>
    <w:rsid w:val="00AE36EC"/>
    <w:rsid w:val="00AE7406"/>
    <w:rsid w:val="00AF1688"/>
    <w:rsid w:val="00AF46E6"/>
    <w:rsid w:val="00AF5139"/>
    <w:rsid w:val="00B06EDA"/>
    <w:rsid w:val="00B1161F"/>
    <w:rsid w:val="00B11661"/>
    <w:rsid w:val="00B32B4D"/>
    <w:rsid w:val="00B4137E"/>
    <w:rsid w:val="00B50E1A"/>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2C20"/>
    <w:rsid w:val="00BF3E48"/>
    <w:rsid w:val="00C15F1B"/>
    <w:rsid w:val="00C16288"/>
    <w:rsid w:val="00C17D1D"/>
    <w:rsid w:val="00C211B9"/>
    <w:rsid w:val="00C3599D"/>
    <w:rsid w:val="00C45923"/>
    <w:rsid w:val="00C543E7"/>
    <w:rsid w:val="00C70225"/>
    <w:rsid w:val="00C72198"/>
    <w:rsid w:val="00C73C7D"/>
    <w:rsid w:val="00C75005"/>
    <w:rsid w:val="00C970DF"/>
    <w:rsid w:val="00CA7E71"/>
    <w:rsid w:val="00CB2673"/>
    <w:rsid w:val="00CB701D"/>
    <w:rsid w:val="00CC2AE3"/>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B411E"/>
    <w:rsid w:val="00DC44A8"/>
    <w:rsid w:val="00DE4BEE"/>
    <w:rsid w:val="00DE5B3D"/>
    <w:rsid w:val="00DE7112"/>
    <w:rsid w:val="00DF19BE"/>
    <w:rsid w:val="00DF3B44"/>
    <w:rsid w:val="00E1372E"/>
    <w:rsid w:val="00E16D1D"/>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C4A17"/>
    <w:rsid w:val="00FD117D"/>
    <w:rsid w:val="00FD72E3"/>
    <w:rsid w:val="00FE06FC"/>
    <w:rsid w:val="00FF0315"/>
    <w:rsid w:val="00FF2121"/>
    <w:rsid w:val="00FF3E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94500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39&amp;session=125&amp;summary=B" TargetMode="External" Id="Rbe5b3eeb56f84864" /><Relationship Type="http://schemas.openxmlformats.org/officeDocument/2006/relationships/hyperlink" Target="https://www.scstatehouse.gov/sess125_2023-2024/prever/5039_20240206.docx" TargetMode="External" Id="R33788de8a3f04f3c" /><Relationship Type="http://schemas.openxmlformats.org/officeDocument/2006/relationships/hyperlink" Target="h:\hj\20240206.docx" TargetMode="External" Id="R105d6974c2cb489c" /><Relationship Type="http://schemas.openxmlformats.org/officeDocument/2006/relationships/hyperlink" Target="h:\hj\20240206.docx" TargetMode="External" Id="Rcd53dd0d3f374d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6447ad1b-ddd1-41c8-adae-f7d58cdf2399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cbb0414f-48aa-4e66-bada-50f2399a9cb5</T_BILL_REQUEST_REQUEST>
  <T_BILL_R_ORIGINALDRAFT>0e7ab72c-f610-4da3-8100-5ed45c2cc198</T_BILL_R_ORIGINALDRAFT>
  <T_BILL_SPONSOR_SPONSOR>953472f1-7843-48be-a466-985e291d86dd</T_BILL_SPONSOR_SPONSOR>
  <T_BILL_T_BILLNAME>[5039]</T_BILL_T_BILLNAME>
  <T_BILL_T_BILLNUMBER>5039</T_BILL_T_BILLNUMBER>
  <T_BILL_T_BILLTITLE>TO AMEND THE SOUTH CAROLINA CODE OF LAWS BY AMENDING SECTION 2‑19‑90, RELATING TO THE JUDICIAL MERIT SELECTION COMMISSION AND ITS MEMBERSHIP AND FUNCTIONS, SO AS TO REQUIRE ATTORNEY‑LEGISLATORS TO RECUSE THEMSELVES FROM VOTING OR PARTICIPATING IN ANY MANNER IN THE ELECTION PROCESS OF JUDGES AND JUSTICES.</T_BILL_T_BILLTITLE>
  <T_BILL_T_CHAMBER>house</T_BILL_T_CHAMBER>
  <T_BILL_T_FILENAME> </T_BILL_T_FILENAME>
  <T_BILL_T_LEGTYPE>bill_statewide</T_BILL_T_LEGTYPE>
  <T_BILL_T_SECTIONS>[{"SectionUUID":"a6d3eee9-3d7b-4ab9-98f7-de066d66c541","SectionName":"code_section","SectionNumber":1,"SectionType":"code_section","CodeSections":[{"CodeSectionBookmarkName":"cs_T2C19N90_a70a01c65","IsConstitutionSection":false,"Identity":"2-19-90","IsNew":false,"SubSections":[{"Level":1,"Identity":"T2C19N90SB","SubSectionBookmarkName":"ss_T2C19N90SB_lv1_1ddaf5047","IsNewSubSection":false,"SubSectionReplacement":""}],"TitleRelatedTo":"the judicial merit selection commission and its membership and functions","TitleSoAsTo":"require attorney-legislators to recuse themselves from voting or participating in any manner in the election process of judges and justices","Deleted":false}],"TitleText":"","DisableControls":false,"Deleted":false,"RepealItems":[],"SectionBookmarkName":"bs_num_1_e79ff8dc9"},{"SectionUUID":"8f03ca95-8faa-4d43-a9c2-8afc498075bd","SectionName":"standard_eff_date_section","SectionNumber":2,"SectionType":"drafting_clause","CodeSections":[],"TitleText":"","DisableControls":false,"Deleted":false,"RepealItems":[],"SectionBookmarkName":"bs_num_2_lastsection"}]</T_BILL_T_SECTIONS>
  <T_BILL_T_SUBJECT>Judicial Elections, attorney-legislators</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1327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cp:revision>
  <dcterms:created xsi:type="dcterms:W3CDTF">2024-01-31T19:10:00Z</dcterms:created>
  <dcterms:modified xsi:type="dcterms:W3CDTF">2024-01-31T19:10:00Z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