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Kirby, Hewitt, Taylor, M.M. Smith, Felder, Neese, Bernstein, Cobb-Hunter, Bauer and Hixon</w:t>
      </w:r>
    </w:p>
    <w:p>
      <w:pPr>
        <w:widowControl w:val="false"/>
        <w:spacing w:after="0"/>
        <w:jc w:val="left"/>
      </w:pPr>
      <w:r>
        <w:rPr>
          <w:rFonts w:ascii="Times New Roman"/>
          <w:sz w:val="22"/>
        </w:rPr>
        <w:t xml:space="preserve">Document Path: LC-0387VR24.docx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South Carolina Kratom Consumer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0cdebf0824cd4ebe">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Medical, Military, Public and Municipal Affairs</w:t>
      </w:r>
      <w:r>
        <w:t xml:space="preserve"> (</w:t>
      </w:r>
      <w:hyperlink w:history="true" r:id="Rfa72f0b815c9455a">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2e8a0589fc4c0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7a055fb30c4dcd">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76885" w:rsidRDefault="00432135" w14:paraId="47642A99" w14:textId="40C991E5">
      <w:pPr>
        <w:pStyle w:val="scemptylineheader"/>
      </w:pPr>
    </w:p>
    <w:p w:rsidRPr="00BB0725" w:rsidR="00A73EFA" w:rsidP="00F76885" w:rsidRDefault="00A73EFA" w14:paraId="7B72410E" w14:textId="0FEEE73E">
      <w:pPr>
        <w:pStyle w:val="scemptylineheader"/>
      </w:pPr>
    </w:p>
    <w:p w:rsidRPr="00BB0725" w:rsidR="00A73EFA" w:rsidP="00F76885" w:rsidRDefault="00A73EFA" w14:paraId="6AD935C9" w14:textId="5B2A0253">
      <w:pPr>
        <w:pStyle w:val="scemptylineheader"/>
      </w:pPr>
    </w:p>
    <w:p w:rsidRPr="00DF3B44" w:rsidR="00A73EFA" w:rsidP="00F76885" w:rsidRDefault="00A73EFA" w14:paraId="51A98227" w14:textId="75A80AF5">
      <w:pPr>
        <w:pStyle w:val="scemptylineheader"/>
      </w:pPr>
    </w:p>
    <w:p w:rsidRPr="00DF3B44" w:rsidR="00A73EFA" w:rsidP="00F76885" w:rsidRDefault="00A73EFA" w14:paraId="3858851A" w14:textId="4AB94CEB">
      <w:pPr>
        <w:pStyle w:val="scemptylineheader"/>
      </w:pPr>
    </w:p>
    <w:p w:rsidRPr="00DF3B44" w:rsidR="00A73EFA" w:rsidP="00F76885" w:rsidRDefault="00A73EFA" w14:paraId="4E3DDE20" w14:textId="41C8AD3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95A67" w14:paraId="40FEFADA" w14:textId="65430E64">
          <w:pPr>
            <w:pStyle w:val="scbilltitle"/>
          </w:pPr>
          <w:r>
            <w:t>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w:t>
          </w:r>
        </w:p>
      </w:sdtContent>
    </w:sdt>
    <w:bookmarkStart w:name="at_ea8686ec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df0142d6" w:id="1"/>
      <w:r w:rsidRPr="0094541D">
        <w:t>B</w:t>
      </w:r>
      <w:bookmarkEnd w:id="1"/>
      <w:r w:rsidRPr="0094541D">
        <w:t>e it enacted by the General Assembly of the State of South Carolina:</w:t>
      </w:r>
    </w:p>
    <w:p w:rsidR="002A101E" w:rsidP="00924A05" w:rsidRDefault="002A101E" w14:paraId="5FEFC76E" w14:textId="77777777">
      <w:pPr>
        <w:pStyle w:val="scemptyline"/>
      </w:pPr>
    </w:p>
    <w:p w:rsidR="00BF2C5D" w:rsidP="00924A05" w:rsidRDefault="002A101E" w14:paraId="08E32819" w14:textId="77777777">
      <w:pPr>
        <w:pStyle w:val="scdirectionallanguage"/>
      </w:pPr>
      <w:bookmarkStart w:name="bs_num_1_b4666b5d2" w:id="2"/>
      <w:r>
        <w:t>S</w:t>
      </w:r>
      <w:bookmarkEnd w:id="2"/>
      <w:r>
        <w:t>ECTION 1.</w:t>
      </w:r>
      <w:r>
        <w:tab/>
      </w:r>
      <w:bookmarkStart w:name="dl_baf588db4" w:id="3"/>
      <w:r w:rsidR="00BF2C5D">
        <w:t>C</w:t>
      </w:r>
      <w:bookmarkEnd w:id="3"/>
      <w:r w:rsidR="00BF2C5D">
        <w:t>hapter 53, Title 44 of the S.C. Code is amended by adding:</w:t>
      </w:r>
    </w:p>
    <w:p w:rsidR="00BF2C5D" w:rsidP="00924A05" w:rsidRDefault="00BF2C5D" w14:paraId="68B9084F" w14:textId="77777777">
      <w:pPr>
        <w:pStyle w:val="scnewcodesection"/>
      </w:pPr>
    </w:p>
    <w:p w:rsidR="00BF2C5D" w:rsidP="00BF2C5D" w:rsidRDefault="00BF2C5D" w14:paraId="309FBF28" w14:textId="77777777">
      <w:pPr>
        <w:pStyle w:val="scnewcodesection"/>
        <w:jc w:val="center"/>
      </w:pPr>
      <w:bookmarkStart w:name="up_efa56ff62" w:id="4"/>
      <w:r>
        <w:t>A</w:t>
      </w:r>
      <w:bookmarkEnd w:id="4"/>
      <w:r>
        <w:t>rticle 20</w:t>
      </w:r>
    </w:p>
    <w:p w:rsidR="00BF2C5D" w:rsidP="00BF2C5D" w:rsidRDefault="00BF2C5D" w14:paraId="57D8C6B2" w14:textId="77777777">
      <w:pPr>
        <w:pStyle w:val="scnewcodesection"/>
        <w:jc w:val="center"/>
      </w:pPr>
    </w:p>
    <w:p w:rsidR="00BF2C5D" w:rsidP="00BF2C5D" w:rsidRDefault="003E4DA4" w14:paraId="0330B8FE" w14:textId="3DF5F428">
      <w:pPr>
        <w:pStyle w:val="scnewcodesection"/>
        <w:jc w:val="center"/>
      </w:pPr>
      <w:bookmarkStart w:name="up_d4f49a0b3" w:id="5"/>
      <w:r>
        <w:t>S</w:t>
      </w:r>
      <w:bookmarkEnd w:id="5"/>
      <w:r>
        <w:t>outh Carolina Kratom Consumer Protection Act</w:t>
      </w:r>
    </w:p>
    <w:p w:rsidR="00BF2C5D" w:rsidP="00924A05" w:rsidRDefault="00BF2C5D" w14:paraId="47377FD4" w14:textId="77777777">
      <w:pPr>
        <w:pStyle w:val="scemptyline"/>
      </w:pPr>
    </w:p>
    <w:p w:rsidR="00BF2C5D" w:rsidP="00BF2C5D" w:rsidRDefault="00BF2C5D" w14:paraId="57BB2492" w14:textId="45EAD1B5">
      <w:pPr>
        <w:pStyle w:val="scnewcodesection"/>
      </w:pPr>
      <w:r>
        <w:tab/>
      </w:r>
      <w:bookmarkStart w:name="ns_T44C53N2010_81978f4d2" w:id="6"/>
      <w:r>
        <w:t>S</w:t>
      </w:r>
      <w:bookmarkEnd w:id="6"/>
      <w:r>
        <w:t>ection 44‑53‑2010.</w:t>
      </w:r>
      <w:r>
        <w:tab/>
      </w:r>
      <w:bookmarkStart w:name="up_655178f31" w:id="7"/>
      <w:r w:rsidR="003E4DA4">
        <w:t>A</w:t>
      </w:r>
      <w:bookmarkEnd w:id="7"/>
      <w:r w:rsidR="003E4DA4">
        <w:t xml:space="preserve">s used in this </w:t>
      </w:r>
      <w:r w:rsidR="00FC35C7">
        <w:t>article</w:t>
      </w:r>
      <w:r w:rsidR="003E4DA4">
        <w:t>:</w:t>
      </w:r>
    </w:p>
    <w:p w:rsidR="003E4DA4" w:rsidP="00C95A67" w:rsidRDefault="00C95A67" w14:paraId="786D80B5" w14:textId="1E586010">
      <w:pPr>
        <w:pStyle w:val="scnewcodesection"/>
      </w:pPr>
      <w:r w:rsidRPr="00C95A67">
        <w:tab/>
      </w:r>
      <w:bookmarkStart w:name="ss_T44C53N2010S1_lv1_1106cef25" w:id="8"/>
      <w:r w:rsidRPr="00C95A67">
        <w:t>(</w:t>
      </w:r>
      <w:bookmarkEnd w:id="8"/>
      <w:r>
        <w:t xml:space="preserve">1) </w:t>
      </w:r>
      <w:r w:rsidR="003E4DA4">
        <w:t xml:space="preserve">“Department” means the </w:t>
      </w:r>
      <w:r w:rsidR="00924A05">
        <w:t xml:space="preserve">South Carolina </w:t>
      </w:r>
      <w:r w:rsidR="003E4DA4">
        <w:t>Department of Public Health.</w:t>
      </w:r>
    </w:p>
    <w:p w:rsidR="003E4DA4" w:rsidP="00C95A67" w:rsidRDefault="00C95A67" w14:paraId="5225544E" w14:textId="560686AF">
      <w:pPr>
        <w:pStyle w:val="scnewcodesection"/>
      </w:pPr>
      <w:r>
        <w:tab/>
      </w:r>
      <w:bookmarkStart w:name="ss_T44C53N2010S2_lv1_4335a945c" w:id="9"/>
      <w:r>
        <w:t>(</w:t>
      </w:r>
      <w:bookmarkEnd w:id="9"/>
      <w:r>
        <w:t xml:space="preserve">2) </w:t>
      </w:r>
      <w:r w:rsidRPr="003E4DA4" w:rsidR="003E4DA4">
        <w:t>“Food” means any food, food product, food ingredient, dietary ingredient, dietary supplement, or beverage intended for human consumption</w:t>
      </w:r>
      <w:r w:rsidR="003E4DA4">
        <w:t>.</w:t>
      </w:r>
    </w:p>
    <w:p w:rsidR="003E4DA4" w:rsidP="00C95A67" w:rsidRDefault="00C95A67" w14:paraId="08513A9C" w14:textId="79F5F728">
      <w:pPr>
        <w:pStyle w:val="scnewcodesection"/>
      </w:pPr>
      <w:r>
        <w:tab/>
      </w:r>
      <w:bookmarkStart w:name="ss_T44C53N2010S3_lv1_b56cc32b4" w:id="10"/>
      <w:r>
        <w:t>(</w:t>
      </w:r>
      <w:bookmarkEnd w:id="10"/>
      <w:r>
        <w:t xml:space="preserve">3) </w:t>
      </w:r>
      <w:r w:rsidRPr="003E4DA4" w:rsidR="003E4DA4">
        <w:t xml:space="preserve">“Kratom” means any part of the tropical evergreen plant </w:t>
      </w:r>
      <w:r w:rsidR="00607F13">
        <w:t>m</w:t>
      </w:r>
      <w:r w:rsidRPr="003E4DA4" w:rsidR="003E4DA4">
        <w:t xml:space="preserve">itragyna </w:t>
      </w:r>
      <w:r w:rsidR="003E4DA4">
        <w:t>s</w:t>
      </w:r>
      <w:r w:rsidRPr="003E4DA4" w:rsidR="003E4DA4">
        <w:t>peciosa</w:t>
      </w:r>
      <w:r w:rsidR="003E4DA4">
        <w:t>.</w:t>
      </w:r>
    </w:p>
    <w:p w:rsidR="003E4DA4" w:rsidP="00C95A67" w:rsidRDefault="00C95A67" w14:paraId="4732D33A" w14:textId="0D22469B">
      <w:pPr>
        <w:pStyle w:val="scnewcodesection"/>
      </w:pPr>
      <w:r>
        <w:tab/>
      </w:r>
      <w:bookmarkStart w:name="ss_T44C53N2010S4_lv1_ec183b0a0" w:id="11"/>
      <w:r>
        <w:t>(</w:t>
      </w:r>
      <w:bookmarkEnd w:id="11"/>
      <w:r>
        <w:t xml:space="preserve">4) </w:t>
      </w:r>
      <w:r w:rsidRPr="00D10DBA" w:rsidR="00D10DBA">
        <w:t>“Kratom processor” means a person or entity that prepares, manufactures, distributes, or maintains kratom products or advertises, represents, or claims to sell, prepare, or maintain kratom products.</w:t>
      </w:r>
    </w:p>
    <w:p w:rsidR="00E16217" w:rsidP="00C95A67" w:rsidRDefault="00C95A67" w14:paraId="3FC303D5" w14:textId="69528E16">
      <w:pPr>
        <w:pStyle w:val="scnewcodesection"/>
      </w:pPr>
      <w:r>
        <w:tab/>
      </w:r>
      <w:bookmarkStart w:name="ss_T44C53N2010S5_lv1_5ea76e7f0" w:id="12"/>
      <w:r>
        <w:t>(</w:t>
      </w:r>
      <w:bookmarkEnd w:id="12"/>
      <w:r w:rsidR="00E16217">
        <w:t>5</w:t>
      </w:r>
      <w:r>
        <w:t xml:space="preserve">) </w:t>
      </w:r>
      <w:r w:rsidRPr="00D10DBA" w:rsidR="00D10DBA">
        <w:t>“Kratom product” means a</w:t>
      </w:r>
      <w:r w:rsidR="00E16217">
        <w:t>ny food or dietary ingredient, produced as a</w:t>
      </w:r>
      <w:r w:rsidRPr="00D10DBA" w:rsidR="00D10DBA">
        <w:t xml:space="preserve"> food, </w:t>
      </w:r>
      <w:r w:rsidR="00E16217">
        <w:t xml:space="preserve">drink, </w:t>
      </w:r>
      <w:r w:rsidRPr="00D10DBA" w:rsidR="00D10DBA">
        <w:t xml:space="preserve">powder, </w:t>
      </w:r>
      <w:r w:rsidR="00E16217">
        <w:t xml:space="preserve">pill, </w:t>
      </w:r>
      <w:r w:rsidRPr="00D10DBA" w:rsidR="00D10DBA">
        <w:t xml:space="preserve">capsule, or any other </w:t>
      </w:r>
      <w:r w:rsidR="00E16217">
        <w:t>format</w:t>
      </w:r>
      <w:r w:rsidRPr="00D10DBA" w:rsidR="00D10DBA">
        <w:t xml:space="preserve"> intended for oral consumption that</w:t>
      </w:r>
      <w:r w:rsidR="00E16217">
        <w:t>:</w:t>
      </w:r>
    </w:p>
    <w:p w:rsidR="00E16217" w:rsidP="00C95A67" w:rsidRDefault="00E16217" w14:paraId="27EF33DB" w14:textId="54E24921">
      <w:pPr>
        <w:pStyle w:val="scnewcodesection"/>
      </w:pPr>
      <w:r>
        <w:tab/>
      </w:r>
      <w:r>
        <w:tab/>
      </w:r>
      <w:bookmarkStart w:name="ss_T44C53N2010Sa_lv2_3e4c00654" w:id="13"/>
      <w:r>
        <w:t>(</w:t>
      </w:r>
      <w:bookmarkEnd w:id="13"/>
      <w:r>
        <w:t xml:space="preserve">a) </w:t>
      </w:r>
      <w:r w:rsidRPr="00D10DBA" w:rsidR="00D10DBA">
        <w:t>contains any part of the leaf of the plant mitragyna speciosa</w:t>
      </w:r>
      <w:r>
        <w:t xml:space="preserve">, either on its native leaf </w:t>
      </w:r>
      <w:r w:rsidRPr="00D10DBA" w:rsidR="00D10DBA">
        <w:t xml:space="preserve">or </w:t>
      </w:r>
      <w:r>
        <w:t>extracted form; or</w:t>
      </w:r>
    </w:p>
    <w:p w:rsidR="003E4DA4" w:rsidP="00C95A67" w:rsidRDefault="00E16217" w14:paraId="72D8A443" w14:textId="4F178132">
      <w:pPr>
        <w:pStyle w:val="scnewcodesection"/>
      </w:pPr>
      <w:r>
        <w:tab/>
      </w:r>
      <w:r>
        <w:tab/>
      </w:r>
      <w:bookmarkStart w:name="ss_T44C53N2010Sb_lv2_39ebbd1c0" w:id="14"/>
      <w:r>
        <w:t>(</w:t>
      </w:r>
      <w:bookmarkEnd w:id="14"/>
      <w:r>
        <w:t>b) contains any kratom alkaloids or constituents, or synthesized metabolites of any kratom alkaloids or constiuents</w:t>
      </w:r>
      <w:r w:rsidRPr="00D10DBA" w:rsidR="00D10DBA">
        <w:t>.</w:t>
      </w:r>
    </w:p>
    <w:p w:rsidR="003E4DA4" w:rsidP="00C95A67" w:rsidRDefault="00C95A67" w14:paraId="0D4BE73D" w14:textId="16321A59">
      <w:pPr>
        <w:pStyle w:val="scnewcodesection"/>
      </w:pPr>
      <w:r>
        <w:tab/>
      </w:r>
      <w:bookmarkStart w:name="ss_T44C53N2010S6_lv1_b58b6e182" w:id="15"/>
      <w:r>
        <w:t>(</w:t>
      </w:r>
      <w:bookmarkEnd w:id="15"/>
      <w:r w:rsidR="00E16217">
        <w:t>6</w:t>
      </w:r>
      <w:r>
        <w:t xml:space="preserve">) </w:t>
      </w:r>
      <w:r w:rsidR="003E4DA4">
        <w:t>“Kratom retailer” means</w:t>
      </w:r>
      <w:r w:rsidR="00607F13">
        <w:t xml:space="preserve"> </w:t>
      </w:r>
      <w:r w:rsidRPr="00E64DA2" w:rsidR="00E64DA2">
        <w:t>a person or entity that sells or advertises, represents, or claims to sell kratom products.</w:t>
      </w:r>
    </w:p>
    <w:p w:rsidR="00BF2C5D" w:rsidP="00924A05" w:rsidRDefault="00BF2C5D" w14:paraId="0652DAC2" w14:textId="77777777">
      <w:pPr>
        <w:pStyle w:val="scemptyline"/>
      </w:pPr>
    </w:p>
    <w:p w:rsidR="003E4DA4" w:rsidP="003E4DA4" w:rsidRDefault="00BF2C5D" w14:paraId="667DF32F" w14:textId="10E99A31">
      <w:pPr>
        <w:pStyle w:val="scnewcodesection"/>
      </w:pPr>
      <w:r>
        <w:lastRenderedPageBreak/>
        <w:tab/>
      </w:r>
      <w:bookmarkStart w:name="ns_T44C53N2020_97968091e" w:id="16"/>
      <w:r>
        <w:t>S</w:t>
      </w:r>
      <w:bookmarkEnd w:id="16"/>
      <w:r>
        <w:t>ection 44‑53‑2020</w:t>
      </w:r>
      <w:bookmarkStart w:name="up_eb31aca75" w:id="17"/>
      <w:r w:rsidR="00D10DBA">
        <w:t>.</w:t>
      </w:r>
      <w:bookmarkEnd w:id="17"/>
      <w:r w:rsidR="00214203">
        <w:t xml:space="preserve"> </w:t>
      </w:r>
      <w:r w:rsidR="00D10DBA">
        <w:t xml:space="preserve">(A) It is unlawful for a </w:t>
      </w:r>
      <w:r w:rsidR="003E4DA4">
        <w:t xml:space="preserve">kratom processor or kratom retailer </w:t>
      </w:r>
      <w:r w:rsidR="00D10DBA">
        <w:t>to</w:t>
      </w:r>
      <w:r w:rsidR="00607F13">
        <w:t>:</w:t>
      </w:r>
    </w:p>
    <w:p w:rsidR="003E4DA4" w:rsidP="003E4DA4" w:rsidRDefault="003E4DA4" w14:paraId="2C242CC9" w14:textId="08FF3E3A">
      <w:pPr>
        <w:pStyle w:val="scnewcodesection"/>
      </w:pPr>
      <w:r>
        <w:tab/>
      </w:r>
      <w:bookmarkStart w:name="ss_T44C53N2020S1_lv1_1c8ed403b" w:id="18"/>
      <w:r>
        <w:t>(</w:t>
      </w:r>
      <w:bookmarkEnd w:id="18"/>
      <w:r>
        <w:t>1)</w:t>
      </w:r>
      <w:r w:rsidR="000A0622">
        <w:t xml:space="preserve"> </w:t>
      </w:r>
      <w:r>
        <w:t>distribut</w:t>
      </w:r>
      <w:r w:rsidR="00D10DBA">
        <w:t>e</w:t>
      </w:r>
      <w:r>
        <w:t>, dispens</w:t>
      </w:r>
      <w:r w:rsidR="00D10DBA">
        <w:t>e</w:t>
      </w:r>
      <w:r>
        <w:t>, or sell a</w:t>
      </w:r>
      <w:r w:rsidR="00607F13">
        <w:t>ny</w:t>
      </w:r>
      <w:r>
        <w:t xml:space="preserve"> kratom product</w:t>
      </w:r>
      <w:r w:rsidR="00165238">
        <w:t xml:space="preserve"> </w:t>
      </w:r>
      <w:r>
        <w:t xml:space="preserve">to any individual under </w:t>
      </w:r>
      <w:r w:rsidR="00165238">
        <w:t>twenty‑one</w:t>
      </w:r>
      <w:r>
        <w:t xml:space="preserve"> years of age</w:t>
      </w:r>
      <w:r w:rsidR="00165238">
        <w:t xml:space="preserve">; </w:t>
      </w:r>
      <w:r w:rsidR="00D10DBA">
        <w:t>or</w:t>
      </w:r>
    </w:p>
    <w:p w:rsidR="003E4DA4" w:rsidP="003E4DA4" w:rsidRDefault="003E4DA4" w14:paraId="02D6F6E3" w14:textId="17576E25">
      <w:pPr>
        <w:pStyle w:val="scnewcodesection"/>
      </w:pPr>
      <w:r>
        <w:tab/>
      </w:r>
      <w:bookmarkStart w:name="ss_T44C53N2020S2_lv1_b6f56efa6" w:id="19"/>
      <w:r>
        <w:t>(</w:t>
      </w:r>
      <w:bookmarkEnd w:id="19"/>
      <w:r>
        <w:t>2)</w:t>
      </w:r>
      <w:r w:rsidR="000A0622">
        <w:t xml:space="preserve"> </w:t>
      </w:r>
      <w:r w:rsidR="00165238">
        <w:t>p</w:t>
      </w:r>
      <w:r>
        <w:t>repar</w:t>
      </w:r>
      <w:r w:rsidR="00D10DBA">
        <w:t>e</w:t>
      </w:r>
      <w:r>
        <w:t>, manufactur</w:t>
      </w:r>
      <w:r w:rsidR="00D10DBA">
        <w:t>e</w:t>
      </w:r>
      <w:r>
        <w:t>, distribut</w:t>
      </w:r>
      <w:r w:rsidR="00D10DBA">
        <w:t>e</w:t>
      </w:r>
      <w:r>
        <w:t>, dispens</w:t>
      </w:r>
      <w:r w:rsidR="00D10DBA">
        <w:t>e</w:t>
      </w:r>
      <w:r>
        <w:t>, or sell a</w:t>
      </w:r>
      <w:r w:rsidR="00607F13">
        <w:t>ny</w:t>
      </w:r>
      <w:r>
        <w:t xml:space="preserve"> kratom </w:t>
      </w:r>
      <w:r w:rsidR="00924A05">
        <w:t xml:space="preserve">product </w:t>
      </w:r>
      <w:r>
        <w:t>that:</w:t>
      </w:r>
    </w:p>
    <w:p w:rsidR="003E4DA4" w:rsidP="003E4DA4" w:rsidRDefault="003E4DA4" w14:paraId="0BCA0A1B" w14:textId="380667A3">
      <w:pPr>
        <w:pStyle w:val="scnewcodesection"/>
      </w:pPr>
      <w:r>
        <w:tab/>
      </w:r>
      <w:r>
        <w:tab/>
      </w:r>
      <w:bookmarkStart w:name="ss_T44C53N2020Sa_lv2_10a52debe" w:id="20"/>
      <w:r>
        <w:t>(</w:t>
      </w:r>
      <w:bookmarkEnd w:id="20"/>
      <w:r>
        <w:t>a) is adulterated with a dangerous non‑kratom substance that affects the quality or strength of the product to such a degree that it may injure a consumer;</w:t>
      </w:r>
    </w:p>
    <w:p w:rsidR="003E4DA4" w:rsidP="003E4DA4" w:rsidRDefault="003E4DA4" w14:paraId="60F264A8" w14:textId="78CDAB3C">
      <w:pPr>
        <w:pStyle w:val="scnewcodesection"/>
      </w:pPr>
      <w:r>
        <w:tab/>
      </w:r>
      <w:r>
        <w:tab/>
      </w:r>
      <w:bookmarkStart w:name="ss_T44C53N2020Sb_lv2_a15852a9e" w:id="21"/>
      <w:r>
        <w:t>(</w:t>
      </w:r>
      <w:bookmarkEnd w:id="21"/>
      <w:r>
        <w:t>b) contains a poisonous or otherwise harmful non</w:t>
      </w:r>
      <w:r w:rsidR="00E3176D">
        <w:t>‑</w:t>
      </w:r>
      <w:r>
        <w:t xml:space="preserve">kratom ingredient including, but not limited to, any substance listed in </w:t>
      </w:r>
      <w:r w:rsidR="00165238">
        <w:t>Section 44‑53‑</w:t>
      </w:r>
      <w:r w:rsidR="00607F13">
        <w:t>190, 44‑53‑210, 44‑53‑230, 44‑53‑250, or 44‑53‑270</w:t>
      </w:r>
      <w:r w:rsidR="00165238">
        <w:t>;</w:t>
      </w:r>
    </w:p>
    <w:p w:rsidR="003E4DA4" w:rsidP="003E4DA4" w:rsidRDefault="00165238" w14:paraId="4E0C705D" w14:textId="54A5A865">
      <w:pPr>
        <w:pStyle w:val="scnewcodesection"/>
      </w:pPr>
      <w:r>
        <w:tab/>
      </w:r>
      <w:r>
        <w:tab/>
      </w:r>
      <w:bookmarkStart w:name="ss_T44C53N2020Sc_lv2_1059ab958" w:id="22"/>
      <w:r>
        <w:t>(</w:t>
      </w:r>
      <w:bookmarkEnd w:id="22"/>
      <w:r>
        <w:t>c) c</w:t>
      </w:r>
      <w:r w:rsidR="003E4DA4">
        <w:t xml:space="preserve">ontains a level of 7‑hydroxymitragynine in the alkaloid fraction which is greater than </w:t>
      </w:r>
      <w:r>
        <w:t>two</w:t>
      </w:r>
      <w:r w:rsidR="003E4DA4">
        <w:t xml:space="preserve"> percent of the alkaloid composition of the product</w:t>
      </w:r>
      <w:r>
        <w:t>;</w:t>
      </w:r>
    </w:p>
    <w:p w:rsidR="00D10DBA" w:rsidP="003E4DA4" w:rsidRDefault="00165238" w14:paraId="54F8FCC2" w14:textId="77777777">
      <w:pPr>
        <w:pStyle w:val="scnewcodesection"/>
      </w:pPr>
      <w:r>
        <w:tab/>
      </w:r>
      <w:r>
        <w:tab/>
      </w:r>
      <w:bookmarkStart w:name="ss_T44C53N2020Sd_lv2_7dce7284c" w:id="23"/>
      <w:r>
        <w:t>(</w:t>
      </w:r>
      <w:bookmarkEnd w:id="23"/>
      <w:r>
        <w:t>d) c</w:t>
      </w:r>
      <w:r w:rsidR="003E4DA4">
        <w:t>ontains a synthetic alkaloid including, but not limited to, synthetic mitragynine, synthetic 7‑hydroxymitragynine, or any other synthetically derived compound of the plant mitragyna speciosa</w:t>
      </w:r>
      <w:r>
        <w:t>;</w:t>
      </w:r>
    </w:p>
    <w:p w:rsidR="00D10DBA" w:rsidP="003E4DA4" w:rsidRDefault="00165238" w14:paraId="612F0D6C" w14:textId="77777777">
      <w:pPr>
        <w:pStyle w:val="scnewcodesection"/>
      </w:pPr>
      <w:r>
        <w:tab/>
      </w:r>
      <w:r>
        <w:tab/>
      </w:r>
      <w:bookmarkStart w:name="ss_T44C53N2020Se_lv2_e1312fcc2" w:id="24"/>
      <w:r>
        <w:t>(</w:t>
      </w:r>
      <w:bookmarkEnd w:id="24"/>
      <w:r>
        <w:t>e) c</w:t>
      </w:r>
      <w:r w:rsidR="003E4DA4">
        <w:t>ontains levels of residual solvents higher than the standards set forth in</w:t>
      </w:r>
      <w:r w:rsidR="00607F13">
        <w:t xml:space="preserve"> Chapter 467 of the U.S. Pharmacopeia‑National Formulary (USP‑NF)</w:t>
      </w:r>
      <w:r w:rsidR="00D10DBA">
        <w:t>; or</w:t>
      </w:r>
    </w:p>
    <w:p w:rsidR="003E4DA4" w:rsidP="003E4DA4" w:rsidRDefault="00D10DBA" w14:paraId="77265E65" w14:textId="7E281F20">
      <w:pPr>
        <w:pStyle w:val="scnewcodesection"/>
      </w:pPr>
      <w:r>
        <w:tab/>
      </w:r>
      <w:r>
        <w:tab/>
      </w:r>
      <w:bookmarkStart w:name="ss_T44C53N2020Sf_lv2_75c2d07c2" w:id="25"/>
      <w:r>
        <w:t>(</w:t>
      </w:r>
      <w:bookmarkEnd w:id="25"/>
      <w:r>
        <w:t xml:space="preserve">f) does not meet the labelling requirements established pursuant to Section 44‑53‑2030 and </w:t>
      </w:r>
      <w:r w:rsidR="00713505">
        <w:t>a</w:t>
      </w:r>
      <w:r>
        <w:t xml:space="preserve"> regulation promulgated to implement the provisions of that section</w:t>
      </w:r>
      <w:r w:rsidR="00607F13">
        <w:t>.</w:t>
      </w:r>
    </w:p>
    <w:p w:rsidR="00BF2C5D" w:rsidP="00BF2C5D" w:rsidRDefault="00D10DBA" w14:paraId="35979A60" w14:textId="048904B6">
      <w:pPr>
        <w:pStyle w:val="scnewcodesection"/>
      </w:pPr>
      <w:r>
        <w:tab/>
      </w:r>
      <w:bookmarkStart w:name="ss_T44C53N2020SB_lv3_3d35c1587" w:id="26"/>
      <w:r>
        <w:t>(</w:t>
      </w:r>
      <w:bookmarkEnd w:id="26"/>
      <w:r>
        <w:t xml:space="preserve">B) </w:t>
      </w:r>
      <w:r w:rsidR="00F62B0F">
        <w:t>It is unlawful for a</w:t>
      </w:r>
      <w:r w:rsidRPr="00D10DBA">
        <w:t xml:space="preserve"> kratom retailer </w:t>
      </w:r>
      <w:r w:rsidR="00F62B0F">
        <w:t xml:space="preserve">to </w:t>
      </w:r>
      <w:r w:rsidRPr="00D10DBA">
        <w:t>display or stor</w:t>
      </w:r>
      <w:r w:rsidR="00F62B0F">
        <w:t>e</w:t>
      </w:r>
      <w:r w:rsidRPr="00D10DBA">
        <w:t xml:space="preserve"> a kratom product in a retail location in a manner that would allow the product to be accessed by </w:t>
      </w:r>
      <w:r w:rsidR="00F62B0F">
        <w:t xml:space="preserve">an </w:t>
      </w:r>
      <w:r w:rsidRPr="00D10DBA">
        <w:t>individual under twenty‑one years of age.</w:t>
      </w:r>
    </w:p>
    <w:p w:rsidR="00D10DBA" w:rsidP="00924A05" w:rsidRDefault="00D10DBA" w14:paraId="4BE071C7" w14:textId="77777777">
      <w:pPr>
        <w:pStyle w:val="scemptyline"/>
      </w:pPr>
    </w:p>
    <w:p w:rsidR="00F62B0F" w:rsidP="00F62B0F" w:rsidRDefault="00BF2C5D" w14:paraId="2D367FF2" w14:textId="23982C2C">
      <w:pPr>
        <w:pStyle w:val="scnewcodesection"/>
      </w:pPr>
      <w:r>
        <w:tab/>
      </w:r>
      <w:bookmarkStart w:name="ns_T44C53N2030_ad22098ac" w:id="27"/>
      <w:r>
        <w:t>S</w:t>
      </w:r>
      <w:bookmarkEnd w:id="27"/>
      <w:r>
        <w:t>ection 44‑53‑2030.</w:t>
      </w:r>
      <w:bookmarkStart w:name="up_64d84b586" w:id="28"/>
      <w:r w:rsidR="000F5F4B">
        <w:t xml:space="preserve"> </w:t>
      </w:r>
      <w:bookmarkEnd w:id="28"/>
      <w:r w:rsidR="00F62B0F">
        <w:t>Every kratom product must be accompanied by a clear label that provides adequate information for safe and effective use by consumers including, but not limited to:</w:t>
      </w:r>
    </w:p>
    <w:p w:rsidR="00F62B0F" w:rsidP="00F62B0F" w:rsidRDefault="00F62B0F" w14:paraId="1ED72B2D" w14:textId="0281248E">
      <w:pPr>
        <w:pStyle w:val="scnewcodesection"/>
      </w:pPr>
      <w:r>
        <w:tab/>
      </w:r>
      <w:bookmarkStart w:name="ss_T44C53N2030S1_lv1_50ca3f73c" w:id="29"/>
      <w:r>
        <w:t>(</w:t>
      </w:r>
      <w:bookmarkEnd w:id="29"/>
      <w:r>
        <w:t>1) a list of the ingredients used in the manufacture of the product;</w:t>
      </w:r>
    </w:p>
    <w:p w:rsidR="00F62B0F" w:rsidP="00F62B0F" w:rsidRDefault="00F62B0F" w14:paraId="3FA02308" w14:textId="061E26C0">
      <w:pPr>
        <w:pStyle w:val="scnewcodesection"/>
      </w:pPr>
      <w:r>
        <w:tab/>
      </w:r>
      <w:bookmarkStart w:name="ss_T44C53N2030S2_lv1_c208397bf" w:id="30"/>
      <w:r>
        <w:t>(</w:t>
      </w:r>
      <w:bookmarkEnd w:id="30"/>
      <w:r>
        <w:t>2) the amount of mitragynine and 7‑hydroxymitragynine contained in the product;</w:t>
      </w:r>
    </w:p>
    <w:p w:rsidR="00F62B0F" w:rsidP="00F62B0F" w:rsidRDefault="00F62B0F" w14:paraId="7D6CC0E5" w14:textId="1A1934DC">
      <w:pPr>
        <w:pStyle w:val="scnewcodesection"/>
      </w:pPr>
      <w:r>
        <w:tab/>
      </w:r>
      <w:bookmarkStart w:name="ss_T44C53N2030S3_lv1_5a90b7227" w:id="31"/>
      <w:r>
        <w:t>(</w:t>
      </w:r>
      <w:bookmarkEnd w:id="31"/>
      <w:r>
        <w:t>3) the recommended serving size of the product;</w:t>
      </w:r>
    </w:p>
    <w:p w:rsidR="00F62B0F" w:rsidP="00F62B0F" w:rsidRDefault="00F62B0F" w14:paraId="50310CF9" w14:textId="29939CC1">
      <w:pPr>
        <w:pStyle w:val="scnewcodesection"/>
      </w:pPr>
      <w:r>
        <w:tab/>
      </w:r>
      <w:bookmarkStart w:name="ss_T44C53N2030S4_lv1_aca34afbb" w:id="32"/>
      <w:r>
        <w:t>(</w:t>
      </w:r>
      <w:bookmarkEnd w:id="32"/>
      <w:r>
        <w:t>4) the number of servings per container;</w:t>
      </w:r>
    </w:p>
    <w:p w:rsidR="00F62B0F" w:rsidP="00F62B0F" w:rsidRDefault="00F62B0F" w14:paraId="04CB88FF" w14:textId="52A44559">
      <w:pPr>
        <w:pStyle w:val="scnewcodesection"/>
      </w:pPr>
      <w:r>
        <w:tab/>
      </w:r>
      <w:bookmarkStart w:name="ss_T44C53N2030S5_lv1_dc0087253" w:id="33"/>
      <w:r>
        <w:t>(</w:t>
      </w:r>
      <w:bookmarkEnd w:id="33"/>
      <w:r>
        <w:t>5) the name and the principal street address of the vendor or the person responsible for distributing the product;</w:t>
      </w:r>
    </w:p>
    <w:p w:rsidR="00F62B0F" w:rsidP="00F62B0F" w:rsidRDefault="00F62B0F" w14:paraId="0F535EA1" w14:textId="242C9E68">
      <w:pPr>
        <w:pStyle w:val="scnewcodesection"/>
      </w:pPr>
      <w:r>
        <w:tab/>
      </w:r>
      <w:bookmarkStart w:name="ss_T44C53N2030S6_lv1_f586fe241" w:id="34"/>
      <w:r>
        <w:t>(</w:t>
      </w:r>
      <w:bookmarkEnd w:id="34"/>
      <w:r>
        <w:t>6) any precautionary statements as to the safety and effectiveness of the product;</w:t>
      </w:r>
    </w:p>
    <w:p w:rsidR="00F62B0F" w:rsidP="00F62B0F" w:rsidRDefault="00F62B0F" w14:paraId="011D1EF0" w14:textId="7BEE0EFC">
      <w:pPr>
        <w:pStyle w:val="scnewcodesection"/>
      </w:pPr>
      <w:r>
        <w:tab/>
      </w:r>
      <w:bookmarkStart w:name="ss_T44C53N2030S7_lv1_4b4d3c7d4" w:id="35"/>
      <w:r>
        <w:t>(</w:t>
      </w:r>
      <w:bookmarkEnd w:id="35"/>
      <w:r>
        <w:t>7) a statement that the product is not intended to diagnose, treat, cure, or prevent any medical condition or disease; and</w:t>
      </w:r>
    </w:p>
    <w:p w:rsidR="002A101E" w:rsidP="00F62B0F" w:rsidRDefault="00F62B0F" w14:paraId="25685E90" w14:textId="6B1CA1A8">
      <w:pPr>
        <w:pStyle w:val="scnewcodesection"/>
      </w:pPr>
      <w:r>
        <w:tab/>
      </w:r>
      <w:bookmarkStart w:name="ss_T44C53N2030S8_lv1_7e7388d5a" w:id="36"/>
      <w:r>
        <w:t>(</w:t>
      </w:r>
      <w:bookmarkEnd w:id="36"/>
      <w:r>
        <w:t>8) a statement that the sale or transfer of the product to a person under twenty‑one years of age is prohibited.</w:t>
      </w:r>
    </w:p>
    <w:p w:rsidR="00E64DA2" w:rsidP="00924A05" w:rsidRDefault="00E64DA2" w14:paraId="24CB8E24" w14:textId="77777777">
      <w:pPr>
        <w:pStyle w:val="scemptyline"/>
      </w:pPr>
    </w:p>
    <w:p w:rsidR="00E64DA2" w:rsidP="00E64DA2" w:rsidRDefault="00E64DA2" w14:paraId="0914805D" w14:textId="3C2147DA">
      <w:pPr>
        <w:pStyle w:val="scnewcodesection"/>
      </w:pPr>
      <w:r>
        <w:tab/>
      </w:r>
      <w:bookmarkStart w:name="ns_T44C53N2040_610167b26" w:id="37"/>
      <w:r>
        <w:t>S</w:t>
      </w:r>
      <w:bookmarkEnd w:id="37"/>
      <w:r>
        <w:t>ection 44‑53‑2040.</w:t>
      </w:r>
      <w:r w:rsidR="000F5F4B">
        <w:t xml:space="preserve"> </w:t>
      </w:r>
      <w:r w:rsidRPr="000F5F4B" w:rsidR="000F5F4B">
        <w:t xml:space="preserve">A retailer found to be in violation of Section 44‑53‑2020 or </w:t>
      </w:r>
      <w:r w:rsidR="000F5F4B">
        <w:t xml:space="preserve">44‑43‑2030, or </w:t>
      </w:r>
      <w:r w:rsidRPr="000F5F4B" w:rsidR="000F5F4B">
        <w:t>a regulation promulgated pursuant to the provisions of this article</w:t>
      </w:r>
      <w:r w:rsidR="000F5F4B">
        <w:t>,</w:t>
      </w:r>
      <w:r w:rsidRPr="000F5F4B" w:rsidR="000F5F4B">
        <w:t xml:space="preserve"> is subject to a civil penalty of not more than five hundred dollars for a first offense and a civil penalty of not more than one thousand dollars for a second or subsequent offense.</w:t>
      </w:r>
    </w:p>
    <w:p w:rsidR="000F5F4B" w:rsidP="00924A05" w:rsidRDefault="000F5F4B" w14:paraId="6E7753BD" w14:textId="04EC3DFA">
      <w:pPr>
        <w:pStyle w:val="scemptyline"/>
      </w:pPr>
    </w:p>
    <w:p w:rsidRPr="00DF3B44" w:rsidR="007A10F1" w:rsidP="007A10F1" w:rsidRDefault="00E27805" w14:paraId="0E9393B4" w14:textId="3A662836">
      <w:pPr>
        <w:pStyle w:val="scnoncodifiedsection"/>
      </w:pPr>
      <w:bookmarkStart w:name="bs_num_2_lastsection" w:id="38"/>
      <w:bookmarkStart w:name="eff_date_section" w:id="39"/>
      <w:r w:rsidRPr="00DF3B44">
        <w:t>S</w:t>
      </w:r>
      <w:bookmarkEnd w:id="38"/>
      <w:r w:rsidRPr="00DF3B44">
        <w:t>ECTION 2.</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975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11843EE" w:rsidR="00685035" w:rsidRPr="007B4AF7" w:rsidRDefault="009301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101E">
              <w:rPr>
                <w:noProof/>
              </w:rPr>
              <w:t>LC-0387VR24.docx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09696B"/>
    <w:multiLevelType w:val="hybridMultilevel"/>
    <w:tmpl w:val="FB06CDEC"/>
    <w:lvl w:ilvl="0" w:tplc="4FF25F06">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1" w15:restartNumberingAfterBreak="0">
    <w:nsid w:val="50935A15"/>
    <w:multiLevelType w:val="hybridMultilevel"/>
    <w:tmpl w:val="D1E844B4"/>
    <w:lvl w:ilvl="0" w:tplc="DF7E7130">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975375323">
    <w:abstractNumId w:val="11"/>
  </w:num>
  <w:num w:numId="12" w16cid:durableId="2011132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4CF"/>
    <w:rsid w:val="00037F04"/>
    <w:rsid w:val="000404BF"/>
    <w:rsid w:val="00044B84"/>
    <w:rsid w:val="000479D0"/>
    <w:rsid w:val="0006464F"/>
    <w:rsid w:val="00066B54"/>
    <w:rsid w:val="00072FCD"/>
    <w:rsid w:val="00074A4F"/>
    <w:rsid w:val="00077B65"/>
    <w:rsid w:val="000A0622"/>
    <w:rsid w:val="000A3C25"/>
    <w:rsid w:val="000B4C02"/>
    <w:rsid w:val="000B5B4A"/>
    <w:rsid w:val="000B7FE1"/>
    <w:rsid w:val="000C3E88"/>
    <w:rsid w:val="000C46B9"/>
    <w:rsid w:val="000C58E4"/>
    <w:rsid w:val="000C6F9A"/>
    <w:rsid w:val="000D2F44"/>
    <w:rsid w:val="000D33E4"/>
    <w:rsid w:val="000E578A"/>
    <w:rsid w:val="000F2250"/>
    <w:rsid w:val="000F5F4B"/>
    <w:rsid w:val="0010329A"/>
    <w:rsid w:val="00105756"/>
    <w:rsid w:val="001164F9"/>
    <w:rsid w:val="0011719C"/>
    <w:rsid w:val="00140049"/>
    <w:rsid w:val="00165238"/>
    <w:rsid w:val="00171601"/>
    <w:rsid w:val="001730EB"/>
    <w:rsid w:val="00173276"/>
    <w:rsid w:val="0019025B"/>
    <w:rsid w:val="00192AF7"/>
    <w:rsid w:val="00197366"/>
    <w:rsid w:val="001A136C"/>
    <w:rsid w:val="001B6DA2"/>
    <w:rsid w:val="001C25EC"/>
    <w:rsid w:val="001E0CF5"/>
    <w:rsid w:val="001F2A41"/>
    <w:rsid w:val="001F313F"/>
    <w:rsid w:val="001F331D"/>
    <w:rsid w:val="001F394C"/>
    <w:rsid w:val="002038AA"/>
    <w:rsid w:val="002114C8"/>
    <w:rsid w:val="0021166F"/>
    <w:rsid w:val="00214203"/>
    <w:rsid w:val="002162DF"/>
    <w:rsid w:val="00230038"/>
    <w:rsid w:val="00233975"/>
    <w:rsid w:val="00236D73"/>
    <w:rsid w:val="00257F60"/>
    <w:rsid w:val="002625EA"/>
    <w:rsid w:val="00262AC5"/>
    <w:rsid w:val="00264AE9"/>
    <w:rsid w:val="00275AE6"/>
    <w:rsid w:val="002836D8"/>
    <w:rsid w:val="00285E12"/>
    <w:rsid w:val="002A101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4DA4"/>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033"/>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F13"/>
    <w:rsid w:val="00611EBA"/>
    <w:rsid w:val="006213A8"/>
    <w:rsid w:val="00623BEA"/>
    <w:rsid w:val="006347E9"/>
    <w:rsid w:val="00640C87"/>
    <w:rsid w:val="006454BB"/>
    <w:rsid w:val="00657CF4"/>
    <w:rsid w:val="00661463"/>
    <w:rsid w:val="00663B8D"/>
    <w:rsid w:val="00663E00"/>
    <w:rsid w:val="00664F48"/>
    <w:rsid w:val="00664FAD"/>
    <w:rsid w:val="0067345B"/>
    <w:rsid w:val="0068167F"/>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0BA"/>
    <w:rsid w:val="00711AA9"/>
    <w:rsid w:val="00713505"/>
    <w:rsid w:val="00722155"/>
    <w:rsid w:val="00737F19"/>
    <w:rsid w:val="00756B14"/>
    <w:rsid w:val="007818B0"/>
    <w:rsid w:val="00782BF8"/>
    <w:rsid w:val="00783C75"/>
    <w:rsid w:val="007849D9"/>
    <w:rsid w:val="00784C78"/>
    <w:rsid w:val="00787433"/>
    <w:rsid w:val="007A0347"/>
    <w:rsid w:val="007A10F1"/>
    <w:rsid w:val="007A3D50"/>
    <w:rsid w:val="007B2D29"/>
    <w:rsid w:val="007B412F"/>
    <w:rsid w:val="007B4AF7"/>
    <w:rsid w:val="007B4DBF"/>
    <w:rsid w:val="007C5458"/>
    <w:rsid w:val="007D2C67"/>
    <w:rsid w:val="007E06BB"/>
    <w:rsid w:val="007F50D1"/>
    <w:rsid w:val="00801A03"/>
    <w:rsid w:val="00814009"/>
    <w:rsid w:val="00816D52"/>
    <w:rsid w:val="00831048"/>
    <w:rsid w:val="00834272"/>
    <w:rsid w:val="00855F2D"/>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4A05"/>
    <w:rsid w:val="00926966"/>
    <w:rsid w:val="00926D03"/>
    <w:rsid w:val="00934036"/>
    <w:rsid w:val="00934889"/>
    <w:rsid w:val="009450D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5B67"/>
    <w:rsid w:val="00B9090A"/>
    <w:rsid w:val="00B92196"/>
    <w:rsid w:val="00B9228D"/>
    <w:rsid w:val="00B929EC"/>
    <w:rsid w:val="00BB0725"/>
    <w:rsid w:val="00BC408A"/>
    <w:rsid w:val="00BC5023"/>
    <w:rsid w:val="00BC556C"/>
    <w:rsid w:val="00BD42DA"/>
    <w:rsid w:val="00BD4684"/>
    <w:rsid w:val="00BE08A7"/>
    <w:rsid w:val="00BE4391"/>
    <w:rsid w:val="00BF2C5D"/>
    <w:rsid w:val="00BF3E48"/>
    <w:rsid w:val="00C15F1B"/>
    <w:rsid w:val="00C16288"/>
    <w:rsid w:val="00C17D1D"/>
    <w:rsid w:val="00C24234"/>
    <w:rsid w:val="00C45923"/>
    <w:rsid w:val="00C543E7"/>
    <w:rsid w:val="00C70225"/>
    <w:rsid w:val="00C72198"/>
    <w:rsid w:val="00C73C7D"/>
    <w:rsid w:val="00C75005"/>
    <w:rsid w:val="00C95A67"/>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DBA"/>
    <w:rsid w:val="00D14995"/>
    <w:rsid w:val="00D204F2"/>
    <w:rsid w:val="00D243F4"/>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6217"/>
    <w:rsid w:val="00E21D30"/>
    <w:rsid w:val="00E24D9A"/>
    <w:rsid w:val="00E27805"/>
    <w:rsid w:val="00E27A11"/>
    <w:rsid w:val="00E30497"/>
    <w:rsid w:val="00E3176D"/>
    <w:rsid w:val="00E358A2"/>
    <w:rsid w:val="00E35C9A"/>
    <w:rsid w:val="00E3771B"/>
    <w:rsid w:val="00E40979"/>
    <w:rsid w:val="00E43F26"/>
    <w:rsid w:val="00E52A36"/>
    <w:rsid w:val="00E6378B"/>
    <w:rsid w:val="00E63EC3"/>
    <w:rsid w:val="00E64DA2"/>
    <w:rsid w:val="00E653DA"/>
    <w:rsid w:val="00E65958"/>
    <w:rsid w:val="00E82579"/>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2B0F"/>
    <w:rsid w:val="00F638CA"/>
    <w:rsid w:val="00F657C5"/>
    <w:rsid w:val="00F76885"/>
    <w:rsid w:val="00F900B4"/>
    <w:rsid w:val="00F97548"/>
    <w:rsid w:val="00FA0F2E"/>
    <w:rsid w:val="00FA4DB1"/>
    <w:rsid w:val="00FB3F2A"/>
    <w:rsid w:val="00FC3593"/>
    <w:rsid w:val="00FC35C7"/>
    <w:rsid w:val="00FD117D"/>
    <w:rsid w:val="00FD4D93"/>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0F5F4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43&amp;session=125&amp;summary=B" TargetMode="External" Id="R1e2e8a0589fc4c0e" /><Relationship Type="http://schemas.openxmlformats.org/officeDocument/2006/relationships/hyperlink" Target="https://www.scstatehouse.gov/sess125_2023-2024/prever/5043_20240206.docx" TargetMode="External" Id="R757a055fb30c4dcd" /><Relationship Type="http://schemas.openxmlformats.org/officeDocument/2006/relationships/hyperlink" Target="h:\hj\20240206.docx" TargetMode="External" Id="R0cdebf0824cd4ebe" /><Relationship Type="http://schemas.openxmlformats.org/officeDocument/2006/relationships/hyperlink" Target="h:\hj\20240206.docx" TargetMode="External" Id="Rfa72f0b815c945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FILENAME>&lt;&lt;filename&gt;&gt;</FILENAME>
  <ID>14c10a95-d5e9-4bf3-80cf-45ccbfda4edb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127d2981-9155-49ec-84b2-16d53862a205</T_BILL_REQUEST_REQUEST>
  <T_BILL_R_ORIGINALDRAFT>6f8ca839-a920-4bcf-9333-aeb957763007</T_BILL_R_ORIGINALDRAFT>
  <T_BILL_SPONSOR_SPONSOR>69d3f4df-d828-47af-a182-42897925c73d</T_BILL_SPONSOR_SPONSOR>
  <T_BILL_T_BILLNAME>[5043]</T_BILL_T_BILLNAME>
  <T_BILL_T_BILLNUMBER>5043</T_BILL_T_BILLNUMBER>
  <T_BILL_T_BILLTITLE>TO AMEND THE SOUTH CAROLINA CODE OF LAWS BY ENACTING THE “SOUTH CAROLINA KRATOM CONSUMER PROTECTION ACT” BY ADDING ARTICLE 20 TO CHAPTER 53, TITLE 44 SO AS TO PROVIDE FOR THE REGULATION OF THE SALE OF KRATOM PRODUCTS BY RETAILERS AND PROCESSORS AND TO CREATE PENALTIES FOR VIOLATION OF THE PROVISIONS OF THE ARTICLE.</T_BILL_T_BILLTITLE>
  <T_BILL_T_CHAMBER>house</T_BILL_T_CHAMBER>
  <T_BILL_T_FILENAME> </T_BILL_T_FILENAME>
  <T_BILL_T_LEGTYPE>bill_statewide</T_BILL_T_LEGTYPE>
  <T_BILL_T_SECTIONS>[{"SectionUUID":"936fba7d-0e34-4956-8dd1-df3beb29c006","SectionName":"code_section","SectionNumber":1,"SectionType":"code_section","CodeSections":[{"CodeSectionBookmarkName":"ns_T44C53N2010_81978f4d2","IsConstitutionSection":false,"Identity":"44-53-2010","IsNew":true,"SubSections":[{"Level":1,"Identity":"T44C53N2010S1","SubSectionBookmarkName":"ss_T44C53N2010S1_lv1_1106cef25","IsNewSubSection":false,"SubSectionReplacement":""},{"Level":1,"Identity":"T44C53N2010S2","SubSectionBookmarkName":"ss_T44C53N2010S2_lv1_4335a945c","IsNewSubSection":false,"SubSectionReplacement":""},{"Level":1,"Identity":"T44C53N2010S3","SubSectionBookmarkName":"ss_T44C53N2010S3_lv1_b56cc32b4","IsNewSubSection":false,"SubSectionReplacement":""},{"Level":1,"Identity":"T44C53N2010S4","SubSectionBookmarkName":"ss_T44C53N2010S4_lv1_ec183b0a0","IsNewSubSection":false,"SubSectionReplacement":""},{"Level":1,"Identity":"T44C53N2010S5","SubSectionBookmarkName":"ss_T44C53N2010S5_lv1_5ea76e7f0","IsNewSubSection":false,"SubSectionReplacement":""},{"Level":2,"Identity":"T44C53N2010Sa","SubSectionBookmarkName":"ss_T44C53N2010Sa_lv2_3e4c00654","IsNewSubSection":false,"SubSectionReplacement":""},{"Level":2,"Identity":"T44C53N2010Sb","SubSectionBookmarkName":"ss_T44C53N2010Sb_lv2_39ebbd1c0","IsNewSubSection":false,"SubSectionReplacement":""},{"Level":1,"Identity":"T44C53N2010S6","SubSectionBookmarkName":"ss_T44C53N2010S6_lv1_b58b6e182","IsNewSubSection":false,"SubSectionReplacement":""}],"TitleRelatedTo":"","TitleSoAsTo":"","Deleted":false},{"CodeSectionBookmarkName":"ns_T44C53N2020_97968091e","IsConstitutionSection":false,"Identity":"44-53-2020","IsNew":true,"SubSections":[{"Level":1,"Identity":"T44C53N2020S1","SubSectionBookmarkName":"ss_T44C53N2020S1_lv1_1c8ed403b","IsNewSubSection":false,"SubSectionReplacement":""},{"Level":1,"Identity":"T44C53N2020S2","SubSectionBookmarkName":"ss_T44C53N2020S2_lv1_b6f56efa6","IsNewSubSection":false,"SubSectionReplacement":""},{"Level":2,"Identity":"T44C53N2020Sa","SubSectionBookmarkName":"ss_T44C53N2020Sa_lv2_10a52debe","IsNewSubSection":false,"SubSectionReplacement":""},{"Level":2,"Identity":"T44C53N2020Sb","SubSectionBookmarkName":"ss_T44C53N2020Sb_lv2_a15852a9e","IsNewSubSection":false,"SubSectionReplacement":""},{"Level":2,"Identity":"T44C53N2020Sc","SubSectionBookmarkName":"ss_T44C53N2020Sc_lv2_1059ab958","IsNewSubSection":false,"SubSectionReplacement":""},{"Level":2,"Identity":"T44C53N2020Sd","SubSectionBookmarkName":"ss_T44C53N2020Sd_lv2_7dce7284c","IsNewSubSection":false,"SubSectionReplacement":""},{"Level":2,"Identity":"T44C53N2020Se","SubSectionBookmarkName":"ss_T44C53N2020Se_lv2_e1312fcc2","IsNewSubSection":false,"SubSectionReplacement":""},{"Level":2,"Identity":"T44C53N2020Sf","SubSectionBookmarkName":"ss_T44C53N2020Sf_lv2_75c2d07c2","IsNewSubSection":false,"SubSectionReplacement":""},{"Level":3,"Identity":"T44C53N2020SB","SubSectionBookmarkName":"ss_T44C53N2020SB_lv3_3d35c1587","IsNewSubSection":false,"SubSectionReplacement":""}],"TitleRelatedTo":"","TitleSoAsTo":"","Deleted":false},{"CodeSectionBookmarkName":"ns_T44C53N2030_ad22098ac","IsConstitutionSection":false,"Identity":"44-53-2030","IsNew":true,"SubSections":[{"Level":1,"Identity":"T44C53N2030S1","SubSectionBookmarkName":"ss_T44C53N2030S1_lv1_50ca3f73c","IsNewSubSection":false,"SubSectionReplacement":""},{"Level":1,"Identity":"T44C53N2030S2","SubSectionBookmarkName":"ss_T44C53N2030S2_lv1_c208397bf","IsNewSubSection":false,"SubSectionReplacement":""},{"Level":1,"Identity":"T44C53N2030S3","SubSectionBookmarkName":"ss_T44C53N2030S3_lv1_5a90b7227","IsNewSubSection":false,"SubSectionReplacement":""},{"Level":1,"Identity":"T44C53N2030S4","SubSectionBookmarkName":"ss_T44C53N2030S4_lv1_aca34afbb","IsNewSubSection":false,"SubSectionReplacement":""},{"Level":1,"Identity":"T44C53N2030S5","SubSectionBookmarkName":"ss_T44C53N2030S5_lv1_dc0087253","IsNewSubSection":false,"SubSectionReplacement":""},{"Level":1,"Identity":"T44C53N2030S6","SubSectionBookmarkName":"ss_T44C53N2030S6_lv1_f586fe241","IsNewSubSection":false,"SubSectionReplacement":""},{"Level":1,"Identity":"T44C53N2030S7","SubSectionBookmarkName":"ss_T44C53N2030S7_lv1_4b4d3c7d4","IsNewSubSection":false,"SubSectionReplacement":""},{"Level":1,"Identity":"T44C53N2030S8","SubSectionBookmarkName":"ss_T44C53N2030S8_lv1_7e7388d5a","IsNewSubSection":false,"SubSectionReplacement":""}],"TitleRelatedTo":"","TitleSoAsTo":"","Deleted":false},{"CodeSectionBookmarkName":"ns_T44C53N2040_610167b26","IsConstitutionSection":false,"Identity":"44-53-2040","IsNew":true,"SubSections":[],"TitleRelatedTo":"","TitleSoAsTo":"","Deleted":false}],"TitleText":"by enacting the \"South Carolina Kratom Consumer Protection Act\" by adding Article 20 to Chapter 53, Title 44 so as to provide for the regulation of the sale of kratom products and kratom extract products by retailers and processors and to create penalties for violation of the provisions of the article","DisableControls":false,"Deleted":false,"RepealItems":[],"SectionBookmarkName":"bs_num_1_b4666b5d2"},{"SectionUUID":"8f03ca95-8faa-4d43-a9c2-8afc498075bd","SectionName":"standard_eff_date_section","SectionNumber":2,"SectionType":"drafting_clause","CodeSections":[],"TitleText":"","DisableControls":false,"Deleted":false,"RepealItems":[],"SectionBookmarkName":"bs_num_2_lastsection"}]</T_BILL_T_SECTIONS>
  <T_BILL_T_SUBJECT>South Carolina Kratom Consumer Protection Act</T_BILL_T_SUBJECT>
  <T_BILL_UR_DRAFTER>virginiaravenel@scstatehouse.gov</T_BILL_UR_DRAFTER>
  <T_BILL_UR_DRAFTINGASSISTANT>katierogers@scstatehouse.gov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7FBAB2-92DD-4E0C-969F-6539D16A34B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3712</Characters>
  <Application>Microsoft Office Word</Application>
  <DocSecurity>0</DocSecurity>
  <Lines>78</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3</cp:revision>
  <cp:lastPrinted>2024-01-31T18:35:00Z</cp:lastPrinted>
  <dcterms:created xsi:type="dcterms:W3CDTF">2024-01-31T19:09:00Z</dcterms:created>
  <dcterms:modified xsi:type="dcterms:W3CDTF">2024-01-31T19:09:00Z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