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LC-0651WAB24.docx</w:t>
      </w:r>
    </w:p>
    <w:p>
      <w:pPr>
        <w:widowControl w:val="false"/>
        <w:spacing w:after="0"/>
        <w:jc w:val="left"/>
      </w:pPr>
    </w:p>
    <w:p>
      <w:pPr>
        <w:widowControl w:val="false"/>
        <w:spacing w:after="0"/>
        <w:jc w:val="left"/>
      </w:pPr>
      <w:r>
        <w:rPr>
          <w:rFonts w:ascii="Times New Roman"/>
          <w:sz w:val="22"/>
        </w:rPr>
        <w:t xml:space="preserve">Introduced in the House on February 29,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Minimum wage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2/29/2024</w:t>
      </w:r>
      <w:r>
        <w:tab/>
        <w:t>House</w:t>
      </w:r>
      <w:r>
        <w:tab/>
        <w:t xml:space="preserve">Introduced and read first time</w:t>
      </w:r>
      <w:r>
        <w:t xml:space="preserve"> (</w:t>
      </w:r>
      <w:hyperlink w:history="true" r:id="Re510aaeb631f41ae">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Referred to Committee on</w:t>
      </w:r>
      <w:r>
        <w:rPr>
          <w:b/>
        </w:rPr>
        <w:t xml:space="preserve"> Labor, Commerce and Industry</w:t>
      </w:r>
      <w:r>
        <w:t xml:space="preserve"> (</w:t>
      </w:r>
      <w:hyperlink w:history="true" r:id="Rd5c982ac00944176">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ad6e76514a48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86055b32ef4ea6">
        <w:r>
          <w:rPr>
            <w:rStyle w:val="Hyperlink"/>
            <w:u w:val="single"/>
          </w:rPr>
          <w:t>02/29/2024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A59C5" w:rsidRDefault="00432135" w14:paraId="47642A99" w14:textId="10753452">
      <w:pPr>
        <w:pStyle w:val="scemptylineheader"/>
      </w:pPr>
    </w:p>
    <w:p w:rsidRPr="00BB0725" w:rsidR="00A73EFA" w:rsidP="00EA59C5" w:rsidRDefault="00A73EFA" w14:paraId="7B72410E" w14:textId="7B64F378">
      <w:pPr>
        <w:pStyle w:val="scemptylineheader"/>
      </w:pPr>
    </w:p>
    <w:p w:rsidRPr="00BB0725" w:rsidR="00A73EFA" w:rsidP="00EA59C5" w:rsidRDefault="00A73EFA" w14:paraId="6AD935C9" w14:textId="6ADD3FF2">
      <w:pPr>
        <w:pStyle w:val="scemptylineheader"/>
      </w:pPr>
    </w:p>
    <w:p w:rsidRPr="00DF3B44" w:rsidR="00A73EFA" w:rsidP="00EA59C5" w:rsidRDefault="00A73EFA" w14:paraId="51A98227" w14:textId="44EB22C5">
      <w:pPr>
        <w:pStyle w:val="scemptylineheader"/>
      </w:pPr>
    </w:p>
    <w:p w:rsidRPr="00DF3B44" w:rsidR="00A73EFA" w:rsidP="00EA59C5" w:rsidRDefault="00A73EFA" w14:paraId="3858851A" w14:textId="0BA1C326">
      <w:pPr>
        <w:pStyle w:val="scemptylineheader"/>
      </w:pPr>
    </w:p>
    <w:p w:rsidRPr="00DF3B44" w:rsidR="00A73EFA" w:rsidP="00EA59C5" w:rsidRDefault="00A73EFA" w14:paraId="4E3DDE20" w14:textId="57C84BA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A59C5" w14:paraId="40FEFADA" w14:textId="0E9415B0">
          <w:pPr>
            <w:pStyle w:val="scbilltitle"/>
          </w:pPr>
          <w:r>
            <w:t>TO AMEND THE SOUTH CAROLINA CODE OF LAWS BY ADDING SECTION 41‑10‑35 SO AS TO PROVIDE THAT THE MINIMUM WAGE IN THIS STATE IS THE GREATER VALUE OF EITHER TEN DOLLARS OR THE MINIMUM WAGE SET BY THE FAIR LABOR STANDARDS ACT; BY AMENDING SECTION 6‑1‑130, RELATING TO THE SCOPE OF AUTHORITY TO SET MINIMUM WAGE RATES, SO AS TO PROVIDE THAT A POLITICAL SUBDIVISION OF THIS STATE MAY NOT REQUIRE A MINIMUM WAGE THAT EXCEEDS THE MINIMUM WAGE ESTABLISHED IN THIS ACT; BY AMENDING SECTION 44‑22‑160, RELATING TO THERAPEUTIC PATIENT EMPLOYMENT, SO AS TO PROVIDE THAT A PATIENT EMPLOYEE MUST BE PAID THE MINIMUM WAGE ESTABLISHED IN THIS ACT; AND BY AMENDING SECTIONS 53‑1‑100 AND 53‑1‑110, BOTH RELATING TO SUNDAY WORK IN MACHINE SHOPS AND SUNDAY WORK IN MANUFACTURING OR FINISHING OF TEXTILE PRODUCTS, RESPECTIVELY, BOTH SO AS TO PROVIDE THAT SUNDAY WORK MUST BE COMPENSATED AT A RATE OF NO LESS THAN THE MINIMUM WAGE ESTABLISHED IN THIS ACT.</w:t>
          </w:r>
        </w:p>
      </w:sdtContent>
    </w:sdt>
    <w:bookmarkStart w:name="at_0ebb469d2" w:displacedByCustomXml="prev" w:id="0"/>
    <w:bookmarkEnd w:id="0"/>
    <w:p w:rsidRPr="00DF3B44" w:rsidR="006C18F0" w:rsidP="006C18F0" w:rsidRDefault="006C18F0" w14:paraId="5BAAC1B7" w14:textId="77777777">
      <w:pPr>
        <w:pStyle w:val="scbillwhereasclause"/>
      </w:pPr>
    </w:p>
    <w:p w:rsidR="00DB55EF" w:rsidP="00DB55EF" w:rsidRDefault="00DB55EF" w14:paraId="6C3E25F0" w14:textId="77777777">
      <w:pPr>
        <w:pStyle w:val="scenactingwords"/>
      </w:pPr>
      <w:bookmarkStart w:name="ew_ff605fa8d" w:id="1"/>
      <w:r>
        <w:t>B</w:t>
      </w:r>
      <w:bookmarkEnd w:id="1"/>
      <w:r>
        <w:t>e it enacted by the General Assembly of the State of South Carolina:</w:t>
      </w:r>
    </w:p>
    <w:p w:rsidR="00DB55EF" w:rsidP="00DB55EF" w:rsidRDefault="00DB55EF" w14:paraId="27424972" w14:textId="77777777">
      <w:pPr>
        <w:pStyle w:val="scemptyline"/>
      </w:pPr>
    </w:p>
    <w:p w:rsidRPr="005428BB" w:rsidR="00DB55EF" w:rsidP="00DB55EF" w:rsidRDefault="00DB55EF" w14:paraId="35086B90" w14:textId="7FDE918E">
      <w:pPr>
        <w:pStyle w:val="scdirectionallanguage"/>
      </w:pPr>
      <w:bookmarkStart w:name="bs_num_1_20ce61e2c" w:id="2"/>
      <w:r>
        <w:t>S</w:t>
      </w:r>
      <w:bookmarkEnd w:id="2"/>
      <w:r>
        <w:t>ECTION 1.</w:t>
      </w:r>
      <w:r>
        <w:tab/>
      </w:r>
      <w:bookmarkStart w:name="dl_ea87473ef" w:id="3"/>
      <w:r w:rsidRPr="005428BB">
        <w:rPr>
          <w:color w:val="000000" w:themeColor="text1"/>
          <w:u w:color="000000" w:themeColor="text1"/>
        </w:rPr>
        <w:t>C</w:t>
      </w:r>
      <w:bookmarkEnd w:id="3"/>
      <w:r>
        <w:t xml:space="preserve">hapter 10, Title 41 </w:t>
      </w:r>
      <w:r w:rsidR="00F40B28">
        <w:t>of the S.C. Code</w:t>
      </w:r>
      <w:r>
        <w:t xml:space="preserve"> is amended by adding:</w:t>
      </w:r>
    </w:p>
    <w:p w:rsidRPr="005428BB" w:rsidR="00DB55EF" w:rsidP="00DB55EF" w:rsidRDefault="00DB55EF" w14:paraId="1F13424A" w14:textId="77777777">
      <w:pPr>
        <w:pStyle w:val="scemptyline"/>
      </w:pPr>
    </w:p>
    <w:p w:rsidRPr="005428BB" w:rsidR="00DB55EF" w:rsidP="00DB55EF" w:rsidRDefault="00DB55EF" w14:paraId="40E2D598" w14:textId="3FD34CBA">
      <w:pPr>
        <w:pStyle w:val="scnewcodesection"/>
      </w:pPr>
      <w:bookmarkStart w:name="ns_T41C10N35_6777854e2" w:id="4"/>
      <w:r>
        <w:tab/>
      </w:r>
      <w:bookmarkEnd w:id="4"/>
      <w:r w:rsidRPr="005428BB">
        <w:rPr>
          <w:color w:val="000000" w:themeColor="text1"/>
          <w:u w:color="000000" w:themeColor="text1"/>
        </w:rPr>
        <w:t>Section 41</w:t>
      </w:r>
      <w:r>
        <w:rPr>
          <w:color w:val="000000" w:themeColor="text1"/>
          <w:u w:color="000000" w:themeColor="text1"/>
        </w:rPr>
        <w:noBreakHyphen/>
      </w:r>
      <w:r w:rsidRPr="005428BB">
        <w:rPr>
          <w:color w:val="000000" w:themeColor="text1"/>
          <w:u w:color="000000" w:themeColor="text1"/>
        </w:rPr>
        <w:t>10</w:t>
      </w:r>
      <w:r>
        <w:rPr>
          <w:color w:val="000000" w:themeColor="text1"/>
          <w:u w:color="000000" w:themeColor="text1"/>
        </w:rPr>
        <w:noBreakHyphen/>
      </w:r>
      <w:r w:rsidRPr="005428BB">
        <w:rPr>
          <w:color w:val="000000" w:themeColor="text1"/>
          <w:u w:color="000000" w:themeColor="text1"/>
        </w:rPr>
        <w:t>35.</w:t>
      </w:r>
      <w:r w:rsidR="0019182B">
        <w:rPr>
          <w:color w:val="000000" w:themeColor="text1"/>
          <w:u w:color="000000" w:themeColor="text1"/>
        </w:rPr>
        <w:t xml:space="preserve"> </w:t>
      </w:r>
      <w:r w:rsidRPr="005428BB">
        <w:rPr>
          <w:color w:val="000000" w:themeColor="text1"/>
          <w:u w:color="000000" w:themeColor="text1"/>
        </w:rPr>
        <w:t>An employer shall pay to an employee who performs any work, wages of at least ten dollars per hour or the minimum wage provided in Section 6 of the Fair Labor Standards Act of 1938, 29 U.S.C. 206, whichever is greater.</w:t>
      </w:r>
    </w:p>
    <w:p w:rsidRPr="005428BB" w:rsidR="00DB55EF" w:rsidP="00DB55EF" w:rsidRDefault="00DB55EF" w14:paraId="5928F159" w14:textId="77777777">
      <w:pPr>
        <w:pStyle w:val="scemptyline"/>
      </w:pPr>
    </w:p>
    <w:p w:rsidRPr="005428BB" w:rsidR="00DB55EF" w:rsidP="00DB55EF" w:rsidRDefault="00DB55EF" w14:paraId="12BFC7F7" w14:textId="2C4702EB">
      <w:pPr>
        <w:pStyle w:val="scdirectionallanguage"/>
      </w:pPr>
      <w:bookmarkStart w:name="bs_num_2_5d8d7f743" w:id="5"/>
      <w:r w:rsidRPr="005428BB">
        <w:rPr>
          <w:color w:val="000000" w:themeColor="text1"/>
          <w:u w:color="000000" w:themeColor="text1"/>
        </w:rPr>
        <w:t>S</w:t>
      </w:r>
      <w:bookmarkEnd w:id="5"/>
      <w:r>
        <w:t xml:space="preserve">ECTION </w:t>
      </w:r>
      <w:r w:rsidRPr="005428BB">
        <w:rPr>
          <w:color w:val="000000" w:themeColor="text1"/>
          <w:u w:color="000000" w:themeColor="text1"/>
        </w:rPr>
        <w:t>2.</w:t>
      </w:r>
      <w:r>
        <w:tab/>
      </w:r>
      <w:bookmarkStart w:name="dl_f9034b064" w:id="6"/>
      <w:r w:rsidRPr="005428BB">
        <w:rPr>
          <w:color w:val="000000" w:themeColor="text1"/>
          <w:u w:color="000000" w:themeColor="text1"/>
        </w:rPr>
        <w:t>S</w:t>
      </w:r>
      <w:bookmarkEnd w:id="6"/>
      <w:r>
        <w:t>ection 6</w:t>
      </w:r>
      <w:r>
        <w:rPr>
          <w:color w:val="000000" w:themeColor="text1"/>
          <w:u w:color="000000" w:themeColor="text1"/>
        </w:rPr>
        <w:noBreakHyphen/>
      </w:r>
      <w:r w:rsidRPr="005428BB">
        <w:rPr>
          <w:color w:val="000000" w:themeColor="text1"/>
          <w:u w:color="000000" w:themeColor="text1"/>
        </w:rPr>
        <w:t>1</w:t>
      </w:r>
      <w:r>
        <w:rPr>
          <w:color w:val="000000" w:themeColor="text1"/>
          <w:u w:color="000000" w:themeColor="text1"/>
        </w:rPr>
        <w:noBreakHyphen/>
      </w:r>
      <w:r w:rsidRPr="005428BB">
        <w:rPr>
          <w:color w:val="000000" w:themeColor="text1"/>
          <w:u w:color="000000" w:themeColor="text1"/>
        </w:rPr>
        <w:t xml:space="preserve">130(B) </w:t>
      </w:r>
      <w:r w:rsidR="00F40B28">
        <w:rPr>
          <w:color w:val="000000" w:themeColor="text1"/>
          <w:u w:color="000000" w:themeColor="text1"/>
        </w:rPr>
        <w:t>of the S.C. Code</w:t>
      </w:r>
      <w:r w:rsidRPr="005428BB">
        <w:rPr>
          <w:color w:val="000000" w:themeColor="text1"/>
          <w:u w:color="000000" w:themeColor="text1"/>
        </w:rPr>
        <w:t xml:space="preserve"> is amended to read:</w:t>
      </w:r>
    </w:p>
    <w:p w:rsidRPr="005428BB" w:rsidR="00DB55EF" w:rsidP="00DB55EF" w:rsidRDefault="00DB55EF" w14:paraId="62670008" w14:textId="77777777">
      <w:pPr>
        <w:pStyle w:val="scemptyline"/>
      </w:pPr>
    </w:p>
    <w:p w:rsidRPr="005428BB" w:rsidR="00DB55EF" w:rsidP="00DB55EF" w:rsidRDefault="00DB55EF" w14:paraId="247920AE" w14:textId="6CF521F3">
      <w:pPr>
        <w:pStyle w:val="sccodifiedsection"/>
      </w:pPr>
      <w:bookmarkStart w:name="cs_T6C1N130_aa15274a3" w:id="7"/>
      <w:r>
        <w:tab/>
      </w:r>
      <w:bookmarkStart w:name="ss_T6C1N130SB_lv1_0c04320be" w:id="8"/>
      <w:bookmarkEnd w:id="7"/>
      <w:r w:rsidRPr="005428BB">
        <w:rPr>
          <w:color w:val="000000" w:themeColor="text1"/>
          <w:u w:color="000000" w:themeColor="text1"/>
        </w:rPr>
        <w:t>(</w:t>
      </w:r>
      <w:bookmarkEnd w:id="8"/>
      <w:r w:rsidRPr="005428BB">
        <w:rPr>
          <w:color w:val="000000" w:themeColor="text1"/>
          <w:u w:color="000000" w:themeColor="text1"/>
        </w:rPr>
        <w:t>B)</w:t>
      </w:r>
      <w:r w:rsidRPr="005428BB">
        <w:t xml:space="preserve"> </w:t>
      </w:r>
      <w:r w:rsidRPr="005428BB">
        <w:rPr>
          <w:color w:val="000000" w:themeColor="text1"/>
          <w:u w:color="000000" w:themeColor="text1"/>
        </w:rPr>
        <w:t>A political subdivision of this State may not establish, mandate, or otherwise require a minimum wage rate that exceeds</w:t>
      </w:r>
      <w:r w:rsidRPr="005428BB">
        <w:rPr>
          <w:rStyle w:val="scinsert"/>
        </w:rPr>
        <w:t xml:space="preserve"> </w:t>
      </w:r>
      <w:r w:rsidRPr="005428BB">
        <w:rPr>
          <w:color w:val="000000" w:themeColor="text1"/>
          <w:u w:color="000000" w:themeColor="text1"/>
        </w:rPr>
        <w:t xml:space="preserve">the </w:t>
      </w:r>
      <w:r>
        <w:rPr>
          <w:rStyle w:val="scstrike"/>
        </w:rPr>
        <w:t>federal</w:t>
      </w:r>
      <w:r w:rsidRPr="005428BB">
        <w:rPr>
          <w:color w:val="000000" w:themeColor="text1"/>
          <w:u w:color="000000" w:themeColor="text1"/>
        </w:rPr>
        <w:t xml:space="preserve"> minimum wage rate set forth in </w:t>
      </w:r>
      <w:r>
        <w:rPr>
          <w:rStyle w:val="scstrike"/>
        </w:rPr>
        <w:t>Section 6 of the Fair Labor Standards Act of 1938, 29 U.S.C. 206</w:t>
      </w:r>
      <w:r w:rsidRPr="005428BB">
        <w:rPr>
          <w:color w:val="000000" w:themeColor="text1"/>
          <w:u w:color="000000" w:themeColor="text1"/>
        </w:rPr>
        <w:t xml:space="preserve"> </w:t>
      </w:r>
      <w:r w:rsidRPr="005428BB">
        <w:rPr>
          <w:rStyle w:val="scinsert"/>
        </w:rPr>
        <w:t>Section 41</w:t>
      </w:r>
      <w:r>
        <w:rPr>
          <w:rStyle w:val="scinsert"/>
        </w:rPr>
        <w:noBreakHyphen/>
      </w:r>
      <w:r w:rsidRPr="005428BB">
        <w:rPr>
          <w:rStyle w:val="scinsert"/>
        </w:rPr>
        <w:t>10</w:t>
      </w:r>
      <w:r>
        <w:rPr>
          <w:rStyle w:val="scinsert"/>
        </w:rPr>
        <w:noBreakHyphen/>
      </w:r>
      <w:r w:rsidRPr="005428BB">
        <w:rPr>
          <w:rStyle w:val="scinsert"/>
        </w:rPr>
        <w:t>35</w:t>
      </w:r>
      <w:r w:rsidRPr="005428BB">
        <w:rPr>
          <w:color w:val="000000" w:themeColor="text1"/>
          <w:u w:color="000000" w:themeColor="text1"/>
        </w:rPr>
        <w:t>. Also, a political subdivision of this State may not establish, mandate, or otherwise require a minimum wage rate related to employee wages that are exempt under 29 U.S.C. 201</w:t>
      </w:r>
      <w:r w:rsidR="00020ADD">
        <w:rPr>
          <w:rStyle w:val="scinsert"/>
          <w:color w:val="000000" w:themeColor="text1"/>
          <w:u w:color="000000" w:themeColor="text1"/>
        </w:rPr>
        <w:t>,</w:t>
      </w:r>
      <w:r w:rsidRPr="005428BB">
        <w:rPr>
          <w:color w:val="000000" w:themeColor="text1"/>
          <w:u w:color="000000" w:themeColor="text1"/>
        </w:rPr>
        <w:t xml:space="preserve"> et seq., the Fair Labor Standards Act of 1938.</w:t>
      </w:r>
    </w:p>
    <w:p w:rsidRPr="005428BB" w:rsidR="00DB55EF" w:rsidP="00DB55EF" w:rsidRDefault="00DB55EF" w14:paraId="55E76AA8" w14:textId="77777777">
      <w:pPr>
        <w:pStyle w:val="scemptyline"/>
      </w:pPr>
    </w:p>
    <w:p w:rsidRPr="005428BB" w:rsidR="00DB55EF" w:rsidP="00DB55EF" w:rsidRDefault="00DB55EF" w14:paraId="29F398C2" w14:textId="48F02EF5">
      <w:pPr>
        <w:pStyle w:val="scdirectionallanguage"/>
      </w:pPr>
      <w:bookmarkStart w:name="bs_num_3_09947f56d" w:id="9"/>
      <w:r w:rsidRPr="005428BB">
        <w:rPr>
          <w:color w:val="000000" w:themeColor="text1"/>
          <w:u w:color="000000" w:themeColor="text1"/>
        </w:rPr>
        <w:t>S</w:t>
      </w:r>
      <w:bookmarkEnd w:id="9"/>
      <w:r>
        <w:t xml:space="preserve">ECTION </w:t>
      </w:r>
      <w:r w:rsidRPr="005428BB">
        <w:rPr>
          <w:color w:val="000000" w:themeColor="text1"/>
          <w:u w:color="000000" w:themeColor="text1"/>
        </w:rPr>
        <w:t>3.</w:t>
      </w:r>
      <w:r>
        <w:tab/>
      </w:r>
      <w:bookmarkStart w:name="dl_d9ba5434b" w:id="10"/>
      <w:r w:rsidRPr="005428BB">
        <w:rPr>
          <w:color w:val="000000" w:themeColor="text1"/>
          <w:u w:color="000000" w:themeColor="text1"/>
        </w:rPr>
        <w:t>S</w:t>
      </w:r>
      <w:bookmarkEnd w:id="10"/>
      <w:r>
        <w:t>ection 44</w:t>
      </w:r>
      <w:r>
        <w:rPr>
          <w:color w:val="000000" w:themeColor="text1"/>
          <w:u w:color="000000" w:themeColor="text1"/>
        </w:rPr>
        <w:noBreakHyphen/>
      </w:r>
      <w:r w:rsidRPr="005428BB">
        <w:rPr>
          <w:color w:val="000000" w:themeColor="text1"/>
          <w:u w:color="000000" w:themeColor="text1"/>
        </w:rPr>
        <w:t>22</w:t>
      </w:r>
      <w:r>
        <w:rPr>
          <w:color w:val="000000" w:themeColor="text1"/>
          <w:u w:color="000000" w:themeColor="text1"/>
        </w:rPr>
        <w:noBreakHyphen/>
      </w:r>
      <w:r w:rsidRPr="005428BB">
        <w:rPr>
          <w:color w:val="000000" w:themeColor="text1"/>
          <w:u w:color="000000" w:themeColor="text1"/>
        </w:rPr>
        <w:t xml:space="preserve">160(A) </w:t>
      </w:r>
      <w:r w:rsidR="00F40B28">
        <w:rPr>
          <w:color w:val="000000" w:themeColor="text1"/>
          <w:u w:color="000000" w:themeColor="text1"/>
        </w:rPr>
        <w:t>of the S.C. Code</w:t>
      </w:r>
      <w:r w:rsidRPr="005428BB">
        <w:rPr>
          <w:color w:val="000000" w:themeColor="text1"/>
          <w:u w:color="000000" w:themeColor="text1"/>
        </w:rPr>
        <w:t xml:space="preserve"> is amended to read:</w:t>
      </w:r>
    </w:p>
    <w:p w:rsidRPr="005428BB" w:rsidR="00DB55EF" w:rsidP="00DB55EF" w:rsidRDefault="00DB55EF" w14:paraId="01380945" w14:textId="77777777">
      <w:pPr>
        <w:pStyle w:val="scemptyline"/>
      </w:pPr>
    </w:p>
    <w:p w:rsidRPr="005428BB" w:rsidR="00DB55EF" w:rsidP="00DB55EF" w:rsidRDefault="00DB55EF" w14:paraId="5DC857C8" w14:textId="43FC3573">
      <w:pPr>
        <w:pStyle w:val="sccodifiedsection"/>
      </w:pPr>
      <w:bookmarkStart w:name="cs_T44C22N160_d90c32007" w:id="11"/>
      <w:r>
        <w:tab/>
      </w:r>
      <w:bookmarkStart w:name="ss_T44C22N160SA_lv1_9044067bf" w:id="12"/>
      <w:bookmarkEnd w:id="11"/>
      <w:r w:rsidRPr="005428BB">
        <w:rPr>
          <w:color w:val="000000" w:themeColor="text1"/>
          <w:u w:color="000000" w:themeColor="text1"/>
        </w:rPr>
        <w:t>(</w:t>
      </w:r>
      <w:bookmarkEnd w:id="12"/>
      <w:r w:rsidRPr="005428BB">
        <w:rPr>
          <w:color w:val="000000" w:themeColor="text1"/>
          <w:u w:color="000000" w:themeColor="text1"/>
        </w:rPr>
        <w:t>A)</w:t>
      </w:r>
      <w:r w:rsidRPr="005428BB">
        <w:t xml:space="preserve"> </w:t>
      </w:r>
      <w:r>
        <w:rPr>
          <w:rStyle w:val="scstrike"/>
        </w:rPr>
        <w:t>Each</w:t>
      </w:r>
      <w:r w:rsidRPr="005428BB">
        <w:rPr>
          <w:color w:val="000000" w:themeColor="text1"/>
          <w:u w:color="000000" w:themeColor="text1"/>
        </w:rPr>
        <w:t xml:space="preserve"> </w:t>
      </w:r>
      <w:r w:rsidRPr="005428BB">
        <w:rPr>
          <w:rStyle w:val="scinsert"/>
        </w:rPr>
        <w:t>A</w:t>
      </w:r>
      <w:r w:rsidRPr="005428BB">
        <w:rPr>
          <w:color w:val="000000" w:themeColor="text1"/>
          <w:u w:color="000000" w:themeColor="text1"/>
        </w:rPr>
        <w:t xml:space="preserve"> patient may refuse nontherapeutic employment within the facility.  The department shall </w:t>
      </w:r>
      <w:r w:rsidRPr="005428BB">
        <w:rPr>
          <w:color w:val="000000" w:themeColor="text1"/>
          <w:u w:color="000000" w:themeColor="text1"/>
        </w:rPr>
        <w:lastRenderedPageBreak/>
        <w:t xml:space="preserve">establish policies and guidelines to determine what constitutes therapeutic employment.  The record and justification of </w:t>
      </w:r>
      <w:r>
        <w:rPr>
          <w:rStyle w:val="scstrike"/>
        </w:rPr>
        <w:t>each</w:t>
      </w:r>
      <w:r w:rsidRPr="005428BB">
        <w:rPr>
          <w:rStyle w:val="scinsert"/>
        </w:rPr>
        <w:t>a</w:t>
      </w:r>
      <w:r w:rsidRPr="005428BB">
        <w:rPr>
          <w:color w:val="000000" w:themeColor="text1"/>
          <w:u w:color="000000" w:themeColor="text1"/>
        </w:rPr>
        <w:t xml:space="preserve"> patient</w:t>
      </w:r>
      <w:r w:rsidRPr="005828E4">
        <w:rPr>
          <w:color w:val="000000" w:themeColor="text1"/>
          <w:u w:color="000000" w:themeColor="text1"/>
        </w:rPr>
        <w:t>’</w:t>
      </w:r>
      <w:r w:rsidRPr="005428BB">
        <w:rPr>
          <w:color w:val="000000" w:themeColor="text1"/>
          <w:u w:color="000000" w:themeColor="text1"/>
        </w:rPr>
        <w:t>s employment must be sent immediately to the attending physician for review and entered into the patient</w:t>
      </w:r>
      <w:r w:rsidRPr="005828E4">
        <w:rPr>
          <w:color w:val="000000" w:themeColor="text1"/>
          <w:u w:color="000000" w:themeColor="text1"/>
        </w:rPr>
        <w:t>’</w:t>
      </w:r>
      <w:r w:rsidRPr="005428BB">
        <w:rPr>
          <w:color w:val="000000" w:themeColor="text1"/>
          <w:u w:color="000000" w:themeColor="text1"/>
        </w:rPr>
        <w:t>s record.  Patient employment must be compensated in accordance with the Fair Labor Standards Act</w:t>
      </w:r>
      <w:r w:rsidRPr="005428BB">
        <w:rPr>
          <w:rStyle w:val="scinsert"/>
        </w:rPr>
        <w:t>, except that a patient employee shall receive no less than the minimum wage provided in Section 41</w:t>
      </w:r>
      <w:r>
        <w:rPr>
          <w:rStyle w:val="scinsert"/>
        </w:rPr>
        <w:noBreakHyphen/>
      </w:r>
      <w:r w:rsidRPr="005428BB">
        <w:rPr>
          <w:rStyle w:val="scinsert"/>
        </w:rPr>
        <w:t>10</w:t>
      </w:r>
      <w:r>
        <w:rPr>
          <w:rStyle w:val="scinsert"/>
        </w:rPr>
        <w:noBreakHyphen/>
      </w:r>
      <w:r w:rsidRPr="005428BB">
        <w:rPr>
          <w:rStyle w:val="scinsert"/>
        </w:rPr>
        <w:t>35</w:t>
      </w:r>
      <w:r w:rsidRPr="005428BB">
        <w:rPr>
          <w:color w:val="000000" w:themeColor="text1"/>
          <w:u w:color="000000" w:themeColor="text1"/>
        </w:rPr>
        <w:t>.</w:t>
      </w:r>
    </w:p>
    <w:p w:rsidRPr="005428BB" w:rsidR="00DB55EF" w:rsidP="00DB55EF" w:rsidRDefault="00DB55EF" w14:paraId="69DC8AF1" w14:textId="77777777">
      <w:pPr>
        <w:pStyle w:val="scemptyline"/>
      </w:pPr>
    </w:p>
    <w:p w:rsidRPr="005428BB" w:rsidR="00DB55EF" w:rsidP="00DB55EF" w:rsidRDefault="00DB55EF" w14:paraId="4CCB2B72" w14:textId="40B6B707">
      <w:pPr>
        <w:pStyle w:val="scdirectionallanguage"/>
      </w:pPr>
      <w:bookmarkStart w:name="bs_num_4_77e362485" w:id="13"/>
      <w:r w:rsidRPr="005428BB">
        <w:rPr>
          <w:color w:val="000000" w:themeColor="text1"/>
          <w:u w:color="000000" w:themeColor="text1"/>
        </w:rPr>
        <w:t>S</w:t>
      </w:r>
      <w:bookmarkEnd w:id="13"/>
      <w:r>
        <w:t xml:space="preserve">ECTION </w:t>
      </w:r>
      <w:r w:rsidRPr="005428BB">
        <w:rPr>
          <w:color w:val="000000" w:themeColor="text1"/>
          <w:u w:color="000000" w:themeColor="text1"/>
        </w:rPr>
        <w:t>4.</w:t>
      </w:r>
      <w:r>
        <w:tab/>
      </w:r>
      <w:bookmarkStart w:name="dl_d65e7d3dc" w:id="14"/>
      <w:r w:rsidRPr="005428BB">
        <w:rPr>
          <w:color w:val="000000" w:themeColor="text1"/>
          <w:u w:color="000000" w:themeColor="text1"/>
        </w:rPr>
        <w:t>S</w:t>
      </w:r>
      <w:bookmarkEnd w:id="14"/>
      <w:r>
        <w:t>ection 53</w:t>
      </w:r>
      <w:r>
        <w:rPr>
          <w:color w:val="000000" w:themeColor="text1"/>
          <w:u w:color="000000" w:themeColor="text1"/>
        </w:rPr>
        <w:noBreakHyphen/>
      </w:r>
      <w:r w:rsidRPr="005428BB">
        <w:rPr>
          <w:color w:val="000000" w:themeColor="text1"/>
          <w:u w:color="000000" w:themeColor="text1"/>
        </w:rPr>
        <w:t>1</w:t>
      </w:r>
      <w:r>
        <w:rPr>
          <w:color w:val="000000" w:themeColor="text1"/>
          <w:u w:color="000000" w:themeColor="text1"/>
        </w:rPr>
        <w:noBreakHyphen/>
      </w:r>
      <w:r w:rsidRPr="005428BB">
        <w:rPr>
          <w:color w:val="000000" w:themeColor="text1"/>
          <w:u w:color="000000" w:themeColor="text1"/>
        </w:rPr>
        <w:t xml:space="preserve">100 </w:t>
      </w:r>
      <w:r w:rsidR="00F40B28">
        <w:rPr>
          <w:color w:val="000000" w:themeColor="text1"/>
          <w:u w:color="000000" w:themeColor="text1"/>
        </w:rPr>
        <w:t>of the S.C. Code</w:t>
      </w:r>
      <w:r w:rsidRPr="005428BB">
        <w:rPr>
          <w:color w:val="000000" w:themeColor="text1"/>
          <w:u w:color="000000" w:themeColor="text1"/>
        </w:rPr>
        <w:t xml:space="preserve"> is amended to read:</w:t>
      </w:r>
    </w:p>
    <w:p w:rsidRPr="005428BB" w:rsidR="00DB55EF" w:rsidP="00DB55EF" w:rsidRDefault="00DB55EF" w14:paraId="294EA3D6" w14:textId="77777777">
      <w:pPr>
        <w:pStyle w:val="scemptyline"/>
      </w:pPr>
    </w:p>
    <w:p w:rsidRPr="005428BB" w:rsidR="00DB55EF" w:rsidP="00DB55EF" w:rsidRDefault="00DB55EF" w14:paraId="48F0000A" w14:textId="6E7E4BD8">
      <w:pPr>
        <w:pStyle w:val="sccodifiedsection"/>
      </w:pPr>
      <w:bookmarkStart w:name="cs_T53C1N100_fc4249fec" w:id="15"/>
      <w:r>
        <w:tab/>
      </w:r>
      <w:bookmarkEnd w:id="15"/>
      <w:r w:rsidRPr="005428BB">
        <w:rPr>
          <w:color w:val="000000" w:themeColor="text1"/>
          <w:u w:color="000000" w:themeColor="text1"/>
        </w:rPr>
        <w:t>Section 53</w:t>
      </w:r>
      <w:r>
        <w:rPr>
          <w:color w:val="000000" w:themeColor="text1"/>
          <w:u w:color="000000" w:themeColor="text1"/>
        </w:rPr>
        <w:noBreakHyphen/>
      </w:r>
      <w:r w:rsidRPr="005428BB">
        <w:rPr>
          <w:color w:val="000000" w:themeColor="text1"/>
          <w:u w:color="000000" w:themeColor="text1"/>
        </w:rPr>
        <w:t>1</w:t>
      </w:r>
      <w:r>
        <w:rPr>
          <w:color w:val="000000" w:themeColor="text1"/>
          <w:u w:color="000000" w:themeColor="text1"/>
        </w:rPr>
        <w:noBreakHyphen/>
      </w:r>
      <w:r w:rsidRPr="005428BB">
        <w:rPr>
          <w:color w:val="000000" w:themeColor="text1"/>
          <w:u w:color="000000" w:themeColor="text1"/>
        </w:rPr>
        <w:t>100.</w:t>
      </w:r>
      <w:r w:rsidRPr="005428BB">
        <w:rPr>
          <w:color w:val="000000" w:themeColor="text1"/>
          <w:u w:color="000000" w:themeColor="text1"/>
        </w:rPr>
        <w:tab/>
        <w:t xml:space="preserve">Notwithstanding </w:t>
      </w:r>
      <w:r>
        <w:rPr>
          <w:rStyle w:val="scstrike"/>
        </w:rPr>
        <w:t>any other</w:t>
      </w:r>
      <w:r w:rsidRPr="005428BB">
        <w:rPr>
          <w:rStyle w:val="scinsert"/>
        </w:rPr>
        <w:t>another</w:t>
      </w:r>
      <w:r w:rsidRPr="005428BB">
        <w:rPr>
          <w:color w:val="000000" w:themeColor="text1"/>
          <w:u w:color="000000" w:themeColor="text1"/>
        </w:rPr>
        <w:t xml:space="preserve"> provision of law, the operation of machine shops and rubber molding and plastic injection molding facilities </w:t>
      </w:r>
      <w:r>
        <w:rPr>
          <w:rStyle w:val="scstrike"/>
        </w:rPr>
        <w:t>shall</w:t>
      </w:r>
      <w:r w:rsidRPr="005428BB">
        <w:rPr>
          <w:rStyle w:val="scinsert"/>
        </w:rPr>
        <w:t>must</w:t>
      </w:r>
      <w:r w:rsidRPr="005428BB">
        <w:rPr>
          <w:color w:val="000000" w:themeColor="text1"/>
          <w:u w:color="000000" w:themeColor="text1"/>
        </w:rPr>
        <w:t xml:space="preserve"> be exempt from the provisions of this chapter. No person </w:t>
      </w:r>
      <w:r>
        <w:rPr>
          <w:rStyle w:val="scstrike"/>
        </w:rPr>
        <w:t>shall</w:t>
      </w:r>
      <w:r w:rsidRPr="005428BB">
        <w:rPr>
          <w:rStyle w:val="scinsert"/>
        </w:rPr>
        <w:t>may</w:t>
      </w:r>
      <w:r w:rsidRPr="005428BB">
        <w:rPr>
          <w:color w:val="000000" w:themeColor="text1"/>
          <w:u w:color="000000" w:themeColor="text1"/>
        </w:rPr>
        <w:t xml:space="preserve"> be required to work on Sunday who is conscientiously opposed to Sunday work. If any person refuses to work on Sunday because of conscientious or physical objections, he </w:t>
      </w:r>
      <w:r>
        <w:rPr>
          <w:rStyle w:val="scstrike"/>
        </w:rPr>
        <w:t>shall</w:t>
      </w:r>
      <w:r w:rsidRPr="005428BB">
        <w:rPr>
          <w:rStyle w:val="scinsert"/>
        </w:rPr>
        <w:t>does</w:t>
      </w:r>
      <w:r w:rsidRPr="005428BB">
        <w:rPr>
          <w:color w:val="000000" w:themeColor="text1"/>
          <w:u w:color="000000" w:themeColor="text1"/>
        </w:rPr>
        <w:t xml:space="preserve"> not jeopardize his seniority rights by such refusal </w:t>
      </w:r>
      <w:r>
        <w:rPr>
          <w:rStyle w:val="scstrike"/>
        </w:rPr>
        <w:t>or</w:t>
      </w:r>
      <w:r w:rsidRPr="005428BB">
        <w:rPr>
          <w:rStyle w:val="scinsert"/>
        </w:rPr>
        <w:t>and may not</w:t>
      </w:r>
      <w:r w:rsidRPr="005428BB">
        <w:rPr>
          <w:color w:val="000000" w:themeColor="text1"/>
          <w:u w:color="000000" w:themeColor="text1"/>
        </w:rPr>
        <w:t xml:space="preserve"> be discriminated against in any manner. Sunday work </w:t>
      </w:r>
      <w:r>
        <w:rPr>
          <w:rStyle w:val="scstrike"/>
        </w:rPr>
        <w:t>shall</w:t>
      </w:r>
      <w:r w:rsidRPr="005428BB">
        <w:rPr>
          <w:rStyle w:val="scinsert"/>
        </w:rPr>
        <w:t>must</w:t>
      </w:r>
      <w:r w:rsidRPr="005428BB">
        <w:rPr>
          <w:color w:val="000000" w:themeColor="text1"/>
          <w:u w:color="000000" w:themeColor="text1"/>
        </w:rPr>
        <w:t xml:space="preserve"> be compensated at a rate no less than that required by </w:t>
      </w:r>
      <w:r>
        <w:rPr>
          <w:rStyle w:val="scstrike"/>
        </w:rPr>
        <w:t>the Fair Labor Standards Act</w:t>
      </w:r>
      <w:r w:rsidRPr="005428BB">
        <w:rPr>
          <w:rStyle w:val="scinsert"/>
        </w:rPr>
        <w:t>Section 41</w:t>
      </w:r>
      <w:r>
        <w:rPr>
          <w:rStyle w:val="scinsert"/>
        </w:rPr>
        <w:noBreakHyphen/>
      </w:r>
      <w:r w:rsidRPr="005428BB">
        <w:rPr>
          <w:rStyle w:val="scinsert"/>
        </w:rPr>
        <w:t>10</w:t>
      </w:r>
      <w:r>
        <w:rPr>
          <w:rStyle w:val="scinsert"/>
        </w:rPr>
        <w:noBreakHyphen/>
      </w:r>
      <w:r w:rsidRPr="005428BB">
        <w:rPr>
          <w:rStyle w:val="scinsert"/>
        </w:rPr>
        <w:t>35</w:t>
      </w:r>
      <w:r w:rsidRPr="005428BB">
        <w:rPr>
          <w:color w:val="000000" w:themeColor="text1"/>
          <w:u w:color="000000" w:themeColor="text1"/>
        </w:rPr>
        <w:t>.</w:t>
      </w:r>
    </w:p>
    <w:p w:rsidRPr="005428BB" w:rsidR="00DB55EF" w:rsidP="00DB55EF" w:rsidRDefault="00DB55EF" w14:paraId="3A3E5B6C" w14:textId="77777777">
      <w:pPr>
        <w:pStyle w:val="scemptyline"/>
      </w:pPr>
    </w:p>
    <w:p w:rsidRPr="005428BB" w:rsidR="00DB55EF" w:rsidP="00DB55EF" w:rsidRDefault="00DB55EF" w14:paraId="05460545" w14:textId="3D5298F9">
      <w:pPr>
        <w:pStyle w:val="scdirectionallanguage"/>
      </w:pPr>
      <w:bookmarkStart w:name="bs_num_5_0c355d3b4" w:id="16"/>
      <w:r w:rsidRPr="005428BB">
        <w:rPr>
          <w:color w:val="000000" w:themeColor="text1"/>
          <w:u w:color="000000" w:themeColor="text1"/>
        </w:rPr>
        <w:t>S</w:t>
      </w:r>
      <w:bookmarkEnd w:id="16"/>
      <w:r>
        <w:t xml:space="preserve">ECTION </w:t>
      </w:r>
      <w:r w:rsidRPr="005428BB">
        <w:rPr>
          <w:color w:val="000000" w:themeColor="text1"/>
          <w:u w:color="000000" w:themeColor="text1"/>
        </w:rPr>
        <w:t>5.</w:t>
      </w:r>
      <w:r>
        <w:tab/>
      </w:r>
      <w:bookmarkStart w:name="dl_c399f07f7" w:id="17"/>
      <w:r w:rsidRPr="005428BB">
        <w:rPr>
          <w:color w:val="000000" w:themeColor="text1"/>
          <w:u w:color="000000" w:themeColor="text1"/>
        </w:rPr>
        <w:t>S</w:t>
      </w:r>
      <w:bookmarkEnd w:id="17"/>
      <w:r>
        <w:t>ection 53</w:t>
      </w:r>
      <w:r>
        <w:rPr>
          <w:color w:val="000000" w:themeColor="text1"/>
          <w:u w:color="000000" w:themeColor="text1"/>
        </w:rPr>
        <w:noBreakHyphen/>
      </w:r>
      <w:r w:rsidRPr="005428BB">
        <w:rPr>
          <w:color w:val="000000" w:themeColor="text1"/>
          <w:u w:color="000000" w:themeColor="text1"/>
        </w:rPr>
        <w:t>1</w:t>
      </w:r>
      <w:r>
        <w:rPr>
          <w:color w:val="000000" w:themeColor="text1"/>
          <w:u w:color="000000" w:themeColor="text1"/>
        </w:rPr>
        <w:noBreakHyphen/>
      </w:r>
      <w:r w:rsidRPr="005428BB">
        <w:rPr>
          <w:color w:val="000000" w:themeColor="text1"/>
          <w:u w:color="000000" w:themeColor="text1"/>
        </w:rPr>
        <w:t xml:space="preserve">110 </w:t>
      </w:r>
      <w:r w:rsidR="00F40B28">
        <w:rPr>
          <w:color w:val="000000" w:themeColor="text1"/>
          <w:u w:color="000000" w:themeColor="text1"/>
        </w:rPr>
        <w:t>of the S.C. Code</w:t>
      </w:r>
      <w:r w:rsidRPr="005428BB">
        <w:rPr>
          <w:color w:val="000000" w:themeColor="text1"/>
          <w:u w:color="000000" w:themeColor="text1"/>
        </w:rPr>
        <w:t xml:space="preserve"> is amended to read:</w:t>
      </w:r>
    </w:p>
    <w:p w:rsidRPr="005428BB" w:rsidR="00DB55EF" w:rsidP="00DB55EF" w:rsidRDefault="00DB55EF" w14:paraId="6A44E308" w14:textId="77777777">
      <w:pPr>
        <w:pStyle w:val="scemptyline"/>
      </w:pPr>
    </w:p>
    <w:p w:rsidRPr="005428BB" w:rsidR="00DB55EF" w:rsidP="00DB55EF" w:rsidRDefault="00DB55EF" w14:paraId="6FC6A83C" w14:textId="4820DD9C">
      <w:pPr>
        <w:pStyle w:val="sccodifiedsection"/>
      </w:pPr>
      <w:bookmarkStart w:name="cs_T53C1N110_03148ffc0" w:id="18"/>
      <w:r>
        <w:tab/>
      </w:r>
      <w:bookmarkEnd w:id="18"/>
      <w:r w:rsidRPr="005428BB">
        <w:rPr>
          <w:color w:val="000000" w:themeColor="text1"/>
          <w:u w:color="000000" w:themeColor="text1"/>
        </w:rPr>
        <w:t>Section 53</w:t>
      </w:r>
      <w:r>
        <w:rPr>
          <w:color w:val="000000" w:themeColor="text1"/>
          <w:u w:color="000000" w:themeColor="text1"/>
        </w:rPr>
        <w:noBreakHyphen/>
      </w:r>
      <w:r w:rsidRPr="005428BB">
        <w:rPr>
          <w:color w:val="000000" w:themeColor="text1"/>
          <w:u w:color="000000" w:themeColor="text1"/>
        </w:rPr>
        <w:t>1</w:t>
      </w:r>
      <w:r>
        <w:rPr>
          <w:color w:val="000000" w:themeColor="text1"/>
          <w:u w:color="000000" w:themeColor="text1"/>
        </w:rPr>
        <w:noBreakHyphen/>
      </w:r>
      <w:r w:rsidRPr="005428BB">
        <w:rPr>
          <w:color w:val="000000" w:themeColor="text1"/>
          <w:u w:color="000000" w:themeColor="text1"/>
        </w:rPr>
        <w:t>110.</w:t>
      </w:r>
      <w:r w:rsidRPr="005428BB">
        <w:rPr>
          <w:color w:val="000000" w:themeColor="text1"/>
          <w:u w:color="000000" w:themeColor="text1"/>
        </w:rPr>
        <w:tab/>
        <w:t xml:space="preserve">Notwithstanding </w:t>
      </w:r>
      <w:r>
        <w:rPr>
          <w:rStyle w:val="scstrike"/>
        </w:rPr>
        <w:t>any other</w:t>
      </w:r>
      <w:r w:rsidRPr="005428BB">
        <w:rPr>
          <w:rStyle w:val="scinsert"/>
        </w:rPr>
        <w:t>another</w:t>
      </w:r>
      <w:r w:rsidRPr="005428BB">
        <w:rPr>
          <w:color w:val="000000" w:themeColor="text1"/>
          <w:u w:color="000000" w:themeColor="text1"/>
        </w:rPr>
        <w:t xml:space="preserve"> provision of law, the manufacture and finishing of textile products </w:t>
      </w:r>
      <w:r>
        <w:rPr>
          <w:rStyle w:val="scstrike"/>
        </w:rPr>
        <w:t>shall be</w:t>
      </w:r>
      <w:r w:rsidRPr="005428BB">
        <w:rPr>
          <w:rStyle w:val="scinsert"/>
        </w:rPr>
        <w:t>are</w:t>
      </w:r>
      <w:r w:rsidRPr="005428BB">
        <w:rPr>
          <w:color w:val="000000" w:themeColor="text1"/>
          <w:u w:color="000000" w:themeColor="text1"/>
        </w:rPr>
        <w:t xml:space="preserve"> exempt from the provisions of Chapter 1, Title 53</w:t>
      </w:r>
      <w:r>
        <w:rPr>
          <w:rStyle w:val="scstrike"/>
        </w:rPr>
        <w:t>, as amended</w:t>
      </w:r>
      <w:r w:rsidRPr="005428BB">
        <w:rPr>
          <w:color w:val="000000" w:themeColor="text1"/>
          <w:u w:color="000000" w:themeColor="text1"/>
        </w:rPr>
        <w:t xml:space="preserve">.  Provided, however, that no person </w:t>
      </w:r>
      <w:r>
        <w:rPr>
          <w:rStyle w:val="scstrike"/>
        </w:rPr>
        <w:t>shall</w:t>
      </w:r>
      <w:r w:rsidRPr="005428BB">
        <w:rPr>
          <w:rStyle w:val="scinsert"/>
        </w:rPr>
        <w:t>may</w:t>
      </w:r>
      <w:r w:rsidRPr="005428BB">
        <w:rPr>
          <w:color w:val="000000" w:themeColor="text1"/>
          <w:u w:color="000000" w:themeColor="text1"/>
        </w:rPr>
        <w:t xml:space="preserve"> be required to work on Sunday who is conscientiously opposed to Sunday work. If </w:t>
      </w:r>
      <w:r>
        <w:rPr>
          <w:rStyle w:val="scstrike"/>
        </w:rPr>
        <w:t>any</w:t>
      </w:r>
      <w:r w:rsidRPr="005428BB">
        <w:rPr>
          <w:rStyle w:val="scinsert"/>
        </w:rPr>
        <w:t>a</w:t>
      </w:r>
      <w:r w:rsidRPr="005428BB">
        <w:rPr>
          <w:color w:val="000000" w:themeColor="text1"/>
          <w:u w:color="000000" w:themeColor="text1"/>
        </w:rPr>
        <w:t xml:space="preserve"> person refuses to work on Sunday because of conscientious or physical objections, he </w:t>
      </w:r>
      <w:r>
        <w:rPr>
          <w:rStyle w:val="scstrike"/>
        </w:rPr>
        <w:t>shall</w:t>
      </w:r>
      <w:r w:rsidRPr="005428BB">
        <w:rPr>
          <w:rStyle w:val="scinsert"/>
        </w:rPr>
        <w:t>does</w:t>
      </w:r>
      <w:r w:rsidRPr="005428BB">
        <w:rPr>
          <w:color w:val="000000" w:themeColor="text1"/>
          <w:u w:color="000000" w:themeColor="text1"/>
        </w:rPr>
        <w:t xml:space="preserve"> not jeopardize his seniority rights by such refusal </w:t>
      </w:r>
      <w:r>
        <w:rPr>
          <w:rStyle w:val="scstrike"/>
        </w:rPr>
        <w:t>or</w:t>
      </w:r>
      <w:r w:rsidRPr="005428BB">
        <w:rPr>
          <w:rStyle w:val="scinsert"/>
        </w:rPr>
        <w:t>and may not</w:t>
      </w:r>
      <w:r w:rsidRPr="005428BB">
        <w:rPr>
          <w:color w:val="000000" w:themeColor="text1"/>
          <w:u w:color="000000" w:themeColor="text1"/>
        </w:rPr>
        <w:t xml:space="preserve"> be discriminated against in any manner. Sunday work </w:t>
      </w:r>
      <w:r>
        <w:rPr>
          <w:rStyle w:val="scstrike"/>
        </w:rPr>
        <w:t>shall</w:t>
      </w:r>
      <w:r w:rsidRPr="005428BB">
        <w:rPr>
          <w:rStyle w:val="scinsert"/>
        </w:rPr>
        <w:t>must</w:t>
      </w:r>
      <w:r w:rsidRPr="005428BB">
        <w:rPr>
          <w:color w:val="000000" w:themeColor="text1"/>
          <w:u w:color="000000" w:themeColor="text1"/>
        </w:rPr>
        <w:t xml:space="preserve"> be compensated at a rate no less than that required by </w:t>
      </w:r>
      <w:r>
        <w:rPr>
          <w:rStyle w:val="scstrike"/>
        </w:rPr>
        <w:t>the Fair Labor Standards Act</w:t>
      </w:r>
      <w:r w:rsidRPr="005428BB">
        <w:rPr>
          <w:rStyle w:val="scinsert"/>
        </w:rPr>
        <w:t>Section 41</w:t>
      </w:r>
      <w:r>
        <w:rPr>
          <w:rStyle w:val="scinsert"/>
        </w:rPr>
        <w:noBreakHyphen/>
      </w:r>
      <w:r w:rsidRPr="005428BB">
        <w:rPr>
          <w:rStyle w:val="scinsert"/>
        </w:rPr>
        <w:t>10</w:t>
      </w:r>
      <w:r>
        <w:rPr>
          <w:rStyle w:val="scinsert"/>
        </w:rPr>
        <w:noBreakHyphen/>
      </w:r>
      <w:r w:rsidRPr="005428BB">
        <w:rPr>
          <w:rStyle w:val="scinsert"/>
        </w:rPr>
        <w:t>35</w:t>
      </w:r>
      <w:r w:rsidRPr="005428BB">
        <w:rPr>
          <w:color w:val="000000" w:themeColor="text1"/>
          <w:u w:color="000000" w:themeColor="text1"/>
        </w:rPr>
        <w:t>.</w:t>
      </w:r>
    </w:p>
    <w:p w:rsidRPr="005428BB" w:rsidR="00DB55EF" w:rsidP="00DB55EF" w:rsidRDefault="00DB55EF" w14:paraId="3330E914" w14:textId="77777777">
      <w:pPr>
        <w:pStyle w:val="scemptyline"/>
      </w:pPr>
    </w:p>
    <w:p w:rsidR="00DB55EF" w:rsidP="00DB55EF" w:rsidRDefault="00DB55EF" w14:paraId="766A71AA" w14:textId="77777777">
      <w:pPr>
        <w:pStyle w:val="scnoncodifiedsection"/>
      </w:pPr>
      <w:bookmarkStart w:name="eff_date_section" w:id="19"/>
      <w:bookmarkStart w:name="bs_num_6_lastsection" w:id="20"/>
      <w:bookmarkEnd w:id="19"/>
      <w:r w:rsidRPr="005428BB">
        <w:rPr>
          <w:color w:val="000000" w:themeColor="text1"/>
          <w:u w:color="000000" w:themeColor="text1"/>
        </w:rPr>
        <w:t>S</w:t>
      </w:r>
      <w:bookmarkEnd w:id="20"/>
      <w:r>
        <w:t xml:space="preserve">ECTION </w:t>
      </w:r>
      <w:r w:rsidRPr="005428BB">
        <w:rPr>
          <w:color w:val="000000" w:themeColor="text1"/>
          <w:u w:color="000000" w:themeColor="text1"/>
        </w:rPr>
        <w:t>6.</w:t>
      </w:r>
      <w:r w:rsidRPr="005428BB">
        <w:rPr>
          <w:color w:val="000000" w:themeColor="text1"/>
          <w:u w:color="000000" w:themeColor="text1"/>
        </w:rPr>
        <w:tab/>
        <w:t>This act takes effect upon approval by the Governor.</w:t>
      </w:r>
    </w:p>
    <w:p w:rsidRPr="00DF3B44" w:rsidR="005516F6" w:rsidP="009E4191" w:rsidRDefault="00DB55EF" w14:paraId="7389F665" w14:textId="59F71BF2">
      <w:pPr>
        <w:pStyle w:val="scbillendxx"/>
      </w:pPr>
      <w:r>
        <w:noBreakHyphen/>
      </w:r>
      <w:r>
        <w:noBreakHyphen/>
      </w:r>
      <w:r>
        <w:noBreakHyphen/>
      </w:r>
      <w:r>
        <w:noBreakHyphen/>
        <w:t>XX</w:t>
      </w:r>
      <w:r>
        <w:noBreakHyphen/>
      </w:r>
      <w:r>
        <w:noBreakHyphen/>
      </w:r>
      <w:r>
        <w:noBreakHyphen/>
      </w:r>
      <w:r>
        <w:noBreakHyphen/>
      </w:r>
    </w:p>
    <w:sectPr w:rsidRPr="00DF3B44" w:rsidR="005516F6" w:rsidSect="00DB13D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B42F6BB" w:rsidR="00685035" w:rsidRPr="007B4AF7" w:rsidRDefault="00651FF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55EF">
              <w:rPr>
                <w:noProof/>
              </w:rPr>
              <w:t>LC-0651WAB24.docx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ADD"/>
    <w:rsid w:val="00020B5D"/>
    <w:rsid w:val="00026421"/>
    <w:rsid w:val="00030409"/>
    <w:rsid w:val="00037F04"/>
    <w:rsid w:val="000404BF"/>
    <w:rsid w:val="00044B84"/>
    <w:rsid w:val="000479D0"/>
    <w:rsid w:val="00051CFE"/>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25B0"/>
    <w:rsid w:val="00140049"/>
    <w:rsid w:val="00143236"/>
    <w:rsid w:val="00171601"/>
    <w:rsid w:val="001730EB"/>
    <w:rsid w:val="00173276"/>
    <w:rsid w:val="0019025B"/>
    <w:rsid w:val="0019182B"/>
    <w:rsid w:val="00192AF7"/>
    <w:rsid w:val="00197366"/>
    <w:rsid w:val="001A136C"/>
    <w:rsid w:val="001B157B"/>
    <w:rsid w:val="001B6DA2"/>
    <w:rsid w:val="001C25EC"/>
    <w:rsid w:val="001F2A41"/>
    <w:rsid w:val="001F313F"/>
    <w:rsid w:val="001F331D"/>
    <w:rsid w:val="001F394C"/>
    <w:rsid w:val="001F7864"/>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B17BC"/>
    <w:rsid w:val="002C3463"/>
    <w:rsid w:val="002C4DD4"/>
    <w:rsid w:val="002D266D"/>
    <w:rsid w:val="002D5B3D"/>
    <w:rsid w:val="002D7447"/>
    <w:rsid w:val="002E315A"/>
    <w:rsid w:val="002E4F8C"/>
    <w:rsid w:val="002F560C"/>
    <w:rsid w:val="002F5847"/>
    <w:rsid w:val="0030425A"/>
    <w:rsid w:val="00332E10"/>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4576"/>
    <w:rsid w:val="00466CD0"/>
    <w:rsid w:val="00473583"/>
    <w:rsid w:val="00477F32"/>
    <w:rsid w:val="00481850"/>
    <w:rsid w:val="004851A0"/>
    <w:rsid w:val="0048627F"/>
    <w:rsid w:val="004932AB"/>
    <w:rsid w:val="00494BEF"/>
    <w:rsid w:val="004A4F0C"/>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1FFC"/>
    <w:rsid w:val="00657CF4"/>
    <w:rsid w:val="00661463"/>
    <w:rsid w:val="00663B8D"/>
    <w:rsid w:val="00663E00"/>
    <w:rsid w:val="00664F48"/>
    <w:rsid w:val="00664FAD"/>
    <w:rsid w:val="0067345B"/>
    <w:rsid w:val="00683986"/>
    <w:rsid w:val="00685035"/>
    <w:rsid w:val="00685770"/>
    <w:rsid w:val="00690DBA"/>
    <w:rsid w:val="006964F9"/>
    <w:rsid w:val="006A395F"/>
    <w:rsid w:val="006A4A23"/>
    <w:rsid w:val="006A65E2"/>
    <w:rsid w:val="006B37BD"/>
    <w:rsid w:val="006C092D"/>
    <w:rsid w:val="006C099D"/>
    <w:rsid w:val="006C18F0"/>
    <w:rsid w:val="006C7E01"/>
    <w:rsid w:val="006D64A5"/>
    <w:rsid w:val="006E0935"/>
    <w:rsid w:val="006E353F"/>
    <w:rsid w:val="006E35AB"/>
    <w:rsid w:val="006E7FEC"/>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0995"/>
    <w:rsid w:val="00887957"/>
    <w:rsid w:val="008A57E3"/>
    <w:rsid w:val="008B5BF4"/>
    <w:rsid w:val="008B6333"/>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5699"/>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B72"/>
    <w:rsid w:val="00BB0725"/>
    <w:rsid w:val="00BC408A"/>
    <w:rsid w:val="00BC5023"/>
    <w:rsid w:val="00BC556C"/>
    <w:rsid w:val="00BD42DA"/>
    <w:rsid w:val="00BD4684"/>
    <w:rsid w:val="00BE08A7"/>
    <w:rsid w:val="00BE4391"/>
    <w:rsid w:val="00BF3E48"/>
    <w:rsid w:val="00BF62EC"/>
    <w:rsid w:val="00C15F1B"/>
    <w:rsid w:val="00C16288"/>
    <w:rsid w:val="00C17D1D"/>
    <w:rsid w:val="00C368C9"/>
    <w:rsid w:val="00C42976"/>
    <w:rsid w:val="00C45923"/>
    <w:rsid w:val="00C543E7"/>
    <w:rsid w:val="00C56C64"/>
    <w:rsid w:val="00C70225"/>
    <w:rsid w:val="00C72198"/>
    <w:rsid w:val="00C73C7D"/>
    <w:rsid w:val="00C75005"/>
    <w:rsid w:val="00C81AE6"/>
    <w:rsid w:val="00C8405E"/>
    <w:rsid w:val="00C970DF"/>
    <w:rsid w:val="00CA0B88"/>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2588"/>
    <w:rsid w:val="00D2455C"/>
    <w:rsid w:val="00D25023"/>
    <w:rsid w:val="00D27F8C"/>
    <w:rsid w:val="00D33843"/>
    <w:rsid w:val="00D54A6F"/>
    <w:rsid w:val="00D57D57"/>
    <w:rsid w:val="00D61A12"/>
    <w:rsid w:val="00D62E42"/>
    <w:rsid w:val="00D772FB"/>
    <w:rsid w:val="00D93519"/>
    <w:rsid w:val="00DA1AA0"/>
    <w:rsid w:val="00DA512B"/>
    <w:rsid w:val="00DA7F9C"/>
    <w:rsid w:val="00DB13DC"/>
    <w:rsid w:val="00DB55EF"/>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59C5"/>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B28"/>
    <w:rsid w:val="00F44D36"/>
    <w:rsid w:val="00F46262"/>
    <w:rsid w:val="00F4795D"/>
    <w:rsid w:val="00F50A61"/>
    <w:rsid w:val="00F525CD"/>
    <w:rsid w:val="00F5286C"/>
    <w:rsid w:val="00F52E12"/>
    <w:rsid w:val="00F638CA"/>
    <w:rsid w:val="00F657C5"/>
    <w:rsid w:val="00F900B4"/>
    <w:rsid w:val="00FA0F2E"/>
    <w:rsid w:val="00FA4DB1"/>
    <w:rsid w:val="00FB2723"/>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F40B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87&amp;session=125&amp;summary=B" TargetMode="External" Id="R29ad6e76514a4870" /><Relationship Type="http://schemas.openxmlformats.org/officeDocument/2006/relationships/hyperlink" Target="https://www.scstatehouse.gov/sess125_2023-2024/prever/5187_20240229.docx" TargetMode="External" Id="R8c86055b32ef4ea6" /><Relationship Type="http://schemas.openxmlformats.org/officeDocument/2006/relationships/hyperlink" Target="h:\hj\20240229.docx" TargetMode="External" Id="Re510aaeb631f41ae" /><Relationship Type="http://schemas.openxmlformats.org/officeDocument/2006/relationships/hyperlink" Target="h:\hj\20240229.docx" TargetMode="External" Id="Rd5c982ac009441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1ef41156-44ee-469b-a117-c630e4969ac8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2024-02-29T00:00:00-05:00</T_BILL_DT_VERSION>
  <T_BILL_D_HOUSEINTRODATE>2024-02-29</T_BILL_D_HOUSEINTRODATE>
  <T_BILL_D_INTRODATE>2024-02-29</T_BILL_D_INTRODATE>
  <T_BILL_N_INTERNALVERSIONNUMBER>1</T_BILL_N_INTERNALVERSIONNUMBER>
  <T_BILL_N_SESSION>125</T_BILL_N_SESSION>
  <T_BILL_N_VERSIONNUMBER>1</T_BILL_N_VERSIONNUMBER>
  <T_BILL_N_YEAR>2024</T_BILL_N_YEAR>
  <T_BILL_REQUEST_REQUEST>4b28fa38-3d96-4914-8ec2-b3df1814bbe1</T_BILL_REQUEST_REQUEST>
  <T_BILL_R_ORIGINALDRAFT>2a225f8d-7b49-400d-85a6-6e6cdb6b88f3</T_BILL_R_ORIGINALDRAFT>
  <T_BILL_SPONSOR_SPONSOR>2e504783-107b-48c5-a759-bce6e0a9b247</T_BILL_SPONSOR_SPONSOR>
  <T_BILL_T_BILLNAME>[5187]</T_BILL_T_BILLNAME>
  <T_BILL_T_BILLNUMBER>5187</T_BILL_T_BILLNUMBER>
  <T_BILL_T_BILLTITLE>TO AMEND THE SOUTH CAROLINA CODE OF LAWS BY ADDING SECTION 41‑10‑35 SO AS TO PROVIDE THAT THE MINIMUM WAGE IN THIS STATE IS THE GREATER VALUE OF EITHER TEN DOLLARS OR THE MINIMUM WAGE SET BY THE FAIR LABOR STANDARDS ACT; BY AMENDING SECTION 6‑1‑130, RELATING TO THE SCOPE OF AUTHORITY TO SET MINIMUM WAGE RATES, SO AS TO PROVIDE THAT A POLITICAL SUBDIVISION OF THIS STATE MAY NOT REQUIRE A MINIMUM WAGE THAT EXCEEDS THE MINIMUM WAGE ESTABLISHED IN THIS ACT; BY AMENDING SECTION 44‑22‑160, RELATING TO THERAPEUTIC PATIENT EMPLOYMENT, SO AS TO PROVIDE THAT A PATIENT EMPLOYEE MUST BE PAID THE MINIMUM WAGE ESTABLISHED IN THIS ACT; AND BY AMENDING SECTIONS 53‑1‑100 AND 53‑1‑110, BOTH RELATING TO SUNDAY WORK IN MACHINE SHOPS AND SUNDAY WORK IN MANUFACTURING OR FINISHING OF TEXTILE PRODUCTS, RESPECTIVELY, BOTH SO AS TO PROVIDE THAT SUNDAY WORK MUST BE COMPENSATED AT A RATE OF NO LESS THAN THE MINIMUM WAGE ESTABLISHED IN THIS ACT.</T_BILL_T_BILLTITLE>
  <T_BILL_T_CHAMBER>house</T_BILL_T_CHAMBER>
  <T_BILL_T_FILENAME> </T_BILL_T_FILENAME>
  <T_BILL_T_LEGTYPE>bill_statewide</T_BILL_T_LEGTYPE>
  <T_BILL_T_SECTIONS>[{"SectionUUID":"e99f8594-a50d-42d3-a792-d16220357ba8","SectionName":"code_section","SectionNumber":1,"SectionType":"code_section","CodeSections":[{"CodeSectionBookmarkName":"ns_T41C10N35_6777854e2","IsConstitutionSection":false,"Identity":"41-10-35","IsNew":true,"SubSections":[],"TitleRelatedTo":"","TitleSoAsTo":"THAT THE MINIMUM WAGE IN THIS STATE IS THE GREATER VALUE OF EITHER TEN DOLLARS OR THE MINIMUM WAGE SET BY THE FAIR LABOR STANDARDS ACT","Deleted":false}],"TitleText":"","DisableControls":false,"Deleted":false,"RepealItems":[],"SectionBookmarkName":"bs_num_1_20ce61e2c"},{"SectionUUID":"cd4ffb52-858c-4372-b747-6d872ec89cba","SectionName":"code_section","SectionNumber":2,"SectionType":"code_section","CodeSections":[{"CodeSectionBookmarkName":"cs_T6C1N130_aa15274a3","IsConstitutionSection":false,"Identity":"6-1-130","IsNew":false,"SubSections":[{"Level":1,"Identity":"T6C1N130SB","SubSectionBookmarkName":"ss_T6C1N130SB_lv1_0c04320be","IsNewSubSection":false,"SubSectionReplacement":""}],"TitleRelatedTo":"THE SCOPE OF AUTHORITY TO SET MINIMUM WAGE RATES","TitleSoAsTo":"PROVIDE THAT A POLITICAL SUBDIVISION OF THIS STATE MAY NOT REQUIRE A MINIMUM WAGE THAT EXCEEDS THE MINIMUM WAGE ESTABLISHED IN THIS ACT","Deleted":false}],"TitleText":"","DisableControls":false,"Deleted":false,"RepealItems":[],"SectionBookmarkName":"bs_num_2_5d8d7f743"},{"SectionUUID":"7df84a1e-6b4e-4848-985b-f85afce82e0d","SectionName":"code_section","SectionNumber":3,"SectionType":"code_section","CodeSections":[{"CodeSectionBookmarkName":"cs_T44C22N160_d90c32007","IsConstitutionSection":false,"Identity":"44-22-160","IsNew":false,"SubSections":[{"Level":1,"Identity":"T44C22N160SA","SubSectionBookmarkName":"ss_T44C22N160SA_lv1_9044067bf","IsNewSubSection":false,"SubSectionReplacement":""}],"TitleRelatedTo":"THERAPEUTIC PATIENT EMPLOYMENT","TitleSoAsTo":"PROVIDE THAT A PATIENT EMPLOYEE MUST BE PAID THE MINIMUM WAGE ESTABLISHED IN THIS ACT","Deleted":false}],"TitleText":"","DisableControls":false,"Deleted":false,"RepealItems":[],"SectionBookmarkName":"bs_num_3_09947f56d"},{"SectionUUID":"3bed73c5-f8a4-4eda-9829-6cefe5c2b509","SectionName":"code_section","SectionNumber":4,"SectionType":"code_section","CodeSections":[{"CodeSectionBookmarkName":"cs_T53C1N100_fc4249fec","IsConstitutionSection":false,"Identity":"53-1-100","IsNew":false,"SubSections":[],"TitleRelatedTo":"","TitleSoAsTo":"","Deleted":false}],"TitleText":"","DisableControls":false,"Deleted":false,"RepealItems":[],"SectionBookmarkName":"bs_num_4_77e362485"},{"SectionUUID":"ed553fe0-2f80-44a0-8e85-8cc7cc64f3b0","SectionName":"code_section","SectionNumber":5,"SectionType":"code_section","CodeSections":[{"CodeSectionBookmarkName":"cs_T53C1N110_03148ffc0","IsConstitutionSection":false,"Identity":"53-1-110","IsNew":false,"SubSections":[],"TitleRelatedTo":"SUNDAY WORK IN MACHINE SHOPS AND SUNDAY WORK IN MANUFACTURING OR FINISHING OF TEXTILE PRODUCTS, RESPECTIVELY","TitleSoAsTo":"PROVIDE THAT SUNDAY WORK MUST BE COMPENSATED AT A RATE NO LESS THAN THE MINIMUM WAGE ESTABLISHED IN THIS ACT","Deleted":false}],"TitleText":"","DisableControls":false,"Deleted":false,"RepealItems":[],"SectionBookmarkName":"bs_num_5_0c355d3b4"},{"SectionUUID":"e45efea0-fe51-4d44-b3c7-da2c42130571","SectionName":"standard_eff_date_section","SectionNumber":6,"SectionType":"drafting_clause","CodeSections":[],"TitleText":"","DisableControls":false,"Deleted":false,"RepealItems":[],"SectionBookmarkName":"bs_num_6_lastsection"}]</T_BILL_T_SECTIONS>
  <T_BILL_T_SUBJECT>Minimum wage</T_BILL_T_SUBJECT>
  <T_BILL_UR_DRAFTER>andybeeson@scstatehouse.gov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1813A06F-DBAC-40A8-B82C-F23A3B1AC0C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3326</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cp:lastPrinted>2024-02-28T19:30:00Z</cp:lastPrinted>
  <dcterms:created xsi:type="dcterms:W3CDTF">2024-02-28T19:35:00Z</dcterms:created>
  <dcterms:modified xsi:type="dcterms:W3CDTF">2024-02-28T19:35:00Z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