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Elliott</w:t>
      </w:r>
    </w:p>
    <w:p>
      <w:pPr>
        <w:widowControl w:val="false"/>
        <w:spacing w:after="0"/>
        <w:jc w:val="left"/>
      </w:pPr>
      <w:r>
        <w:rPr>
          <w:rFonts w:ascii="Times New Roman"/>
          <w:sz w:val="22"/>
        </w:rPr>
        <w:t xml:space="preserve">Document Path: LC-0287HA-KAR24.docx</w:t>
      </w:r>
    </w:p>
    <w:p>
      <w:pPr>
        <w:widowControl w:val="false"/>
        <w:spacing w:after="0"/>
        <w:jc w:val="left"/>
      </w:pPr>
    </w:p>
    <w:p>
      <w:pPr>
        <w:widowControl w:val="false"/>
        <w:spacing w:after="0"/>
        <w:jc w:val="left"/>
      </w:pPr>
      <w:r>
        <w:rPr>
          <w:rFonts w:ascii="Times New Roman"/>
          <w:sz w:val="22"/>
        </w:rPr>
        <w:t xml:space="preserve">Introduced in the House on March 6, 2024</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Chemical Industry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House</w:t>
      </w:r>
      <w:r>
        <w:tab/>
        <w:t xml:space="preserve">Introduced</w:t>
      </w:r>
      <w:r>
        <w:t xml:space="preserve"> (</w:t>
      </w:r>
      <w:hyperlink w:history="true" r:id="Re3c2a8e55e844153">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Referred to Committee on</w:t>
      </w:r>
      <w:r>
        <w:rPr>
          <w:b/>
        </w:rPr>
        <w:t xml:space="preserve"> Invitations and Memorial Resolutions</w:t>
      </w:r>
      <w:r>
        <w:t xml:space="preserve"> (</w:t>
      </w:r>
      <w:hyperlink w:history="true" r:id="R604a17a2d9134db7">
        <w:r w:rsidRPr="00770434">
          <w:rPr>
            <w:rStyle w:val="Hyperlink"/>
          </w:rPr>
          <w:t>House Journal</w:t>
        </w:r>
        <w:r w:rsidRPr="00770434">
          <w:rPr>
            <w:rStyle w:val="Hyperlink"/>
          </w:rPr>
          <w:noBreakHyphen/>
          <w:t>page 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699f4efda9e41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bb82b3786f42df">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2BF6F0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6301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A071E4" w14:paraId="48DB32D0" w14:textId="3D1E00AB">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6F6391">
            <w:t xml:space="preserve">to express concern </w:t>
          </w:r>
          <w:r w:rsidR="00583E09">
            <w:t xml:space="preserve">about </w:t>
          </w:r>
          <w:r w:rsidR="006F6391">
            <w:t>regulatory overreach on the chemical industry, to encourage the federal government to reevaluate proposed restrictions on the chemical industry</w:t>
          </w:r>
          <w:r w:rsidR="00583E09">
            <w:t>,</w:t>
          </w:r>
          <w:r w:rsidR="006F6391">
            <w:t xml:space="preserve"> and to urge support of frameworks</w:t>
          </w:r>
          <w:r w:rsidR="00583E09">
            <w:t xml:space="preserve"> that celebrate innovation and accelerate progress in the chemical industry.</w:t>
          </w:r>
        </w:sdtContent>
      </w:sdt>
    </w:p>
    <w:p w:rsidR="0010776B" w:rsidP="00091FD9" w:rsidRDefault="0010776B" w14:paraId="48DB32D1" w14:textId="56627158">
      <w:pPr>
        <w:pStyle w:val="scresolutiontitle"/>
      </w:pPr>
    </w:p>
    <w:p w:rsidR="008C3A19" w:rsidP="00084D53" w:rsidRDefault="008C3A19" w14:paraId="5C7CA9E3" w14:textId="70C61F84">
      <w:pPr>
        <w:pStyle w:val="scresolutionwhereas"/>
      </w:pPr>
      <w:bookmarkStart w:name="wa_c15b760a1" w:id="0"/>
      <w:r w:rsidRPr="00084D53">
        <w:t>W</w:t>
      </w:r>
      <w:bookmarkEnd w:id="0"/>
      <w:r w:rsidRPr="00084D53">
        <w:t>hereas,</w:t>
      </w:r>
      <w:r w:rsidR="001347EE">
        <w:t xml:space="preserve"> </w:t>
      </w:r>
      <w:r w:rsidRPr="0051262F" w:rsidR="0051262F">
        <w:t>the state of South Carolina recognizes the vital role played by the chemical industry in the economic development, national security, and technological innovation of the United States</w:t>
      </w:r>
      <w:r w:rsidRPr="00084D53">
        <w:t>; and</w:t>
      </w:r>
    </w:p>
    <w:p w:rsidR="008C3A19" w:rsidP="00AF1A81" w:rsidRDefault="008C3A19" w14:paraId="69ECC539" w14:textId="77777777">
      <w:pPr>
        <w:pStyle w:val="scemptyline"/>
      </w:pPr>
    </w:p>
    <w:p w:rsidR="00F935A0" w:rsidP="00084D53" w:rsidRDefault="00F935A0" w14:paraId="2EACEF40" w14:textId="12D47BA5">
      <w:pPr>
        <w:pStyle w:val="scresolutionwhereas"/>
      </w:pPr>
      <w:bookmarkStart w:name="wa_d138f7320" w:id="1"/>
      <w:r>
        <w:t>W</w:t>
      </w:r>
      <w:bookmarkEnd w:id="1"/>
      <w:r>
        <w:t>hereas,</w:t>
      </w:r>
      <w:r w:rsidR="001347EE">
        <w:t xml:space="preserve"> </w:t>
      </w:r>
      <w:r w:rsidRPr="0051262F" w:rsidR="0051262F">
        <w:t xml:space="preserve">the chemical industry is a cornerstone of our nation's economy, contributing over 600 billion </w:t>
      </w:r>
      <w:r w:rsidR="00C86DAB">
        <w:t xml:space="preserve">dollars </w:t>
      </w:r>
      <w:r w:rsidRPr="0051262F" w:rsidR="0051262F">
        <w:t xml:space="preserve">in economic impact, supporting more than half a million jobs, and constituting </w:t>
      </w:r>
      <w:r w:rsidR="00387B23">
        <w:t>twenty‑five percent</w:t>
      </w:r>
      <w:r w:rsidRPr="0051262F" w:rsidR="0051262F">
        <w:t xml:space="preserve"> of the GDP</w:t>
      </w:r>
      <w:r>
        <w:t>; and</w:t>
      </w:r>
    </w:p>
    <w:p w:rsidR="00F935A0" w:rsidP="00AF1A81" w:rsidRDefault="00F935A0" w14:paraId="16A4F864" w14:textId="1DCF294D">
      <w:pPr>
        <w:pStyle w:val="scemptyline"/>
      </w:pPr>
    </w:p>
    <w:p w:rsidR="008A7625" w:rsidP="00084D53" w:rsidRDefault="00F935A0" w14:paraId="4666F527" w14:textId="5C2D8D96">
      <w:pPr>
        <w:pStyle w:val="scresolutionwhereas"/>
      </w:pPr>
      <w:bookmarkStart w:name="wa_72485bddc" w:id="2"/>
      <w:r>
        <w:t>W</w:t>
      </w:r>
      <w:bookmarkEnd w:id="2"/>
      <w:r>
        <w:t>here</w:t>
      </w:r>
      <w:r w:rsidR="008A7625">
        <w:t>as,</w:t>
      </w:r>
      <w:r w:rsidR="001347EE">
        <w:t xml:space="preserve"> </w:t>
      </w:r>
      <w:r w:rsidRPr="0051262F" w:rsidR="0051262F">
        <w:t>the chemical industry is instrumental in providing essential products and innovations that drive progress in areas such as housing, infrastructure, healthcare, telecommunications, and clean energy solutions</w:t>
      </w:r>
      <w:r w:rsidR="008A7625">
        <w:t>; and</w:t>
      </w:r>
    </w:p>
    <w:p w:rsidR="0051262F" w:rsidP="00084D53" w:rsidRDefault="0051262F" w14:paraId="35439A40" w14:textId="77777777">
      <w:pPr>
        <w:pStyle w:val="scresolutionwhereas"/>
      </w:pPr>
    </w:p>
    <w:p w:rsidR="0051262F" w:rsidP="00084D53" w:rsidRDefault="0051262F" w14:paraId="3142BA72" w14:textId="68ED7B24">
      <w:pPr>
        <w:pStyle w:val="scresolutionwhereas"/>
      </w:pPr>
      <w:bookmarkStart w:name="wa_b04ad0ed4" w:id="3"/>
      <w:r>
        <w:t>W</w:t>
      </w:r>
      <w:bookmarkEnd w:id="3"/>
      <w:r>
        <w:t>hereas, the success of the chemical industry is crucial to maintaining America’s global competitiveness and achieving national priorities; and</w:t>
      </w:r>
    </w:p>
    <w:p w:rsidR="0051262F" w:rsidP="00084D53" w:rsidRDefault="0051262F" w14:paraId="69B5A34A" w14:textId="77777777">
      <w:pPr>
        <w:pStyle w:val="scresolutionwhereas"/>
      </w:pPr>
    </w:p>
    <w:p w:rsidR="0051262F" w:rsidP="00084D53" w:rsidRDefault="0051262F" w14:paraId="0FE09490" w14:textId="20729A7F">
      <w:pPr>
        <w:pStyle w:val="scresolutionwhereas"/>
      </w:pPr>
      <w:bookmarkStart w:name="wa_f2b44980e" w:id="4"/>
      <w:r>
        <w:t>W</w:t>
      </w:r>
      <w:bookmarkEnd w:id="4"/>
      <w:r>
        <w:t>hereas</w:t>
      </w:r>
      <w:r w:rsidR="00583E09">
        <w:t>,</w:t>
      </w:r>
      <w:r>
        <w:t xml:space="preserve"> recent regulatory actions and proposed restrictions by the </w:t>
      </w:r>
      <w:r w:rsidR="00387B23">
        <w:t>f</w:t>
      </w:r>
      <w:r>
        <w:t xml:space="preserve">ederal </w:t>
      </w:r>
      <w:r w:rsidR="00387B23">
        <w:t>g</w:t>
      </w:r>
      <w:r>
        <w:t xml:space="preserve">overnment raised concerns about </w:t>
      </w:r>
      <w:r w:rsidR="00387B23">
        <w:t>t</w:t>
      </w:r>
      <w:r>
        <w:t>he impact on the chemical industry’s ability to innovate, create products, and contribute to the nation’s economic growth; and</w:t>
      </w:r>
    </w:p>
    <w:p w:rsidR="0051262F" w:rsidP="00084D53" w:rsidRDefault="0051262F" w14:paraId="6C69718F" w14:textId="77777777">
      <w:pPr>
        <w:pStyle w:val="scresolutionwhereas"/>
      </w:pPr>
    </w:p>
    <w:p w:rsidR="0051262F" w:rsidP="00084D53" w:rsidRDefault="0051262F" w14:paraId="50D41F14" w14:textId="6368FB60">
      <w:pPr>
        <w:pStyle w:val="scresolutionwhereas"/>
      </w:pPr>
      <w:bookmarkStart w:name="wa_d83e37a6e" w:id="5"/>
      <w:r>
        <w:t>W</w:t>
      </w:r>
      <w:bookmarkEnd w:id="5"/>
      <w:r>
        <w:t>hereas</w:t>
      </w:r>
      <w:r w:rsidR="00583E09">
        <w:t>,</w:t>
      </w:r>
      <w:r>
        <w:t xml:space="preserve"> these new restrictions have the potential to limit access to and increase the cost of essential products, negatively impacting the United States economy, jeopardizing American competitiveness, and delaying progress in industries with urgent and growing needs; and</w:t>
      </w:r>
    </w:p>
    <w:p w:rsidR="0051262F" w:rsidP="00084D53" w:rsidRDefault="0051262F" w14:paraId="23569637" w14:textId="77777777">
      <w:pPr>
        <w:pStyle w:val="scresolutionwhereas"/>
      </w:pPr>
    </w:p>
    <w:p w:rsidR="0051262F" w:rsidP="00084D53" w:rsidRDefault="0051262F" w14:paraId="16A32AAA" w14:textId="6A52BCF2">
      <w:pPr>
        <w:pStyle w:val="scresolutionwhereas"/>
      </w:pPr>
      <w:bookmarkStart w:name="wa_e35be119b" w:id="6"/>
      <w:r>
        <w:t>W</w:t>
      </w:r>
      <w:bookmarkEnd w:id="6"/>
      <w:r>
        <w:t>hereas, there are new restrictions with the potential to directly impact the chemical industry, ranging from outright ban</w:t>
      </w:r>
      <w:r w:rsidR="00387B23">
        <w:t>s</w:t>
      </w:r>
      <w:r>
        <w:t xml:space="preserve"> on certain chemistries to regulations that may render manufacturing unviable or impossible; and</w:t>
      </w:r>
    </w:p>
    <w:p w:rsidR="0051262F" w:rsidP="00084D53" w:rsidRDefault="0051262F" w14:paraId="6DE81D9A" w14:textId="77777777">
      <w:pPr>
        <w:pStyle w:val="scresolutionwhereas"/>
      </w:pPr>
    </w:p>
    <w:p w:rsidR="0051262F" w:rsidP="00084D53" w:rsidRDefault="0051262F" w14:paraId="4CFBBE2A" w14:textId="6EB90285">
      <w:pPr>
        <w:pStyle w:val="scresolutionwhereas"/>
      </w:pPr>
      <w:bookmarkStart w:name="wa_929bac46b" w:id="7"/>
      <w:r>
        <w:t>W</w:t>
      </w:r>
      <w:bookmarkEnd w:id="7"/>
      <w:r>
        <w:t>hereas, these restriction</w:t>
      </w:r>
      <w:r w:rsidR="00387B23">
        <w:t>s</w:t>
      </w:r>
      <w:r>
        <w:t xml:space="preserve"> may have detrimental effects on the supply chains for vital technologies, including semiconductors, electric vehicles, and modern healthcare applications; and</w:t>
      </w:r>
    </w:p>
    <w:p w:rsidR="0051262F" w:rsidP="00084D53" w:rsidRDefault="0051262F" w14:paraId="24AAC66A" w14:textId="77777777">
      <w:pPr>
        <w:pStyle w:val="scresolutionwhereas"/>
      </w:pPr>
    </w:p>
    <w:p w:rsidR="0051262F" w:rsidP="00084D53" w:rsidRDefault="0051262F" w14:paraId="31F6CC8C" w14:textId="03DEC8A6">
      <w:pPr>
        <w:pStyle w:val="scresolutionwhereas"/>
      </w:pPr>
      <w:bookmarkStart w:name="wa_e2fd0fccc" w:id="8"/>
      <w:r>
        <w:t>W</w:t>
      </w:r>
      <w:bookmarkEnd w:id="8"/>
      <w:r>
        <w:t>hereas, the proposed restriction</w:t>
      </w:r>
      <w:r w:rsidR="00387B23">
        <w:t>s</w:t>
      </w:r>
      <w:r>
        <w:t xml:space="preserve"> contradict policy priorities set forth by laws such as the Inflation Reduction Act (IRA), Infrastructure Investment and Jobs Act (IIJA), and CHIPS and Science Act; and</w:t>
      </w:r>
    </w:p>
    <w:p w:rsidR="008A7625" w:rsidP="007720AC" w:rsidRDefault="008A7625" w14:paraId="251CC829" w14:textId="0705D188">
      <w:pPr>
        <w:pStyle w:val="scemptyline"/>
      </w:pPr>
    </w:p>
    <w:p w:rsidR="008A7625" w:rsidP="00843D27" w:rsidRDefault="008A7625" w14:paraId="44F28955" w14:textId="57CB6297">
      <w:pPr>
        <w:pStyle w:val="scresolutionwhereas"/>
      </w:pPr>
      <w:bookmarkStart w:name="wa_76e052321" w:id="9"/>
      <w:r>
        <w:t>W</w:t>
      </w:r>
      <w:bookmarkEnd w:id="9"/>
      <w:r>
        <w:t>hereas,</w:t>
      </w:r>
      <w:r w:rsidR="0051262F">
        <w:t xml:space="preserve"> </w:t>
      </w:r>
      <w:r w:rsidRPr="0051262F" w:rsidR="0051262F">
        <w:t>responsible regulation that prioritizes science, promotes innovation, and supports supply chain resiliency is essential to achieving national goals</w:t>
      </w:r>
      <w:r w:rsidR="00583E09">
        <w:t>.</w:t>
      </w:r>
      <w:r w:rsidR="007D3498">
        <w:t xml:space="preserve"> </w:t>
      </w:r>
      <w:r w:rsidR="001347EE">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6F45755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6301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99251A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63010">
            <w:rPr>
              <w:rStyle w:val="scresolutionbody1"/>
            </w:rPr>
            <w:t>House of Representatives</w:t>
          </w:r>
        </w:sdtContent>
      </w:sdt>
      <w:r w:rsidRPr="00040E43">
        <w:t xml:space="preserve">, by this resolution, </w:t>
      </w:r>
      <w:r w:rsidR="0051262F">
        <w:t xml:space="preserve">express concern about the potential adverse impact of regulatory overreach on </w:t>
      </w:r>
      <w:r w:rsidR="00387B23">
        <w:t xml:space="preserve">the </w:t>
      </w:r>
      <w:r w:rsidR="0051262F">
        <w:t>chemical industry and its contributions to the nation’s economic prosperity, and encourage the administration, federal agencies, and the United States Congress to reevaluate proposed restriction</w:t>
      </w:r>
      <w:r w:rsidR="00583E09">
        <w:t>s</w:t>
      </w:r>
      <w:r w:rsidR="0051262F">
        <w:t xml:space="preserve"> on the chemical industry, ensuring that regulations are based on sound science, promote innovation, and support supply chain resiliency.  </w:t>
      </w:r>
      <w:r w:rsidR="00387B23">
        <w:t>Additionally, t</w:t>
      </w:r>
      <w:r w:rsidR="0051262F">
        <w:t>he South Carolina House of Representatives urges the administration, federal agencies, and the United States Congress to support frameworks that celebrate innovation and accelerate progress in the chemical industry.</w:t>
      </w:r>
    </w:p>
    <w:p w:rsidRPr="00040E43" w:rsidR="00007116" w:rsidP="00B703CB" w:rsidRDefault="00007116" w14:paraId="48DB32E7" w14:textId="77777777">
      <w:pPr>
        <w:pStyle w:val="scresolutionbody"/>
      </w:pPr>
    </w:p>
    <w:p w:rsidRPr="00040E43" w:rsidR="00B9052D" w:rsidP="00B703CB" w:rsidRDefault="00007116" w14:paraId="48DB32E8" w14:textId="1CD181D2">
      <w:pPr>
        <w:pStyle w:val="scresolutionbody"/>
      </w:pPr>
      <w:r w:rsidRPr="00040E43">
        <w:t>Be it further resolved that a copy of this resolution be presented to</w:t>
      </w:r>
      <w:r w:rsidRPr="00040E43" w:rsidR="00B9105E">
        <w:t xml:space="preserve"> </w:t>
      </w:r>
      <w:r w:rsidR="0051262F">
        <w:t>the President of the United States, the South Carolina Congressional Delegation, and relevant federal agencies.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071E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31376A6" w:rsidR="007003E1" w:rsidRDefault="00A071E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63010">
              <w:rPr>
                <w:noProof/>
              </w:rPr>
              <w:t>LC-0287HA-KAR24.docx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78C3"/>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27E0"/>
    <w:rsid w:val="002635C9"/>
    <w:rsid w:val="00284AAE"/>
    <w:rsid w:val="002B2A27"/>
    <w:rsid w:val="002B451A"/>
    <w:rsid w:val="002D55D2"/>
    <w:rsid w:val="002E5912"/>
    <w:rsid w:val="002F4473"/>
    <w:rsid w:val="00301B21"/>
    <w:rsid w:val="00325348"/>
    <w:rsid w:val="0032732C"/>
    <w:rsid w:val="003321E4"/>
    <w:rsid w:val="00336AD0"/>
    <w:rsid w:val="0036008C"/>
    <w:rsid w:val="0037079A"/>
    <w:rsid w:val="00387B23"/>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1262F"/>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3E09"/>
    <w:rsid w:val="005A62FE"/>
    <w:rsid w:val="005C2FE2"/>
    <w:rsid w:val="005E2BC9"/>
    <w:rsid w:val="00605102"/>
    <w:rsid w:val="006053F5"/>
    <w:rsid w:val="00611909"/>
    <w:rsid w:val="006215AA"/>
    <w:rsid w:val="00627DCA"/>
    <w:rsid w:val="00655CF6"/>
    <w:rsid w:val="00666E48"/>
    <w:rsid w:val="006913C9"/>
    <w:rsid w:val="0069470D"/>
    <w:rsid w:val="006B1590"/>
    <w:rsid w:val="006D58AA"/>
    <w:rsid w:val="006E4451"/>
    <w:rsid w:val="006E655C"/>
    <w:rsid w:val="006E69E6"/>
    <w:rsid w:val="006F6391"/>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7773"/>
    <w:rsid w:val="007D3498"/>
    <w:rsid w:val="007E01B6"/>
    <w:rsid w:val="007F3C86"/>
    <w:rsid w:val="007F6D64"/>
    <w:rsid w:val="00810471"/>
    <w:rsid w:val="00822A29"/>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187E"/>
    <w:rsid w:val="009E2BE4"/>
    <w:rsid w:val="009F0C77"/>
    <w:rsid w:val="009F4DD1"/>
    <w:rsid w:val="009F7B81"/>
    <w:rsid w:val="00A02543"/>
    <w:rsid w:val="00A071E4"/>
    <w:rsid w:val="00A41684"/>
    <w:rsid w:val="00A63010"/>
    <w:rsid w:val="00A64E80"/>
    <w:rsid w:val="00A66C6B"/>
    <w:rsid w:val="00A7261B"/>
    <w:rsid w:val="00A72BCD"/>
    <w:rsid w:val="00A74015"/>
    <w:rsid w:val="00A741D9"/>
    <w:rsid w:val="00A833AB"/>
    <w:rsid w:val="00A95560"/>
    <w:rsid w:val="00A9741D"/>
    <w:rsid w:val="00AB1254"/>
    <w:rsid w:val="00AB2CC0"/>
    <w:rsid w:val="00AB66C3"/>
    <w:rsid w:val="00AC34A2"/>
    <w:rsid w:val="00AC74F4"/>
    <w:rsid w:val="00AD1C9A"/>
    <w:rsid w:val="00AD4B17"/>
    <w:rsid w:val="00AF0102"/>
    <w:rsid w:val="00AF1A81"/>
    <w:rsid w:val="00AF69EE"/>
    <w:rsid w:val="00B00C4F"/>
    <w:rsid w:val="00B128F5"/>
    <w:rsid w:val="00B3602C"/>
    <w:rsid w:val="00B412D4"/>
    <w:rsid w:val="00B519D6"/>
    <w:rsid w:val="00B56528"/>
    <w:rsid w:val="00B6480F"/>
    <w:rsid w:val="00B64FFF"/>
    <w:rsid w:val="00B703CB"/>
    <w:rsid w:val="00B7267F"/>
    <w:rsid w:val="00B879A5"/>
    <w:rsid w:val="00B9052D"/>
    <w:rsid w:val="00B9105E"/>
    <w:rsid w:val="00BC1E62"/>
    <w:rsid w:val="00BC695A"/>
    <w:rsid w:val="00BD086A"/>
    <w:rsid w:val="00BD4498"/>
    <w:rsid w:val="00BE3C22"/>
    <w:rsid w:val="00BE46CD"/>
    <w:rsid w:val="00BF6885"/>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6DAB"/>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0AB1"/>
    <w:rsid w:val="00E071A0"/>
    <w:rsid w:val="00E32D96"/>
    <w:rsid w:val="00E41911"/>
    <w:rsid w:val="00E44B57"/>
    <w:rsid w:val="00E658FD"/>
    <w:rsid w:val="00E9056F"/>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55C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34&amp;session=125&amp;summary=B" TargetMode="External" Id="R1699f4efda9e4176" /><Relationship Type="http://schemas.openxmlformats.org/officeDocument/2006/relationships/hyperlink" Target="https://www.scstatehouse.gov/sess125_2023-2024/prever/5234_20240306.docx" TargetMode="External" Id="R24bb82b3786f42df" /><Relationship Type="http://schemas.openxmlformats.org/officeDocument/2006/relationships/hyperlink" Target="h:\hj\20240306.docx" TargetMode="External" Id="Re3c2a8e55e844153" /><Relationship Type="http://schemas.openxmlformats.org/officeDocument/2006/relationships/hyperlink" Target="h:\hj\20240306.docx" TargetMode="External" Id="R604a17a2d9134db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87C50"/>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b0934f25-cb7b-41c2-ac89-d7d70427c846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2024-03-06T00:00:00-05:00</T_BILL_DT_VERSION>
  <T_BILL_D_HOUSEINTRODATE>2024-03-06</T_BILL_D_HOUSEINTRODATE>
  <T_BILL_D_INTRODATE>2024-03-06</T_BILL_D_INTRODATE>
  <T_BILL_N_INTERNALVERSIONNUMBER>1</T_BILL_N_INTERNALVERSIONNUMBER>
  <T_BILL_N_SESSION>125</T_BILL_N_SESSION>
  <T_BILL_N_VERSIONNUMBER>1</T_BILL_N_VERSIONNUMBER>
  <T_BILL_N_YEAR>2024</T_BILL_N_YEAR>
  <T_BILL_REQUEST_REQUEST>150846b2-6ed1-4fe8-8539-6d247fb40ceb</T_BILL_REQUEST_REQUEST>
  <T_BILL_R_ORIGINALDRAFT>45731d83-07fd-400a-8975-b7de33d7f191</T_BILL_R_ORIGINALDRAFT>
  <T_BILL_SPONSOR_SPONSOR>9853401c-09cc-4eef-bca0-ffae25c212ed</T_BILL_SPONSOR_SPONSOR>
  <T_BILL_T_BILLNAME>[5234]</T_BILL_T_BILLNAME>
  <T_BILL_T_BILLNUMBER>5234</T_BILL_T_BILLNUMBER>
  <T_BILL_T_BILLTITLE>to express concern about regulatory overreach on the chemical industry, to encourage the federal government to reevaluate proposed restrictions on the chemical industry, and to urge support of frameworks that celebrate innovation and accelerate progress in the chemical industry.</T_BILL_T_BILLTITLE>
  <T_BILL_T_CHAMBER>house</T_BILL_T_CHAMBER>
  <T_BILL_T_FILENAME> </T_BILL_T_FILENAME>
  <T_BILL_T_LEGTYPE>resolution</T_BILL_T_LEGTYPE>
  <T_BILL_T_SUBJECT>Chemical Industry</T_BILL_T_SUBJECT>
  <T_BILL_UR_DRAFTER>heatheranderson@scstatehouse.gov</T_BILL_UR_DRAFTER>
  <T_BILL_UR_DRAFTINGASSISTANT>katierogers@scstatehouse.gov</T_BILL_UR_DRAFTINGASSISTANT>
  <T_BILL_UR_RESOLUTIONWRITER>katierogers@scstatehouse.gov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2917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2021-01-26T15:56:00Z</cp:lastPrinted>
  <dcterms:created xsi:type="dcterms:W3CDTF">2024-02-15T16:03:00Z</dcterms:created>
  <dcterms:modified xsi:type="dcterms:W3CDTF">2024-02-15T16:03:00Z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