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Pace, Magnuson, Harris, O'Neal, Cromer, Bailey, A.M. Morgan, Kilmartin, Guffey, Thayer, May, Yow, Sessions, Pope, Gilliam, Vaughan, T. Moore, Burns and Chumley</w:t>
      </w:r>
    </w:p>
    <w:p>
      <w:pPr>
        <w:widowControl w:val="false"/>
        <w:spacing w:after="0"/>
        <w:jc w:val="left"/>
      </w:pPr>
      <w:r>
        <w:rPr>
          <w:rFonts w:ascii="Times New Roman"/>
          <w:sz w:val="22"/>
        </w:rPr>
        <w:t xml:space="preserve">Document Path: LC-0503CM24.docx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Commercial Motor Carrier Laws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read first time</w:t>
      </w:r>
      <w:r>
        <w:t xml:space="preserve"> (</w:t>
      </w:r>
      <w:hyperlink w:history="true" r:id="Rcb985c969f5f443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Referred to Committee on</w:t>
      </w:r>
      <w:r>
        <w:rPr>
          <w:b/>
        </w:rPr>
        <w:t xml:space="preserve"> Judiciary</w:t>
      </w:r>
      <w:r>
        <w:t xml:space="preserve"> (</w:t>
      </w:r>
      <w:hyperlink w:history="true" r:id="R3f5726d8d00b44d5">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3/11/2024</w:t>
      </w:r>
      <w:r>
        <w:tab/>
        <w:t>House</w:t>
      </w:r>
      <w:r>
        <w:tab/>
        <w:t>Member(s) request name removed as sponsor: Ligon
 </w:t>
      </w:r>
    </w:p>
    <w:p>
      <w:pPr>
        <w:widowControl w:val="false"/>
        <w:spacing w:after="0"/>
        <w:jc w:val="left"/>
      </w:pPr>
    </w:p>
    <w:p>
      <w:pPr>
        <w:widowControl w:val="false"/>
        <w:spacing w:after="0"/>
        <w:jc w:val="left"/>
      </w:pPr>
      <w:r>
        <w:rPr>
          <w:rFonts w:ascii="Times New Roman"/>
          <w:sz w:val="22"/>
        </w:rPr>
        <w:t xml:space="preserve">View the latest </w:t>
      </w:r>
      <w:hyperlink r:id="Rae5565e58b424f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837aa5f6984d6a">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18B9" w:rsidRDefault="00432135" w14:paraId="47642A99" w14:textId="6244A42D">
      <w:pPr>
        <w:pStyle w:val="scemptylineheader"/>
      </w:pPr>
    </w:p>
    <w:p w:rsidRPr="00BB0725" w:rsidR="00A73EFA" w:rsidP="00EA18B9" w:rsidRDefault="00A73EFA" w14:paraId="7B72410E" w14:textId="7E5B3626">
      <w:pPr>
        <w:pStyle w:val="scemptylineheader"/>
      </w:pPr>
    </w:p>
    <w:p w:rsidRPr="00BB0725" w:rsidR="00A73EFA" w:rsidP="00EA18B9" w:rsidRDefault="00A73EFA" w14:paraId="6AD935C9" w14:textId="0C394DEA">
      <w:pPr>
        <w:pStyle w:val="scemptylineheader"/>
      </w:pPr>
    </w:p>
    <w:p w:rsidRPr="00DF3B44" w:rsidR="00A73EFA" w:rsidP="00EA18B9" w:rsidRDefault="00A73EFA" w14:paraId="51A98227" w14:textId="0D6EB219">
      <w:pPr>
        <w:pStyle w:val="scemptylineheader"/>
      </w:pPr>
    </w:p>
    <w:p w:rsidRPr="00DF3B44" w:rsidR="00A73EFA" w:rsidP="00EA18B9" w:rsidRDefault="00A73EFA" w14:paraId="3858851A" w14:textId="6AB32360">
      <w:pPr>
        <w:pStyle w:val="scemptylineheader"/>
      </w:pPr>
    </w:p>
    <w:p w:rsidRPr="00DF3B44" w:rsidR="00A73EFA" w:rsidP="00EA18B9" w:rsidRDefault="00A73EFA" w14:paraId="4E3DDE20" w14:textId="7560FFD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365B" w14:paraId="40FEFADA" w14:textId="7C895D90">
          <w:pPr>
            <w:pStyle w:val="scbilltitle"/>
          </w:pPr>
          <w:r>
            <w:t xml:space="preserve">TO AMEND THE SOUTH CAROLINA CODE OF LAWS BY AMENDING SECTION 58-23-1120, RELATING TO COMPLIANCE BY MOTOR CARRIERS, SO AS TO PROVIDE </w:t>
          </w:r>
          <w:r w:rsidR="00676B5B">
            <w:t>county sheriffs</w:t>
          </w:r>
          <w:r w:rsidR="00C653B9">
            <w:t>’</w:t>
          </w:r>
          <w:r w:rsidR="00676B5B">
            <w:t xml:space="preserve"> departments </w:t>
          </w:r>
          <w:r>
            <w:t>MAY ENFORCE THE COMMERCIAL MOTOR CARRIER LAWS</w:t>
          </w:r>
          <w:r w:rsidR="00743804">
            <w:t xml:space="preserve"> and provide county </w:t>
          </w:r>
          <w:r w:rsidR="004A150C">
            <w:t>sheriffs</w:t>
          </w:r>
          <w:r w:rsidR="00C653B9">
            <w:t>’</w:t>
          </w:r>
          <w:r w:rsidR="004A150C">
            <w:t xml:space="preserve"> department</w:t>
          </w:r>
          <w:r w:rsidR="00F53CFD">
            <w:t>s</w:t>
          </w:r>
          <w:r w:rsidR="004A150C">
            <w:t xml:space="preserve"> must</w:t>
          </w:r>
          <w:r w:rsidR="00743804">
            <w:t xml:space="preserve"> retain any fines </w:t>
          </w:r>
          <w:r w:rsidR="000D6C2C">
            <w:t xml:space="preserve">collected </w:t>
          </w:r>
          <w:r w:rsidR="004A150C">
            <w:t>for traffic tickets issued</w:t>
          </w:r>
          <w:r>
            <w:t>.</w:t>
          </w:r>
        </w:p>
      </w:sdtContent>
    </w:sdt>
    <w:bookmarkStart w:name="at_22ec0d3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fff66c2" w:id="1"/>
      <w:r w:rsidRPr="0094541D">
        <w:t>B</w:t>
      </w:r>
      <w:bookmarkEnd w:id="1"/>
      <w:r w:rsidRPr="0094541D">
        <w:t>e it enacted by the General Assembly of the State of South Carolina:</w:t>
      </w:r>
    </w:p>
    <w:p w:rsidR="00E866E0" w:rsidP="00E866E0" w:rsidRDefault="00E866E0" w14:paraId="188715BF" w14:textId="77777777">
      <w:pPr>
        <w:pStyle w:val="scemptyline"/>
      </w:pPr>
    </w:p>
    <w:p w:rsidR="00E866E0" w:rsidP="00E866E0" w:rsidRDefault="00E866E0" w14:paraId="6625D794" w14:textId="77777777">
      <w:pPr>
        <w:pStyle w:val="scdirectionallanguage"/>
      </w:pPr>
      <w:bookmarkStart w:name="bs_num_1_b0bfd9e59" w:id="2"/>
      <w:r>
        <w:t>S</w:t>
      </w:r>
      <w:bookmarkEnd w:id="2"/>
      <w:r>
        <w:t>ECTION 1.</w:t>
      </w:r>
      <w:r>
        <w:tab/>
      </w:r>
      <w:bookmarkStart w:name="dl_0509cd27e" w:id="3"/>
      <w:r>
        <w:t>S</w:t>
      </w:r>
      <w:bookmarkEnd w:id="3"/>
      <w:r>
        <w:t>ection 58-23-1120 of the S.C. Code is amended to read:</w:t>
      </w:r>
    </w:p>
    <w:p w:rsidR="00E866E0" w:rsidP="00E866E0" w:rsidRDefault="00E866E0" w14:paraId="39CDBE26" w14:textId="77777777">
      <w:pPr>
        <w:pStyle w:val="scemptyline"/>
      </w:pPr>
    </w:p>
    <w:p w:rsidR="00E866E0" w:rsidP="00E866E0" w:rsidRDefault="00E866E0" w14:paraId="1F4C09E5" w14:textId="3BE6960B">
      <w:pPr>
        <w:pStyle w:val="sccodifiedsection"/>
      </w:pPr>
      <w:r>
        <w:tab/>
      </w:r>
      <w:bookmarkStart w:name="cs_T58C23N1120_97ef2f5f7" w:id="4"/>
      <w:r>
        <w:t>S</w:t>
      </w:r>
      <w:bookmarkEnd w:id="4"/>
      <w:r>
        <w:t>ection 58-23-1120.</w:t>
      </w:r>
      <w:r>
        <w:tab/>
      </w:r>
      <w:bookmarkStart w:name="ss_T58C23N1120SA_lv1_1d49a7caa" w:id="5"/>
      <w:r w:rsidR="00704FF1">
        <w:rPr>
          <w:rStyle w:val="scinsert"/>
        </w:rPr>
        <w:t>(</w:t>
      </w:r>
      <w:bookmarkEnd w:id="5"/>
      <w:r w:rsidR="00704FF1">
        <w:rPr>
          <w:rStyle w:val="scinsert"/>
        </w:rPr>
        <w:t>A)</w:t>
      </w:r>
      <w:r w:rsidR="001C0486">
        <w:rPr>
          <w:rStyle w:val="scinsert"/>
        </w:rPr>
        <w:t xml:space="preserve"> </w:t>
      </w:r>
      <w:r>
        <w:t>Each for-hire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E866E0" w:rsidP="00E866E0" w:rsidRDefault="00E866E0" w14:paraId="459F17EB" w14:textId="4A598BF3">
      <w:pPr>
        <w:pStyle w:val="sccodifiedsection"/>
      </w:pPr>
      <w:r>
        <w:tab/>
      </w:r>
      <w:bookmarkStart w:name="ss_T58C23N1120SB_lv1_438e3f310" w:id="6"/>
      <w:r w:rsidR="00704FF1">
        <w:rPr>
          <w:rStyle w:val="scinsert"/>
        </w:rPr>
        <w:t>(</w:t>
      </w:r>
      <w:bookmarkEnd w:id="6"/>
      <w:r w:rsidR="00704FF1">
        <w:rPr>
          <w:rStyle w:val="scinsert"/>
        </w:rPr>
        <w:t>B)</w:t>
      </w:r>
      <w:r w:rsidR="001C0486">
        <w:rPr>
          <w:rStyle w:val="scinsert"/>
        </w:rPr>
        <w:t xml:space="preserve"> </w:t>
      </w:r>
      <w:r>
        <w:t xml:space="preserve">The Department of Public Safety may promulgate regulations to ensure the safe operation of motor carriers. The Transport Police Division of the Department of Public Safety </w:t>
      </w:r>
      <w:r>
        <w:rPr>
          <w:rStyle w:val="scstrike"/>
        </w:rPr>
        <w:t>has</w:t>
      </w:r>
      <w:r w:rsidR="00704FF1">
        <w:rPr>
          <w:rStyle w:val="scinsert"/>
        </w:rPr>
        <w:t>and</w:t>
      </w:r>
      <w:r w:rsidR="00676B5B">
        <w:rPr>
          <w:rStyle w:val="scinsert"/>
        </w:rPr>
        <w:t xml:space="preserve"> county sheriff’s departments have </w:t>
      </w:r>
      <w:r>
        <w:t>exclusive authority in this State for enforcement of the commercial motor vehicle carrier laws, which include Federal Motor Carrier Safety Regulations, Hazardous Material Regulations, and size and weight laws and regulations.</w:t>
      </w:r>
    </w:p>
    <w:p w:rsidR="00704FF1" w:rsidP="00E866E0" w:rsidRDefault="00704FF1" w14:paraId="7D001A7F" w14:textId="662052AA">
      <w:pPr>
        <w:pStyle w:val="sccodifiedsection"/>
      </w:pPr>
      <w:r>
        <w:rPr>
          <w:rStyle w:val="scinsert"/>
        </w:rPr>
        <w:tab/>
      </w:r>
      <w:bookmarkStart w:name="ss_T58C23N1120SC_lv1_0663fa856" w:id="7"/>
      <w:r>
        <w:rPr>
          <w:rStyle w:val="scinsert"/>
        </w:rPr>
        <w:t>(</w:t>
      </w:r>
      <w:bookmarkEnd w:id="7"/>
      <w:r>
        <w:rPr>
          <w:rStyle w:val="scinsert"/>
        </w:rPr>
        <w:t>C) Any fines collected by a</w:t>
      </w:r>
      <w:r w:rsidR="00676B5B">
        <w:rPr>
          <w:rStyle w:val="scinsert"/>
        </w:rPr>
        <w:t xml:space="preserve"> county sheriff’s </w:t>
      </w:r>
      <w:r w:rsidR="001C0486">
        <w:rPr>
          <w:rStyle w:val="scinsert"/>
        </w:rPr>
        <w:t xml:space="preserve">department </w:t>
      </w:r>
      <w:r>
        <w:rPr>
          <w:rStyle w:val="scinsert"/>
        </w:rPr>
        <w:t>for traffic tickets issued pursuant to subsection (B) must be re</w:t>
      </w:r>
      <w:r w:rsidR="004A150C">
        <w:rPr>
          <w:rStyle w:val="scinsert"/>
        </w:rPr>
        <w:t>tained by the county sheriff’s department</w:t>
      </w:r>
      <w:r>
        <w:rPr>
          <w:rStyle w:val="scinsert"/>
        </w:rPr>
        <w:t>.</w:t>
      </w:r>
    </w:p>
    <w:p w:rsidRPr="00DF3B44" w:rsidR="007E06BB" w:rsidP="00787433" w:rsidRDefault="007E06BB" w14:paraId="3D8F1FED" w14:textId="115A05D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5B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91448B" w:rsidR="00685035" w:rsidRPr="007B4AF7" w:rsidRDefault="00015B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66E0">
              <w:rPr>
                <w:noProof/>
              </w:rPr>
              <w:t>LC-0503CM24.docx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BB5"/>
    <w:rsid w:val="00016812"/>
    <w:rsid w:val="00017FB0"/>
    <w:rsid w:val="00020B5D"/>
    <w:rsid w:val="00026421"/>
    <w:rsid w:val="00030409"/>
    <w:rsid w:val="00035CBC"/>
    <w:rsid w:val="00037F04"/>
    <w:rsid w:val="000404BF"/>
    <w:rsid w:val="00042E00"/>
    <w:rsid w:val="00044B84"/>
    <w:rsid w:val="000479D0"/>
    <w:rsid w:val="0006464F"/>
    <w:rsid w:val="00066B54"/>
    <w:rsid w:val="00072FCD"/>
    <w:rsid w:val="00074A4F"/>
    <w:rsid w:val="00077B65"/>
    <w:rsid w:val="00082BCF"/>
    <w:rsid w:val="00082D5A"/>
    <w:rsid w:val="000A3C25"/>
    <w:rsid w:val="000B4C02"/>
    <w:rsid w:val="000B5B4A"/>
    <w:rsid w:val="000B6403"/>
    <w:rsid w:val="000B7FE1"/>
    <w:rsid w:val="000C3E88"/>
    <w:rsid w:val="000C46B9"/>
    <w:rsid w:val="000C58E4"/>
    <w:rsid w:val="000C6F9A"/>
    <w:rsid w:val="000D2F44"/>
    <w:rsid w:val="000D33E4"/>
    <w:rsid w:val="000D6C2C"/>
    <w:rsid w:val="000E578A"/>
    <w:rsid w:val="000F2250"/>
    <w:rsid w:val="000F78CF"/>
    <w:rsid w:val="0010329A"/>
    <w:rsid w:val="00105756"/>
    <w:rsid w:val="001164F9"/>
    <w:rsid w:val="0011719C"/>
    <w:rsid w:val="00140049"/>
    <w:rsid w:val="00144BC1"/>
    <w:rsid w:val="0016638F"/>
    <w:rsid w:val="00171601"/>
    <w:rsid w:val="001730EB"/>
    <w:rsid w:val="00173276"/>
    <w:rsid w:val="0019025B"/>
    <w:rsid w:val="00192AF7"/>
    <w:rsid w:val="00197366"/>
    <w:rsid w:val="001A136C"/>
    <w:rsid w:val="001B6DA2"/>
    <w:rsid w:val="001C0486"/>
    <w:rsid w:val="001C25EC"/>
    <w:rsid w:val="001F2A41"/>
    <w:rsid w:val="001F313F"/>
    <w:rsid w:val="001F331D"/>
    <w:rsid w:val="001F394C"/>
    <w:rsid w:val="002038AA"/>
    <w:rsid w:val="002114C8"/>
    <w:rsid w:val="0021166F"/>
    <w:rsid w:val="002129CE"/>
    <w:rsid w:val="002162DF"/>
    <w:rsid w:val="00230038"/>
    <w:rsid w:val="00233975"/>
    <w:rsid w:val="00236D73"/>
    <w:rsid w:val="00243EAE"/>
    <w:rsid w:val="00257F60"/>
    <w:rsid w:val="002625EA"/>
    <w:rsid w:val="00262AC5"/>
    <w:rsid w:val="00264AE9"/>
    <w:rsid w:val="00275AE6"/>
    <w:rsid w:val="002836D8"/>
    <w:rsid w:val="002A7989"/>
    <w:rsid w:val="002B02F3"/>
    <w:rsid w:val="002C3463"/>
    <w:rsid w:val="002D266D"/>
    <w:rsid w:val="002D3765"/>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50C"/>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7E8"/>
    <w:rsid w:val="006347E9"/>
    <w:rsid w:val="00640C87"/>
    <w:rsid w:val="006454BB"/>
    <w:rsid w:val="006537DC"/>
    <w:rsid w:val="00657CF4"/>
    <w:rsid w:val="00661463"/>
    <w:rsid w:val="006616E5"/>
    <w:rsid w:val="00663B8D"/>
    <w:rsid w:val="00663E00"/>
    <w:rsid w:val="00664F48"/>
    <w:rsid w:val="00664FAD"/>
    <w:rsid w:val="0067345B"/>
    <w:rsid w:val="00676B5B"/>
    <w:rsid w:val="0068151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FF1"/>
    <w:rsid w:val="00711AA9"/>
    <w:rsid w:val="00722155"/>
    <w:rsid w:val="00737F19"/>
    <w:rsid w:val="00743804"/>
    <w:rsid w:val="007545BF"/>
    <w:rsid w:val="00782BF8"/>
    <w:rsid w:val="00783C75"/>
    <w:rsid w:val="007849D9"/>
    <w:rsid w:val="00787433"/>
    <w:rsid w:val="007948AA"/>
    <w:rsid w:val="007A10F1"/>
    <w:rsid w:val="007A3D50"/>
    <w:rsid w:val="007B2D29"/>
    <w:rsid w:val="007B412F"/>
    <w:rsid w:val="007B4AF7"/>
    <w:rsid w:val="007B4DBF"/>
    <w:rsid w:val="007C5458"/>
    <w:rsid w:val="007C79C2"/>
    <w:rsid w:val="007D2C67"/>
    <w:rsid w:val="007E06BB"/>
    <w:rsid w:val="007E4688"/>
    <w:rsid w:val="007F50D1"/>
    <w:rsid w:val="00807F62"/>
    <w:rsid w:val="00816D52"/>
    <w:rsid w:val="00831048"/>
    <w:rsid w:val="00834272"/>
    <w:rsid w:val="00850F0B"/>
    <w:rsid w:val="008625C1"/>
    <w:rsid w:val="0087671D"/>
    <w:rsid w:val="008806F9"/>
    <w:rsid w:val="00887957"/>
    <w:rsid w:val="008A57E3"/>
    <w:rsid w:val="008B29B2"/>
    <w:rsid w:val="008B5BF4"/>
    <w:rsid w:val="008C0CEE"/>
    <w:rsid w:val="008C1B18"/>
    <w:rsid w:val="008D46EC"/>
    <w:rsid w:val="008E0E25"/>
    <w:rsid w:val="008E1482"/>
    <w:rsid w:val="008E3F6F"/>
    <w:rsid w:val="008E61A1"/>
    <w:rsid w:val="00917EA3"/>
    <w:rsid w:val="00917EE0"/>
    <w:rsid w:val="00921C89"/>
    <w:rsid w:val="00926966"/>
    <w:rsid w:val="00926D03"/>
    <w:rsid w:val="00934036"/>
    <w:rsid w:val="00934889"/>
    <w:rsid w:val="00941A28"/>
    <w:rsid w:val="0094541D"/>
    <w:rsid w:val="009458B3"/>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F1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C17"/>
    <w:rsid w:val="00A92F6F"/>
    <w:rsid w:val="00A97523"/>
    <w:rsid w:val="00AA7824"/>
    <w:rsid w:val="00AB0FA3"/>
    <w:rsid w:val="00AB73BF"/>
    <w:rsid w:val="00AC335C"/>
    <w:rsid w:val="00AC463E"/>
    <w:rsid w:val="00AC4B7A"/>
    <w:rsid w:val="00AD3BE2"/>
    <w:rsid w:val="00AD3E3D"/>
    <w:rsid w:val="00AE1EE4"/>
    <w:rsid w:val="00AE36EC"/>
    <w:rsid w:val="00AE7406"/>
    <w:rsid w:val="00AF1688"/>
    <w:rsid w:val="00AF46E6"/>
    <w:rsid w:val="00AF5139"/>
    <w:rsid w:val="00B06EDA"/>
    <w:rsid w:val="00B1161F"/>
    <w:rsid w:val="00B11661"/>
    <w:rsid w:val="00B32B4D"/>
    <w:rsid w:val="00B4137E"/>
    <w:rsid w:val="00B5090D"/>
    <w:rsid w:val="00B54DF7"/>
    <w:rsid w:val="00B56223"/>
    <w:rsid w:val="00B56E79"/>
    <w:rsid w:val="00B57AA7"/>
    <w:rsid w:val="00B637AA"/>
    <w:rsid w:val="00B63BE2"/>
    <w:rsid w:val="00B7592C"/>
    <w:rsid w:val="00B809D3"/>
    <w:rsid w:val="00B8365B"/>
    <w:rsid w:val="00B84B66"/>
    <w:rsid w:val="00B85475"/>
    <w:rsid w:val="00B9090A"/>
    <w:rsid w:val="00B92196"/>
    <w:rsid w:val="00B9228D"/>
    <w:rsid w:val="00B929EC"/>
    <w:rsid w:val="00BA5DD0"/>
    <w:rsid w:val="00BB0725"/>
    <w:rsid w:val="00BC408A"/>
    <w:rsid w:val="00BC4B2D"/>
    <w:rsid w:val="00BC5023"/>
    <w:rsid w:val="00BC556C"/>
    <w:rsid w:val="00BD42DA"/>
    <w:rsid w:val="00BD4684"/>
    <w:rsid w:val="00BE08A7"/>
    <w:rsid w:val="00BE4391"/>
    <w:rsid w:val="00BF3E48"/>
    <w:rsid w:val="00C15F1B"/>
    <w:rsid w:val="00C16288"/>
    <w:rsid w:val="00C17D1D"/>
    <w:rsid w:val="00C269C6"/>
    <w:rsid w:val="00C45923"/>
    <w:rsid w:val="00C543E7"/>
    <w:rsid w:val="00C653B9"/>
    <w:rsid w:val="00C70225"/>
    <w:rsid w:val="00C720F6"/>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62B"/>
    <w:rsid w:val="00D078DA"/>
    <w:rsid w:val="00D14995"/>
    <w:rsid w:val="00D204F2"/>
    <w:rsid w:val="00D2415D"/>
    <w:rsid w:val="00D2455C"/>
    <w:rsid w:val="00D25023"/>
    <w:rsid w:val="00D27F8C"/>
    <w:rsid w:val="00D33843"/>
    <w:rsid w:val="00D54A6F"/>
    <w:rsid w:val="00D57D57"/>
    <w:rsid w:val="00D62E42"/>
    <w:rsid w:val="00D772FB"/>
    <w:rsid w:val="00D93A5F"/>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3CCC"/>
    <w:rsid w:val="00E358A2"/>
    <w:rsid w:val="00E35C9A"/>
    <w:rsid w:val="00E3771B"/>
    <w:rsid w:val="00E40979"/>
    <w:rsid w:val="00E42E8E"/>
    <w:rsid w:val="00E43F26"/>
    <w:rsid w:val="00E52A36"/>
    <w:rsid w:val="00E568E9"/>
    <w:rsid w:val="00E63719"/>
    <w:rsid w:val="00E6378B"/>
    <w:rsid w:val="00E63EC3"/>
    <w:rsid w:val="00E653DA"/>
    <w:rsid w:val="00E65958"/>
    <w:rsid w:val="00E84FE5"/>
    <w:rsid w:val="00E866E0"/>
    <w:rsid w:val="00E879A5"/>
    <w:rsid w:val="00E879FC"/>
    <w:rsid w:val="00EA18B9"/>
    <w:rsid w:val="00EA2574"/>
    <w:rsid w:val="00EA2F1F"/>
    <w:rsid w:val="00EA3F2E"/>
    <w:rsid w:val="00EA57EC"/>
    <w:rsid w:val="00EB120E"/>
    <w:rsid w:val="00EB34C8"/>
    <w:rsid w:val="00EB46E2"/>
    <w:rsid w:val="00EC0045"/>
    <w:rsid w:val="00ED13ED"/>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7B3"/>
    <w:rsid w:val="00F36EF4"/>
    <w:rsid w:val="00F36FBA"/>
    <w:rsid w:val="00F44D36"/>
    <w:rsid w:val="00F46262"/>
    <w:rsid w:val="00F4795D"/>
    <w:rsid w:val="00F50A61"/>
    <w:rsid w:val="00F525CD"/>
    <w:rsid w:val="00F5286C"/>
    <w:rsid w:val="00F52E12"/>
    <w:rsid w:val="00F53CFD"/>
    <w:rsid w:val="00F638CA"/>
    <w:rsid w:val="00F657C5"/>
    <w:rsid w:val="00F66A84"/>
    <w:rsid w:val="00F900B4"/>
    <w:rsid w:val="00FA0F2E"/>
    <w:rsid w:val="00FA4DB1"/>
    <w:rsid w:val="00FB3F2A"/>
    <w:rsid w:val="00FC3593"/>
    <w:rsid w:val="00FD117D"/>
    <w:rsid w:val="00FD6F3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04F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47&amp;session=125&amp;summary=B" TargetMode="External" Id="Rae5565e58b424f65" /><Relationship Type="http://schemas.openxmlformats.org/officeDocument/2006/relationships/hyperlink" Target="https://www.scstatehouse.gov/sess125_2023-2024/prever/5247_20240307.docx" TargetMode="External" Id="R66837aa5f6984d6a" /><Relationship Type="http://schemas.openxmlformats.org/officeDocument/2006/relationships/hyperlink" Target="h:\hj\20240307.docx" TargetMode="External" Id="Rcb985c969f5f443c" /><Relationship Type="http://schemas.openxmlformats.org/officeDocument/2006/relationships/hyperlink" Target="h:\hj\20240307.docx" TargetMode="External" Id="R3f5726d8d00b44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0503aa89-175c-4f71-b0b2-2f2376466690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2024-03-07T00:00:00-05:00</T_BILL_DT_VERSION>
  <T_BILL_D_HOUSEINTRODATE>2024-03-07</T_BILL_D_HOUSEINTRODATE>
  <T_BILL_D_INTRODATE>2024-03-07</T_BILL_D_INTRODATE>
  <T_BILL_N_INTERNALVERSIONNUMBER>1</T_BILL_N_INTERNALVERSIONNUMBER>
  <T_BILL_N_SESSION>125</T_BILL_N_SESSION>
  <T_BILL_N_VERSIONNUMBER>1</T_BILL_N_VERSIONNUMBER>
  <T_BILL_N_YEAR>2024</T_BILL_N_YEAR>
  <T_BILL_REQUEST_REQUEST>a1e5c1d9-ed13-4208-8631-2bbc62e4b8c1</T_BILL_REQUEST_REQUEST>
  <T_BILL_R_ORIGINALDRAFT>0ecc01a7-75f3-4679-8b42-25da634f7bc2</T_BILL_R_ORIGINALDRAFT>
  <T_BILL_SPONSOR_SPONSOR>41ddfadf-555b-48b1-b7aa-d65fecd8cdc6</T_BILL_SPONSOR_SPONSOR>
  <T_BILL_T_BILLNAME>[5247]</T_BILL_T_BILLNAME>
  <T_BILL_T_BILLNUMBER>5247</T_BILL_T_BILLNUMBER>
  <T_BILL_T_BILLTITLE>TO AMEND THE SOUTH CAROLINA CODE OF LAWS BY AMENDING SECTION 58-23-1120, RELATING TO COMPLIANCE BY MOTOR CARRIERS, SO AS TO PROVIDE county sheriffs’ departments MAY ENFORCE THE COMMERCIAL MOTOR CARRIER LAWS and provide county sheriffs’ departments must retain any fines collected for traffic tickets issued.</T_BILL_T_BILLTITLE>
  <T_BILL_T_CHAMBER>house</T_BILL_T_CHAMBER>
  <T_BILL_T_FILENAME> </T_BILL_T_FILENAME>
  <T_BILL_T_LEGTYPE>bill_statewide</T_BILL_T_LEGTYPE>
  <T_BILL_T_SECTIONS>[{"SectionUUID":"4eadd3d8-acdb-4cfa-b73e-15ff9bbc7c8c","SectionName":"code_section","SectionNumber":1,"SectionType":"code_section","CodeSections":[{"CodeSectionBookmarkName":"cs_T58C23N1120_97ef2f5f7","IsConstitutionSection":false,"Identity":"58-23-1120","IsNew":false,"SubSections":[{"Level":1,"Identity":"T58C23N1120SA","SubSectionBookmarkName":"ss_T58C23N1120SA_lv1_1d49a7caa","IsNewSubSection":false,"SubSectionReplacement":""},{"Level":1,"Identity":"T58C23N1120SB","SubSectionBookmarkName":"ss_T58C23N1120SB_lv1_438e3f310","IsNewSubSection":false,"SubSectionReplacement":""},{"Level":1,"Identity":"T58C23N1120SC","SubSectionBookmarkName":"ss_T58C23N1120SC_lv1_0663fa856","IsNewSubSection":false,"SubSectionReplacement":""}],"TitleRelatedTo":"Compliance by motor carriers","TitleSoAsTo":"provide certain county law enforcement officers may enforce the commercial motor carrier laws","Deleted":false}],"TitleText":"","DisableControls":false,"Deleted":false,"RepealItems":[],"SectionBookmarkName":"bs_num_1_b0bfd9e59"},{"SectionUUID":"8f03ca95-8faa-4d43-a9c2-8afc498075bd","SectionName":"standard_eff_date_section","SectionNumber":2,"SectionType":"drafting_clause","CodeSections":[],"TitleText":"","DisableControls":false,"Deleted":false,"RepealItems":[],"SectionBookmarkName":"bs_num_2_lastsection"}]</T_BILL_T_SECTIONS>
  <T_BILL_T_SUBJECT>Commercial Motor Carrier Laws</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1320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2024-03-01T16:48:00Z</cp:lastPrinted>
  <dcterms:created xsi:type="dcterms:W3CDTF">2024-03-01T16:52:00Z</dcterms:created>
  <dcterms:modified xsi:type="dcterms:W3CDTF">2024-03-01T16:52:00Z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