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528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Alexander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SR-0268KM-VC23.docx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14,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February 14,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Taiwan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2/14/2023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0663055597424f4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0f05d022ecf41e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c6c9e6fc60b47a8">
        <w:r>
          <w:rPr>
            <w:rStyle w:val="Hyperlink"/>
            <w:u w:val="single"/>
          </w:rPr>
          <w:t>02/14/2023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125BBAD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C5162B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BD6B1A" w14:paraId="48DB32D0" w14:textId="525A11AD">
          <w:pPr>
            <w:pStyle w:val="scresolutiontitle"/>
          </w:pPr>
          <w:r w:rsidRPr="00BD6B1A">
            <w:t>TO COMMEND Taiwan for its relations with the United States and South Carolina.</w:t>
          </w:r>
        </w:p>
      </w:sdtContent>
    </w:sdt>
    <w:bookmarkStart w:name="at_07c8b3d86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8C3A19" w:rsidP="00AF1A81" w:rsidRDefault="00BD6B1A" w14:paraId="69ECC539" w14:textId="25549CCF">
      <w:pPr>
        <w:pStyle w:val="scemptyline"/>
      </w:pPr>
      <w:bookmarkStart w:name="up_2ce8729ef" w:id="1"/>
      <w:r w:rsidRPr="00BD6B1A">
        <w:t>W</w:t>
      </w:r>
      <w:bookmarkEnd w:id="1"/>
      <w:r>
        <w:t>hereas</w:t>
      </w:r>
      <w:r w:rsidRPr="00BD6B1A">
        <w:t xml:space="preserve">, Taiwan is the United States’ eighth‑largest trading partner, and the United States is Taiwan’s second‑largest trading partner, with bilateral trade </w:t>
      </w:r>
      <w:r w:rsidR="00253281">
        <w:t>of over</w:t>
      </w:r>
      <w:r w:rsidRPr="00BD6B1A">
        <w:t xml:space="preserve"> </w:t>
      </w:r>
      <w:r w:rsidR="00253281">
        <w:t>one hundred</w:t>
      </w:r>
      <w:r w:rsidRPr="00BD6B1A">
        <w:t xml:space="preserve"> billion</w:t>
      </w:r>
      <w:r w:rsidR="00253281">
        <w:t xml:space="preserve"> dollars</w:t>
      </w:r>
      <w:r w:rsidRPr="00BD6B1A">
        <w:t xml:space="preserve"> in 2021</w:t>
      </w:r>
      <w:r w:rsidR="00FE4342">
        <w:t>.</w:t>
      </w:r>
      <w:r w:rsidRPr="00BD6B1A">
        <w:t xml:space="preserve"> Taiwan is the fourteenth export market and the twelfth import market for South Carolina, investing </w:t>
      </w:r>
      <w:r w:rsidR="00FE4342">
        <w:t>over seven hundred</w:t>
      </w:r>
      <w:r w:rsidRPr="00BD6B1A">
        <w:t xml:space="preserve"> million </w:t>
      </w:r>
      <w:r w:rsidR="00FE4342">
        <w:t xml:space="preserve">dollars </w:t>
      </w:r>
      <w:r w:rsidRPr="00BD6B1A">
        <w:t xml:space="preserve">and supporting </w:t>
      </w:r>
      <w:r w:rsidR="00FE4342">
        <w:t>over six thousand</w:t>
      </w:r>
      <w:r w:rsidRPr="00BD6B1A">
        <w:t xml:space="preserve"> job</w:t>
      </w:r>
      <w:r w:rsidR="00FE4342">
        <w:t>s</w:t>
      </w:r>
      <w:r w:rsidRPr="00BD6B1A">
        <w:t xml:space="preserve">, including manufacturing F‑16 fighter jets and Boeing 787 </w:t>
      </w:r>
      <w:proofErr w:type="spellStart"/>
      <w:r w:rsidRPr="00BD6B1A">
        <w:t>Dreamliners</w:t>
      </w:r>
      <w:proofErr w:type="spellEnd"/>
      <w:r w:rsidRPr="00BD6B1A">
        <w:t xml:space="preserve"> in the State of South Carolina; and</w:t>
      </w:r>
    </w:p>
    <w:p w:rsidR="00FE4342" w:rsidP="00084D53" w:rsidRDefault="00FE4342" w14:paraId="7A7622AF" w14:textId="77777777">
      <w:pPr>
        <w:pStyle w:val="scresolutionwhereas"/>
      </w:pPr>
    </w:p>
    <w:p w:rsidR="00F935A0" w:rsidP="00084D53" w:rsidRDefault="00F935A0" w14:paraId="2EACEF40" w14:textId="486B43A5">
      <w:pPr>
        <w:pStyle w:val="scresolutionwhereas"/>
      </w:pPr>
      <w:bookmarkStart w:name="wa_bd0cde40e" w:id="2"/>
      <w:r>
        <w:t>W</w:t>
      </w:r>
      <w:bookmarkEnd w:id="2"/>
      <w:r>
        <w:t>hereas,</w:t>
      </w:r>
      <w:r w:rsidR="001347EE">
        <w:t xml:space="preserve"> </w:t>
      </w:r>
      <w:r w:rsidRPr="00FE4342" w:rsidR="00FE4342">
        <w:t xml:space="preserve">South Carolina became the </w:t>
      </w:r>
      <w:r w:rsidR="00FE4342">
        <w:t>fourth</w:t>
      </w:r>
      <w:r w:rsidRPr="00FE4342" w:rsidR="00FE4342">
        <w:t xml:space="preserve"> state signing the higher education cooperation </w:t>
      </w:r>
      <w:r w:rsidRPr="00FE4342" w:rsidR="00253281">
        <w:t>M</w:t>
      </w:r>
      <w:r w:rsidR="00253281">
        <w:t>emorandum of Understanding</w:t>
      </w:r>
      <w:r w:rsidRPr="00FE4342" w:rsidR="00FE4342">
        <w:t xml:space="preserve"> with Taiwan in 2022 since the launch of </w:t>
      </w:r>
      <w:r w:rsidR="00FE4342">
        <w:t xml:space="preserve">the </w:t>
      </w:r>
      <w:r w:rsidRPr="00FE4342" w:rsidR="00FE4342">
        <w:t>2020 U.S.–Taiwan Education Initiative</w:t>
      </w:r>
      <w:r w:rsidR="00FE4342">
        <w:t>,</w:t>
      </w:r>
      <w:r w:rsidRPr="00FE4342" w:rsidR="00FE4342">
        <w:t xml:space="preserve"> </w:t>
      </w:r>
      <w:r w:rsidR="00253281">
        <w:t xml:space="preserve">which facilitates </w:t>
      </w:r>
      <w:r w:rsidR="00FE4342">
        <w:t>the learning of</w:t>
      </w:r>
      <w:r w:rsidRPr="00FE4342" w:rsidR="00FE4342">
        <w:t xml:space="preserve"> Mandarin and English languages</w:t>
      </w:r>
      <w:r w:rsidR="00FE4342">
        <w:t xml:space="preserve"> as well as</w:t>
      </w:r>
      <w:r w:rsidRPr="00FE4342" w:rsidR="00FE4342">
        <w:t xml:space="preserve"> student and teacher exchanges</w:t>
      </w:r>
      <w:r>
        <w:t>; and</w:t>
      </w:r>
    </w:p>
    <w:p w:rsidR="00FE4342" w:rsidP="00084D53" w:rsidRDefault="00FE4342" w14:paraId="2C6A5FFE" w14:textId="5688B68D">
      <w:pPr>
        <w:pStyle w:val="scresolutionwhereas"/>
      </w:pPr>
    </w:p>
    <w:p w:rsidR="00FE4342" w:rsidP="00084D53" w:rsidRDefault="00FE4342" w14:paraId="55D01BC2" w14:textId="169848AC">
      <w:pPr>
        <w:pStyle w:val="scresolutionwhereas"/>
        <w:rPr>
          <w:rFonts w:eastAsia="Times New Roman"/>
          <w:color w:val="000000"/>
          <w:lang w:eastAsia="zh-CN"/>
        </w:rPr>
      </w:pPr>
      <w:bookmarkStart w:name="wa_7e1d74e37" w:id="3"/>
      <w:r>
        <w:t>W</w:t>
      </w:r>
      <w:bookmarkEnd w:id="3"/>
      <w:r>
        <w:t xml:space="preserve">hereas, </w:t>
      </w:r>
      <w:r w:rsidRPr="00916373">
        <w:rPr>
          <w:color w:val="000000"/>
          <w:lang w:eastAsia="zh-CN"/>
        </w:rPr>
        <w:t xml:space="preserve">South Carolina welcomes all opportunities for </w:t>
      </w:r>
      <w:r w:rsidR="004E607E">
        <w:rPr>
          <w:color w:val="000000"/>
          <w:lang w:eastAsia="zh-CN"/>
        </w:rPr>
        <w:t xml:space="preserve">developing </w:t>
      </w:r>
      <w:r w:rsidRPr="00916373">
        <w:rPr>
          <w:color w:val="000000"/>
          <w:lang w:eastAsia="zh-CN"/>
        </w:rPr>
        <w:t>an even closer partnership between citizens of the U</w:t>
      </w:r>
      <w:r w:rsidR="00253281">
        <w:rPr>
          <w:color w:val="000000"/>
          <w:lang w:eastAsia="zh-CN"/>
        </w:rPr>
        <w:t>nited State</w:t>
      </w:r>
      <w:r w:rsidR="007D055C">
        <w:rPr>
          <w:color w:val="000000"/>
          <w:lang w:eastAsia="zh-CN"/>
        </w:rPr>
        <w:t>s</w:t>
      </w:r>
      <w:r w:rsidRPr="00916373">
        <w:rPr>
          <w:color w:val="000000"/>
          <w:lang w:eastAsia="zh-CN"/>
        </w:rPr>
        <w:t xml:space="preserve"> and Taiwan</w:t>
      </w:r>
      <w:r>
        <w:rPr>
          <w:color w:val="000000"/>
          <w:lang w:eastAsia="zh-CN"/>
        </w:rPr>
        <w:t xml:space="preserve">, and </w:t>
      </w:r>
      <w:r w:rsidR="00253281">
        <w:rPr>
          <w:color w:val="000000"/>
          <w:lang w:eastAsia="zh-CN"/>
        </w:rPr>
        <w:t xml:space="preserve">hopes to </w:t>
      </w:r>
      <w:r w:rsidRPr="00916373">
        <w:rPr>
          <w:color w:val="000000"/>
          <w:lang w:eastAsia="zh-CN"/>
        </w:rPr>
        <w:t>collabor</w:t>
      </w:r>
      <w:r>
        <w:rPr>
          <w:color w:val="000000"/>
          <w:lang w:eastAsia="zh-CN"/>
        </w:rPr>
        <w:t>at</w:t>
      </w:r>
      <w:r w:rsidR="00253281">
        <w:rPr>
          <w:color w:val="000000"/>
          <w:lang w:eastAsia="zh-CN"/>
        </w:rPr>
        <w:t>e continually</w:t>
      </w:r>
      <w:r w:rsidRPr="00916373">
        <w:rPr>
          <w:color w:val="000000"/>
          <w:lang w:eastAsia="zh-CN"/>
        </w:rPr>
        <w:t xml:space="preserve"> in post</w:t>
      </w:r>
      <w:r w:rsidRPr="00916373">
        <w:rPr>
          <w:color w:val="000000"/>
          <w:lang w:eastAsia="zh-CN"/>
        </w:rPr>
        <w:noBreakHyphen/>
        <w:t>pandemic economic recovery efforts</w:t>
      </w:r>
      <w:r>
        <w:rPr>
          <w:color w:val="000000"/>
          <w:lang w:eastAsia="zh-CN"/>
        </w:rPr>
        <w:t>; and</w:t>
      </w:r>
    </w:p>
    <w:p w:rsidR="004E607E" w:rsidP="00084D53" w:rsidRDefault="004E607E" w14:paraId="49B2408D" w14:textId="24439EBF">
      <w:pPr>
        <w:pStyle w:val="scresolutionwhereas"/>
        <w:rPr>
          <w:rFonts w:eastAsia="Times New Roman"/>
          <w:color w:val="000000"/>
          <w:lang w:eastAsia="zh-CN"/>
        </w:rPr>
      </w:pPr>
    </w:p>
    <w:p w:rsidR="004E607E" w:rsidP="00084D53" w:rsidRDefault="004E607E" w14:paraId="512DC0CE" w14:textId="357532F3">
      <w:pPr>
        <w:pStyle w:val="scresolutionwhereas"/>
      </w:pPr>
      <w:bookmarkStart w:name="wa_cc417423e" w:id="4"/>
      <w:r>
        <w:t>W</w:t>
      </w:r>
      <w:bookmarkEnd w:id="4"/>
      <w:r>
        <w:t xml:space="preserve">hereas, </w:t>
      </w:r>
      <w:r w:rsidRPr="004E607E">
        <w:t xml:space="preserve">Taiwan has been experiencing continuous threats from </w:t>
      </w:r>
      <w:r w:rsidR="00A57E5A">
        <w:t>its</w:t>
      </w:r>
      <w:r w:rsidRPr="004E607E">
        <w:t xml:space="preserve"> authoritarian neighbor</w:t>
      </w:r>
      <w:r w:rsidR="00A57E5A">
        <w:t xml:space="preserve">, </w:t>
      </w:r>
      <w:r w:rsidRPr="004E607E">
        <w:t xml:space="preserve">China, which has encroached on Taiwan’s security by launching missiles </w:t>
      </w:r>
      <w:r w:rsidR="007D055C">
        <w:t xml:space="preserve">at </w:t>
      </w:r>
      <w:r w:rsidR="00253281">
        <w:t>the nation</w:t>
      </w:r>
      <w:r w:rsidRPr="004E607E">
        <w:t xml:space="preserve"> and dispatching aircraft and vessels to enter Taiwan’s air defense identification zone (ADIZ) and </w:t>
      </w:r>
      <w:r w:rsidR="00A57E5A">
        <w:t>a</w:t>
      </w:r>
      <w:r w:rsidRPr="004E607E">
        <w:t>cross the Taiwan Strait median line, disseminat</w:t>
      </w:r>
      <w:r w:rsidR="00253281">
        <w:t>ed</w:t>
      </w:r>
      <w:r w:rsidRPr="004E607E">
        <w:t xml:space="preserve"> disinformation and launch</w:t>
      </w:r>
      <w:r w:rsidR="00253281">
        <w:t>ed</w:t>
      </w:r>
      <w:r w:rsidRPr="004E607E">
        <w:t xml:space="preserve"> cyber‑attacks, and repeatedly exclud</w:t>
      </w:r>
      <w:r w:rsidR="00253281">
        <w:t xml:space="preserve">ed </w:t>
      </w:r>
      <w:r w:rsidRPr="004E607E">
        <w:t>Taiwan from the international system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59DE7442">
      <w:pPr>
        <w:pStyle w:val="scresolutionwhereas"/>
      </w:pPr>
      <w:bookmarkStart w:name="wa_2dbc962f2" w:id="5"/>
      <w:r>
        <w:t>W</w:t>
      </w:r>
      <w:bookmarkEnd w:id="5"/>
      <w:r>
        <w:t>here</w:t>
      </w:r>
      <w:r w:rsidR="008A7625">
        <w:t>as,</w:t>
      </w:r>
      <w:r w:rsidR="001347EE">
        <w:t xml:space="preserve"> </w:t>
      </w:r>
      <w:r w:rsidRPr="00A57E5A" w:rsidR="00A57E5A">
        <w:t>in 2022, the U</w:t>
      </w:r>
      <w:r w:rsidR="00021BCD">
        <w:t xml:space="preserve">nited </w:t>
      </w:r>
      <w:r w:rsidRPr="00A57E5A" w:rsidR="00A57E5A">
        <w:t>S</w:t>
      </w:r>
      <w:r w:rsidR="00021BCD">
        <w:t>tates</w:t>
      </w:r>
      <w:r w:rsidRPr="00A57E5A" w:rsidR="00A57E5A">
        <w:t xml:space="preserve"> and Taiwan have </w:t>
      </w:r>
      <w:r w:rsidR="00021BCD">
        <w:t>strengthened their</w:t>
      </w:r>
      <w:r w:rsidRPr="00A57E5A" w:rsidR="00A57E5A">
        <w:t xml:space="preserve"> bilateral relations</w:t>
      </w:r>
      <w:r w:rsidR="0075382E">
        <w:t xml:space="preserve"> through multiple agreements and initiatives</w:t>
      </w:r>
      <w:r w:rsidR="00021BCD">
        <w:t>.</w:t>
      </w:r>
      <w:r w:rsidRPr="00A57E5A" w:rsidR="00A57E5A">
        <w:t xml:space="preserve"> </w:t>
      </w:r>
      <w:r w:rsidR="00021BCD">
        <w:t>T</w:t>
      </w:r>
      <w:r w:rsidRPr="00A57E5A" w:rsidR="00A57E5A">
        <w:t>he launch of the U</w:t>
      </w:r>
      <w:r w:rsidR="00253281">
        <w:t>.</w:t>
      </w:r>
      <w:r w:rsidRPr="00A57E5A" w:rsidR="00A57E5A">
        <w:t>S</w:t>
      </w:r>
      <w:r w:rsidR="00253281">
        <w:t>.</w:t>
      </w:r>
      <w:r w:rsidRPr="00A57E5A" w:rsidR="00A57E5A">
        <w:t>‑Taiwan Initiative on 21st‑Century Trade facilitates a roadmap for negotiations on an economic and trade agreement with high‑standard commitments</w:t>
      </w:r>
      <w:r w:rsidR="00980482">
        <w:t>. T</w:t>
      </w:r>
      <w:r w:rsidRPr="00A57E5A" w:rsidR="00A57E5A">
        <w:t>he National Defense Authorization Act for Fiscal Year 2023 facilitates a defense modernization program for Taiwan to deter China’s aggression</w:t>
      </w:r>
      <w:r w:rsidR="00980482">
        <w:t xml:space="preserve">. </w:t>
      </w:r>
      <w:r w:rsidR="0075382E">
        <w:t>The</w:t>
      </w:r>
      <w:r w:rsidRPr="00A57E5A" w:rsidR="00A57E5A">
        <w:t xml:space="preserve"> </w:t>
      </w:r>
      <w:r w:rsidR="0075382E">
        <w:t>U.S.‑</w:t>
      </w:r>
      <w:r w:rsidRPr="00A57E5A" w:rsidR="00A57E5A">
        <w:t xml:space="preserve">Taiwan </w:t>
      </w:r>
      <w:r w:rsidR="0075382E">
        <w:t>Cooperation on International Development and</w:t>
      </w:r>
      <w:r w:rsidRPr="00A57E5A" w:rsidR="00A57E5A">
        <w:t xml:space="preserve"> Humanitarian Assistance highlights Taiwan</w:t>
      </w:r>
      <w:r w:rsidR="0075382E">
        <w:t xml:space="preserve">’s global </w:t>
      </w:r>
      <w:r w:rsidRPr="00A57E5A" w:rsidR="00A57E5A">
        <w:t>significa</w:t>
      </w:r>
      <w:r w:rsidR="0075382E">
        <w:t xml:space="preserve">nce as a </w:t>
      </w:r>
      <w:r w:rsidRPr="00A57E5A" w:rsidR="00A57E5A">
        <w:lastRenderedPageBreak/>
        <w:t>stakeholder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890D76" w:rsidP="00843D27" w:rsidRDefault="008A7625" w14:paraId="40DEDBA1" w14:textId="4AE0E7F6">
      <w:pPr>
        <w:pStyle w:val="scresolutionwhereas"/>
      </w:pPr>
      <w:bookmarkStart w:name="wa_26a6e23cb" w:id="6"/>
      <w:r>
        <w:t>W</w:t>
      </w:r>
      <w:bookmarkEnd w:id="6"/>
      <w:r>
        <w:t>hereas,</w:t>
      </w:r>
      <w:r w:rsidR="001347EE">
        <w:t xml:space="preserve"> </w:t>
      </w:r>
      <w:r w:rsidRPr="00980482" w:rsidR="00980482">
        <w:t xml:space="preserve">a formal member of the Asia‑Pacific Economic Cooperation (APEC) since 1991, Taiwan </w:t>
      </w:r>
      <w:r w:rsidR="00980482">
        <w:t>continues to</w:t>
      </w:r>
      <w:r w:rsidRPr="00980482" w:rsidR="00980482">
        <w:t xml:space="preserve"> mak</w:t>
      </w:r>
      <w:r w:rsidR="00980482">
        <w:t>e</w:t>
      </w:r>
      <w:r w:rsidRPr="00980482" w:rsidR="00980482">
        <w:t xml:space="preserve"> great contribution</w:t>
      </w:r>
      <w:r w:rsidR="00980482">
        <w:t>s to the international community</w:t>
      </w:r>
      <w:r w:rsidRPr="00980482" w:rsidR="00980482">
        <w:t xml:space="preserve"> and </w:t>
      </w:r>
      <w:r w:rsidR="00980482">
        <w:t>continues to act as</w:t>
      </w:r>
      <w:r w:rsidRPr="00980482" w:rsidR="00980482">
        <w:t xml:space="preserve"> an indispensable player to the welfare of the people in </w:t>
      </w:r>
      <w:r w:rsidR="007C6212">
        <w:t xml:space="preserve">the </w:t>
      </w:r>
      <w:r w:rsidRPr="00980482" w:rsidR="00980482">
        <w:t>Asia‑Pacific region</w:t>
      </w:r>
      <w:r w:rsidR="00890D76">
        <w:t>; and</w:t>
      </w:r>
    </w:p>
    <w:p w:rsidR="00890D76" w:rsidP="00843D27" w:rsidRDefault="00890D76" w14:paraId="6EFA310A" w14:textId="77777777">
      <w:pPr>
        <w:pStyle w:val="scresolutionwhereas"/>
      </w:pPr>
    </w:p>
    <w:p w:rsidR="008A7625" w:rsidP="00843D27" w:rsidRDefault="00890D76" w14:paraId="44F28955" w14:textId="11BFC964">
      <w:pPr>
        <w:pStyle w:val="scresolutionwhereas"/>
      </w:pPr>
      <w:bookmarkStart w:name="wa_e87d7ce3d" w:id="7"/>
      <w:r>
        <w:t>W</w:t>
      </w:r>
      <w:bookmarkEnd w:id="7"/>
      <w:r>
        <w:t xml:space="preserve">hereas, the Senate </w:t>
      </w:r>
      <w:r w:rsidRPr="00890D76">
        <w:t xml:space="preserve">encourages the members of this body to join </w:t>
      </w:r>
      <w:r>
        <w:t xml:space="preserve">the </w:t>
      </w:r>
      <w:r w:rsidRPr="00890D76">
        <w:t>Taiwan Caucus</w:t>
      </w:r>
      <w:r>
        <w:t xml:space="preserve"> and</w:t>
      </w:r>
      <w:r w:rsidRPr="00890D76">
        <w:t xml:space="preserve"> conduct more frequent exchanges with their Taiwanese counterparts</w:t>
      </w:r>
      <w:r>
        <w:t xml:space="preserve">. </w:t>
      </w:r>
      <w:r w:rsidR="008A7625">
        <w:t xml:space="preserve">Now, </w:t>
      </w:r>
      <w:r w:rsidR="001347EE">
        <w:t>t</w:t>
      </w:r>
      <w:r w:rsidR="008A7625">
        <w:t>herefore</w:t>
      </w:r>
      <w:r w:rsidR="00A97F74">
        <w:t>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3D47B8D9">
      <w:pPr>
        <w:pStyle w:val="scresolutionbody"/>
      </w:pPr>
      <w:bookmarkStart w:name="up_5764a6c4c" w:id="8"/>
      <w:r w:rsidRPr="00040E43">
        <w:t>B</w:t>
      </w:r>
      <w:bookmarkEnd w:id="8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5162B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26CFABE6">
      <w:pPr>
        <w:pStyle w:val="scresolutionmembers"/>
      </w:pPr>
      <w:bookmarkStart w:name="up_ddc7e569e" w:id="9"/>
      <w:r w:rsidRPr="00040E43">
        <w:t>T</w:t>
      </w:r>
      <w:bookmarkEnd w:id="9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C5162B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1757FE" w:rsidR="001757FE">
        <w:t xml:space="preserve">commend Taiwan for its relations with the </w:t>
      </w:r>
      <w:r w:rsidR="00890D76">
        <w:t>U</w:t>
      </w:r>
      <w:r w:rsidRPr="001757FE" w:rsidR="001757FE">
        <w:t xml:space="preserve">nited </w:t>
      </w:r>
      <w:r w:rsidR="00890D76">
        <w:t>S</w:t>
      </w:r>
      <w:r w:rsidRPr="001757FE" w:rsidR="001757FE">
        <w:t xml:space="preserve">tates and </w:t>
      </w:r>
      <w:r w:rsidR="00890D76">
        <w:t>S</w:t>
      </w:r>
      <w:r w:rsidRPr="001757FE" w:rsidR="001757FE">
        <w:t xml:space="preserve">outh </w:t>
      </w:r>
      <w:r w:rsidR="00890D76">
        <w:t>C</w:t>
      </w:r>
      <w:r w:rsidRPr="001757FE" w:rsidR="001757FE">
        <w:t>arolina</w:t>
      </w:r>
      <w:r w:rsidR="00890D76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49022657">
      <w:pPr>
        <w:pStyle w:val="scresolutionbody"/>
      </w:pPr>
      <w:bookmarkStart w:name="up_6b6f94517" w:id="10"/>
      <w:r w:rsidRPr="00040E43">
        <w:t>B</w:t>
      </w:r>
      <w:bookmarkEnd w:id="10"/>
      <w:r w:rsidRPr="00040E43">
        <w:t>e it further resolved that a copy of this resolution be presented to</w:t>
      </w:r>
      <w:r w:rsidRPr="00040E43" w:rsidR="00B9105E">
        <w:t xml:space="preserve"> </w:t>
      </w:r>
      <w:r w:rsidRPr="00890D76" w:rsidR="00890D76">
        <w:t>Governor Henry McMaster, Secretary of State Mark Hammond, the South Carolina Congressional Delegation, and Mr. Elliot Wang, Director‑General of the Taipei Economic and Cultural Office in Atlanta</w:t>
      </w:r>
      <w:r w:rsidR="00890D76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8C24B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19EA91F" w:rsidR="007003E1" w:rsidRDefault="008C24BC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5162B">
              <w:rPr>
                <w:noProof/>
              </w:rPr>
              <w:t>SR-0268KM-VC23.docx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1BCD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757FE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3281"/>
    <w:rsid w:val="002543C8"/>
    <w:rsid w:val="0025541D"/>
    <w:rsid w:val="002635C9"/>
    <w:rsid w:val="00266C41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607E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5382E"/>
    <w:rsid w:val="007720AC"/>
    <w:rsid w:val="00781DF8"/>
    <w:rsid w:val="00787728"/>
    <w:rsid w:val="007917CE"/>
    <w:rsid w:val="007959D3"/>
    <w:rsid w:val="007A70AE"/>
    <w:rsid w:val="007C0EE1"/>
    <w:rsid w:val="007C6212"/>
    <w:rsid w:val="007D055C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90D76"/>
    <w:rsid w:val="008A1768"/>
    <w:rsid w:val="008A489F"/>
    <w:rsid w:val="008A7625"/>
    <w:rsid w:val="008B4AC4"/>
    <w:rsid w:val="008C24BC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80482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45465"/>
    <w:rsid w:val="00A57E5A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97F74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D6B1A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5162B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4342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28&amp;session=125&amp;summary=B" TargetMode="External" Id="R20f05d022ecf41e3" /><Relationship Type="http://schemas.openxmlformats.org/officeDocument/2006/relationships/hyperlink" Target="https://www.scstatehouse.gov/sess125_2023-2024/prever/528_20230214.docx" TargetMode="External" Id="Rac6c9e6fc60b47a8" /><Relationship Type="http://schemas.openxmlformats.org/officeDocument/2006/relationships/hyperlink" Target="h:\sj\20230214.docx" TargetMode="External" Id="R0663055597424f45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Senate</CHAMBER_DISPLAY>
  <FILENAME>&lt;&lt;filename&gt;&gt;</FILENAME>
  <ID>e115ab3e-7f2e-431e-b743-0f7121463269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2023-02-14T00:00:00-05:00</T_BILL_DT_VERSION>
  <T_BILL_D_INTRODATE>2023-02-14</T_BILL_D_INTRODATE>
  <T_BILL_D_SENATEINTRODATE>2023-02-14</T_BILL_D_SENATEINTRODATE>
  <T_BILL_N_INTERNALVERSIONNUMBER>1</T_BILL_N_INTERNALVERSIONNUMBER>
  <T_BILL_N_SESSION>125</T_BILL_N_SESSION>
  <T_BILL_N_VERSIONNUMBER>1</T_BILL_N_VERSIONNUMBER>
  <T_BILL_N_YEAR>2023</T_BILL_N_YEAR>
  <T_BILL_REQUEST_REQUEST>66eede9e-37f4-4d9b-b9c5-3908e4ec7003</T_BILL_REQUEST_REQUEST>
  <T_BILL_R_ORIGINALDRAFT>f249cb96-6aa1-4847-a775-122468059a7f</T_BILL_R_ORIGINALDRAFT>
  <T_BILL_SPONSOR_SPONSOR>d4b3af46-5b45-4913-a458-669b12bca660</T_BILL_SPONSOR_SPONSOR>
  <T_BILL_T_BILLNAME>[0528]</T_BILL_T_BILLNAME>
  <T_BILL_T_BILLNUMBER>528</T_BILL_T_BILLNUMBER>
  <T_BILL_T_BILLTITLE>TO COMMEND Taiwan for its relations with the United States and South Carolina.</T_BILL_T_BILLTITLE>
  <T_BILL_T_CHAMBER>senate</T_BILL_T_CHAMBER>
  <T_BILL_T_FILENAME> </T_BILL_T_FILENAME>
  <T_BILL_T_LEGTYPE>resolution</T_BILL_T_LEGTYPE>
  <T_BILL_T_SUBJECT>S. 528 Taiwan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440</Words>
  <Characters>2623</Characters>
  <Application>Microsoft Office Word</Application>
  <DocSecurity>0</DocSecurity>
  <Lines>59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 Charlton</dc:creator>
  <cp:lastModifiedBy>Victoria Chandler</cp:lastModifiedBy>
  <cp:revision>33</cp:revision>
  <cp:lastPrinted>2021-01-26T15:56:00Z</cp:lastPrinted>
  <dcterms:created xsi:type="dcterms:W3CDTF">2022-08-17T14:54:00Z</dcterms:created>
  <dcterms:modified xsi:type="dcterms:W3CDTF">2023-02-13T19:17:00Z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