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G.M. Smith, Bannister, Brewer, Caskey, Gatch, Guest, J.E. Johnson, Mitchell, W. Newton, Robbins, Rose, Rutherford, Sandifer, Stavrinakis, West and Whitmire</w:t>
      </w:r>
    </w:p>
    <w:p>
      <w:pPr>
        <w:widowControl w:val="false"/>
        <w:spacing w:after="0"/>
        <w:jc w:val="left"/>
      </w:pPr>
      <w:r>
        <w:rPr>
          <w:rFonts w:ascii="Times New Roman"/>
          <w:sz w:val="22"/>
        </w:rPr>
        <w:t xml:space="preserve">Document Path: LC-0403DG24.docx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aircraft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66c3520c6eb6415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Ways and Means</w:t>
      </w:r>
      <w:r>
        <w:t xml:space="preserve"> (</w:t>
      </w:r>
      <w:hyperlink w:history="true" r:id="R1a4d7b50412c470b">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w:t>
      </w:r>
      <w:r>
        <w:rPr>
          <w:b/>
        </w:rPr>
        <w:t xml:space="preserve"> Ways and Means</w:t>
      </w:r>
      <w:r>
        <w:t xml:space="preserve"> (</w:t>
      </w:r>
      <w:hyperlink w:history="true" r:id="R1820cd5f298d40a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Recommitted to Committee on</w:t>
      </w:r>
      <w:r>
        <w:rPr>
          <w:b/>
        </w:rPr>
        <w:t xml:space="preserve"> Ways and Means</w:t>
      </w:r>
      <w:r>
        <w:t xml:space="preserve"> (</w:t>
      </w:r>
      <w:hyperlink w:history="true" r:id="Rf39296abbff94fed">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ee6f11341146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bef49a7a55402c">
        <w:r>
          <w:rPr>
            <w:rStyle w:val="Hyperlink"/>
            <w:u w:val="single"/>
          </w:rPr>
          <w:t>03/21/2024</w:t>
        </w:r>
      </w:hyperlink>
      <w:r>
        <w:t xml:space="preserve"/>
      </w:r>
    </w:p>
    <w:p>
      <w:pPr>
        <w:widowControl w:val="true"/>
        <w:spacing w:after="0"/>
        <w:jc w:val="left"/>
      </w:pPr>
      <w:r>
        <w:rPr>
          <w:rFonts w:ascii="Times New Roman"/>
          <w:sz w:val="22"/>
        </w:rPr>
        <w:t xml:space="preserve"/>
      </w:r>
      <w:hyperlink r:id="R1574c49d70a149e9">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C712E" w:rsidP="00BC712E" w:rsidRDefault="00BC712E" w14:paraId="008819E8" w14:textId="77777777">
      <w:pPr>
        <w:pStyle w:val="sccoversheetstricken"/>
      </w:pPr>
      <w:r w:rsidRPr="00B07BF4">
        <w:t>Indicates Matter Stricken</w:t>
      </w:r>
    </w:p>
    <w:p w:rsidRPr="00B07BF4" w:rsidR="00BC712E" w:rsidP="00BC712E" w:rsidRDefault="00BC712E" w14:paraId="00568D36" w14:textId="77777777">
      <w:pPr>
        <w:pStyle w:val="sccoversheetunderline"/>
      </w:pPr>
      <w:r w:rsidRPr="00B07BF4">
        <w:t>Indicates New Matter</w:t>
      </w:r>
    </w:p>
    <w:p w:rsidRPr="00B07BF4" w:rsidR="00BC712E" w:rsidP="00BC712E" w:rsidRDefault="00BC712E" w14:paraId="1373FF60" w14:textId="77777777">
      <w:pPr>
        <w:pStyle w:val="sccoversheetemptyline"/>
      </w:pPr>
    </w:p>
    <w:sdt>
      <w:sdtPr>
        <w:alias w:val="status"/>
        <w:tag w:val="status"/>
        <w:id w:val="854397200"/>
        <w:placeholder>
          <w:docPart w:val="AC4686AD831F45B1B65C9FCBFBE2A2E2"/>
        </w:placeholder>
      </w:sdtPr>
      <w:sdtContent>
        <w:p w:rsidRPr="00B07BF4" w:rsidR="00BC712E" w:rsidP="00BC712E" w:rsidRDefault="00BC712E" w14:paraId="6418D209" w14:textId="25445A4B">
          <w:pPr>
            <w:pStyle w:val="sccoversheetstatus"/>
          </w:pPr>
          <w:r>
            <w:t>Committee Report</w:t>
          </w:r>
        </w:p>
      </w:sdtContent>
    </w:sdt>
    <w:sdt>
      <w:sdtPr>
        <w:alias w:val="printed"/>
        <w:tag w:val="printed"/>
        <w:id w:val="-1779714481"/>
        <w:placeholder>
          <w:docPart w:val="AC4686AD831F45B1B65C9FCBFBE2A2E2"/>
        </w:placeholder>
        <w:text/>
      </w:sdtPr>
      <w:sdtContent>
        <w:p w:rsidR="00BC712E" w:rsidP="00BC712E" w:rsidRDefault="00E078B2" w14:paraId="273E94A3" w14:textId="6708E0A0">
          <w:pPr>
            <w:pStyle w:val="sccoversheetinfo"/>
          </w:pPr>
          <w:r>
            <w:t>March 27, 2024</w:t>
          </w:r>
        </w:p>
      </w:sdtContent>
    </w:sdt>
    <w:p w:rsidRPr="00B07BF4" w:rsidR="00E078B2" w:rsidP="00BC712E" w:rsidRDefault="00E078B2" w14:paraId="3D76FF0B" w14:textId="77777777">
      <w:pPr>
        <w:pStyle w:val="sccoversheetinfo"/>
      </w:pPr>
    </w:p>
    <w:sdt>
      <w:sdtPr>
        <w:alias w:val="billnumber"/>
        <w:tag w:val="billnumber"/>
        <w:id w:val="-897512070"/>
        <w:placeholder>
          <w:docPart w:val="AC4686AD831F45B1B65C9FCBFBE2A2E2"/>
        </w:placeholder>
        <w:text/>
      </w:sdtPr>
      <w:sdtContent>
        <w:p w:rsidRPr="00B07BF4" w:rsidR="00BC712E" w:rsidP="00BC712E" w:rsidRDefault="00BC712E" w14:paraId="26D9043D" w14:textId="7E3F9837">
          <w:pPr>
            <w:pStyle w:val="sccoversheetbillno"/>
          </w:pPr>
          <w:r>
            <w:t>H. 5310</w:t>
          </w:r>
        </w:p>
      </w:sdtContent>
    </w:sdt>
    <w:p w:rsidR="00E078B2" w:rsidP="00BC712E" w:rsidRDefault="00E078B2" w14:paraId="6D8139F7" w14:textId="77777777">
      <w:pPr>
        <w:pStyle w:val="sccoversheetsponsor6"/>
      </w:pPr>
    </w:p>
    <w:p w:rsidRPr="00B07BF4" w:rsidR="00BC712E" w:rsidP="00BC712E" w:rsidRDefault="00BC712E" w14:paraId="6E845586" w14:textId="4E86335B">
      <w:pPr>
        <w:pStyle w:val="sccoversheetsponsor6"/>
      </w:pPr>
      <w:r w:rsidRPr="00B07BF4">
        <w:t xml:space="preserve">Introduced by </w:t>
      </w:r>
      <w:sdt>
        <w:sdtPr>
          <w:alias w:val="sponsortype"/>
          <w:tag w:val="sponsortype"/>
          <w:id w:val="1707217765"/>
          <w:placeholder>
            <w:docPart w:val="AC4686AD831F45B1B65C9FCBFBE2A2E2"/>
          </w:placeholder>
          <w:text/>
        </w:sdtPr>
        <w:sdtContent>
          <w:r>
            <w:t>Reps</w:t>
          </w:r>
          <w:r w:rsidR="00E078B2">
            <w:t>.</w:t>
          </w:r>
        </w:sdtContent>
      </w:sdt>
      <w:r w:rsidRPr="00B07BF4">
        <w:t xml:space="preserve"> </w:t>
      </w:r>
      <w:sdt>
        <w:sdtPr>
          <w:alias w:val="sponsors"/>
          <w:tag w:val="sponsors"/>
          <w:id w:val="716862734"/>
          <w:placeholder>
            <w:docPart w:val="AC4686AD831F45B1B65C9FCBFBE2A2E2"/>
          </w:placeholder>
          <w:text/>
        </w:sdtPr>
        <w:sdtContent>
          <w:r>
            <w:t>Murphy, G. M. Smith, Bannister, Brewer, Caskey, Gatch, Guest, J. E. Johnson, Mitchell, W. Newton, Robbins, Rose, Rutherford, Sandifer, Stavrinakis, West and Whitmire</w:t>
          </w:r>
        </w:sdtContent>
      </w:sdt>
      <w:r w:rsidRPr="00B07BF4">
        <w:t xml:space="preserve"> </w:t>
      </w:r>
    </w:p>
    <w:p w:rsidRPr="00B07BF4" w:rsidR="00BC712E" w:rsidP="00BC712E" w:rsidRDefault="00BC712E" w14:paraId="65D1ECD0" w14:textId="77777777">
      <w:pPr>
        <w:pStyle w:val="sccoversheetsponsor6"/>
      </w:pPr>
    </w:p>
    <w:p w:rsidRPr="00B07BF4" w:rsidR="00BC712E" w:rsidP="00BC712E" w:rsidRDefault="00BC712E" w14:paraId="4176E092" w14:textId="437B7DD3">
      <w:pPr>
        <w:pStyle w:val="sccoversheetinfo"/>
      </w:pPr>
      <w:sdt>
        <w:sdtPr>
          <w:alias w:val="typeinitial"/>
          <w:tag w:val="typeinitial"/>
          <w:id w:val="98301346"/>
          <w:placeholder>
            <w:docPart w:val="AC4686AD831F45B1B65C9FCBFBE2A2E2"/>
          </w:placeholder>
          <w:text/>
        </w:sdtPr>
        <w:sdtContent>
          <w:r>
            <w:t>S</w:t>
          </w:r>
        </w:sdtContent>
      </w:sdt>
      <w:r w:rsidRPr="00B07BF4">
        <w:t xml:space="preserve">. Printed </w:t>
      </w:r>
      <w:sdt>
        <w:sdtPr>
          <w:alias w:val="printed"/>
          <w:tag w:val="printed"/>
          <w:id w:val="-774643221"/>
          <w:placeholder>
            <w:docPart w:val="AC4686AD831F45B1B65C9FCBFBE2A2E2"/>
          </w:placeholder>
          <w:text/>
        </w:sdtPr>
        <w:sdtContent>
          <w:r>
            <w:t>03/27/24</w:t>
          </w:r>
        </w:sdtContent>
      </w:sdt>
      <w:r w:rsidRPr="00B07BF4">
        <w:t>--</w:t>
      </w:r>
      <w:sdt>
        <w:sdtPr>
          <w:alias w:val="residingchamber"/>
          <w:tag w:val="residingchamber"/>
          <w:id w:val="1651789982"/>
          <w:placeholder>
            <w:docPart w:val="AC4686AD831F45B1B65C9FCBFBE2A2E2"/>
          </w:placeholder>
          <w:text/>
        </w:sdtPr>
        <w:sdtContent>
          <w:r>
            <w:t>H</w:t>
          </w:r>
        </w:sdtContent>
      </w:sdt>
      <w:r w:rsidRPr="00B07BF4">
        <w:t>.</w:t>
      </w:r>
    </w:p>
    <w:p w:rsidRPr="00B07BF4" w:rsidR="00BC712E" w:rsidP="00BC712E" w:rsidRDefault="00BC712E" w14:paraId="0892284B" w14:textId="63ADB5CD">
      <w:pPr>
        <w:pStyle w:val="sccoversheetreadfirst"/>
      </w:pPr>
      <w:r w:rsidRPr="00B07BF4">
        <w:t xml:space="preserve">Read the first time </w:t>
      </w:r>
      <w:sdt>
        <w:sdtPr>
          <w:alias w:val="readfirst"/>
          <w:tag w:val="readfirst"/>
          <w:id w:val="-1145275273"/>
          <w:placeholder>
            <w:docPart w:val="AC4686AD831F45B1B65C9FCBFBE2A2E2"/>
          </w:placeholder>
          <w:text/>
        </w:sdtPr>
        <w:sdtContent>
          <w:r>
            <w:t>March 21, 2024</w:t>
          </w:r>
        </w:sdtContent>
      </w:sdt>
    </w:p>
    <w:p w:rsidRPr="00B07BF4" w:rsidR="00BC712E" w:rsidP="00BC712E" w:rsidRDefault="00BC712E" w14:paraId="6A208442" w14:textId="77777777">
      <w:pPr>
        <w:pStyle w:val="sccoversheetemptyline"/>
      </w:pPr>
    </w:p>
    <w:p w:rsidRPr="00B07BF4" w:rsidR="00BC712E" w:rsidP="00BC712E" w:rsidRDefault="00BC712E" w14:paraId="7C7ECEF6" w14:textId="77777777">
      <w:pPr>
        <w:pStyle w:val="sccoversheetemptyline"/>
        <w:tabs>
          <w:tab w:val="center" w:pos="4493"/>
          <w:tab w:val="right" w:pos="8986"/>
        </w:tabs>
        <w:jc w:val="center"/>
      </w:pPr>
      <w:r w:rsidRPr="00B07BF4">
        <w:t>________</w:t>
      </w:r>
    </w:p>
    <w:p w:rsidRPr="00B07BF4" w:rsidR="00BC712E" w:rsidP="00BC712E" w:rsidRDefault="00BC712E" w14:paraId="27D69E4B" w14:textId="77777777">
      <w:pPr>
        <w:pStyle w:val="sccoversheetemptyline"/>
        <w:jc w:val="center"/>
        <w:rPr>
          <w:u w:val="single"/>
        </w:rPr>
      </w:pPr>
    </w:p>
    <w:p w:rsidRPr="00B07BF4" w:rsidR="00BC712E" w:rsidP="00BC712E" w:rsidRDefault="00BC712E" w14:paraId="6F835E83" w14:textId="401A239D">
      <w:pPr>
        <w:pStyle w:val="sccoversheetcommitteereportheader"/>
      </w:pPr>
      <w:r w:rsidRPr="00B07BF4">
        <w:t xml:space="preserve">The committee on </w:t>
      </w:r>
      <w:sdt>
        <w:sdtPr>
          <w:alias w:val="committeename"/>
          <w:tag w:val="committeename"/>
          <w:id w:val="-1151050561"/>
          <w:placeholder>
            <w:docPart w:val="AC4686AD831F45B1B65C9FCBFBE2A2E2"/>
          </w:placeholder>
          <w:text/>
        </w:sdtPr>
        <w:sdtContent>
          <w:r>
            <w:t>House Ways and Means</w:t>
          </w:r>
        </w:sdtContent>
      </w:sdt>
    </w:p>
    <w:p w:rsidRPr="00B07BF4" w:rsidR="00BC712E" w:rsidP="00BC712E" w:rsidRDefault="00BC712E" w14:paraId="1DCDBB6E" w14:textId="7B3AD996">
      <w:pPr>
        <w:pStyle w:val="sccommitteereporttitle"/>
      </w:pPr>
      <w:r w:rsidRPr="00B07BF4">
        <w:t>To who</w:t>
      </w:r>
      <w:r w:rsidR="00E078B2">
        <w:t>m</w:t>
      </w:r>
      <w:r w:rsidRPr="00B07BF4">
        <w:t xml:space="preserve"> was referred a </w:t>
      </w:r>
      <w:sdt>
        <w:sdtPr>
          <w:alias w:val="doctype"/>
          <w:tag w:val="doctype"/>
          <w:id w:val="-95182141"/>
          <w:placeholder>
            <w:docPart w:val="AC4686AD831F45B1B65C9FCBFBE2A2E2"/>
          </w:placeholder>
          <w:text/>
        </w:sdtPr>
        <w:sdtContent>
          <w:r>
            <w:t>Bill</w:t>
          </w:r>
        </w:sdtContent>
      </w:sdt>
      <w:r w:rsidRPr="00B07BF4">
        <w:t xml:space="preserve"> (</w:t>
      </w:r>
      <w:sdt>
        <w:sdtPr>
          <w:alias w:val="billnumber"/>
          <w:tag w:val="billnumber"/>
          <w:id w:val="249784876"/>
          <w:placeholder>
            <w:docPart w:val="AC4686AD831F45B1B65C9FCBFBE2A2E2"/>
          </w:placeholder>
          <w:text/>
        </w:sdtPr>
        <w:sdtContent>
          <w:r>
            <w:t>H. 5310</w:t>
          </w:r>
        </w:sdtContent>
      </w:sdt>
      <w:r w:rsidRPr="00B07BF4">
        <w:t xml:space="preserve">) </w:t>
      </w:r>
      <w:sdt>
        <w:sdtPr>
          <w:alias w:val="billtitle"/>
          <w:tag w:val="billtitle"/>
          <w:id w:val="660268815"/>
          <w:placeholder>
            <w:docPart w:val="AC4686AD831F45B1B65C9FCBFBE2A2E2"/>
          </w:placeholder>
          <w:text/>
        </w:sdtPr>
        <w:sdtContent>
          <w:r>
            <w:t>to amend the South Carolina Code of Laws by amending Section 12‑37‑220, relating to property tax exemptions so as to exempt a portion of the value of aircraft of</w:t>
          </w:r>
        </w:sdtContent>
      </w:sdt>
      <w:r w:rsidRPr="00B07BF4">
        <w:t>, etc., respectfully</w:t>
      </w:r>
    </w:p>
    <w:p w:rsidRPr="00B07BF4" w:rsidR="00BC712E" w:rsidP="00BC712E" w:rsidRDefault="00BC712E" w14:paraId="789C3DE7" w14:textId="77777777">
      <w:pPr>
        <w:pStyle w:val="sccoversheetcommitteereportheader"/>
      </w:pPr>
      <w:r w:rsidRPr="00B07BF4">
        <w:t>Report:</w:t>
      </w:r>
    </w:p>
    <w:sdt>
      <w:sdtPr>
        <w:alias w:val="committeetitle"/>
        <w:tag w:val="committeetitle"/>
        <w:id w:val="1407110167"/>
        <w:placeholder>
          <w:docPart w:val="AC4686AD831F45B1B65C9FCBFBE2A2E2"/>
        </w:placeholder>
        <w:text/>
      </w:sdtPr>
      <w:sdtContent>
        <w:p w:rsidRPr="00B07BF4" w:rsidR="00BC712E" w:rsidP="00BC712E" w:rsidRDefault="00BC712E" w14:paraId="1CFFCA0C" w14:textId="08FEDFA6">
          <w:pPr>
            <w:pStyle w:val="sccommitteereporttitle"/>
          </w:pPr>
          <w:r>
            <w:t>That they have duly and carefully considered the same, and recommend that the same do pass:</w:t>
          </w:r>
        </w:p>
      </w:sdtContent>
    </w:sdt>
    <w:p w:rsidRPr="00B07BF4" w:rsidR="00BC712E" w:rsidP="00BC712E" w:rsidRDefault="00BC712E" w14:paraId="1BF6DD0B" w14:textId="77777777">
      <w:pPr>
        <w:pStyle w:val="sccoversheetcommitteereportemplyline"/>
      </w:pPr>
    </w:p>
    <w:p w:rsidRPr="00B07BF4" w:rsidR="00BC712E" w:rsidP="00BC712E" w:rsidRDefault="00BC712E" w14:paraId="1ABCC7CE" w14:textId="061E8C7F">
      <w:pPr>
        <w:pStyle w:val="sccoversheetcommitteereportchairperson"/>
      </w:pPr>
      <w:sdt>
        <w:sdtPr>
          <w:alias w:val="chairperson"/>
          <w:tag w:val="chairperson"/>
          <w:id w:val="-1033958730"/>
          <w:placeholder>
            <w:docPart w:val="AC4686AD831F45B1B65C9FCBFBE2A2E2"/>
          </w:placeholder>
          <w:text/>
        </w:sdtPr>
        <w:sdtContent>
          <w:r w:rsidR="00E078B2">
            <w:t>GILDA COBB-HUNTER</w:t>
          </w:r>
        </w:sdtContent>
      </w:sdt>
      <w:r w:rsidRPr="00B07BF4">
        <w:t xml:space="preserve"> for Committee.</w:t>
      </w:r>
    </w:p>
    <w:p w:rsidRPr="00B07BF4" w:rsidR="00BC712E" w:rsidP="00BC712E" w:rsidRDefault="00BC712E" w14:paraId="5749F0CB" w14:textId="77777777">
      <w:pPr>
        <w:pStyle w:val="sccoversheetcommitteereportemplyline"/>
      </w:pPr>
    </w:p>
    <w:p w:rsidRPr="00B07BF4" w:rsidR="00BC712E" w:rsidP="00BC712E" w:rsidRDefault="00BC712E" w14:paraId="2907E8F3" w14:textId="77777777">
      <w:pPr>
        <w:pStyle w:val="sccoversheetcommitteereportemplyline"/>
      </w:pPr>
    </w:p>
    <w:p w:rsidRPr="00B07BF4" w:rsidR="00BC712E" w:rsidP="00BC712E" w:rsidRDefault="00BC712E" w14:paraId="2F808BBE" w14:textId="77777777">
      <w:pPr>
        <w:pStyle w:val="sccoversheetFISheader"/>
      </w:pPr>
      <w:r w:rsidRPr="00B07BF4">
        <w:t>statement of estimated fiscal impact</w:t>
      </w:r>
    </w:p>
    <w:p w:rsidRPr="00B07BF4" w:rsidR="00BC712E" w:rsidP="00BC712E" w:rsidRDefault="00BC712E" w14:paraId="717DCD37" w14:textId="77777777">
      <w:pPr>
        <w:pStyle w:val="sccoversheetFISsectionheaders"/>
      </w:pPr>
      <w:r w:rsidRPr="00B07BF4">
        <w:t>Explanation of Fiscal Impact</w:t>
      </w:r>
    </w:p>
    <w:p w:rsidR="00E078B2" w:rsidP="00E078B2" w:rsidRDefault="00E078B2" w14:paraId="1088D91A" w14:textId="77777777">
      <w:pPr>
        <w:pStyle w:val="sccoversheetFISsectionheaders"/>
      </w:pPr>
      <w:r>
        <w:t>State Expenditure</w:t>
      </w:r>
    </w:p>
    <w:p w:rsidR="00E078B2" w:rsidP="00E078B2" w:rsidRDefault="00E078B2" w14:paraId="2FF6E53B" w14:textId="77777777">
      <w:pPr>
        <w:pStyle w:val="sccoversheetFISsectioninfo"/>
      </w:pPr>
      <w:r>
        <w:t>This bill creates an exemption for 36.8421 percent of the fair market value of all aircraft of each airline company for the purposes of property taxes. The bill also changes the way time on the ground is determined for the purposes of calculating the ratio of time that an aircraft is in this state compared to total time in and out of state for the purposes of determining the value subject to property tax. The tax is administered and collected by the Department of Revenue (DOR).</w:t>
      </w:r>
    </w:p>
    <w:p w:rsidR="00E078B2" w:rsidP="00E078B2" w:rsidRDefault="00E078B2" w14:paraId="705E0052" w14:textId="77777777">
      <w:pPr>
        <w:pStyle w:val="sccoversheetFISsectioninfo"/>
      </w:pPr>
    </w:p>
    <w:p w:rsidR="00E078B2" w:rsidP="00E078B2" w:rsidRDefault="00E078B2" w14:paraId="2299B907" w14:textId="77777777">
      <w:pPr>
        <w:pStyle w:val="sccoversheetFISsectioninfo"/>
      </w:pPr>
      <w:r>
        <w:t xml:space="preserve">This bill is not expected to impact expenditures for DOR to administer the changes as we anticipate this can be accomplished with existing staff and resources. </w:t>
      </w:r>
    </w:p>
    <w:p w:rsidR="00E078B2" w:rsidP="00E078B2" w:rsidRDefault="00E078B2" w14:paraId="2D401F89" w14:textId="77777777">
      <w:pPr>
        <w:pStyle w:val="sccoversheetFISsectioninfo"/>
      </w:pPr>
    </w:p>
    <w:p w:rsidR="00E078B2" w:rsidP="00E078B2" w:rsidRDefault="00E078B2" w14:paraId="6DB7F584" w14:textId="77777777">
      <w:pPr>
        <w:pStyle w:val="sccoversheetFISsectionheaders"/>
      </w:pPr>
      <w:r>
        <w:t>State Revenue</w:t>
      </w:r>
    </w:p>
    <w:p w:rsidR="00E078B2" w:rsidP="00E078B2" w:rsidRDefault="00E078B2" w14:paraId="13FEFD60" w14:textId="77777777">
      <w:pPr>
        <w:pStyle w:val="sccoversheetFISsectioninfo"/>
      </w:pPr>
      <w:r>
        <w:t xml:space="preserve">This bill exempts 36.8421 percent of the fair market value of all aircraft of each airline company for the purposes of property taxes. For reference, reducing the fair market value by 36.8421 percent would have the same effect as reducing the assessment ratio from 9.5 percent to 6 percent. The bill also </w:t>
      </w:r>
      <w:r>
        <w:lastRenderedPageBreak/>
        <w:t xml:space="preserve">changes the way time on the ground is determined for the purposes of calculating the ratio of time that an aircraft is in this state compared to total time in and out of state for the purposes of determining the value subject to property tax. </w:t>
      </w:r>
    </w:p>
    <w:p w:rsidR="00E078B2" w:rsidP="00E078B2" w:rsidRDefault="00E078B2" w14:paraId="33662C83" w14:textId="77777777">
      <w:pPr>
        <w:pStyle w:val="sccoversheetFISsectioninfo"/>
      </w:pPr>
    </w:p>
    <w:p w:rsidR="00E078B2" w:rsidP="00E078B2" w:rsidRDefault="00E078B2" w14:paraId="2B9BC16A" w14:textId="77777777">
      <w:pPr>
        <w:pStyle w:val="sccoversheetFISsectioninfo"/>
      </w:pPr>
      <w:r>
        <w:t xml:space="preserve">Currently, all airline companies operating in the state must pay property taxes on aircraft operated in the state. These aircraft are assessed at 9.5 percent of the fair market value allocated to the state and taxed at the statewide average millage rate. The fair market value of the aircraft allocated to the state is based on the average of two ratios: </w:t>
      </w:r>
    </w:p>
    <w:p w:rsidR="00E078B2" w:rsidP="00E078B2" w:rsidRDefault="00E078B2" w14:paraId="70C16DF1" w14:textId="77777777">
      <w:pPr>
        <w:pStyle w:val="sccoversheetFISsectioninfo"/>
      </w:pPr>
    </w:p>
    <w:p w:rsidR="00E078B2" w:rsidP="00E078B2" w:rsidRDefault="00E078B2" w14:paraId="6CD719C2" w14:textId="77777777">
      <w:pPr>
        <w:pStyle w:val="sccoversheetFISsectioninfo"/>
      </w:pPr>
      <w:r>
        <w:t>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p>
    <w:p w:rsidR="00E078B2" w:rsidP="00E078B2" w:rsidRDefault="00E078B2" w14:paraId="50835E2B" w14:textId="77777777">
      <w:pPr>
        <w:pStyle w:val="sccoversheetFISsectioninfo"/>
      </w:pPr>
      <w:r>
        <w:t>The ratio which the total mileage scheduled within this state of such aircraft operated in this state during the preceding calendar or fiscal year bears to the total mileage scheduled within and without this state of such aircraft during the preceding calendar or fiscal year.</w:t>
      </w:r>
    </w:p>
    <w:p w:rsidR="00E078B2" w:rsidP="00E078B2" w:rsidRDefault="00E078B2" w14:paraId="26E12A1B" w14:textId="77777777">
      <w:pPr>
        <w:pStyle w:val="sccoversheetFISsectioninfo"/>
      </w:pPr>
    </w:p>
    <w:p w:rsidR="00E078B2" w:rsidP="00E078B2" w:rsidRDefault="00E078B2" w14:paraId="467F439D" w14:textId="77777777">
      <w:pPr>
        <w:pStyle w:val="sccoversheetFISsectioninfo"/>
      </w:pPr>
      <w:r>
        <w:t>Beginning with FY 2022-23, total aircraft property taxes are distributed to the State Aviation Fund. The table below shows the recent history of collections and the estimated collections for FY 2024-25. The estimate is based on historical growth in total fair market value of 4.84 percent and an expected statewide average millage rate of 349.2.</w:t>
      </w:r>
    </w:p>
    <w:p w:rsidR="00E078B2" w:rsidP="00E078B2" w:rsidRDefault="00E078B2" w14:paraId="2683FB05" w14:textId="77777777">
      <w:pPr>
        <w:pStyle w:val="sccoversheetFISsectioninfo"/>
      </w:pPr>
    </w:p>
    <w:p w:rsidR="00E078B2" w:rsidP="00E078B2" w:rsidRDefault="00E078B2" w14:paraId="6146A58E" w14:textId="77777777">
      <w:pPr>
        <w:pStyle w:val="sccoversheetFISsectioninfo"/>
        <w:jc w:val="center"/>
      </w:pPr>
      <w:r>
        <w:t>Aircraft Tax Revenue</w:t>
      </w:r>
    </w:p>
    <w:p w:rsidR="00E078B2" w:rsidP="00E078B2" w:rsidRDefault="00E078B2" w14:paraId="03451CA9" w14:textId="1F9F73F7">
      <w:pPr>
        <w:pStyle w:val="sccoversheetFISsectioninfo"/>
        <w:tabs>
          <w:tab w:val="left" w:pos="2160"/>
          <w:tab w:val="left" w:pos="3600"/>
          <w:tab w:val="left" w:pos="5040"/>
          <w:tab w:val="left" w:pos="6480"/>
          <w:tab w:val="left" w:pos="7920"/>
        </w:tabs>
      </w:pPr>
      <w:r>
        <w:tab/>
        <w:t>FY 2020-21</w:t>
      </w:r>
      <w:r>
        <w:tab/>
        <w:t>FY 2021-22</w:t>
      </w:r>
      <w:r>
        <w:tab/>
        <w:t>FY 2022-23</w:t>
      </w:r>
      <w:r>
        <w:tab/>
        <w:t>FY 2023-24</w:t>
      </w:r>
      <w:r>
        <w:tab/>
      </w:r>
      <w:r>
        <w:t>FY 2024-25</w:t>
      </w:r>
    </w:p>
    <w:p w:rsidR="00E078B2" w:rsidP="00E078B2" w:rsidRDefault="00E078B2" w14:paraId="46C0E875" w14:textId="49781CC5">
      <w:pPr>
        <w:pStyle w:val="sccoversheetFISsectioninfo"/>
        <w:tabs>
          <w:tab w:val="left" w:pos="2160"/>
          <w:tab w:val="left" w:pos="3600"/>
          <w:tab w:val="left" w:pos="5040"/>
          <w:tab w:val="left" w:pos="6480"/>
          <w:tab w:val="left" w:pos="7920"/>
        </w:tabs>
        <w:ind w:left="432" w:hanging="216"/>
      </w:pPr>
      <w:r>
        <w:tab/>
      </w:r>
      <w:r>
        <w:tab/>
      </w:r>
      <w:r>
        <w:tab/>
      </w:r>
      <w:r>
        <w:tab/>
      </w:r>
      <w:r>
        <w:tab/>
        <w:t>(YTD)</w:t>
      </w:r>
      <w:r>
        <w:tab/>
        <w:t xml:space="preserve">(Current </w:t>
      </w:r>
    </w:p>
    <w:p w:rsidR="00E078B2" w:rsidP="00E078B2" w:rsidRDefault="00E078B2" w14:paraId="10B55118" w14:textId="56E34B9B">
      <w:pPr>
        <w:pStyle w:val="sccoversheetFISsectioninfo"/>
        <w:tabs>
          <w:tab w:val="left" w:pos="2160"/>
          <w:tab w:val="left" w:pos="3600"/>
          <w:tab w:val="left" w:pos="5040"/>
          <w:tab w:val="left" w:pos="6480"/>
          <w:tab w:val="left" w:pos="7920"/>
        </w:tabs>
        <w:ind w:left="432" w:hanging="216"/>
      </w:pPr>
      <w:r>
        <w:tab/>
      </w:r>
      <w:r>
        <w:tab/>
      </w:r>
      <w:r>
        <w:tab/>
      </w:r>
      <w:r>
        <w:tab/>
      </w:r>
      <w:r>
        <w:tab/>
      </w:r>
      <w:r>
        <w:tab/>
        <w:t>Estimate)</w:t>
      </w:r>
    </w:p>
    <w:p w:rsidR="00E078B2" w:rsidP="00E078B2" w:rsidRDefault="00E078B2" w14:paraId="6FAD4496" w14:textId="48B00A00">
      <w:pPr>
        <w:pStyle w:val="sccoversheetFISsectioninfo"/>
        <w:tabs>
          <w:tab w:val="left" w:pos="2160"/>
          <w:tab w:val="left" w:pos="3600"/>
          <w:tab w:val="left" w:pos="5040"/>
          <w:tab w:val="left" w:pos="6480"/>
          <w:tab w:val="left" w:pos="7920"/>
        </w:tabs>
      </w:pPr>
      <w:r>
        <w:t>General Fund</w:t>
      </w:r>
      <w:r>
        <w:tab/>
        <w:t>$2,877,150</w:t>
      </w:r>
      <w:r>
        <w:tab/>
        <w:t>$1,250,000</w:t>
      </w:r>
      <w:r>
        <w:tab/>
        <w:t>$0</w:t>
      </w:r>
      <w:r>
        <w:tab/>
        <w:t>$0</w:t>
      </w:r>
      <w:r>
        <w:tab/>
        <w:t>$0</w:t>
      </w:r>
    </w:p>
    <w:p w:rsidR="00E078B2" w:rsidP="00E078B2" w:rsidRDefault="00E078B2" w14:paraId="2349A1FE" w14:textId="0BB3D923">
      <w:pPr>
        <w:pStyle w:val="sccoversheetFISsectioninfo"/>
        <w:tabs>
          <w:tab w:val="left" w:pos="2160"/>
          <w:tab w:val="left" w:pos="3600"/>
          <w:tab w:val="left" w:pos="5040"/>
          <w:tab w:val="left" w:pos="6480"/>
          <w:tab w:val="left" w:pos="7920"/>
        </w:tabs>
      </w:pPr>
      <w:r>
        <w:t>State Aviation Fund</w:t>
      </w:r>
      <w:r>
        <w:tab/>
        <w:t>$2,877,150</w:t>
      </w:r>
      <w:r>
        <w:tab/>
        <w:t>$3,373,007</w:t>
      </w:r>
      <w:r>
        <w:tab/>
        <w:t>$6,473,620</w:t>
      </w:r>
      <w:r>
        <w:tab/>
        <w:t>$6,660,807</w:t>
      </w:r>
      <w:r>
        <w:tab/>
        <w:t>$7,013,000</w:t>
      </w:r>
    </w:p>
    <w:p w:rsidR="00E078B2" w:rsidP="00E078B2" w:rsidRDefault="00E078B2" w14:paraId="039C8412" w14:textId="3E9DD147">
      <w:pPr>
        <w:pStyle w:val="sccoversheetFISsectioninfo"/>
        <w:tabs>
          <w:tab w:val="left" w:pos="2160"/>
          <w:tab w:val="left" w:pos="3600"/>
          <w:tab w:val="left" w:pos="5040"/>
          <w:tab w:val="left" w:pos="6480"/>
          <w:tab w:val="left" w:pos="7920"/>
        </w:tabs>
      </w:pPr>
      <w:r>
        <w:t>Total</w:t>
      </w:r>
      <w:r>
        <w:tab/>
        <w:t>$5,754,300</w:t>
      </w:r>
      <w:r>
        <w:tab/>
        <w:t>$4,623,007</w:t>
      </w:r>
      <w:r>
        <w:tab/>
        <w:t>$6,473,620</w:t>
      </w:r>
      <w:r>
        <w:tab/>
        <w:t>$6,660,807</w:t>
      </w:r>
      <w:r>
        <w:tab/>
        <w:t>$7,013,000</w:t>
      </w:r>
    </w:p>
    <w:p w:rsidR="00E078B2" w:rsidP="00E078B2" w:rsidRDefault="00E078B2" w14:paraId="5F8782C2" w14:textId="77777777">
      <w:pPr>
        <w:pStyle w:val="sccoversheetFISsectioninfo"/>
      </w:pPr>
    </w:p>
    <w:p w:rsidR="00E078B2" w:rsidP="00E078B2" w:rsidRDefault="00E078B2" w14:paraId="759505A7" w14:textId="77777777">
      <w:pPr>
        <w:pStyle w:val="sccoversheetFISsectioninfo"/>
      </w:pPr>
      <w:r>
        <w:t xml:space="preserve">Based on the figures above, exempting 36.8421 percent of the fair market value of the aircraft of airline companies from property taxes is expected to reduce aircraft tax revenue by approximately $2,794,000 beginning in FY 2024-25. </w:t>
      </w:r>
    </w:p>
    <w:p w:rsidR="00E078B2" w:rsidP="00E078B2" w:rsidRDefault="00E078B2" w14:paraId="2DD3C05A" w14:textId="77777777">
      <w:pPr>
        <w:pStyle w:val="sccoversheetFISsectioninfo"/>
      </w:pPr>
    </w:p>
    <w:p w:rsidR="00E078B2" w:rsidP="00E078B2" w:rsidRDefault="00E078B2" w14:paraId="71CB2B50" w14:textId="77777777">
      <w:pPr>
        <w:pStyle w:val="sccoversheetFISsectioninfo"/>
      </w:pPr>
      <w:r>
        <w:t xml:space="preserve">Further, the bill changes the calculation of the ratio for total time on the ground. The bill specifies that for determining time on the ground, each landing equals 30 minutes, and each overnight stay or maintenance day equals 2 hours. Currently, DOR reports that the ratio of time on the ground is </w:t>
      </w:r>
      <w:r>
        <w:lastRenderedPageBreak/>
        <w:t>computed to be approximately 0.00683486, and the ratio of total mileage is computed to be 0.002273279, for an average of 0.00455407. Assuming that it takes approximately 60 minutes on average to turnaround a plane, reducing the time for each landing to 30 minutes would reduce the time by 50 percent.</w:t>
      </w:r>
      <w:r>
        <w:t> Further, we assume that an overnight stay or maintenance day averages approximately 8 hours. Reducing an overnight stay from 8 hours to 2 hours would reduce this time by 75 percent. Based on these assumptions, we allocated 16 hours per day, or 66.7 percent, to landings, and the remaining 33.3 percent to overnight stays. This change would reduce the time allocation on the ground to 41.67 percent of the current allocation. Using this figure, the ratio for time on the ground would be reduced to 0.002847859. The new average ratio would then be 0.002560569, or 43.77 percent less than original average ratio. This reduction in value would lower the aircraft tax collected by $3,070,000 beginning in FY 2024-25.</w:t>
      </w:r>
    </w:p>
    <w:p w:rsidR="00E078B2" w:rsidP="00E078B2" w:rsidRDefault="00E078B2" w14:paraId="1441D6EF" w14:textId="77777777">
      <w:pPr>
        <w:pStyle w:val="sccoversheetFISsectioninfo"/>
      </w:pPr>
    </w:p>
    <w:p w:rsidR="00E078B2" w:rsidP="00E078B2" w:rsidRDefault="00E078B2" w14:paraId="168E2FA3" w14:textId="77777777">
      <w:pPr>
        <w:pStyle w:val="sccoversheetFISsectioninfo"/>
      </w:pPr>
      <w:r>
        <w:t>Combining the effects of both the value exemption and the change in the ratio, the bill will reduce aircraft tax revenue to the State Aviation Fund by approximately $5,442,000 beginning in FY 2024-25 when accounting for the interaction of the two changes.</w:t>
      </w:r>
    </w:p>
    <w:p w:rsidR="00E078B2" w:rsidP="00E078B2" w:rsidRDefault="00E078B2" w14:paraId="3BD646A9" w14:textId="77777777">
      <w:pPr>
        <w:pStyle w:val="sccoversheetFISsectioninfo"/>
      </w:pPr>
    </w:p>
    <w:p w:rsidRPr="00B07BF4" w:rsidR="00BC712E" w:rsidP="00BC712E" w:rsidRDefault="00BC712E" w14:paraId="0563D72D" w14:textId="67C641C6">
      <w:pPr>
        <w:pStyle w:val="sccoversheetFISsectioninfo"/>
      </w:pPr>
    </w:p>
    <w:p w:rsidRPr="00B07BF4" w:rsidR="00BC712E" w:rsidP="00BC712E" w:rsidRDefault="00BC712E" w14:paraId="62429058" w14:textId="5F8D3C49">
      <w:pPr>
        <w:pStyle w:val="sccoversheetFISdirector"/>
      </w:pPr>
      <w:sdt>
        <w:sdtPr>
          <w:alias w:val="director"/>
          <w:tag w:val="director"/>
          <w:id w:val="-1654141734"/>
          <w:placeholder>
            <w:docPart w:val="AC4686AD831F45B1B65C9FCBFBE2A2E2"/>
          </w:placeholder>
          <w:text/>
        </w:sdtPr>
        <w:sdtContent>
          <w:r w:rsidR="00E078B2">
            <w:t>Frank A. Rainwater</w:t>
          </w:r>
        </w:sdtContent>
      </w:sdt>
      <w:r w:rsidRPr="00B07BF4">
        <w:t>, Executive Director</w:t>
      </w:r>
    </w:p>
    <w:p w:rsidRPr="00B07BF4" w:rsidR="00BC712E" w:rsidP="00BC712E" w:rsidRDefault="00BC712E" w14:paraId="2EA87D3E" w14:textId="77777777">
      <w:pPr>
        <w:pStyle w:val="sccoversheetFISdirector"/>
      </w:pPr>
      <w:r w:rsidRPr="00B07BF4">
        <w:t>Revenue and Fiscal Affairs Office</w:t>
      </w:r>
    </w:p>
    <w:p w:rsidRPr="00B07BF4" w:rsidR="00BC712E" w:rsidP="00BC712E" w:rsidRDefault="00BC712E" w14:paraId="10D972B1" w14:textId="77777777">
      <w:pPr>
        <w:pStyle w:val="sccoversheetFISheader"/>
      </w:pPr>
    </w:p>
    <w:p w:rsidRPr="00B07BF4" w:rsidR="00BC712E" w:rsidP="00BC712E" w:rsidRDefault="00BC712E" w14:paraId="0111A880" w14:textId="77777777">
      <w:pPr>
        <w:pStyle w:val="sccoversheetemptyline"/>
        <w:jc w:val="center"/>
      </w:pPr>
      <w:r w:rsidRPr="00B07BF4">
        <w:t>________</w:t>
      </w:r>
    </w:p>
    <w:p w:rsidRPr="00B07BF4" w:rsidR="00BC712E" w:rsidP="00BC712E" w:rsidRDefault="00BC712E" w14:paraId="1D79F2D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BC712E" w:rsidP="00446987" w:rsidRDefault="00BC712E" w14:paraId="0839776C" w14:textId="77777777">
      <w:pPr>
        <w:pStyle w:val="scemptylineheader"/>
      </w:pPr>
    </w:p>
    <w:p w:rsidRPr="00DF3B44" w:rsidR="008E61A1" w:rsidP="00446987" w:rsidRDefault="008E61A1" w14:paraId="3B5B27A6" w14:textId="15A8CFD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C3B83" w14:paraId="40FEFADA" w14:textId="68805192">
          <w:pPr>
            <w:pStyle w:val="scbilltitle"/>
          </w:pPr>
          <w:r>
            <w:t>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w:t>
          </w:r>
        </w:p>
      </w:sdtContent>
    </w:sdt>
    <w:bookmarkStart w:name="at_3fe235b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ae65c52" w:id="1"/>
      <w:r w:rsidRPr="0094541D">
        <w:t>B</w:t>
      </w:r>
      <w:bookmarkEnd w:id="1"/>
      <w:r w:rsidRPr="0094541D">
        <w:t>e it enacted by the General Assembly of the State of South Carolina:</w:t>
      </w:r>
    </w:p>
    <w:p w:rsidR="00FB3C5D" w:rsidP="00FB3C5D" w:rsidRDefault="00FB3C5D" w14:paraId="17976DF8" w14:textId="77777777">
      <w:pPr>
        <w:pStyle w:val="scemptyline"/>
      </w:pPr>
    </w:p>
    <w:p w:rsidR="00D80629" w:rsidP="00D80629" w:rsidRDefault="00FB3C5D" w14:paraId="583F5AFF" w14:textId="3F743CEE">
      <w:pPr>
        <w:pStyle w:val="scdirectionallanguage"/>
      </w:pPr>
      <w:bookmarkStart w:name="bs_num_1_34feec9a3" w:id="2"/>
      <w:r>
        <w:t>S</w:t>
      </w:r>
      <w:bookmarkEnd w:id="2"/>
      <w:r>
        <w:t>ECTION 1.</w:t>
      </w:r>
      <w:r>
        <w:tab/>
      </w:r>
      <w:bookmarkStart w:name="dl_094336801" w:id="3"/>
      <w:r w:rsidR="00D80629">
        <w:t>S</w:t>
      </w:r>
      <w:bookmarkEnd w:id="3"/>
      <w:r w:rsidR="00D80629">
        <w:t>ection 12‑37‑220</w:t>
      </w:r>
      <w:r w:rsidR="00A4510A">
        <w:t>(B)</w:t>
      </w:r>
      <w:r w:rsidR="00D80629">
        <w:t xml:space="preserve"> of the S.C. Code is amended by adding:</w:t>
      </w:r>
    </w:p>
    <w:p w:rsidR="00FE5E08" w:rsidP="00D80629" w:rsidRDefault="00FE5E08" w14:paraId="0EBEFFEA" w14:textId="77777777">
      <w:pPr>
        <w:pStyle w:val="scdirectionallanguage"/>
      </w:pPr>
    </w:p>
    <w:p w:rsidR="00FB3C5D" w:rsidP="00FE5E08" w:rsidRDefault="00FE5E08" w14:paraId="0885440A" w14:textId="1A3685A6">
      <w:pPr>
        <w:pStyle w:val="scemptyline"/>
      </w:pPr>
      <w:bookmarkStart w:name="ns_T12C37N220_cf9a39f2b" w:id="4"/>
      <w:r>
        <w:tab/>
      </w:r>
      <w:bookmarkStart w:name="ss_T12C37N220S54_lv1_60f43a230" w:id="5"/>
      <w:bookmarkEnd w:id="4"/>
      <w:r w:rsidR="00D80629">
        <w:t>(</w:t>
      </w:r>
      <w:bookmarkEnd w:id="5"/>
      <w:r w:rsidR="00D80629">
        <w:t xml:space="preserve">54) </w:t>
      </w:r>
      <w:r w:rsidR="002F1853">
        <w:t>36.8421</w:t>
      </w:r>
      <w:r w:rsidR="00116ED6">
        <w:t xml:space="preserve"> </w:t>
      </w:r>
      <w:r w:rsidR="00A4510A">
        <w:t>percent of the fair market value of all aircraft of each airline company.  For purposes of this exemption, aircraft and airline company ha</w:t>
      </w:r>
      <w:r w:rsidR="00C32151">
        <w:t>ve</w:t>
      </w:r>
      <w:r w:rsidR="00A4510A">
        <w:t xml:space="preserve"> the same meaning as provided in Article 19.</w:t>
      </w:r>
    </w:p>
    <w:p w:rsidR="00A4510A" w:rsidP="00A4510A" w:rsidRDefault="00A4510A" w14:paraId="5AFFB1C0" w14:textId="77777777">
      <w:pPr>
        <w:pStyle w:val="scemptyline"/>
      </w:pPr>
    </w:p>
    <w:p w:rsidR="00A4510A" w:rsidP="00A4510A" w:rsidRDefault="00A4510A" w14:paraId="18073E5E" w14:textId="77777777">
      <w:pPr>
        <w:pStyle w:val="scdirectionallanguage"/>
      </w:pPr>
      <w:bookmarkStart w:name="bs_num_2_0e5a59645" w:id="6"/>
      <w:r>
        <w:t>S</w:t>
      </w:r>
      <w:bookmarkEnd w:id="6"/>
      <w:r>
        <w:t>ECTION 2.</w:t>
      </w:r>
      <w:r>
        <w:tab/>
      </w:r>
      <w:bookmarkStart w:name="dl_b04444de6" w:id="7"/>
      <w:r>
        <w:t>S</w:t>
      </w:r>
      <w:bookmarkEnd w:id="7"/>
      <w:r>
        <w:t>ection 12‑37‑2440(a) of the S.C. Code is amended to read:</w:t>
      </w:r>
    </w:p>
    <w:p w:rsidR="00A4510A" w:rsidP="00A4510A" w:rsidRDefault="00A4510A" w14:paraId="6958FA32" w14:textId="77777777">
      <w:pPr>
        <w:pStyle w:val="scemptyline"/>
      </w:pPr>
    </w:p>
    <w:p w:rsidR="00A4510A" w:rsidP="00A4510A" w:rsidRDefault="00A4510A" w14:paraId="719B2860" w14:textId="3EA8D62E">
      <w:pPr>
        <w:pStyle w:val="sccodifiedsection"/>
      </w:pPr>
      <w:bookmarkStart w:name="cs_T12C37N2440_9e0d42a10" w:id="8"/>
      <w:r>
        <w:tab/>
      </w:r>
      <w:bookmarkStart w:name="ss_T12C37N2440Sa_lv1_0ecf603c4" w:id="9"/>
      <w:bookmarkEnd w:id="8"/>
      <w:r>
        <w:t>(</w:t>
      </w:r>
      <w:bookmarkEnd w:id="9"/>
      <w:r>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r w:rsidR="00313381">
        <w:rPr>
          <w:rStyle w:val="scinsert"/>
        </w:rPr>
        <w:t xml:space="preserve"> For purposes of determining time on the ground in this State, each landing in this State equals thirty minutes and each overnight stay or maintenance</w:t>
      </w:r>
      <w:r w:rsidR="00FD7432">
        <w:rPr>
          <w:rStyle w:val="scinsert"/>
        </w:rPr>
        <w:t xml:space="preserve"> day</w:t>
      </w:r>
      <w:r w:rsidR="00313381">
        <w:rPr>
          <w:rStyle w:val="scinsert"/>
        </w:rPr>
        <w:t xml:space="preserve"> in this State equals two hours.</w:t>
      </w:r>
    </w:p>
    <w:p w:rsidRPr="00DF3B44" w:rsidR="007E06BB" w:rsidP="00787433" w:rsidRDefault="007E06BB" w14:paraId="3D8F1FED" w14:textId="1E5302B2">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712E">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198789"/>
      <w:docPartObj>
        <w:docPartGallery w:val="Page Numbers (Bottom of Page)"/>
        <w:docPartUnique/>
      </w:docPartObj>
    </w:sdtPr>
    <w:sdtEndPr>
      <w:rPr>
        <w:noProof/>
      </w:rPr>
    </w:sdtEndPr>
    <w:sdtContent>
      <w:p w14:paraId="1FA6E8F4" w14:textId="77777777" w:rsidR="00BC712E" w:rsidRPr="007B4AF7" w:rsidRDefault="00BC712E" w:rsidP="00D14995">
        <w:pPr>
          <w:pStyle w:val="scbillfooter"/>
        </w:pPr>
        <w:sdt>
          <w:sdtPr>
            <w:alias w:val="footer_billname"/>
            <w:tag w:val="footer_billname"/>
            <w:id w:val="745080379"/>
            <w:lock w:val="sdtContentLocked"/>
            <w:placeholder>
              <w:docPart w:val="B8CC09ABB11742878034380D3C63D930"/>
            </w:placeholder>
            <w:dataBinding w:prefixMappings="xmlns:ns0='http://schemas.openxmlformats.org/package/2006/metadata/lwb360-metadata' " w:xpath="/ns0:lwb360Metadata[1]/ns0:T_BILL_T_BILLNAME[1]" w:storeItemID="{A70AC2F9-CF59-46A9-A8A7-29CBD0ED4110}"/>
            <w:text/>
          </w:sdtPr>
          <w:sdtContent>
            <w:r>
              <w:t>[5310]</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200274349"/>
            <w:lock w:val="sdtContentLocked"/>
            <w:placeholder>
              <w:docPart w:val="B8CC09ABB11742878034380D3C63D930"/>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3C3F" w14:textId="77777777" w:rsidR="00BC712E" w:rsidRDefault="00BC7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9BD"/>
    <w:rsid w:val="0006464F"/>
    <w:rsid w:val="00066B54"/>
    <w:rsid w:val="00072FCD"/>
    <w:rsid w:val="00074A4F"/>
    <w:rsid w:val="0007578E"/>
    <w:rsid w:val="00077B65"/>
    <w:rsid w:val="00090BAC"/>
    <w:rsid w:val="000967D0"/>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6ED6"/>
    <w:rsid w:val="0011719C"/>
    <w:rsid w:val="00140049"/>
    <w:rsid w:val="00171601"/>
    <w:rsid w:val="001730EB"/>
    <w:rsid w:val="00173276"/>
    <w:rsid w:val="0019025B"/>
    <w:rsid w:val="00192AF7"/>
    <w:rsid w:val="00197366"/>
    <w:rsid w:val="001A136C"/>
    <w:rsid w:val="001B304D"/>
    <w:rsid w:val="001B6DA2"/>
    <w:rsid w:val="001C25EC"/>
    <w:rsid w:val="001F2A41"/>
    <w:rsid w:val="001F313F"/>
    <w:rsid w:val="001F331D"/>
    <w:rsid w:val="001F394C"/>
    <w:rsid w:val="002038AA"/>
    <w:rsid w:val="002114C8"/>
    <w:rsid w:val="0021166F"/>
    <w:rsid w:val="002162DF"/>
    <w:rsid w:val="00230038"/>
    <w:rsid w:val="00233975"/>
    <w:rsid w:val="00236D73"/>
    <w:rsid w:val="002405AE"/>
    <w:rsid w:val="00257F60"/>
    <w:rsid w:val="002625EA"/>
    <w:rsid w:val="00262AC5"/>
    <w:rsid w:val="00264AE9"/>
    <w:rsid w:val="0026690F"/>
    <w:rsid w:val="00275AE6"/>
    <w:rsid w:val="00282C76"/>
    <w:rsid w:val="002836D8"/>
    <w:rsid w:val="002938F6"/>
    <w:rsid w:val="002A7989"/>
    <w:rsid w:val="002B02F3"/>
    <w:rsid w:val="002C3463"/>
    <w:rsid w:val="002C6E9F"/>
    <w:rsid w:val="002D266D"/>
    <w:rsid w:val="002D5B3D"/>
    <w:rsid w:val="002D7447"/>
    <w:rsid w:val="002E315A"/>
    <w:rsid w:val="002E4F8C"/>
    <w:rsid w:val="002F1853"/>
    <w:rsid w:val="002F560C"/>
    <w:rsid w:val="002F5847"/>
    <w:rsid w:val="0030425A"/>
    <w:rsid w:val="00313381"/>
    <w:rsid w:val="003421F1"/>
    <w:rsid w:val="0034279C"/>
    <w:rsid w:val="00354F64"/>
    <w:rsid w:val="003559A1"/>
    <w:rsid w:val="00361563"/>
    <w:rsid w:val="00371D36"/>
    <w:rsid w:val="00373E17"/>
    <w:rsid w:val="00376B72"/>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5ED"/>
    <w:rsid w:val="004C1A04"/>
    <w:rsid w:val="004C20BC"/>
    <w:rsid w:val="004C5C9A"/>
    <w:rsid w:val="004D1442"/>
    <w:rsid w:val="004D3DCB"/>
    <w:rsid w:val="004E1946"/>
    <w:rsid w:val="004E66E9"/>
    <w:rsid w:val="004E7DDE"/>
    <w:rsid w:val="004F0090"/>
    <w:rsid w:val="004F172C"/>
    <w:rsid w:val="004F1D38"/>
    <w:rsid w:val="005002ED"/>
    <w:rsid w:val="00500DBC"/>
    <w:rsid w:val="005068C6"/>
    <w:rsid w:val="005102BE"/>
    <w:rsid w:val="00523F7F"/>
    <w:rsid w:val="00524D54"/>
    <w:rsid w:val="0054531B"/>
    <w:rsid w:val="00546C24"/>
    <w:rsid w:val="005476FF"/>
    <w:rsid w:val="005516F6"/>
    <w:rsid w:val="00552842"/>
    <w:rsid w:val="00554E89"/>
    <w:rsid w:val="005559BA"/>
    <w:rsid w:val="00564B58"/>
    <w:rsid w:val="00572281"/>
    <w:rsid w:val="005801DD"/>
    <w:rsid w:val="005837D9"/>
    <w:rsid w:val="00592A40"/>
    <w:rsid w:val="005A28BC"/>
    <w:rsid w:val="005A5377"/>
    <w:rsid w:val="005B7817"/>
    <w:rsid w:val="005C06C8"/>
    <w:rsid w:val="005C23D7"/>
    <w:rsid w:val="005C40EB"/>
    <w:rsid w:val="005D02B4"/>
    <w:rsid w:val="005D1F4E"/>
    <w:rsid w:val="005D3013"/>
    <w:rsid w:val="005D32B9"/>
    <w:rsid w:val="005E1E50"/>
    <w:rsid w:val="005E2B9C"/>
    <w:rsid w:val="005E3332"/>
    <w:rsid w:val="005F76B0"/>
    <w:rsid w:val="00604429"/>
    <w:rsid w:val="006067B0"/>
    <w:rsid w:val="00606A8B"/>
    <w:rsid w:val="00611EBA"/>
    <w:rsid w:val="006213A8"/>
    <w:rsid w:val="00623BEA"/>
    <w:rsid w:val="006323E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A5A"/>
    <w:rsid w:val="006964F9"/>
    <w:rsid w:val="006A395F"/>
    <w:rsid w:val="006A65E2"/>
    <w:rsid w:val="006B37BD"/>
    <w:rsid w:val="006C092D"/>
    <w:rsid w:val="006C099D"/>
    <w:rsid w:val="006C18F0"/>
    <w:rsid w:val="006C4754"/>
    <w:rsid w:val="006C7E01"/>
    <w:rsid w:val="006D64A5"/>
    <w:rsid w:val="006E0935"/>
    <w:rsid w:val="006E353F"/>
    <w:rsid w:val="006E35AB"/>
    <w:rsid w:val="00711AA9"/>
    <w:rsid w:val="00722155"/>
    <w:rsid w:val="00735606"/>
    <w:rsid w:val="00737F19"/>
    <w:rsid w:val="00766AD8"/>
    <w:rsid w:val="00776169"/>
    <w:rsid w:val="007826F4"/>
    <w:rsid w:val="00782BF8"/>
    <w:rsid w:val="00783C75"/>
    <w:rsid w:val="007849D9"/>
    <w:rsid w:val="00787433"/>
    <w:rsid w:val="007A10F1"/>
    <w:rsid w:val="007A3D50"/>
    <w:rsid w:val="007B2D29"/>
    <w:rsid w:val="007B412F"/>
    <w:rsid w:val="007B4AF7"/>
    <w:rsid w:val="007B4DBF"/>
    <w:rsid w:val="007B5849"/>
    <w:rsid w:val="007C5458"/>
    <w:rsid w:val="007C67C2"/>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F36FA"/>
    <w:rsid w:val="0090462A"/>
    <w:rsid w:val="00917081"/>
    <w:rsid w:val="00917EA3"/>
    <w:rsid w:val="00917EE0"/>
    <w:rsid w:val="00921C89"/>
    <w:rsid w:val="0092324D"/>
    <w:rsid w:val="00926966"/>
    <w:rsid w:val="00926D03"/>
    <w:rsid w:val="00934036"/>
    <w:rsid w:val="00934889"/>
    <w:rsid w:val="0094541D"/>
    <w:rsid w:val="009473EA"/>
    <w:rsid w:val="00954E7E"/>
    <w:rsid w:val="009554D9"/>
    <w:rsid w:val="009572F9"/>
    <w:rsid w:val="00960D0F"/>
    <w:rsid w:val="0098366F"/>
    <w:rsid w:val="00983A03"/>
    <w:rsid w:val="00986063"/>
    <w:rsid w:val="00986AA3"/>
    <w:rsid w:val="00991F67"/>
    <w:rsid w:val="00992876"/>
    <w:rsid w:val="009A0DCE"/>
    <w:rsid w:val="009A22CD"/>
    <w:rsid w:val="009A3E4B"/>
    <w:rsid w:val="009B35FD"/>
    <w:rsid w:val="009B6815"/>
    <w:rsid w:val="009C3384"/>
    <w:rsid w:val="009C3B8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10A"/>
    <w:rsid w:val="00A47EB5"/>
    <w:rsid w:val="00A504A7"/>
    <w:rsid w:val="00A53677"/>
    <w:rsid w:val="00A53BF2"/>
    <w:rsid w:val="00A60D68"/>
    <w:rsid w:val="00A73EFA"/>
    <w:rsid w:val="00A77A3B"/>
    <w:rsid w:val="00A92F6F"/>
    <w:rsid w:val="00A97523"/>
    <w:rsid w:val="00AA7824"/>
    <w:rsid w:val="00AB0FA3"/>
    <w:rsid w:val="00AB73BF"/>
    <w:rsid w:val="00AC0F2D"/>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3FF3"/>
    <w:rsid w:val="00B7592C"/>
    <w:rsid w:val="00B809D3"/>
    <w:rsid w:val="00B84B66"/>
    <w:rsid w:val="00B85475"/>
    <w:rsid w:val="00B9090A"/>
    <w:rsid w:val="00B92196"/>
    <w:rsid w:val="00B9228D"/>
    <w:rsid w:val="00B929EC"/>
    <w:rsid w:val="00B92F40"/>
    <w:rsid w:val="00BB0725"/>
    <w:rsid w:val="00BC32FA"/>
    <w:rsid w:val="00BC408A"/>
    <w:rsid w:val="00BC5023"/>
    <w:rsid w:val="00BC556C"/>
    <w:rsid w:val="00BC712E"/>
    <w:rsid w:val="00BD42DA"/>
    <w:rsid w:val="00BD4684"/>
    <w:rsid w:val="00BE08A7"/>
    <w:rsid w:val="00BE4391"/>
    <w:rsid w:val="00BF3E48"/>
    <w:rsid w:val="00C01EED"/>
    <w:rsid w:val="00C15F1B"/>
    <w:rsid w:val="00C16288"/>
    <w:rsid w:val="00C17D1D"/>
    <w:rsid w:val="00C32151"/>
    <w:rsid w:val="00C45923"/>
    <w:rsid w:val="00C543E7"/>
    <w:rsid w:val="00C5485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70E3"/>
    <w:rsid w:val="00D54A6F"/>
    <w:rsid w:val="00D57D57"/>
    <w:rsid w:val="00D62E42"/>
    <w:rsid w:val="00D772FB"/>
    <w:rsid w:val="00D80629"/>
    <w:rsid w:val="00D8560B"/>
    <w:rsid w:val="00DA1AA0"/>
    <w:rsid w:val="00DA512B"/>
    <w:rsid w:val="00DC44A8"/>
    <w:rsid w:val="00DE4BEE"/>
    <w:rsid w:val="00DE5B3D"/>
    <w:rsid w:val="00DE7112"/>
    <w:rsid w:val="00DF19BE"/>
    <w:rsid w:val="00DF3B44"/>
    <w:rsid w:val="00E078B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11DB"/>
    <w:rsid w:val="00F86D6A"/>
    <w:rsid w:val="00F900B4"/>
    <w:rsid w:val="00F95400"/>
    <w:rsid w:val="00FA0F2E"/>
    <w:rsid w:val="00FA4DB1"/>
    <w:rsid w:val="00FB3C5D"/>
    <w:rsid w:val="00FB3F2A"/>
    <w:rsid w:val="00FC3593"/>
    <w:rsid w:val="00FD117D"/>
    <w:rsid w:val="00FD70D7"/>
    <w:rsid w:val="00FD72E3"/>
    <w:rsid w:val="00FD7432"/>
    <w:rsid w:val="00FE06FC"/>
    <w:rsid w:val="00FE1692"/>
    <w:rsid w:val="00FE5E0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D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86D6A"/>
    <w:rPr>
      <w:rFonts w:ascii="Times New Roman" w:hAnsi="Times New Roman"/>
      <w:b w:val="0"/>
      <w:i w:val="0"/>
      <w:sz w:val="22"/>
    </w:rPr>
  </w:style>
  <w:style w:type="paragraph" w:styleId="NoSpacing">
    <w:name w:val="No Spacing"/>
    <w:uiPriority w:val="1"/>
    <w:qFormat/>
    <w:rsid w:val="00F86D6A"/>
    <w:pPr>
      <w:spacing w:after="0" w:line="240" w:lineRule="auto"/>
    </w:pPr>
  </w:style>
  <w:style w:type="paragraph" w:customStyle="1" w:styleId="scemptylineheader">
    <w:name w:val="sc_emptyline_header"/>
    <w:qFormat/>
    <w:rsid w:val="00F86D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86D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86D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86D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86D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86D6A"/>
    <w:rPr>
      <w:color w:val="808080"/>
    </w:rPr>
  </w:style>
  <w:style w:type="paragraph" w:customStyle="1" w:styleId="scdirectionallanguage">
    <w:name w:val="sc_directional_language"/>
    <w:qFormat/>
    <w:rsid w:val="00F86D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86D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86D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86D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86D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86D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86D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86D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86D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86D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86D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86D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86D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86D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86D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86D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86D6A"/>
    <w:rPr>
      <w:rFonts w:ascii="Times New Roman" w:hAnsi="Times New Roman"/>
      <w:color w:val="auto"/>
      <w:sz w:val="22"/>
    </w:rPr>
  </w:style>
  <w:style w:type="paragraph" w:customStyle="1" w:styleId="scclippagebillheader">
    <w:name w:val="sc_clip_page_bill_header"/>
    <w:qFormat/>
    <w:rsid w:val="00F86D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86D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86D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86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D6A"/>
    <w:rPr>
      <w:lang w:val="en-US"/>
    </w:rPr>
  </w:style>
  <w:style w:type="paragraph" w:styleId="Footer">
    <w:name w:val="footer"/>
    <w:basedOn w:val="Normal"/>
    <w:link w:val="FooterChar"/>
    <w:uiPriority w:val="99"/>
    <w:unhideWhenUsed/>
    <w:rsid w:val="00F86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D6A"/>
    <w:rPr>
      <w:lang w:val="en-US"/>
    </w:rPr>
  </w:style>
  <w:style w:type="paragraph" w:styleId="ListParagraph">
    <w:name w:val="List Paragraph"/>
    <w:basedOn w:val="Normal"/>
    <w:uiPriority w:val="34"/>
    <w:qFormat/>
    <w:rsid w:val="00F86D6A"/>
    <w:pPr>
      <w:ind w:left="720"/>
      <w:contextualSpacing/>
    </w:pPr>
  </w:style>
  <w:style w:type="paragraph" w:customStyle="1" w:styleId="scbillfooter">
    <w:name w:val="sc_bill_footer"/>
    <w:qFormat/>
    <w:rsid w:val="00F86D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86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86D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86D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86D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86D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86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86D6A"/>
    <w:pPr>
      <w:widowControl w:val="0"/>
      <w:suppressAutoHyphens/>
      <w:spacing w:after="0" w:line="360" w:lineRule="auto"/>
    </w:pPr>
    <w:rPr>
      <w:rFonts w:ascii="Times New Roman" w:hAnsi="Times New Roman"/>
      <w:lang w:val="en-US"/>
    </w:rPr>
  </w:style>
  <w:style w:type="paragraph" w:customStyle="1" w:styleId="sctableln">
    <w:name w:val="sc_table_ln"/>
    <w:qFormat/>
    <w:rsid w:val="00F86D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86D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86D6A"/>
    <w:rPr>
      <w:strike/>
      <w:dstrike w:val="0"/>
    </w:rPr>
  </w:style>
  <w:style w:type="character" w:customStyle="1" w:styleId="scinsert">
    <w:name w:val="sc_insert"/>
    <w:uiPriority w:val="1"/>
    <w:qFormat/>
    <w:rsid w:val="00F86D6A"/>
    <w:rPr>
      <w:caps w:val="0"/>
      <w:smallCaps w:val="0"/>
      <w:strike w:val="0"/>
      <w:dstrike w:val="0"/>
      <w:vanish w:val="0"/>
      <w:u w:val="single"/>
      <w:vertAlign w:val="baseline"/>
    </w:rPr>
  </w:style>
  <w:style w:type="character" w:customStyle="1" w:styleId="scinsertred">
    <w:name w:val="sc_insert_red"/>
    <w:uiPriority w:val="1"/>
    <w:qFormat/>
    <w:rsid w:val="00F86D6A"/>
    <w:rPr>
      <w:caps w:val="0"/>
      <w:smallCaps w:val="0"/>
      <w:strike w:val="0"/>
      <w:dstrike w:val="0"/>
      <w:vanish w:val="0"/>
      <w:color w:val="FF0000"/>
      <w:u w:val="single"/>
      <w:vertAlign w:val="baseline"/>
    </w:rPr>
  </w:style>
  <w:style w:type="character" w:customStyle="1" w:styleId="scinsertblue">
    <w:name w:val="sc_insert_blue"/>
    <w:uiPriority w:val="1"/>
    <w:qFormat/>
    <w:rsid w:val="00F86D6A"/>
    <w:rPr>
      <w:caps w:val="0"/>
      <w:smallCaps w:val="0"/>
      <w:strike w:val="0"/>
      <w:dstrike w:val="0"/>
      <w:vanish w:val="0"/>
      <w:color w:val="0070C0"/>
      <w:u w:val="single"/>
      <w:vertAlign w:val="baseline"/>
    </w:rPr>
  </w:style>
  <w:style w:type="character" w:customStyle="1" w:styleId="scstrikered">
    <w:name w:val="sc_strike_red"/>
    <w:uiPriority w:val="1"/>
    <w:qFormat/>
    <w:rsid w:val="00F86D6A"/>
    <w:rPr>
      <w:strike/>
      <w:dstrike w:val="0"/>
      <w:color w:val="FF0000"/>
    </w:rPr>
  </w:style>
  <w:style w:type="character" w:customStyle="1" w:styleId="scstrikeblue">
    <w:name w:val="sc_strike_blue"/>
    <w:uiPriority w:val="1"/>
    <w:qFormat/>
    <w:rsid w:val="00F86D6A"/>
    <w:rPr>
      <w:strike/>
      <w:dstrike w:val="0"/>
      <w:color w:val="0070C0"/>
    </w:rPr>
  </w:style>
  <w:style w:type="character" w:customStyle="1" w:styleId="scinsertbluenounderline">
    <w:name w:val="sc_insert_blue_no_underline"/>
    <w:uiPriority w:val="1"/>
    <w:qFormat/>
    <w:rsid w:val="00F86D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86D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86D6A"/>
    <w:rPr>
      <w:strike/>
      <w:dstrike w:val="0"/>
      <w:color w:val="0070C0"/>
      <w:lang w:val="en-US"/>
    </w:rPr>
  </w:style>
  <w:style w:type="character" w:customStyle="1" w:styleId="scstrikerednoncodified">
    <w:name w:val="sc_strike_red_non_codified"/>
    <w:uiPriority w:val="1"/>
    <w:qFormat/>
    <w:rsid w:val="00F86D6A"/>
    <w:rPr>
      <w:strike/>
      <w:dstrike w:val="0"/>
      <w:color w:val="FF0000"/>
    </w:rPr>
  </w:style>
  <w:style w:type="paragraph" w:customStyle="1" w:styleId="scbillsiglines">
    <w:name w:val="sc_bill_sig_lines"/>
    <w:qFormat/>
    <w:rsid w:val="00F86D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86D6A"/>
    <w:rPr>
      <w:bdr w:val="none" w:sz="0" w:space="0" w:color="auto"/>
      <w:shd w:val="clear" w:color="auto" w:fill="FEC6C6"/>
    </w:rPr>
  </w:style>
  <w:style w:type="character" w:customStyle="1" w:styleId="screstoreblue">
    <w:name w:val="sc_restore_blue"/>
    <w:uiPriority w:val="1"/>
    <w:qFormat/>
    <w:rsid w:val="00F86D6A"/>
    <w:rPr>
      <w:color w:val="4472C4" w:themeColor="accent1"/>
      <w:bdr w:val="none" w:sz="0" w:space="0" w:color="auto"/>
      <w:shd w:val="clear" w:color="auto" w:fill="auto"/>
    </w:rPr>
  </w:style>
  <w:style w:type="character" w:customStyle="1" w:styleId="screstorered">
    <w:name w:val="sc_restore_red"/>
    <w:uiPriority w:val="1"/>
    <w:qFormat/>
    <w:rsid w:val="00F86D6A"/>
    <w:rPr>
      <w:color w:val="FF0000"/>
      <w:bdr w:val="none" w:sz="0" w:space="0" w:color="auto"/>
      <w:shd w:val="clear" w:color="auto" w:fill="auto"/>
    </w:rPr>
  </w:style>
  <w:style w:type="character" w:customStyle="1" w:styleId="scstrikenewblue">
    <w:name w:val="sc_strike_new_blue"/>
    <w:uiPriority w:val="1"/>
    <w:qFormat/>
    <w:rsid w:val="00F86D6A"/>
    <w:rPr>
      <w:strike w:val="0"/>
      <w:dstrike/>
      <w:color w:val="0070C0"/>
      <w:u w:val="none"/>
    </w:rPr>
  </w:style>
  <w:style w:type="character" w:customStyle="1" w:styleId="scstrikenewred">
    <w:name w:val="sc_strike_new_red"/>
    <w:uiPriority w:val="1"/>
    <w:qFormat/>
    <w:rsid w:val="00F86D6A"/>
    <w:rPr>
      <w:strike w:val="0"/>
      <w:dstrike/>
      <w:color w:val="FF0000"/>
      <w:u w:val="none"/>
    </w:rPr>
  </w:style>
  <w:style w:type="character" w:customStyle="1" w:styleId="scamendsenate">
    <w:name w:val="sc_amend_senate"/>
    <w:uiPriority w:val="1"/>
    <w:qFormat/>
    <w:rsid w:val="00F86D6A"/>
    <w:rPr>
      <w:bdr w:val="none" w:sz="0" w:space="0" w:color="auto"/>
      <w:shd w:val="clear" w:color="auto" w:fill="FFF2CC" w:themeFill="accent4" w:themeFillTint="33"/>
    </w:rPr>
  </w:style>
  <w:style w:type="character" w:customStyle="1" w:styleId="scamendhouse">
    <w:name w:val="sc_amend_house"/>
    <w:uiPriority w:val="1"/>
    <w:qFormat/>
    <w:rsid w:val="00F86D6A"/>
    <w:rPr>
      <w:bdr w:val="none" w:sz="0" w:space="0" w:color="auto"/>
      <w:shd w:val="clear" w:color="auto" w:fill="E2EFD9" w:themeFill="accent6" w:themeFillTint="33"/>
    </w:rPr>
  </w:style>
  <w:style w:type="paragraph" w:styleId="Revision">
    <w:name w:val="Revision"/>
    <w:hidden/>
    <w:uiPriority w:val="99"/>
    <w:semiHidden/>
    <w:rsid w:val="00313381"/>
    <w:pPr>
      <w:spacing w:after="0" w:line="240" w:lineRule="auto"/>
    </w:pPr>
    <w:rPr>
      <w:lang w:val="en-US"/>
    </w:rPr>
  </w:style>
  <w:style w:type="paragraph" w:customStyle="1" w:styleId="sccoversheetcommitteereportchairperson">
    <w:name w:val="sc_coversheet_committee_report_chairperson"/>
    <w:qFormat/>
    <w:rsid w:val="00BC712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C712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C712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C712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C712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C712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C712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C712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C712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C712E"/>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BC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10&amp;session=125&amp;summary=B" TargetMode="External" Id="Rdeee6f11341146e8" /><Relationship Type="http://schemas.openxmlformats.org/officeDocument/2006/relationships/hyperlink" Target="https://www.scstatehouse.gov/sess125_2023-2024/prever/5310_20240321.docx" TargetMode="External" Id="Rc1bef49a7a55402c" /><Relationship Type="http://schemas.openxmlformats.org/officeDocument/2006/relationships/hyperlink" Target="https://www.scstatehouse.gov/sess125_2023-2024/prever/5310_20240327.docx" TargetMode="External" Id="R1574c49d70a149e9" /><Relationship Type="http://schemas.openxmlformats.org/officeDocument/2006/relationships/hyperlink" Target="h:\hj\20240321.docx" TargetMode="External" Id="R66c3520c6eb64158" /><Relationship Type="http://schemas.openxmlformats.org/officeDocument/2006/relationships/hyperlink" Target="h:\hj\20240321.docx" TargetMode="External" Id="R1a4d7b50412c470b" /><Relationship Type="http://schemas.openxmlformats.org/officeDocument/2006/relationships/hyperlink" Target="h:\hj\20240327.docx" TargetMode="External" Id="R1820cd5f298d40ad" /><Relationship Type="http://schemas.openxmlformats.org/officeDocument/2006/relationships/hyperlink" Target="h:\hj\20240409.docx" TargetMode="External" Id="Rf39296abbff94f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4686AD831F45B1B65C9FCBFBE2A2E2"/>
        <w:category>
          <w:name w:val="General"/>
          <w:gallery w:val="placeholder"/>
        </w:category>
        <w:types>
          <w:type w:val="bbPlcHdr"/>
        </w:types>
        <w:behaviors>
          <w:behavior w:val="content"/>
        </w:behaviors>
        <w:guid w:val="{F8FC8FF6-2B33-4531-B3A5-706C00726C20}"/>
      </w:docPartPr>
      <w:docPartBody>
        <w:p w:rsidR="00FE1F01" w:rsidRDefault="00FE1F01" w:rsidP="00FE1F01">
          <w:pPr>
            <w:pStyle w:val="AC4686AD831F45B1B65C9FCBFBE2A2E2"/>
          </w:pPr>
          <w:r w:rsidRPr="007B495D">
            <w:rPr>
              <w:rStyle w:val="PlaceholderText"/>
            </w:rPr>
            <w:t>Click or tap here to enter text.</w:t>
          </w:r>
        </w:p>
      </w:docPartBody>
    </w:docPart>
    <w:docPart>
      <w:docPartPr>
        <w:name w:val="B8CC09ABB11742878034380D3C63D930"/>
        <w:category>
          <w:name w:val="General"/>
          <w:gallery w:val="placeholder"/>
        </w:category>
        <w:types>
          <w:type w:val="bbPlcHdr"/>
        </w:types>
        <w:behaviors>
          <w:behavior w:val="content"/>
        </w:behaviors>
        <w:guid w:val="{84065C81-0FAB-433F-A7A4-24F1A43C004A}"/>
      </w:docPartPr>
      <w:docPartBody>
        <w:p w:rsidR="00FE1F01" w:rsidRDefault="00FE1F01" w:rsidP="00FE1F01">
          <w:pPr>
            <w:pStyle w:val="B8CC09ABB11742878034380D3C63D93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 w:val="00FE1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F01"/>
    <w:rPr>
      <w:color w:val="808080"/>
    </w:rPr>
  </w:style>
  <w:style w:type="paragraph" w:customStyle="1" w:styleId="AC4686AD831F45B1B65C9FCBFBE2A2E2">
    <w:name w:val="AC4686AD831F45B1B65C9FCBFBE2A2E2"/>
    <w:rsid w:val="00FE1F01"/>
    <w:rPr>
      <w:kern w:val="2"/>
      <w14:ligatures w14:val="standardContextual"/>
    </w:rPr>
  </w:style>
  <w:style w:type="paragraph" w:customStyle="1" w:styleId="B8CC09ABB11742878034380D3C63D930">
    <w:name w:val="B8CC09ABB11742878034380D3C63D930"/>
    <w:rsid w:val="00FE1F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519a1ea2-3896-4607-bded-9df9b75a534a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b6b2a7a4-87c3-4ba4-bfb7-02dca89ea35e</T_BILL_REQUEST_REQUEST>
  <T_BILL_R_ORIGINALDRAFT>addd24cd-dfbb-45c8-adb3-c84b09b468e8</T_BILL_R_ORIGINALDRAFT>
  <T_BILL_SPONSOR_SPONSOR>f4293a95-d686-46e8-8fb4-74c386a0a601</T_BILL_SPONSOR_SPONSOR>
  <T_BILL_T_BILLNAME>[5310]</T_BILL_T_BILLNAME>
  <T_BILL_T_BILLNUMBER>5310</T_BILL_T_BILLNUMBER>
  <T_BILL_T_BILLTITLE>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T_BILL_T_BILLTITLE>
  <T_BILL_T_CHAMBER>house</T_BILL_T_CHAMBER>
  <T_BILL_T_FILENAME> </T_BILL_T_FILENAME>
  <T_BILL_T_LEGTYPE>bill_statewide</T_BILL_T_LEGTYPE>
  <T_BILL_T_SECTIONS>[{"SectionUUID":"d3a9267c-e70c-4be2-8219-2c6da92fb3db","SectionName":"code_section","SectionNumber":1,"SectionType":"code_section","CodeSections":[{"CodeSectionBookmarkName":"ns_T12C37N220_cf9a39f2b","IsConstitutionSection":false,"Identity":"12-37-220","IsNew":true,"SubSections":[{"Level":1,"Identity":"T12C37N220S54","SubSectionBookmarkName":"ss_T12C37N220S54_lv1_60f43a230","IsNewSubSection":true,"SubSectionReplacement":""}],"TitleRelatedTo":"property tax exemptions","TitleSoAsTo":"exempt a portion of the value of aircraft of an airline company","Deleted":false}],"TitleText":"","DisableControls":false,"Deleted":false,"RepealItems":[],"SectionBookmarkName":"bs_num_1_34feec9a3"},{"SectionUUID":"c0d8afde-563a-48bf-b288-4cd6b4379f08","SectionName":"code_section","SectionNumber":2,"SectionType":"code_section","CodeSections":[{"CodeSectionBookmarkName":"cs_T12C37N2440_9e0d42a10","IsConstitutionSection":false,"Identity":"12-37-2440","IsNew":false,"SubSections":[{"Level":1,"Identity":"T12C37N2440Sa","SubSectionBookmarkName":"ss_T12C37N2440Sa_lv1_0ecf603c4","IsNewSubSection":false,"SubSectionReplacement":""}],"TitleRelatedTo":"the valuation of aircraft","TitleSoAsTo":"specify ","Deleted":false}],"TitleText":"","DisableControls":false,"Deleted":false,"RepealItems":[],"SectionBookmarkName":"bs_num_2_0e5a59645"},{"SectionUUID":"8f03ca95-8faa-4d43-a9c2-8afc498075bd","SectionName":"standard_eff_date_section","SectionNumber":3,"SectionType":"drafting_clause","CodeSections":[],"TitleText":"","DisableControls":false,"Deleted":false,"RepealItems":[],"SectionBookmarkName":"bs_num_3_lastsection"}]</T_BILL_T_SECTIONS>
  <T_BILL_T_SUBJECT>aircraft</T_BILL_T_SUBJECT>
  <T_BILL_UR_DRAFTER>davidgood@scstatehouse.gov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1116</Words>
  <Characters>5609</Characters>
  <Application>Microsoft Office Word</Application>
  <DocSecurity>0</DocSecurity>
  <Lines>133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2024-03-27T17:50:00Z</dcterms:created>
  <dcterms:modified xsi:type="dcterms:W3CDTF">2024-03-27T17:55:00Z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