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5347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Pendarvis and Williams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LC-0520CM24.docx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28,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Education and Public Works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Passenger rail service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fefd04bb57b8480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  <w:r>
        <w:t xml:space="preserve"> (</w:t>
      </w:r>
      <w:hyperlink w:history="true" r:id="R29f0966fc2a645e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8df3f764d0c424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1e71af2838c475a">
        <w:r>
          <w:rPr>
            <w:rStyle w:val="Hyperlink"/>
            <w:u w:val="single"/>
          </w:rPr>
          <w:t>03/28/2024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52E3D" w:rsidRDefault="00432135" w14:paraId="47642A99" w14:textId="5EF620E5">
      <w:pPr>
        <w:pStyle w:val="scemptylineheader"/>
      </w:pPr>
    </w:p>
    <w:p w:rsidRPr="00BB0725" w:rsidR="00A73EFA" w:rsidP="00F52E3D" w:rsidRDefault="00A73EFA" w14:paraId="7B72410E" w14:textId="2358E136">
      <w:pPr>
        <w:pStyle w:val="scemptylineheader"/>
      </w:pPr>
    </w:p>
    <w:p w:rsidRPr="00BB0725" w:rsidR="00A73EFA" w:rsidP="00F52E3D" w:rsidRDefault="00A73EFA" w14:paraId="6AD935C9" w14:textId="23C49D4D">
      <w:pPr>
        <w:pStyle w:val="scemptylineheader"/>
      </w:pPr>
    </w:p>
    <w:p w:rsidRPr="00DF3B44" w:rsidR="00A73EFA" w:rsidP="00F52E3D" w:rsidRDefault="00A73EFA" w14:paraId="51A98227" w14:textId="48D34DCB">
      <w:pPr>
        <w:pStyle w:val="scemptylineheader"/>
      </w:pPr>
    </w:p>
    <w:p w:rsidRPr="00DF3B44" w:rsidR="00A73EFA" w:rsidP="00F52E3D" w:rsidRDefault="00A73EFA" w14:paraId="3858851A" w14:textId="6D5C2EC6">
      <w:pPr>
        <w:pStyle w:val="scemptylineheader"/>
      </w:pPr>
    </w:p>
    <w:p w:rsidRPr="00DF3B44" w:rsidR="00A73EFA" w:rsidP="00F52E3D" w:rsidRDefault="00A73EFA" w14:paraId="4E3DDE20" w14:textId="047B4D75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7A4D6B" w14:paraId="40FEFADA" w14:textId="198FFE9D">
          <w:pPr>
            <w:pStyle w:val="scbilltitle"/>
          </w:pPr>
          <w:r>
            <w:t>TO AMEND THE SOUTH CAROLINA CODE OF LAWS BY ADDING SECTION 57-1-100 SO AS TO PROVIDE THE DEPARTMENT OF TRANSPORTATION SHALL CONDUCT A STUDY AND UNDERTAKE A PROJECT TO ESTABLISH COMMUTER RAIL SERVICE IN THE STATE.</w:t>
          </w:r>
        </w:p>
      </w:sdtContent>
    </w:sdt>
    <w:bookmarkStart w:name="at_c06779b5c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8eb41cb84" w:id="1"/>
      <w:r w:rsidRPr="0094541D">
        <w:t>B</w:t>
      </w:r>
      <w:bookmarkEnd w:id="1"/>
      <w:r w:rsidRPr="0094541D">
        <w:t>e it enacted by the General Assembly of the State of South Carolina:</w:t>
      </w:r>
    </w:p>
    <w:p w:rsidR="00200789" w:rsidP="00200789" w:rsidRDefault="00200789" w14:paraId="7C779CC5" w14:textId="77777777">
      <w:pPr>
        <w:pStyle w:val="scemptyline"/>
      </w:pPr>
    </w:p>
    <w:p w:rsidR="002867A5" w:rsidP="002867A5" w:rsidRDefault="00200789" w14:paraId="6A13AB71" w14:textId="77777777">
      <w:pPr>
        <w:pStyle w:val="scdirectionallanguage"/>
      </w:pPr>
      <w:bookmarkStart w:name="bs_num_1_10b0c0f6c" w:id="2"/>
      <w:r>
        <w:t>S</w:t>
      </w:r>
      <w:bookmarkEnd w:id="2"/>
      <w:r>
        <w:t>ECTION 1.</w:t>
      </w:r>
      <w:r>
        <w:tab/>
      </w:r>
      <w:bookmarkStart w:name="dl_b76db4e95" w:id="3"/>
      <w:r w:rsidR="002867A5">
        <w:t>A</w:t>
      </w:r>
      <w:bookmarkEnd w:id="3"/>
      <w:r w:rsidR="002867A5">
        <w:t>rticle 1, Chapter 1, Title 57 of the S.C. Code is amended by adding:</w:t>
      </w:r>
    </w:p>
    <w:p w:rsidR="002867A5" w:rsidP="002867A5" w:rsidRDefault="002867A5" w14:paraId="48631955" w14:textId="77777777">
      <w:pPr>
        <w:pStyle w:val="scemptyline"/>
      </w:pPr>
    </w:p>
    <w:p w:rsidR="00200789" w:rsidP="002867A5" w:rsidRDefault="002867A5" w14:paraId="37530E96" w14:textId="08A6E60D">
      <w:pPr>
        <w:pStyle w:val="scnewcodesection"/>
      </w:pPr>
      <w:r>
        <w:tab/>
      </w:r>
      <w:bookmarkStart w:name="ns_T57C1N100_45d2ebfd2" w:id="4"/>
      <w:r>
        <w:t>S</w:t>
      </w:r>
      <w:bookmarkEnd w:id="4"/>
      <w:r>
        <w:t>ection 57-1-100.</w:t>
      </w:r>
      <w:r>
        <w:tab/>
      </w:r>
      <w:bookmarkStart w:name="ss_T57C1N100SA_lv1_4bf186a99" w:id="5"/>
      <w:r w:rsidR="009A26C4">
        <w:t>(</w:t>
      </w:r>
      <w:bookmarkEnd w:id="5"/>
      <w:r w:rsidR="009A26C4">
        <w:t xml:space="preserve">A) </w:t>
      </w:r>
      <w:r w:rsidRPr="00EE32CE" w:rsidR="00EE32CE">
        <w:t xml:space="preserve">The </w:t>
      </w:r>
      <w:r w:rsidR="00487291">
        <w:t>D</w:t>
      </w:r>
      <w:r w:rsidRPr="00EE32CE" w:rsidR="00EE32CE">
        <w:t xml:space="preserve">epartment of </w:t>
      </w:r>
      <w:r w:rsidR="00DB3F03">
        <w:t>T</w:t>
      </w:r>
      <w:r w:rsidRPr="00EE32CE" w:rsidR="00EE32CE">
        <w:t xml:space="preserve">ransportation shall </w:t>
      </w:r>
      <w:r w:rsidR="00487291">
        <w:t>conduct</w:t>
      </w:r>
      <w:r w:rsidRPr="00EE32CE" w:rsidR="00EE32CE">
        <w:t xml:space="preserve"> </w:t>
      </w:r>
      <w:r w:rsidR="00487291">
        <w:t>a</w:t>
      </w:r>
      <w:r w:rsidRPr="00EE32CE" w:rsidR="00EE32CE">
        <w:t xml:space="preserve"> </w:t>
      </w:r>
      <w:r w:rsidR="00487291">
        <w:t xml:space="preserve">study </w:t>
      </w:r>
      <w:r w:rsidR="009A26C4">
        <w:t>to determine</w:t>
      </w:r>
      <w:r w:rsidRPr="00EE32CE" w:rsidR="00EE32CE">
        <w:t xml:space="preserve"> where</w:t>
      </w:r>
      <w:r w:rsidR="00487291">
        <w:t xml:space="preserve"> highway</w:t>
      </w:r>
      <w:r w:rsidRPr="00EE32CE" w:rsidR="00EE32CE">
        <w:t xml:space="preserve"> right</w:t>
      </w:r>
      <w:r w:rsidR="00487291">
        <w:t xml:space="preserve"> </w:t>
      </w:r>
      <w:r w:rsidRPr="00EE32CE" w:rsidR="00EE32CE">
        <w:t>of</w:t>
      </w:r>
      <w:r w:rsidR="00487291">
        <w:t xml:space="preserve"> </w:t>
      </w:r>
      <w:r w:rsidRPr="00EE32CE" w:rsidR="00EE32CE">
        <w:t xml:space="preserve">ways may be widened and how much it would cost through both </w:t>
      </w:r>
      <w:r w:rsidR="00FF4ECD">
        <w:t>e</w:t>
      </w:r>
      <w:r w:rsidRPr="00EE32CE" w:rsidR="00EE32CE">
        <w:t>minent domain and regular private sale for the purpose of adding commuter rail lines</w:t>
      </w:r>
      <w:r w:rsidR="009A26C4">
        <w:t xml:space="preserve"> adjacent to existing highways</w:t>
      </w:r>
      <w:r w:rsidRPr="00EE32CE" w:rsidR="00EE32CE">
        <w:t>.</w:t>
      </w:r>
      <w:r w:rsidR="009A26C4">
        <w:t xml:space="preserve"> The study shall include:</w:t>
      </w:r>
    </w:p>
    <w:p w:rsidR="009A26C4" w:rsidP="002867A5" w:rsidRDefault="009A26C4" w14:paraId="57EE4463" w14:textId="44733CAF">
      <w:pPr>
        <w:pStyle w:val="scnewcodesection"/>
      </w:pPr>
      <w:r>
        <w:tab/>
      </w:r>
      <w:r>
        <w:tab/>
      </w:r>
      <w:r>
        <w:tab/>
      </w:r>
      <w:bookmarkStart w:name="ss_T57C1N100S1_lv2_04f044156" w:id="6"/>
      <w:r>
        <w:t>(</w:t>
      </w:r>
      <w:bookmarkEnd w:id="6"/>
      <w:r>
        <w:t xml:space="preserve">1) the cost of </w:t>
      </w:r>
      <w:r w:rsidRPr="009A26C4">
        <w:t>widening</w:t>
      </w:r>
      <w:r>
        <w:t xml:space="preserve"> </w:t>
      </w:r>
      <w:r w:rsidRPr="009A26C4">
        <w:t>existing railway, highway, and powerline right of ways</w:t>
      </w:r>
      <w:r>
        <w:t>;</w:t>
      </w:r>
      <w:r w:rsidR="00803054">
        <w:t xml:space="preserve"> and</w:t>
      </w:r>
    </w:p>
    <w:p w:rsidR="009A26C4" w:rsidP="002867A5" w:rsidRDefault="009A26C4" w14:paraId="46B9D80C" w14:textId="20129733">
      <w:pPr>
        <w:pStyle w:val="scnewcodesection"/>
      </w:pPr>
      <w:r>
        <w:tab/>
      </w:r>
      <w:r>
        <w:tab/>
      </w:r>
      <w:r>
        <w:tab/>
      </w:r>
      <w:bookmarkStart w:name="ss_T57C1N100S2_lv2_9ffed0b35" w:id="7"/>
      <w:r>
        <w:t>(</w:t>
      </w:r>
      <w:bookmarkEnd w:id="7"/>
      <w:r>
        <w:t xml:space="preserve">2) </w:t>
      </w:r>
      <w:r w:rsidRPr="009A26C4">
        <w:t>projections of how long through fares could a bond sale be repaid to cover 10</w:t>
      </w:r>
      <w:r w:rsidR="00DB003F">
        <w:t xml:space="preserve"> percent</w:t>
      </w:r>
      <w:r w:rsidRPr="009A26C4">
        <w:t>, 17.5</w:t>
      </w:r>
      <w:r w:rsidR="00DB003F">
        <w:t xml:space="preserve"> percent</w:t>
      </w:r>
      <w:r w:rsidRPr="009A26C4">
        <w:t>, and 25</w:t>
      </w:r>
      <w:r w:rsidR="00DB003F">
        <w:t xml:space="preserve"> percent</w:t>
      </w:r>
      <w:r w:rsidRPr="009A26C4">
        <w:t xml:space="preserve"> of the cost of commuter rail sections between cities exceeding </w:t>
      </w:r>
      <w:r w:rsidR="00A946A3">
        <w:t>sixty thousand</w:t>
      </w:r>
      <w:r w:rsidRPr="009A26C4">
        <w:t xml:space="preserve"> residents</w:t>
      </w:r>
      <w:r>
        <w:t xml:space="preserve">, </w:t>
      </w:r>
      <w:r w:rsidRPr="009A26C4">
        <w:t>where fares would generate the most revenue</w:t>
      </w:r>
      <w:r w:rsidR="00803054">
        <w:t>.</w:t>
      </w:r>
    </w:p>
    <w:p w:rsidR="00803054" w:rsidP="002867A5" w:rsidRDefault="00803054" w14:paraId="0ED1A404" w14:textId="2B1665A2">
      <w:pPr>
        <w:pStyle w:val="scnewcodesection"/>
      </w:pPr>
      <w:r>
        <w:tab/>
      </w:r>
      <w:r>
        <w:tab/>
      </w:r>
      <w:bookmarkStart w:name="ss_T57C1N100SB_lv1_cf2acb475" w:id="8"/>
      <w:r>
        <w:t>(</w:t>
      </w:r>
      <w:bookmarkEnd w:id="8"/>
      <w:r>
        <w:t xml:space="preserve">B) </w:t>
      </w:r>
      <w:r w:rsidRPr="00803054">
        <w:t>Once feasible routes have been established, the</w:t>
      </w:r>
      <w:r>
        <w:t xml:space="preserve"> department</w:t>
      </w:r>
      <w:r w:rsidRPr="00803054">
        <w:t xml:space="preserve"> shall </w:t>
      </w:r>
      <w:r>
        <w:t>issue a request for proposals</w:t>
      </w:r>
      <w:r w:rsidRPr="00803054">
        <w:t xml:space="preserve"> for the architectur</w:t>
      </w:r>
      <w:r w:rsidR="00675902">
        <w:t xml:space="preserve">al design and construction </w:t>
      </w:r>
      <w:r w:rsidR="00BC4B18">
        <w:t>of rail beds</w:t>
      </w:r>
      <w:r w:rsidRPr="00803054">
        <w:t>,</w:t>
      </w:r>
      <w:r w:rsidR="00BC4B18">
        <w:t xml:space="preserve"> railways, and associated facilities,</w:t>
      </w:r>
      <w:r w:rsidRPr="00803054">
        <w:t xml:space="preserve"> and rail companies to </w:t>
      </w:r>
      <w:r>
        <w:t>offer commuter rail service</w:t>
      </w:r>
      <w:r w:rsidRPr="00803054">
        <w:t>.</w:t>
      </w:r>
    </w:p>
    <w:p w:rsidR="00BC4B18" w:rsidP="00BC4B18" w:rsidRDefault="00BC4B18" w14:paraId="37DA502F" w14:textId="24D3C8CA">
      <w:pPr>
        <w:pStyle w:val="scnewcodesection"/>
      </w:pPr>
      <w:r>
        <w:tab/>
      </w:r>
      <w:r>
        <w:tab/>
      </w:r>
      <w:bookmarkStart w:name="ss_T57C1N100SC_lv1_b61e363ef" w:id="9"/>
      <w:r>
        <w:t>(</w:t>
      </w:r>
      <w:bookmarkEnd w:id="9"/>
      <w:r>
        <w:t>C) The request for proposals shall include a statement that the price fo</w:t>
      </w:r>
      <w:r w:rsidR="00B35F38">
        <w:t>r</w:t>
      </w:r>
      <w:r>
        <w:t xml:space="preserve"> the various services must be the lowest price that:</w:t>
      </w:r>
    </w:p>
    <w:p w:rsidR="00BC4B18" w:rsidP="00BC4B18" w:rsidRDefault="00BC4B18" w14:paraId="4D42DC43" w14:textId="6A2B2850">
      <w:pPr>
        <w:pStyle w:val="scnewcodesection"/>
      </w:pPr>
      <w:r>
        <w:tab/>
      </w:r>
      <w:r>
        <w:tab/>
      </w:r>
      <w:r>
        <w:tab/>
      </w:r>
      <w:bookmarkStart w:name="ss_T57C1N100S1_lv2_252e22a7c" w:id="10"/>
      <w:r>
        <w:t>(</w:t>
      </w:r>
      <w:bookmarkEnd w:id="10"/>
      <w:r>
        <w:t>1) has a minimum wage of</w:t>
      </w:r>
      <w:r w:rsidR="00A946A3">
        <w:t xml:space="preserve"> twenty-five dollars</w:t>
      </w:r>
      <w:r>
        <w:t xml:space="preserve"> per hour for the operators and workers or equivalent salary with a health care plan </w:t>
      </w:r>
      <w:r w:rsidR="00DB003F">
        <w:t>that is</w:t>
      </w:r>
      <w:r>
        <w:t xml:space="preserve"> at least the breadth of the Silver Plan as defined by the federal Affordable Care </w:t>
      </w:r>
      <w:proofErr w:type="gramStart"/>
      <w:r>
        <w:t>Act;</w:t>
      </w:r>
      <w:proofErr w:type="gramEnd"/>
    </w:p>
    <w:p w:rsidR="00BC4B18" w:rsidP="00BC4B18" w:rsidRDefault="00BC4B18" w14:paraId="1908D13B" w14:textId="7B1A155A">
      <w:pPr>
        <w:pStyle w:val="scnewcodesection"/>
      </w:pPr>
      <w:r>
        <w:tab/>
      </w:r>
      <w:r>
        <w:tab/>
      </w:r>
      <w:r>
        <w:tab/>
      </w:r>
      <w:bookmarkStart w:name="ss_T57C1N100S2_lv2_80ce14704" w:id="11"/>
      <w:r>
        <w:t>(</w:t>
      </w:r>
      <w:bookmarkEnd w:id="11"/>
      <w:r>
        <w:t>2) offsets carbon emissions to the precision of the nearest five thousand pounds of carbon emissions f</w:t>
      </w:r>
      <w:r w:rsidR="00B35F38">
        <w:t>rom</w:t>
      </w:r>
      <w:r>
        <w:t xml:space="preserve"> all carbon </w:t>
      </w:r>
      <w:r w:rsidR="00B35F38">
        <w:t xml:space="preserve">commuter rail </w:t>
      </w:r>
      <w:proofErr w:type="gramStart"/>
      <w:r w:rsidR="00B35F38">
        <w:t>trains</w:t>
      </w:r>
      <w:r>
        <w:t>;</w:t>
      </w:r>
      <w:proofErr w:type="gramEnd"/>
    </w:p>
    <w:p w:rsidR="00BC4B18" w:rsidP="00BC4B18" w:rsidRDefault="00BC4B18" w14:paraId="481B0E1C" w14:textId="2F130706">
      <w:pPr>
        <w:pStyle w:val="scnewcodesection"/>
      </w:pPr>
      <w:r>
        <w:tab/>
      </w:r>
      <w:r>
        <w:tab/>
      </w:r>
      <w:r>
        <w:tab/>
      </w:r>
      <w:bookmarkStart w:name="ss_T57C1N100S3_lv2_66779aa13" w:id="12"/>
      <w:r>
        <w:t>(</w:t>
      </w:r>
      <w:bookmarkEnd w:id="12"/>
      <w:r>
        <w:t xml:space="preserve">3) replaces felled trees to the precision of the nearest fifth of an </w:t>
      </w:r>
      <w:proofErr w:type="gramStart"/>
      <w:r>
        <w:t>acre;</w:t>
      </w:r>
      <w:proofErr w:type="gramEnd"/>
    </w:p>
    <w:p w:rsidR="00BC4B18" w:rsidP="00BC4B18" w:rsidRDefault="00BC4B18" w14:paraId="50F924C8" w14:textId="0927EBF1">
      <w:pPr>
        <w:pStyle w:val="scnewcodesection"/>
      </w:pPr>
      <w:r>
        <w:tab/>
      </w:r>
      <w:r>
        <w:tab/>
      </w:r>
      <w:r>
        <w:tab/>
      </w:r>
      <w:bookmarkStart w:name="ss_T57C1N100S4_lv2_f84329731" w:id="13"/>
      <w:r>
        <w:t>(</w:t>
      </w:r>
      <w:bookmarkEnd w:id="13"/>
      <w:r>
        <w:t xml:space="preserve">4) recycles all </w:t>
      </w:r>
      <w:r w:rsidR="00DB003F">
        <w:t xml:space="preserve">number </w:t>
      </w:r>
      <w:r>
        <w:t xml:space="preserve">1 and </w:t>
      </w:r>
      <w:r w:rsidR="00DB003F">
        <w:t xml:space="preserve">number </w:t>
      </w:r>
      <w:r>
        <w:t>2 plastics, glass, and metal; and</w:t>
      </w:r>
    </w:p>
    <w:p w:rsidR="00BC4B18" w:rsidP="00BC4B18" w:rsidRDefault="00BC4B18" w14:paraId="66136AA7" w14:textId="6C5E0936">
      <w:pPr>
        <w:pStyle w:val="scnewcodesection"/>
      </w:pPr>
      <w:r>
        <w:tab/>
      </w:r>
      <w:r>
        <w:tab/>
      </w:r>
      <w:r>
        <w:tab/>
      </w:r>
      <w:bookmarkStart w:name="ss_T57C1N100S5_lv2_5e0dcb4cc" w:id="14"/>
      <w:r>
        <w:t>(</w:t>
      </w:r>
      <w:bookmarkEnd w:id="14"/>
      <w:r w:rsidR="00B35F38">
        <w:t>5</w:t>
      </w:r>
      <w:r>
        <w:t>) donates all uncovered archeological artifacts and fossils to the anthropology or geology departments of a public university with at least one thousand enrolled undergraduate students.</w:t>
      </w:r>
    </w:p>
    <w:p w:rsidR="00BC4B18" w:rsidP="00BC4B18" w:rsidRDefault="00BC4B18" w14:paraId="024F8494" w14:textId="0211DAB8">
      <w:pPr>
        <w:pStyle w:val="scnewcodesection"/>
      </w:pPr>
      <w:r>
        <w:lastRenderedPageBreak/>
        <w:tab/>
      </w:r>
      <w:r>
        <w:tab/>
      </w:r>
      <w:bookmarkStart w:name="ss_T57C1N100SD_lv1_7b733b393" w:id="15"/>
      <w:bookmarkStart w:name="open_doc_here" w:id="16"/>
      <w:r>
        <w:t>(</w:t>
      </w:r>
      <w:bookmarkEnd w:id="15"/>
      <w:bookmarkEnd w:id="16"/>
      <w:r>
        <w:t>D) The South Carolina Energy Office shall audit all offsets of any contractor for commuter rail projects prior to an award of a contract to ensure additionality.</w:t>
      </w:r>
    </w:p>
    <w:p w:rsidR="00DB003F" w:rsidP="00BC4B18" w:rsidRDefault="00DB003F" w14:paraId="78A6DB16" w14:textId="77777777">
      <w:pPr>
        <w:pStyle w:val="scnewcodesection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7"/>
      <w:bookmarkStart w:name="eff_date_section" w:id="18"/>
      <w:r w:rsidRPr="00DF3B44">
        <w:t>S</w:t>
      </w:r>
      <w:bookmarkEnd w:id="1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35514">
      <w:footerReference w:type="default" r:id="rId12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00F81E3" w:rsidR="00685035" w:rsidRPr="007B4AF7" w:rsidRDefault="00FD61F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970F66">
              <w:t>[5347]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70F66">
              <w:rPr>
                <w:noProof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2DE2"/>
    <w:rsid w:val="00017FB0"/>
    <w:rsid w:val="00020B5D"/>
    <w:rsid w:val="00026421"/>
    <w:rsid w:val="00030409"/>
    <w:rsid w:val="00030725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354"/>
    <w:rsid w:val="000A3C25"/>
    <w:rsid w:val="000A3DB9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4CDD"/>
    <w:rsid w:val="000E578A"/>
    <w:rsid w:val="000F2250"/>
    <w:rsid w:val="0010329A"/>
    <w:rsid w:val="00105756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0789"/>
    <w:rsid w:val="002038AA"/>
    <w:rsid w:val="002114C8"/>
    <w:rsid w:val="0021166F"/>
    <w:rsid w:val="0021491F"/>
    <w:rsid w:val="002162DF"/>
    <w:rsid w:val="00221F3E"/>
    <w:rsid w:val="00230038"/>
    <w:rsid w:val="00233975"/>
    <w:rsid w:val="00236D73"/>
    <w:rsid w:val="00257F60"/>
    <w:rsid w:val="002625EA"/>
    <w:rsid w:val="00262AC5"/>
    <w:rsid w:val="00264AE9"/>
    <w:rsid w:val="00275AE6"/>
    <w:rsid w:val="002836D8"/>
    <w:rsid w:val="002867A5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153F"/>
    <w:rsid w:val="00473583"/>
    <w:rsid w:val="00477F32"/>
    <w:rsid w:val="00481850"/>
    <w:rsid w:val="004851A0"/>
    <w:rsid w:val="0048627F"/>
    <w:rsid w:val="00487291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35F75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85632"/>
    <w:rsid w:val="00592A40"/>
    <w:rsid w:val="005A28BC"/>
    <w:rsid w:val="005A5377"/>
    <w:rsid w:val="005B7817"/>
    <w:rsid w:val="005C06C8"/>
    <w:rsid w:val="005C23D7"/>
    <w:rsid w:val="005C3783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75902"/>
    <w:rsid w:val="00683986"/>
    <w:rsid w:val="00685035"/>
    <w:rsid w:val="00685770"/>
    <w:rsid w:val="00690DBA"/>
    <w:rsid w:val="006910BF"/>
    <w:rsid w:val="0069266F"/>
    <w:rsid w:val="006964F9"/>
    <w:rsid w:val="006A064E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746A3"/>
    <w:rsid w:val="00782BF8"/>
    <w:rsid w:val="00783C75"/>
    <w:rsid w:val="007849D9"/>
    <w:rsid w:val="00787433"/>
    <w:rsid w:val="007A10F1"/>
    <w:rsid w:val="007A3D50"/>
    <w:rsid w:val="007A4D6B"/>
    <w:rsid w:val="007B2D29"/>
    <w:rsid w:val="007B412F"/>
    <w:rsid w:val="007B4AF7"/>
    <w:rsid w:val="007B4DBF"/>
    <w:rsid w:val="007C5458"/>
    <w:rsid w:val="007D2C67"/>
    <w:rsid w:val="007E06BB"/>
    <w:rsid w:val="007E436B"/>
    <w:rsid w:val="007F50D1"/>
    <w:rsid w:val="00803054"/>
    <w:rsid w:val="00807319"/>
    <w:rsid w:val="00810885"/>
    <w:rsid w:val="00816D52"/>
    <w:rsid w:val="0081726D"/>
    <w:rsid w:val="00831048"/>
    <w:rsid w:val="00834272"/>
    <w:rsid w:val="008625C1"/>
    <w:rsid w:val="0087671D"/>
    <w:rsid w:val="008806F9"/>
    <w:rsid w:val="00887957"/>
    <w:rsid w:val="008A57E3"/>
    <w:rsid w:val="008B5BF4"/>
    <w:rsid w:val="008C0CEE"/>
    <w:rsid w:val="008C1B18"/>
    <w:rsid w:val="008C6203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35514"/>
    <w:rsid w:val="0094541D"/>
    <w:rsid w:val="009473EA"/>
    <w:rsid w:val="00954E7E"/>
    <w:rsid w:val="009554D9"/>
    <w:rsid w:val="009572F9"/>
    <w:rsid w:val="00960D0F"/>
    <w:rsid w:val="00970F66"/>
    <w:rsid w:val="0098366F"/>
    <w:rsid w:val="00983A03"/>
    <w:rsid w:val="00986063"/>
    <w:rsid w:val="00991F67"/>
    <w:rsid w:val="00992876"/>
    <w:rsid w:val="009A0DCE"/>
    <w:rsid w:val="009A22CD"/>
    <w:rsid w:val="009A26C4"/>
    <w:rsid w:val="009A3E4B"/>
    <w:rsid w:val="009B35FD"/>
    <w:rsid w:val="009B6815"/>
    <w:rsid w:val="009D2967"/>
    <w:rsid w:val="009D3C2B"/>
    <w:rsid w:val="009E0612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82C"/>
    <w:rsid w:val="00A60D68"/>
    <w:rsid w:val="00A73EFA"/>
    <w:rsid w:val="00A76C37"/>
    <w:rsid w:val="00A77A3B"/>
    <w:rsid w:val="00A92F6F"/>
    <w:rsid w:val="00A946A3"/>
    <w:rsid w:val="00A97523"/>
    <w:rsid w:val="00AA232A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116BF"/>
    <w:rsid w:val="00B32B4D"/>
    <w:rsid w:val="00B35F38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A09DD"/>
    <w:rsid w:val="00BB0725"/>
    <w:rsid w:val="00BB3C69"/>
    <w:rsid w:val="00BC408A"/>
    <w:rsid w:val="00BC4B18"/>
    <w:rsid w:val="00BC5023"/>
    <w:rsid w:val="00BC556C"/>
    <w:rsid w:val="00BD42DA"/>
    <w:rsid w:val="00BD4684"/>
    <w:rsid w:val="00BE08A7"/>
    <w:rsid w:val="00BE4391"/>
    <w:rsid w:val="00BF3E48"/>
    <w:rsid w:val="00BF6C13"/>
    <w:rsid w:val="00C06F9C"/>
    <w:rsid w:val="00C15F1B"/>
    <w:rsid w:val="00C16288"/>
    <w:rsid w:val="00C17D1D"/>
    <w:rsid w:val="00C40D97"/>
    <w:rsid w:val="00C45923"/>
    <w:rsid w:val="00C543E7"/>
    <w:rsid w:val="00C70225"/>
    <w:rsid w:val="00C72198"/>
    <w:rsid w:val="00C73C7D"/>
    <w:rsid w:val="00C75005"/>
    <w:rsid w:val="00C80DDE"/>
    <w:rsid w:val="00C9323B"/>
    <w:rsid w:val="00C970DF"/>
    <w:rsid w:val="00CA7E71"/>
    <w:rsid w:val="00CB2673"/>
    <w:rsid w:val="00CB4DA2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6363E"/>
    <w:rsid w:val="00D772FB"/>
    <w:rsid w:val="00DA1AA0"/>
    <w:rsid w:val="00DA512B"/>
    <w:rsid w:val="00DB003F"/>
    <w:rsid w:val="00DB3F03"/>
    <w:rsid w:val="00DC44A8"/>
    <w:rsid w:val="00DD2CB1"/>
    <w:rsid w:val="00DE4BEE"/>
    <w:rsid w:val="00DE5B3D"/>
    <w:rsid w:val="00DE7112"/>
    <w:rsid w:val="00DF19BE"/>
    <w:rsid w:val="00DF3B44"/>
    <w:rsid w:val="00DF5961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34C8"/>
    <w:rsid w:val="00EB46E2"/>
    <w:rsid w:val="00EC0045"/>
    <w:rsid w:val="00ED452E"/>
    <w:rsid w:val="00EE32C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5E50"/>
    <w:rsid w:val="00F36FBA"/>
    <w:rsid w:val="00F44D36"/>
    <w:rsid w:val="00F46262"/>
    <w:rsid w:val="00F4795D"/>
    <w:rsid w:val="00F50A61"/>
    <w:rsid w:val="00F525CD"/>
    <w:rsid w:val="00F5286C"/>
    <w:rsid w:val="00F52E12"/>
    <w:rsid w:val="00F52E3D"/>
    <w:rsid w:val="00F638CA"/>
    <w:rsid w:val="00F657C5"/>
    <w:rsid w:val="00F900B4"/>
    <w:rsid w:val="00FA0F2E"/>
    <w:rsid w:val="00FA4DB1"/>
    <w:rsid w:val="00FB3F2A"/>
    <w:rsid w:val="00FC3593"/>
    <w:rsid w:val="00FD117D"/>
    <w:rsid w:val="00FD61F2"/>
    <w:rsid w:val="00FD72E3"/>
    <w:rsid w:val="00FE06FC"/>
    <w:rsid w:val="00FF0315"/>
    <w:rsid w:val="00FF2121"/>
    <w:rsid w:val="00FF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DE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012DE2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012DE2"/>
    <w:pPr>
      <w:spacing w:after="0" w:line="240" w:lineRule="auto"/>
    </w:pPr>
  </w:style>
  <w:style w:type="paragraph" w:customStyle="1" w:styleId="scemptylineheader">
    <w:name w:val="sc_emptyline_header"/>
    <w:qFormat/>
    <w:rsid w:val="00012DE2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012D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12DE2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012DE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012DE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012DE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012DE2"/>
    <w:rPr>
      <w:color w:val="808080"/>
    </w:rPr>
  </w:style>
  <w:style w:type="paragraph" w:customStyle="1" w:styleId="scdirectionallanguage">
    <w:name w:val="sc_directional_language"/>
    <w:qFormat/>
    <w:rsid w:val="00012DE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012DE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12DE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12DE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012DE2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012DE2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012DE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012DE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012DE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012DE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012DE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012DE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012DE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012DE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012DE2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012DE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012DE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012DE2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012DE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012DE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012DE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2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DE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2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DE2"/>
    <w:rPr>
      <w:lang w:val="en-US"/>
    </w:rPr>
  </w:style>
  <w:style w:type="paragraph" w:styleId="ListParagraph">
    <w:name w:val="List Paragraph"/>
    <w:basedOn w:val="Normal"/>
    <w:uiPriority w:val="34"/>
    <w:qFormat/>
    <w:rsid w:val="00012DE2"/>
    <w:pPr>
      <w:ind w:left="720"/>
      <w:contextualSpacing/>
    </w:pPr>
  </w:style>
  <w:style w:type="paragraph" w:customStyle="1" w:styleId="scbillfooter">
    <w:name w:val="sc_bill_footer"/>
    <w:qFormat/>
    <w:rsid w:val="00012DE2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012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012DE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012DE2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012DE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012DE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012DE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012DE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012DE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12DE2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012DE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012DE2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012DE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012DE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012DE2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012DE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012DE2"/>
    <w:rPr>
      <w:strike/>
      <w:dstrike w:val="0"/>
    </w:rPr>
  </w:style>
  <w:style w:type="character" w:customStyle="1" w:styleId="scinsert">
    <w:name w:val="sc_insert"/>
    <w:uiPriority w:val="1"/>
    <w:qFormat/>
    <w:rsid w:val="00012DE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012DE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012DE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012DE2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012DE2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012DE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012DE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012DE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12DE2"/>
    <w:rPr>
      <w:strike/>
      <w:dstrike w:val="0"/>
      <w:color w:val="FF0000"/>
    </w:rPr>
  </w:style>
  <w:style w:type="paragraph" w:customStyle="1" w:styleId="scbillsiglines">
    <w:name w:val="sc_bill_sig_lines"/>
    <w:qFormat/>
    <w:rsid w:val="00012DE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012DE2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012DE2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012DE2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012DE2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012DE2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012DE2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012DE2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5347&amp;session=125&amp;summary=B" TargetMode="External" Id="Rc8df3f764d0c4242" /><Relationship Type="http://schemas.openxmlformats.org/officeDocument/2006/relationships/hyperlink" Target="https://www.scstatehouse.gov/sess125_2023-2024/prever/5347_20240328.docx" TargetMode="External" Id="Rb1e71af2838c475a" /><Relationship Type="http://schemas.openxmlformats.org/officeDocument/2006/relationships/hyperlink" Target="h:\hj\20240328.docx" TargetMode="External" Id="Rfefd04bb57b84806" /><Relationship Type="http://schemas.openxmlformats.org/officeDocument/2006/relationships/hyperlink" Target="h:\hj\20240328.docx" TargetMode="External" Id="R29f0966fc2a645e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FILENAME>&lt;&lt;filename&gt;&gt;</FILENAME>
  <ID>475c7d3d-d8fe-4a80-a900-91e25f1db520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2024-03-28T00:00:00-04:00</T_BILL_DT_VERSION>
  <T_BILL_D_HOUSEINTRODATE>2024-03-28</T_BILL_D_HOUSEINTRODATE>
  <T_BILL_D_INTRODATE>2024-03-28</T_BILL_D_INTRODATE>
  <T_BILL_N_INTERNALVERSIONNUMBER>1</T_BILL_N_INTERNALVERSIONNUMBER>
  <T_BILL_N_SESSION>125</T_BILL_N_SESSION>
  <T_BILL_N_VERSIONNUMBER>1</T_BILL_N_VERSIONNUMBER>
  <T_BILL_N_YEAR>2024</T_BILL_N_YEAR>
  <T_BILL_REQUEST_REQUEST>f19aad23-fd51-49f0-8cb6-2a2f5c29c490</T_BILL_REQUEST_REQUEST>
  <T_BILL_R_ORIGINALDRAFT>036d1566-fc1d-48b6-8d7f-2c71a5a1e420</T_BILL_R_ORIGINALDRAFT>
  <T_BILL_SPONSOR_SPONSOR>9c204583-3c8e-438d-aabd-cfebee43b6d8</T_BILL_SPONSOR_SPONSOR>
  <T_BILL_T_BILLNAME>[5347]</T_BILL_T_BILLNAME>
  <T_BILL_T_BILLNUMBER>5347</T_BILL_T_BILLNUMBER>
  <T_BILL_T_BILLTITLE>TO AMEND THE SOUTH CAROLINA CODE OF LAWS BY ADDING SECTION 57-1-100 SO AS TO PROVIDE THE DEPARTMENT OF TRANSPORTATION SHALL CONDUCT A STUDY AND UNDERTAKE A PROJECT TO ESTABLISH COMMUTER RAIL SERVICE IN THE STATE.</T_BILL_T_BILLTITLE>
  <T_BILL_T_CHAMBER>house</T_BILL_T_CHAMBER>
  <T_BILL_T_FILENAME> </T_BILL_T_FILENAME>
  <T_BILL_T_LEGTYPE>bill_statewide</T_BILL_T_LEGTYPE>
  <T_BILL_T_SECTIONS>[{"SectionUUID":"aebc4259-cd64-46a2-b352-4a10e3dca080","SectionName":"code_section","SectionNumber":1,"SectionType":"code_section","CodeSections":[{"CodeSectionBookmarkName":"ns_T57C1N100_45d2ebfd2","IsConstitutionSection":false,"Identity":"57-1-100","IsNew":true,"SubSections":[{"Level":1,"Identity":"T57C1N100SA","SubSectionBookmarkName":"ss_T57C1N100SA_lv1_4bf186a99","IsNewSubSection":false,"SubSectionReplacement":""},{"Level":2,"Identity":"T57C1N100S1","SubSectionBookmarkName":"ss_T57C1N100S1_lv2_04f044156","IsNewSubSection":false,"SubSectionReplacement":""},{"Level":2,"Identity":"T57C1N100S2","SubSectionBookmarkName":"ss_T57C1N100S2_lv2_9ffed0b35","IsNewSubSection":false,"SubSectionReplacement":""},{"Level":1,"Identity":"T57C1N100SB","SubSectionBookmarkName":"ss_T57C1N100SB_lv1_cf2acb475","IsNewSubSection":false,"SubSectionReplacement":""},{"Level":1,"Identity":"T57C1N100SC","SubSectionBookmarkName":"ss_T57C1N100SC_lv1_b61e363ef","IsNewSubSection":false,"SubSectionReplacement":""},{"Level":2,"Identity":"T57C1N100S1","SubSectionBookmarkName":"ss_T57C1N100S1_lv2_252e22a7c","IsNewSubSection":false,"SubSectionReplacement":""},{"Level":2,"Identity":"T57C1N100S2","SubSectionBookmarkName":"ss_T57C1N100S2_lv2_80ce14704","IsNewSubSection":false,"SubSectionReplacement":""},{"Level":2,"Identity":"T57C1N100S3","SubSectionBookmarkName":"ss_T57C1N100S3_lv2_66779aa13","IsNewSubSection":false,"SubSectionReplacement":""},{"Level":2,"Identity":"T57C1N100S4","SubSectionBookmarkName":"ss_T57C1N100S4_lv2_f84329731","IsNewSubSection":false,"SubSectionReplacement":""},{"Level":2,"Identity":"T57C1N100S5","SubSectionBookmarkName":"ss_T57C1N100S5_lv2_5e0dcb4cc","IsNewSubSection":false,"SubSectionReplacement":""},{"Level":1,"Identity":"T57C1N100SD","SubSectionBookmarkName":"ss_T57C1N100SD_lv1_7b733b393","IsNewSubSection":false,"SubSectionReplacement":""}],"TitleRelatedTo":"","TitleSoAsTo":"provide the department of transportation shall conduct a study and undertake a project to establish commuter rail service in the state","Deleted":false}],"TitleText":"","DisableControls":false,"Deleted":false,"RepealItems":[],"SectionBookmarkName":"bs_num_1_10b0c0f6c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Passenger rail service</T_BILL_T_SUBJECT>
  <T_BILL_UR_DRAFTER>carlmcintosh@scstatehouse.gov</T_BILL_UR_DRAFTER>
  <T_BILL_UR_DRAFTINGASSISTANT>gwenthurmond@scstatehouse.gov</T_BILL_UR_DRAFTINGASSISTANT>
</lwb360Meta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6C6661E2-BA37-4BC9-B543-0248580239B3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1985</Characters>
  <Application>Microsoft Office Word</Application>
  <DocSecurity>0</DocSecurity>
  <Lines>46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8</cp:revision>
  <cp:lastPrinted>2024-03-27T19:56:00Z</cp:lastPrinted>
  <dcterms:created xsi:type="dcterms:W3CDTF">2024-03-27T19:57:00Z</dcterms:created>
  <dcterms:modified xsi:type="dcterms:W3CDTF">2024-04-08T15:24:00Z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