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5350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Pace, A.M. Morgan, S. Jones, Magnuson, Beach, Harris, Kilmartin, Oremus and T.A. Morgan</w:t>
      </w:r>
    </w:p>
    <w:p>
      <w:pPr>
        <w:widowControl w:val="false"/>
        <w:spacing w:after="0"/>
        <w:jc w:val="left"/>
      </w:pPr>
      <w:r>
        <w:rPr>
          <w:rFonts w:ascii="Times New Roman"/>
          <w:sz w:val="22"/>
        </w:rPr>
        <w:t xml:space="preserve">Document Path: LC-0569CM24.docx</w:t>
      </w:r>
    </w:p>
    <w:p>
      <w:pPr>
        <w:widowControl w:val="false"/>
        <w:spacing w:after="0"/>
        <w:jc w:val="left"/>
      </w:pPr>
    </w:p>
    <w:p>
      <w:pPr>
        <w:widowControl w:val="false"/>
        <w:spacing w:after="0"/>
        <w:jc w:val="left"/>
      </w:pPr>
      <w:r>
        <w:rPr>
          <w:rFonts w:ascii="Times New Roman"/>
          <w:sz w:val="22"/>
        </w:rPr>
        <w:t xml:space="preserve">Introduced in the House on March 28,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Immigration enforcement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3/28/2024</w:t>
      </w:r>
      <w:r>
        <w:tab/>
        <w:t>House</w:t>
      </w:r>
      <w:r>
        <w:tab/>
        <w:t xml:space="preserve">Introduced and read first time</w:t>
      </w:r>
      <w:r>
        <w:t xml:space="preserve"> (</w:t>
      </w:r>
      <w:hyperlink w:history="true" r:id="Rde26c296c4da4ef8">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3/28/2024</w:t>
      </w:r>
      <w:r>
        <w:tab/>
        <w:t>House</w:t>
      </w:r>
      <w:r>
        <w:tab/>
        <w:t xml:space="preserve">Referred to Committee on</w:t>
      </w:r>
      <w:r>
        <w:rPr>
          <w:b/>
        </w:rPr>
        <w:t xml:space="preserve"> Judiciary</w:t>
      </w:r>
      <w:r>
        <w:t xml:space="preserve"> (</w:t>
      </w:r>
      <w:hyperlink w:history="true" r:id="Rba87ab5c52174064">
        <w:r w:rsidRPr="00770434">
          <w:rPr>
            <w:rStyle w:val="Hyperlink"/>
          </w:rPr>
          <w:t>House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03a3b5438257495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523e7a6527e4726">
        <w:r>
          <w:rPr>
            <w:rStyle w:val="Hyperlink"/>
            <w:u w:val="single"/>
          </w:rPr>
          <w:t>03/28/2024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701312" w:rsidRDefault="00432135" w14:paraId="47642A99" w14:textId="2AA64448">
      <w:pPr>
        <w:pStyle w:val="scemptylineheader"/>
      </w:pPr>
    </w:p>
    <w:p w:rsidRPr="00BB0725" w:rsidR="00A73EFA" w:rsidP="00701312" w:rsidRDefault="00A73EFA" w14:paraId="7B72410E" w14:textId="47964D48">
      <w:pPr>
        <w:pStyle w:val="scemptylineheader"/>
      </w:pPr>
    </w:p>
    <w:p w:rsidRPr="00BB0725" w:rsidR="00A73EFA" w:rsidP="00701312" w:rsidRDefault="00A73EFA" w14:paraId="6AD935C9" w14:textId="6C1F95CD">
      <w:pPr>
        <w:pStyle w:val="scemptylineheader"/>
      </w:pPr>
    </w:p>
    <w:p w:rsidRPr="00DF3B44" w:rsidR="00A73EFA" w:rsidP="00701312" w:rsidRDefault="00A73EFA" w14:paraId="51A98227" w14:textId="12C2C0BA">
      <w:pPr>
        <w:pStyle w:val="scemptylineheader"/>
      </w:pPr>
    </w:p>
    <w:p w:rsidRPr="00DF3B44" w:rsidR="00A73EFA" w:rsidP="00701312" w:rsidRDefault="00A73EFA" w14:paraId="3858851A" w14:textId="54685EBC">
      <w:pPr>
        <w:pStyle w:val="scemptylineheader"/>
      </w:pPr>
    </w:p>
    <w:p w:rsidRPr="00DF3B44" w:rsidR="00A73EFA" w:rsidP="00701312" w:rsidRDefault="00A73EFA" w14:paraId="4E3DDE20" w14:textId="430730DB">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7713F" w14:paraId="40FEFADA" w14:textId="68ECF780">
          <w:pPr>
            <w:pStyle w:val="scbilltitle"/>
          </w:pPr>
          <w:r>
            <w:t>TO AMEND THE SOUTH CAROLINA CODE OF LAWS BY ADDING</w:t>
          </w:r>
          <w:r w:rsidR="00362A63">
            <w:t xml:space="preserve"> article 5 to chapter 7, title 16</w:t>
          </w:r>
          <w:r>
            <w:t xml:space="preserve"> SO AS TO PROVIDE FOR THE ARREST AND PROSECUTION OF PERSONS WHO ENTER THIS STATE ILLEGALLY, TO PROVIDE PENALTIES, TO PROVIDE DEFINITIONS, AND </w:t>
          </w:r>
          <w:r w:rsidR="00362A63">
            <w:t xml:space="preserve">to </w:t>
          </w:r>
          <w:r>
            <w:t xml:space="preserve">PROVIDE </w:t>
          </w:r>
          <w:r w:rsidR="00B45B77">
            <w:t>procedures for civil actions</w:t>
          </w:r>
          <w:r w:rsidR="00362A63">
            <w:t>.</w:t>
          </w:r>
        </w:p>
      </w:sdtContent>
    </w:sdt>
    <w:bookmarkStart w:name="at_3b709d95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8f6e9c06" w:id="1"/>
      <w:r w:rsidRPr="0094541D">
        <w:t>B</w:t>
      </w:r>
      <w:bookmarkEnd w:id="1"/>
      <w:r w:rsidRPr="0094541D">
        <w:t>e it enacted by the General Assembly of the State of South Carolina:</w:t>
      </w:r>
    </w:p>
    <w:p w:rsidR="00C23722" w:rsidP="00705720" w:rsidRDefault="00C23722" w14:paraId="1A3665E5" w14:textId="77777777">
      <w:pPr>
        <w:pStyle w:val="scemptyline"/>
      </w:pPr>
    </w:p>
    <w:p w:rsidR="00FD7368" w:rsidP="00705720" w:rsidRDefault="00C23722" w14:paraId="087D68C2" w14:textId="77777777">
      <w:pPr>
        <w:pStyle w:val="scdirectionallanguage"/>
      </w:pPr>
      <w:bookmarkStart w:name="bs_num_1_215675a2e" w:id="2"/>
      <w:r>
        <w:t>S</w:t>
      </w:r>
      <w:bookmarkEnd w:id="2"/>
      <w:r>
        <w:t>ECTION 1.</w:t>
      </w:r>
      <w:r>
        <w:tab/>
      </w:r>
      <w:bookmarkStart w:name="dl_3fe23d97c" w:id="3"/>
      <w:r w:rsidR="00FD7368">
        <w:t>C</w:t>
      </w:r>
      <w:bookmarkEnd w:id="3"/>
      <w:r w:rsidR="00FD7368">
        <w:t>hapter 7, Title 16 of the S.C. Code is amended by adding:</w:t>
      </w:r>
    </w:p>
    <w:p w:rsidR="00FD7368" w:rsidP="00DC4B2D" w:rsidRDefault="00FD7368" w14:paraId="044801E9" w14:textId="77777777">
      <w:pPr>
        <w:pStyle w:val="scnewcodesection"/>
      </w:pPr>
    </w:p>
    <w:p w:rsidR="00FD7368" w:rsidP="00FD7368" w:rsidRDefault="00FD7368" w14:paraId="18CC996E" w14:textId="77777777">
      <w:pPr>
        <w:pStyle w:val="scnewcodesection"/>
        <w:jc w:val="center"/>
      </w:pPr>
      <w:bookmarkStart w:name="up_bac44ca8b" w:id="4"/>
      <w:r>
        <w:t>A</w:t>
      </w:r>
      <w:bookmarkEnd w:id="4"/>
      <w:r>
        <w:t>rticle 5</w:t>
      </w:r>
    </w:p>
    <w:p w:rsidR="00FD7368" w:rsidP="00FD7368" w:rsidRDefault="00FD7368" w14:paraId="765C0D95" w14:textId="77777777">
      <w:pPr>
        <w:pStyle w:val="scnewcodesection"/>
        <w:jc w:val="center"/>
      </w:pPr>
    </w:p>
    <w:p w:rsidR="00FD7368" w:rsidP="00FD7368" w:rsidRDefault="00C4606C" w14:paraId="3FDB1A79" w14:textId="32BAE73E">
      <w:pPr>
        <w:pStyle w:val="scnewcodesection"/>
        <w:jc w:val="center"/>
      </w:pPr>
      <w:bookmarkStart w:name="up_3f3b953de" w:id="5"/>
      <w:r>
        <w:t>I</w:t>
      </w:r>
      <w:bookmarkEnd w:id="5"/>
      <w:r>
        <w:t xml:space="preserve">llegal Entry Into </w:t>
      </w:r>
      <w:r w:rsidR="000249E3">
        <w:t>South Carolina</w:t>
      </w:r>
    </w:p>
    <w:p w:rsidR="00FD7368" w:rsidP="00705720" w:rsidRDefault="00FD7368" w14:paraId="573BDB8F" w14:textId="77777777">
      <w:pPr>
        <w:pStyle w:val="scemptyline"/>
      </w:pPr>
    </w:p>
    <w:p w:rsidR="00FD7368" w:rsidP="00FD7368" w:rsidRDefault="00FD7368" w14:paraId="3D2A4A05" w14:textId="68DA800C">
      <w:pPr>
        <w:pStyle w:val="scnewcodesection"/>
      </w:pPr>
      <w:r>
        <w:tab/>
      </w:r>
      <w:bookmarkStart w:name="ns_T16C7N310_7546ae38c" w:id="6"/>
      <w:r>
        <w:t>S</w:t>
      </w:r>
      <w:bookmarkEnd w:id="6"/>
      <w:r>
        <w:t>ection 16-7-310.</w:t>
      </w:r>
      <w:r w:rsidR="00465746">
        <w:tab/>
      </w:r>
      <w:bookmarkStart w:name="up_908a2fe93" w:id="7"/>
      <w:r w:rsidR="00465746">
        <w:t>A</w:t>
      </w:r>
      <w:bookmarkEnd w:id="7"/>
      <w:r w:rsidR="00465746">
        <w:t>s contained in this article:</w:t>
      </w:r>
    </w:p>
    <w:p w:rsidR="00465746" w:rsidP="00FD7368" w:rsidRDefault="00465746" w14:paraId="0C89690A" w14:textId="0C34835B">
      <w:pPr>
        <w:pStyle w:val="scnewcodesection"/>
      </w:pPr>
      <w:r>
        <w:tab/>
      </w:r>
      <w:r>
        <w:tab/>
      </w:r>
      <w:bookmarkStart w:name="ss_T16C7N310S1_lv1_d7e36348f" w:id="8"/>
      <w:r>
        <w:t>(</w:t>
      </w:r>
      <w:bookmarkEnd w:id="8"/>
      <w:r>
        <w:t>1)</w:t>
      </w:r>
      <w:r w:rsidRPr="00465746">
        <w:t xml:space="preserve"> </w:t>
      </w:r>
      <w:r w:rsidR="004B3731">
        <w:t>“</w:t>
      </w:r>
      <w:r w:rsidRPr="00465746">
        <w:t>Alien</w:t>
      </w:r>
      <w:r w:rsidR="004B3731">
        <w:t>”</w:t>
      </w:r>
      <w:r w:rsidRPr="00465746">
        <w:t xml:space="preserve"> has the meaning assigned by 8 U.S.C. Section 1101, as that provision existed on January 1, 2023</w:t>
      </w:r>
      <w:r w:rsidR="000249E3">
        <w:t>.</w:t>
      </w:r>
    </w:p>
    <w:p w:rsidR="00FD7368" w:rsidP="00FD7368" w:rsidRDefault="00465746" w14:paraId="68271343" w14:textId="7EFA4C5A">
      <w:pPr>
        <w:pStyle w:val="scnewcodesection"/>
      </w:pPr>
      <w:r>
        <w:tab/>
      </w:r>
      <w:r>
        <w:tab/>
      </w:r>
      <w:bookmarkStart w:name="ss_T16C7N310S2_lv1_e0e2e9541" w:id="9"/>
      <w:r>
        <w:t>(</w:t>
      </w:r>
      <w:bookmarkEnd w:id="9"/>
      <w:r>
        <w:t xml:space="preserve">2) </w:t>
      </w:r>
      <w:r w:rsidR="004B3731">
        <w:t>“</w:t>
      </w:r>
      <w:r w:rsidRPr="00465746">
        <w:t>Port of entry</w:t>
      </w:r>
      <w:r w:rsidR="004B3731">
        <w:t>”</w:t>
      </w:r>
      <w:r w:rsidRPr="00465746">
        <w:t xml:space="preserve"> means a port of entry in the United States as designated by 19 C.F.R. Part 101.</w:t>
      </w:r>
    </w:p>
    <w:p w:rsidR="004B3731" w:rsidP="00705720" w:rsidRDefault="004B3731" w14:paraId="5C863F83" w14:textId="77777777">
      <w:pPr>
        <w:pStyle w:val="scemptyline"/>
      </w:pPr>
    </w:p>
    <w:p w:rsidR="00FD7368" w:rsidP="00FD7368" w:rsidRDefault="00FD7368" w14:paraId="232362F0" w14:textId="13B56A2E">
      <w:pPr>
        <w:pStyle w:val="scnewcodesection"/>
      </w:pPr>
      <w:r>
        <w:tab/>
      </w:r>
      <w:bookmarkStart w:name="ns_T16C7N320_1cb3584e0" w:id="10"/>
      <w:r>
        <w:t>S</w:t>
      </w:r>
      <w:bookmarkEnd w:id="10"/>
      <w:r>
        <w:t>ection 16-7-320.</w:t>
      </w:r>
      <w:r>
        <w:tab/>
      </w:r>
      <w:bookmarkStart w:name="ss_T16C7N320SA_lv1_dcb7ba4fb" w:id="11"/>
      <w:r w:rsidR="00465746">
        <w:t>(</w:t>
      </w:r>
      <w:bookmarkEnd w:id="11"/>
      <w:r w:rsidR="00465746">
        <w:t xml:space="preserve">A) </w:t>
      </w:r>
      <w:r w:rsidRPr="00465746" w:rsidR="00465746">
        <w:t xml:space="preserve">A person who is an alien commits an offense if the person enters or attempts to enter this </w:t>
      </w:r>
      <w:r w:rsidR="00465746">
        <w:t>S</w:t>
      </w:r>
      <w:r w:rsidRPr="00465746" w:rsidR="00465746">
        <w:t>tate directly from a foreign nation at any location other than a lawful port of entry.</w:t>
      </w:r>
    </w:p>
    <w:p w:rsidR="00465746" w:rsidP="009D030D" w:rsidRDefault="00465746" w14:paraId="36AF5815" w14:textId="146FCE8C">
      <w:pPr>
        <w:pStyle w:val="scnewcodesection"/>
      </w:pPr>
      <w:r>
        <w:tab/>
      </w:r>
      <w:bookmarkStart w:name="ss_T16C7N320SB_lv1_6fff4b887" w:id="12"/>
      <w:r>
        <w:t>(</w:t>
      </w:r>
      <w:bookmarkEnd w:id="12"/>
      <w:r>
        <w:t xml:space="preserve">B) </w:t>
      </w:r>
      <w:r w:rsidRPr="00465746">
        <w:t>A</w:t>
      </w:r>
      <w:r>
        <w:t xml:space="preserve"> person who violates subsection (A) is guilty of a misdemeanor and, upon conviction must be imprisoned not more than one hundred eighty days and fined not more than two thousand dollars for a first offense and</w:t>
      </w:r>
      <w:r w:rsidR="000249E3">
        <w:t>, for a second or subsequent offense</w:t>
      </w:r>
      <w:r>
        <w:t xml:space="preserve"> is guilty of a felony and, upon conviction must be imprisoned not more than </w:t>
      </w:r>
      <w:r w:rsidR="007B22CD">
        <w:t>five years</w:t>
      </w:r>
      <w:r w:rsidR="000249E3">
        <w:t>.</w:t>
      </w:r>
      <w:r w:rsidR="009D030D">
        <w:t xml:space="preserve"> A person convicted </w:t>
      </w:r>
      <w:r w:rsidR="00C4606C">
        <w:t xml:space="preserve">of this offense </w:t>
      </w:r>
      <w:r w:rsidR="009D030D">
        <w:t>is not eligible for community supervision</w:t>
      </w:r>
      <w:r w:rsidR="00C4606C">
        <w:t xml:space="preserve"> or release on parole.</w:t>
      </w:r>
    </w:p>
    <w:p w:rsidR="007B22CD" w:rsidP="00FD7368" w:rsidRDefault="007B22CD" w14:paraId="470D4831" w14:textId="77777777">
      <w:pPr>
        <w:pStyle w:val="scnewcodesection"/>
      </w:pPr>
      <w:r>
        <w:tab/>
      </w:r>
      <w:bookmarkStart w:name="ss_T16C7N320SC_lv1_bba90288d" w:id="13"/>
      <w:r>
        <w:t>(</w:t>
      </w:r>
      <w:bookmarkEnd w:id="13"/>
      <w:r>
        <w:t xml:space="preserve">C) </w:t>
      </w:r>
      <w:r w:rsidRPr="007B22CD">
        <w:t>It is an affirmative defense to prosecution under this section that</w:t>
      </w:r>
      <w:r>
        <w:t>:</w:t>
      </w:r>
    </w:p>
    <w:p w:rsidR="007B22CD" w:rsidP="00FD7368" w:rsidRDefault="007B22CD" w14:paraId="6D020CD5" w14:textId="4E4B615B">
      <w:pPr>
        <w:pStyle w:val="scnewcodesection"/>
      </w:pPr>
      <w:r>
        <w:tab/>
      </w:r>
      <w:r>
        <w:tab/>
      </w:r>
      <w:bookmarkStart w:name="ss_T16C7N320S1_lv2_d59a6e51c" w:id="14"/>
      <w:r>
        <w:t>(</w:t>
      </w:r>
      <w:bookmarkEnd w:id="14"/>
      <w:r>
        <w:t xml:space="preserve">1) </w:t>
      </w:r>
      <w:r w:rsidRPr="007B22CD">
        <w:t>the federal government has granted the defendant</w:t>
      </w:r>
      <w:r>
        <w:t>:</w:t>
      </w:r>
    </w:p>
    <w:p w:rsidR="007B22CD" w:rsidP="00FD7368" w:rsidRDefault="007B22CD" w14:paraId="1D456306" w14:textId="5A22C476">
      <w:pPr>
        <w:pStyle w:val="scnewcodesection"/>
      </w:pPr>
      <w:r>
        <w:tab/>
      </w:r>
      <w:r>
        <w:tab/>
      </w:r>
      <w:r>
        <w:tab/>
      </w:r>
      <w:bookmarkStart w:name="ss_T16C7N320Sa_lv3_e5987a1e0" w:id="15"/>
      <w:r>
        <w:t>(</w:t>
      </w:r>
      <w:bookmarkEnd w:id="15"/>
      <w:r>
        <w:t>a)</w:t>
      </w:r>
      <w:r w:rsidRPr="007B22CD">
        <w:t xml:space="preserve"> lawful presence in the United States</w:t>
      </w:r>
      <w:r>
        <w:t>;</w:t>
      </w:r>
      <w:r w:rsidRPr="007B22CD">
        <w:t xml:space="preserve"> or</w:t>
      </w:r>
    </w:p>
    <w:p w:rsidR="007B22CD" w:rsidP="00FD7368" w:rsidRDefault="007B22CD" w14:paraId="7BB6CCA4" w14:textId="62E7EF6D">
      <w:pPr>
        <w:pStyle w:val="scnewcodesection"/>
      </w:pPr>
      <w:r>
        <w:tab/>
      </w:r>
      <w:r>
        <w:tab/>
      </w:r>
      <w:r>
        <w:tab/>
      </w:r>
      <w:bookmarkStart w:name="ss_T16C7N320Sb_lv3_a01fabde8" w:id="16"/>
      <w:r>
        <w:t>(</w:t>
      </w:r>
      <w:bookmarkEnd w:id="16"/>
      <w:r>
        <w:t xml:space="preserve">b) </w:t>
      </w:r>
      <w:r w:rsidRPr="007B22CD">
        <w:t xml:space="preserve">asylum under 8 U.S.C. Section </w:t>
      </w:r>
      <w:proofErr w:type="gramStart"/>
      <w:r w:rsidRPr="007B22CD">
        <w:t>1158</w:t>
      </w:r>
      <w:r>
        <w:t>;</w:t>
      </w:r>
      <w:proofErr w:type="gramEnd"/>
    </w:p>
    <w:p w:rsidR="007B22CD" w:rsidP="00FD7368" w:rsidRDefault="007B22CD" w14:paraId="609FE41F" w14:textId="5FADE928">
      <w:pPr>
        <w:pStyle w:val="scnewcodesection"/>
      </w:pPr>
      <w:r>
        <w:tab/>
      </w:r>
      <w:r>
        <w:tab/>
      </w:r>
      <w:bookmarkStart w:name="ss_T16C7N320S2_lv2_ae9330dea" w:id="17"/>
      <w:r>
        <w:t>(</w:t>
      </w:r>
      <w:bookmarkEnd w:id="17"/>
      <w:r>
        <w:t xml:space="preserve">2) </w:t>
      </w:r>
      <w:r w:rsidRPr="007B22CD">
        <w:t>the defendant</w:t>
      </w:r>
      <w:r w:rsidR="004B3731">
        <w:t>’</w:t>
      </w:r>
      <w:r w:rsidRPr="007B22CD">
        <w:t>s conduct does not constitute a violation of 8 U.S.C. Section 1325(a); or</w:t>
      </w:r>
    </w:p>
    <w:p w:rsidR="00A115A5" w:rsidP="00FD7368" w:rsidRDefault="00A115A5" w14:paraId="64B10DFC" w14:textId="053537EC">
      <w:pPr>
        <w:pStyle w:val="scnewcodesection"/>
      </w:pPr>
      <w:r>
        <w:lastRenderedPageBreak/>
        <w:tab/>
      </w:r>
      <w:r>
        <w:tab/>
      </w:r>
      <w:bookmarkStart w:name="ss_T16C7N320S3_lv2_00d2a63dc" w:id="18"/>
      <w:r>
        <w:t>(</w:t>
      </w:r>
      <w:bookmarkEnd w:id="18"/>
      <w:r>
        <w:t xml:space="preserve">3) </w:t>
      </w:r>
      <w:r w:rsidRPr="00A115A5">
        <w:t>the defendant was approved for benefits under the federal Deferred Action for Childhood Arrivals program between June 15, 2012, and July 16, 2021.</w:t>
      </w:r>
    </w:p>
    <w:p w:rsidR="00A115A5" w:rsidP="00FD7368" w:rsidRDefault="00A115A5" w14:paraId="7C23C4F6" w14:textId="5C6ED080">
      <w:pPr>
        <w:pStyle w:val="scnewcodesection"/>
      </w:pPr>
      <w:r>
        <w:tab/>
      </w:r>
      <w:bookmarkStart w:name="ss_T16C7N320SD_lv1_fcdff010d" w:id="19"/>
      <w:r>
        <w:t>(</w:t>
      </w:r>
      <w:bookmarkEnd w:id="19"/>
      <w:r>
        <w:t xml:space="preserve">D) </w:t>
      </w:r>
      <w:r w:rsidRPr="00A115A5">
        <w:t xml:space="preserve">The following federal programs do not provide an affirmative defense for purposes of </w:t>
      </w:r>
      <w:r>
        <w:t>s</w:t>
      </w:r>
      <w:r w:rsidRPr="00A115A5">
        <w:t>ubsection (</w:t>
      </w:r>
      <w:r>
        <w:t>C</w:t>
      </w:r>
      <w:r w:rsidRPr="00A115A5">
        <w:t>)(1):</w:t>
      </w:r>
    </w:p>
    <w:p w:rsidR="00A115A5" w:rsidP="00FD7368" w:rsidRDefault="00A115A5" w14:paraId="0B374B46" w14:textId="770F5E06">
      <w:pPr>
        <w:pStyle w:val="scnewcodesection"/>
      </w:pPr>
      <w:r>
        <w:tab/>
      </w:r>
      <w:r>
        <w:tab/>
      </w:r>
      <w:bookmarkStart w:name="ss_T16C7N320S1_lv2_465771192" w:id="20"/>
      <w:r>
        <w:t>(</w:t>
      </w:r>
      <w:bookmarkEnd w:id="20"/>
      <w:r>
        <w:t xml:space="preserve">1) </w:t>
      </w:r>
      <w:r w:rsidRPr="00A115A5">
        <w:t>the Deferred Action for Parents of Americans and Lawful Permanent Residents program; and</w:t>
      </w:r>
    </w:p>
    <w:p w:rsidR="00A115A5" w:rsidP="00FD7368" w:rsidRDefault="00A115A5" w14:paraId="34498478" w14:textId="2EFD663B">
      <w:pPr>
        <w:pStyle w:val="scnewcodesection"/>
      </w:pPr>
      <w:r>
        <w:tab/>
      </w:r>
      <w:r>
        <w:tab/>
      </w:r>
      <w:bookmarkStart w:name="ss_T16C7N320S2_lv2_76e5e7b8c" w:id="21"/>
      <w:r>
        <w:t>(</w:t>
      </w:r>
      <w:bookmarkEnd w:id="21"/>
      <w:r>
        <w:t xml:space="preserve">2) </w:t>
      </w:r>
      <w:r w:rsidRPr="00A115A5">
        <w:t xml:space="preserve">any program not enacted by the United States Congress that is a successor to or materially </w:t>
      </w:r>
      <w:proofErr w:type="gramStart"/>
      <w:r w:rsidRPr="00A115A5">
        <w:t>similar to</w:t>
      </w:r>
      <w:proofErr w:type="gramEnd"/>
      <w:r w:rsidRPr="00A115A5">
        <w:t xml:space="preserve"> the program described by </w:t>
      </w:r>
      <w:r>
        <w:t>s</w:t>
      </w:r>
      <w:r w:rsidRPr="00A115A5">
        <w:t>ubsection (</w:t>
      </w:r>
      <w:r>
        <w:t>C</w:t>
      </w:r>
      <w:r w:rsidRPr="00A115A5">
        <w:t xml:space="preserve">)(3) or </w:t>
      </w:r>
      <w:r w:rsidR="000249E3">
        <w:t xml:space="preserve">item </w:t>
      </w:r>
      <w:r>
        <w:t>(1)</w:t>
      </w:r>
      <w:r w:rsidR="000249E3">
        <w:t xml:space="preserve"> of this subsection</w:t>
      </w:r>
      <w:r w:rsidRPr="00A115A5">
        <w:t>.</w:t>
      </w:r>
    </w:p>
    <w:p w:rsidR="00465746" w:rsidP="00705720" w:rsidRDefault="00465746" w14:paraId="09F8D513" w14:textId="77777777">
      <w:pPr>
        <w:pStyle w:val="scemptyline"/>
      </w:pPr>
    </w:p>
    <w:p w:rsidR="00FD7368" w:rsidP="00FD7368" w:rsidRDefault="00FD7368" w14:paraId="6D6D7FF4" w14:textId="58F8C376">
      <w:pPr>
        <w:pStyle w:val="scnewcodesection"/>
      </w:pPr>
      <w:r>
        <w:tab/>
      </w:r>
      <w:bookmarkStart w:name="ns_T16C7N330_fc860192a" w:id="22"/>
      <w:r>
        <w:t>S</w:t>
      </w:r>
      <w:bookmarkEnd w:id="22"/>
      <w:r>
        <w:t>ection 16-7-330.</w:t>
      </w:r>
      <w:r>
        <w:tab/>
      </w:r>
      <w:bookmarkStart w:name="up_0e7975a27" w:id="23"/>
      <w:r w:rsidRPr="00A115A5" w:rsidR="00A115A5">
        <w:t>N</w:t>
      </w:r>
      <w:bookmarkEnd w:id="23"/>
      <w:r w:rsidRPr="00A115A5" w:rsidR="00A115A5">
        <w:t>otwithstanding any</w:t>
      </w:r>
      <w:r w:rsidR="00A115A5">
        <w:t xml:space="preserve"> provision of law to the contrary,</w:t>
      </w:r>
      <w:r w:rsidRPr="00A115A5" w:rsidR="00A115A5">
        <w:t xml:space="preserve"> a</w:t>
      </w:r>
      <w:r w:rsidR="00A115A5">
        <w:t xml:space="preserve"> law enforcement</w:t>
      </w:r>
      <w:r w:rsidRPr="00A115A5" w:rsidR="00A115A5">
        <w:t xml:space="preserve"> officer may not arrest or detain a person for purposes of enforcing a provision of </w:t>
      </w:r>
      <w:r w:rsidR="00A115A5">
        <w:t>this article</w:t>
      </w:r>
      <w:r w:rsidRPr="00A115A5" w:rsidR="00A115A5">
        <w:t xml:space="preserve"> if the person is on the premises or grounds of</w:t>
      </w:r>
      <w:r w:rsidR="00374A47">
        <w:t xml:space="preserve"> a</w:t>
      </w:r>
      <w:r w:rsidRPr="00A115A5" w:rsidR="00A115A5">
        <w:t>:</w:t>
      </w:r>
    </w:p>
    <w:p w:rsidR="00A115A5" w:rsidP="00FD7368" w:rsidRDefault="00A115A5" w14:paraId="0EA22BB0" w14:textId="3E6A54BA">
      <w:pPr>
        <w:pStyle w:val="scnewcodesection"/>
      </w:pPr>
      <w:r>
        <w:tab/>
      </w:r>
      <w:bookmarkStart w:name="ss_T16C7N330S1_lv1_ece9cbe3f" w:id="24"/>
      <w:r>
        <w:t>(</w:t>
      </w:r>
      <w:bookmarkEnd w:id="24"/>
      <w:r>
        <w:t>1)</w:t>
      </w:r>
      <w:r w:rsidRPr="00374A47" w:rsidR="00374A47">
        <w:t xml:space="preserve"> public or private primary or secondary school for educational </w:t>
      </w:r>
      <w:proofErr w:type="gramStart"/>
      <w:r w:rsidRPr="00374A47" w:rsidR="00374A47">
        <w:t>purposes;</w:t>
      </w:r>
      <w:proofErr w:type="gramEnd"/>
    </w:p>
    <w:p w:rsidR="00374A47" w:rsidP="00FD7368" w:rsidRDefault="00374A47" w14:paraId="3A2B1D41" w14:textId="54CDC7A2">
      <w:pPr>
        <w:pStyle w:val="scnewcodesection"/>
      </w:pPr>
      <w:r>
        <w:tab/>
      </w:r>
      <w:bookmarkStart w:name="ss_T16C7N330S2_lv1_9cae580e7" w:id="25"/>
      <w:r>
        <w:t>(</w:t>
      </w:r>
      <w:bookmarkEnd w:id="25"/>
      <w:r>
        <w:t xml:space="preserve">2) </w:t>
      </w:r>
      <w:r w:rsidRPr="00374A47">
        <w:t xml:space="preserve">a church, synagogue, or other established place of religious </w:t>
      </w:r>
      <w:proofErr w:type="gramStart"/>
      <w:r w:rsidRPr="00374A47">
        <w:t>worship;</w:t>
      </w:r>
      <w:proofErr w:type="gramEnd"/>
    </w:p>
    <w:p w:rsidR="00374A47" w:rsidP="00FD7368" w:rsidRDefault="00374A47" w14:paraId="16A0F8FA" w14:textId="7C2B7127">
      <w:pPr>
        <w:pStyle w:val="scnewcodesection"/>
      </w:pPr>
      <w:r>
        <w:tab/>
      </w:r>
      <w:bookmarkStart w:name="ss_T16C7N330S3_lv1_dd870fa46" w:id="26"/>
      <w:r>
        <w:t>(</w:t>
      </w:r>
      <w:bookmarkEnd w:id="26"/>
      <w:r>
        <w:t xml:space="preserve">3) </w:t>
      </w:r>
      <w:r w:rsidRPr="00374A47">
        <w:t>health care facility, including a facility a state agency maintains or operates to provide health care, or the office of a health</w:t>
      </w:r>
      <w:r w:rsidR="000249E3">
        <w:t xml:space="preserve"> </w:t>
      </w:r>
      <w:r w:rsidRPr="00374A47">
        <w:t>care provider, provided that the person is on the premises or grounds of the facility or office for the purpose of receiving medical treatment; or</w:t>
      </w:r>
    </w:p>
    <w:p w:rsidR="00FD7368" w:rsidP="00FD7368" w:rsidRDefault="00374A47" w14:paraId="59C8DD1C" w14:textId="594D46B0">
      <w:pPr>
        <w:pStyle w:val="scnewcodesection"/>
      </w:pPr>
      <w:r>
        <w:tab/>
      </w:r>
      <w:bookmarkStart w:name="ss_T16C7N330S4_lv1_19ef78430" w:id="27"/>
      <w:r>
        <w:t>(</w:t>
      </w:r>
      <w:bookmarkEnd w:id="27"/>
      <w:r>
        <w:t>4)</w:t>
      </w:r>
      <w:r w:rsidRPr="00374A47">
        <w:t xml:space="preserve"> facility that provides forensic medical examinations to sexual assault survivors</w:t>
      </w:r>
      <w:r w:rsidR="000249E3">
        <w:t xml:space="preserve">, </w:t>
      </w:r>
      <w:r w:rsidRPr="00374A47">
        <w:t>provided that the person is on the premises or grounds of the facility for purposes of obtaining a forensic medical examination and treatment.</w:t>
      </w:r>
    </w:p>
    <w:p w:rsidR="004B3731" w:rsidP="00705720" w:rsidRDefault="004B3731" w14:paraId="3B8ACD98" w14:textId="77777777">
      <w:pPr>
        <w:pStyle w:val="scemptyline"/>
      </w:pPr>
    </w:p>
    <w:p w:rsidR="00FD7368" w:rsidP="00FD7368" w:rsidRDefault="00FD7368" w14:paraId="6B352256" w14:textId="3D3C73F9">
      <w:pPr>
        <w:pStyle w:val="scnewcodesection"/>
      </w:pPr>
      <w:r>
        <w:tab/>
      </w:r>
      <w:bookmarkStart w:name="ns_T16C7N340_c7aadfad3" w:id="28"/>
      <w:r>
        <w:t>S</w:t>
      </w:r>
      <w:bookmarkEnd w:id="28"/>
      <w:r>
        <w:t>ection 16-7-340.</w:t>
      </w:r>
      <w:r>
        <w:tab/>
      </w:r>
      <w:bookmarkStart w:name="ss_T16C7N340SA_lv1_f8734b746" w:id="29"/>
      <w:r w:rsidR="007D3697">
        <w:t>(</w:t>
      </w:r>
      <w:bookmarkEnd w:id="29"/>
      <w:r w:rsidR="007D3697">
        <w:t xml:space="preserve">A) </w:t>
      </w:r>
      <w:r w:rsidRPr="007B62F5" w:rsidR="007B62F5">
        <w:t>A magistrate</w:t>
      </w:r>
      <w:r w:rsidR="007B62F5">
        <w:t xml:space="preserve">, </w:t>
      </w:r>
      <w:r w:rsidRPr="007B62F5" w:rsidR="007B62F5">
        <w:t xml:space="preserve">after </w:t>
      </w:r>
      <w:proofErr w:type="gramStart"/>
      <w:r w:rsidRPr="007B62F5" w:rsidR="007B62F5">
        <w:t>making a determination</w:t>
      </w:r>
      <w:proofErr w:type="gramEnd"/>
      <w:r w:rsidRPr="007B62F5" w:rsidR="007B62F5">
        <w:t xml:space="preserve"> that probable cause exists for arrest for an offense under </w:t>
      </w:r>
      <w:r w:rsidR="007B62F5">
        <w:t>this article</w:t>
      </w:r>
      <w:r w:rsidRPr="007B62F5" w:rsidR="007B62F5">
        <w:t xml:space="preserve">, </w:t>
      </w:r>
      <w:r w:rsidR="007B62F5">
        <w:t xml:space="preserve">may </w:t>
      </w:r>
      <w:r w:rsidRPr="007B62F5" w:rsidR="007B62F5">
        <w:t xml:space="preserve">order the person released from custody and issue a written order in accordance with </w:t>
      </w:r>
      <w:r w:rsidR="007D3697">
        <w:t>s</w:t>
      </w:r>
      <w:r w:rsidRPr="007B62F5" w:rsidR="007B62F5">
        <w:t>ubsection (</w:t>
      </w:r>
      <w:r w:rsidR="007D3697">
        <w:t>C</w:t>
      </w:r>
      <w:r w:rsidRPr="007B62F5" w:rsidR="007B62F5">
        <w:t>).</w:t>
      </w:r>
    </w:p>
    <w:p w:rsidR="007D3697" w:rsidP="00FD7368" w:rsidRDefault="007D3697" w14:paraId="6E72915B" w14:textId="29999633">
      <w:pPr>
        <w:pStyle w:val="scnewcodesection"/>
      </w:pPr>
      <w:r>
        <w:tab/>
      </w:r>
      <w:bookmarkStart w:name="ss_T16C7N340SB_lv1_a7b8a34c4" w:id="30"/>
      <w:r>
        <w:t>(</w:t>
      </w:r>
      <w:bookmarkEnd w:id="30"/>
      <w:r>
        <w:t xml:space="preserve">B) </w:t>
      </w:r>
      <w:r w:rsidRPr="007D3697">
        <w:t xml:space="preserve">The </w:t>
      </w:r>
      <w:r>
        <w:t>court</w:t>
      </w:r>
      <w:r w:rsidR="000249E3">
        <w:t>,</w:t>
      </w:r>
      <w:r w:rsidRPr="007D3697">
        <w:t xml:space="preserve"> in a person</w:t>
      </w:r>
      <w:r w:rsidR="004B3731">
        <w:t>’</w:t>
      </w:r>
      <w:r w:rsidRPr="007D3697">
        <w:t>s case</w:t>
      </w:r>
      <w:r w:rsidR="000249E3">
        <w:t>,</w:t>
      </w:r>
      <w:r w:rsidRPr="007D3697">
        <w:t xml:space="preserve"> at any time after the person</w:t>
      </w:r>
      <w:r w:rsidR="004B3731">
        <w:t>’</w:t>
      </w:r>
      <w:r w:rsidRPr="007D3697">
        <w:t xml:space="preserve">s appearance before a magistrate may, in lieu of continuing the prosecution of or entering an adjudication regarding an offense under </w:t>
      </w:r>
      <w:r>
        <w:t>this article</w:t>
      </w:r>
      <w:r w:rsidRPr="007D3697">
        <w:t xml:space="preserve">, </w:t>
      </w:r>
      <w:r>
        <w:t xml:space="preserve">may </w:t>
      </w:r>
      <w:r w:rsidRPr="007D3697">
        <w:t xml:space="preserve">dismiss the charge pending against the person and issue a written order in accordance with </w:t>
      </w:r>
      <w:r>
        <w:t>s</w:t>
      </w:r>
      <w:r w:rsidRPr="007D3697">
        <w:t>ubsection (</w:t>
      </w:r>
      <w:r>
        <w:t>C</w:t>
      </w:r>
      <w:r w:rsidRPr="007D3697">
        <w:t>)</w:t>
      </w:r>
      <w:r>
        <w:t>.</w:t>
      </w:r>
    </w:p>
    <w:p w:rsidR="007D3697" w:rsidP="00FD7368" w:rsidRDefault="007D3697" w14:paraId="3982B49D" w14:textId="2FED3FEB">
      <w:pPr>
        <w:pStyle w:val="scnewcodesection"/>
      </w:pPr>
      <w:r>
        <w:tab/>
      </w:r>
      <w:bookmarkStart w:name="ss_T16C7N340SC_lv1_e087648f7" w:id="31"/>
      <w:r>
        <w:t>(</w:t>
      </w:r>
      <w:bookmarkEnd w:id="31"/>
      <w:r>
        <w:t xml:space="preserve">C) </w:t>
      </w:r>
      <w:r w:rsidRPr="007D3697">
        <w:t xml:space="preserve">A written order authorized by </w:t>
      </w:r>
      <w:r>
        <w:t>s</w:t>
      </w:r>
      <w:r w:rsidRPr="007D3697">
        <w:t>ubsection (</w:t>
      </w:r>
      <w:r>
        <w:t>A</w:t>
      </w:r>
      <w:r w:rsidRPr="007D3697">
        <w:t>) or (</w:t>
      </w:r>
      <w:r>
        <w:t>B</w:t>
      </w:r>
      <w:r w:rsidRPr="007D3697">
        <w:t xml:space="preserve">) must discharge the person and require </w:t>
      </w:r>
      <w:r>
        <w:t>him</w:t>
      </w:r>
      <w:r w:rsidRPr="007D3697">
        <w:t xml:space="preserve"> to return to the foreign nation from which </w:t>
      </w:r>
      <w:r>
        <w:t>he</w:t>
      </w:r>
      <w:r w:rsidRPr="007D3697">
        <w:t xml:space="preserve"> entered or attempted to enter, and may be issued only if:</w:t>
      </w:r>
    </w:p>
    <w:p w:rsidR="007D3697" w:rsidP="00FD7368" w:rsidRDefault="007D3697" w14:paraId="1B0874AE" w14:textId="679C7E17">
      <w:pPr>
        <w:pStyle w:val="scnewcodesection"/>
      </w:pPr>
      <w:r>
        <w:tab/>
      </w:r>
      <w:r>
        <w:tab/>
      </w:r>
      <w:bookmarkStart w:name="ss_T16C7N340S1_lv2_ab3446739" w:id="32"/>
      <w:r>
        <w:t>(</w:t>
      </w:r>
      <w:bookmarkEnd w:id="32"/>
      <w:r>
        <w:t>1)</w:t>
      </w:r>
      <w:r w:rsidRPr="007D3697">
        <w:t xml:space="preserve"> </w:t>
      </w:r>
      <w:r w:rsidR="003C7B92">
        <w:t xml:space="preserve">the person </w:t>
      </w:r>
      <w:r w:rsidRPr="007D3697">
        <w:t xml:space="preserve">agrees to the </w:t>
      </w:r>
      <w:proofErr w:type="gramStart"/>
      <w:r w:rsidRPr="007D3697">
        <w:t>order;</w:t>
      </w:r>
      <w:proofErr w:type="gramEnd"/>
    </w:p>
    <w:p w:rsidR="007D3697" w:rsidP="00FD7368" w:rsidRDefault="007D3697" w14:paraId="5963FC9C" w14:textId="307663AC">
      <w:pPr>
        <w:pStyle w:val="scnewcodesection"/>
      </w:pPr>
      <w:r>
        <w:tab/>
      </w:r>
      <w:r>
        <w:tab/>
      </w:r>
      <w:bookmarkStart w:name="ss_T16C7N340S2_lv2_e5aa6cd83" w:id="33"/>
      <w:r>
        <w:t>(</w:t>
      </w:r>
      <w:bookmarkEnd w:id="33"/>
      <w:r>
        <w:t>2)</w:t>
      </w:r>
      <w:r w:rsidR="003C7B92">
        <w:t xml:space="preserve"> the person</w:t>
      </w:r>
      <w:r>
        <w:t xml:space="preserve"> previously </w:t>
      </w:r>
      <w:r w:rsidRPr="007D3697">
        <w:t xml:space="preserve">has not been convicted of an offense under </w:t>
      </w:r>
      <w:r>
        <w:t>this article</w:t>
      </w:r>
      <w:r w:rsidRPr="007D3697">
        <w:t xml:space="preserve">, or previously obtained a discharge under an order described by </w:t>
      </w:r>
      <w:r>
        <w:t>s</w:t>
      </w:r>
      <w:r w:rsidRPr="007D3697">
        <w:t>ubsection (</w:t>
      </w:r>
      <w:r>
        <w:t>A</w:t>
      </w:r>
      <w:r w:rsidRPr="007D3697">
        <w:t>) or (</w:t>
      </w:r>
      <w:r>
        <w:t>B</w:t>
      </w:r>
      <w:proofErr w:type="gramStart"/>
      <w:r w:rsidRPr="007D3697">
        <w:t>);</w:t>
      </w:r>
      <w:proofErr w:type="gramEnd"/>
    </w:p>
    <w:p w:rsidR="003C7B92" w:rsidP="00FD7368" w:rsidRDefault="003C7B92" w14:paraId="76D56BFD" w14:textId="7705E001">
      <w:pPr>
        <w:pStyle w:val="scnewcodesection"/>
      </w:pPr>
      <w:r>
        <w:tab/>
      </w:r>
      <w:r>
        <w:tab/>
      </w:r>
      <w:bookmarkStart w:name="ss_T16C7N340S3_lv2_6e4d9f859" w:id="34"/>
      <w:r>
        <w:t>(</w:t>
      </w:r>
      <w:bookmarkEnd w:id="34"/>
      <w:r>
        <w:t xml:space="preserve">3) the person </w:t>
      </w:r>
      <w:r w:rsidRPr="003C7B92">
        <w:t xml:space="preserve">is not charged with another offense that is punishable as a Class </w:t>
      </w:r>
      <w:r>
        <w:t>C</w:t>
      </w:r>
      <w:r w:rsidRPr="003C7B92">
        <w:t xml:space="preserve"> misdemeanor or any higher category of offense; and</w:t>
      </w:r>
    </w:p>
    <w:p w:rsidR="003C7B92" w:rsidP="00FD7368" w:rsidRDefault="003C7B92" w14:paraId="5A4C84E7" w14:textId="64918F99">
      <w:pPr>
        <w:pStyle w:val="scnewcodesection"/>
      </w:pPr>
      <w:r>
        <w:tab/>
      </w:r>
      <w:r>
        <w:tab/>
      </w:r>
      <w:bookmarkStart w:name="ss_T16C7N340S4_lv2_f731cc604" w:id="35"/>
      <w:r>
        <w:t>(</w:t>
      </w:r>
      <w:bookmarkEnd w:id="35"/>
      <w:r>
        <w:t xml:space="preserve">4) </w:t>
      </w:r>
      <w:r w:rsidRPr="003C7B92">
        <w:t>before the issuance of the order, the arresting law enforcement agency:</w:t>
      </w:r>
    </w:p>
    <w:p w:rsidR="003C7B92" w:rsidP="00FD7368" w:rsidRDefault="003C7B92" w14:paraId="162789DD" w14:textId="6D5A7900">
      <w:pPr>
        <w:pStyle w:val="scnewcodesection"/>
      </w:pPr>
      <w:r>
        <w:tab/>
      </w:r>
      <w:r>
        <w:tab/>
      </w:r>
      <w:r>
        <w:tab/>
      </w:r>
      <w:bookmarkStart w:name="ss_T16C7N340Sa_lv3_4549211c6" w:id="36"/>
      <w:r>
        <w:t>(</w:t>
      </w:r>
      <w:bookmarkEnd w:id="36"/>
      <w:r>
        <w:t xml:space="preserve">a) </w:t>
      </w:r>
      <w:r w:rsidRPr="003C7B92">
        <w:t xml:space="preserve">collects all available identifying information of the person, which must include taking </w:t>
      </w:r>
      <w:r w:rsidR="004B3731">
        <w:t xml:space="preserve">his </w:t>
      </w:r>
      <w:r w:rsidRPr="003C7B92">
        <w:lastRenderedPageBreak/>
        <w:t xml:space="preserve">fingerprints and using other applicable photographic and biometric measures to identify </w:t>
      </w:r>
      <w:r>
        <w:t>him</w:t>
      </w:r>
      <w:r w:rsidRPr="003C7B92">
        <w:t>; and</w:t>
      </w:r>
    </w:p>
    <w:p w:rsidR="003C7B92" w:rsidP="00FD7368" w:rsidRDefault="003C7B92" w14:paraId="19437BE4" w14:textId="3E5039A4">
      <w:pPr>
        <w:pStyle w:val="scnewcodesection"/>
      </w:pPr>
      <w:r>
        <w:tab/>
      </w:r>
      <w:r>
        <w:tab/>
      </w:r>
      <w:r>
        <w:tab/>
      </w:r>
      <w:bookmarkStart w:name="ss_T16C7N340Sb_lv3_ea8a7d496" w:id="37"/>
      <w:r>
        <w:t>(</w:t>
      </w:r>
      <w:bookmarkEnd w:id="37"/>
      <w:r w:rsidR="000249E3">
        <w:t>b</w:t>
      </w:r>
      <w:r>
        <w:t xml:space="preserve">) </w:t>
      </w:r>
      <w:r w:rsidRPr="003C7B92">
        <w:t>cross-references the collected information with:</w:t>
      </w:r>
    </w:p>
    <w:p w:rsidR="003C7B92" w:rsidP="00FD7368" w:rsidRDefault="003C7B92" w14:paraId="1A875B6F" w14:textId="5B04201E">
      <w:pPr>
        <w:pStyle w:val="scnewcodesection"/>
      </w:pPr>
      <w:r>
        <w:tab/>
      </w:r>
      <w:r>
        <w:tab/>
      </w:r>
      <w:r>
        <w:tab/>
      </w:r>
      <w:r>
        <w:tab/>
      </w:r>
      <w:bookmarkStart w:name="ss_T16C7N340Si_lv4_57d97fb71" w:id="38"/>
      <w:r>
        <w:t>(</w:t>
      </w:r>
      <w:bookmarkEnd w:id="38"/>
      <w:proofErr w:type="spellStart"/>
      <w:r>
        <w:t>i</w:t>
      </w:r>
      <w:proofErr w:type="spellEnd"/>
      <w:r>
        <w:t xml:space="preserve">) </w:t>
      </w:r>
      <w:r w:rsidRPr="003C7B92">
        <w:t>all relevant local, state, and federal criminal databases; and</w:t>
      </w:r>
    </w:p>
    <w:p w:rsidR="003C7B92" w:rsidP="00FD7368" w:rsidRDefault="003C7B92" w14:paraId="7D994164" w14:textId="170A2DDD">
      <w:pPr>
        <w:pStyle w:val="scnewcodesection"/>
      </w:pPr>
      <w:r>
        <w:tab/>
      </w:r>
      <w:r>
        <w:tab/>
      </w:r>
      <w:r>
        <w:tab/>
      </w:r>
      <w:r>
        <w:tab/>
      </w:r>
      <w:bookmarkStart w:name="ss_T16C7N340Sii_lv4_506d209d2" w:id="39"/>
      <w:r>
        <w:t>(</w:t>
      </w:r>
      <w:bookmarkEnd w:id="39"/>
      <w:r>
        <w:t xml:space="preserve">ii) </w:t>
      </w:r>
      <w:r w:rsidRPr="003C7B92">
        <w:t>federal lists or classifications used to identify a person as a threat or potential threat to national security.</w:t>
      </w:r>
    </w:p>
    <w:p w:rsidR="003C7B92" w:rsidP="00FD7368" w:rsidRDefault="003C7B92" w14:paraId="00433AE0" w14:textId="70A1BEC2">
      <w:pPr>
        <w:pStyle w:val="scnewcodesection"/>
      </w:pPr>
      <w:r>
        <w:tab/>
      </w:r>
      <w:bookmarkStart w:name="ss_T16C7N340SD_lv1_502e327fe" w:id="40"/>
      <w:r>
        <w:t>(</w:t>
      </w:r>
      <w:bookmarkEnd w:id="40"/>
      <w:r>
        <w:t xml:space="preserve">D) </w:t>
      </w:r>
      <w:r w:rsidRPr="003C7B92">
        <w:t>On a person</w:t>
      </w:r>
      <w:r w:rsidR="004B3731">
        <w:t>’</w:t>
      </w:r>
      <w:r w:rsidRPr="003C7B92">
        <w:t xml:space="preserve">s conviction </w:t>
      </w:r>
      <w:r>
        <w:t>under this article</w:t>
      </w:r>
      <w:r w:rsidRPr="003C7B92">
        <w:t xml:space="preserve">, the </w:t>
      </w:r>
      <w:r>
        <w:t>court</w:t>
      </w:r>
      <w:r w:rsidRPr="003C7B92">
        <w:t xml:space="preserve"> shall enter the judgment in the case an order requiring the person to return to the foreign nation from which </w:t>
      </w:r>
      <w:r>
        <w:t>he</w:t>
      </w:r>
      <w:r w:rsidRPr="003C7B92">
        <w:t xml:space="preserve"> entered or attempted to enter. An order issued under this subsection takes effect </w:t>
      </w:r>
      <w:r>
        <w:t>up</w:t>
      </w:r>
      <w:r w:rsidRPr="003C7B92">
        <w:t xml:space="preserve">on completion of the </w:t>
      </w:r>
      <w:r>
        <w:t>sentence</w:t>
      </w:r>
      <w:r w:rsidRPr="003C7B92">
        <w:t xml:space="preserve"> imposed by the </w:t>
      </w:r>
      <w:r w:rsidR="005D56E3">
        <w:t>court</w:t>
      </w:r>
      <w:r w:rsidRPr="003C7B92">
        <w:t>.</w:t>
      </w:r>
    </w:p>
    <w:p w:rsidR="005D56E3" w:rsidP="00FD7368" w:rsidRDefault="005D56E3" w14:paraId="3673D2C0" w14:textId="28459E5F">
      <w:pPr>
        <w:pStyle w:val="scnewcodesection"/>
      </w:pPr>
      <w:r>
        <w:tab/>
      </w:r>
      <w:bookmarkStart w:name="ss_T16C7N340SE_lv1_85bfca5c1" w:id="41"/>
      <w:r>
        <w:t>(</w:t>
      </w:r>
      <w:bookmarkEnd w:id="41"/>
      <w:r>
        <w:t xml:space="preserve">E) </w:t>
      </w:r>
      <w:r w:rsidRPr="005D56E3">
        <w:t>An order issued under this article must include:</w:t>
      </w:r>
    </w:p>
    <w:p w:rsidR="005D56E3" w:rsidP="00FD7368" w:rsidRDefault="005D56E3" w14:paraId="6D031B8A" w14:textId="1E96A802">
      <w:pPr>
        <w:pStyle w:val="scnewcodesection"/>
      </w:pPr>
      <w:r>
        <w:tab/>
      </w:r>
      <w:r>
        <w:tab/>
      </w:r>
      <w:bookmarkStart w:name="ss_T16C7N340S1_lv2_ebb816d6d" w:id="42"/>
      <w:r>
        <w:t>(</w:t>
      </w:r>
      <w:bookmarkEnd w:id="42"/>
      <w:r>
        <w:t xml:space="preserve">1) </w:t>
      </w:r>
      <w:r w:rsidRPr="005D56E3">
        <w:t>the manner of transportation of the person to a port of entry; and</w:t>
      </w:r>
    </w:p>
    <w:p w:rsidR="005D56E3" w:rsidP="00FD7368" w:rsidRDefault="005D56E3" w14:paraId="38164F9A" w14:textId="16C68231">
      <w:pPr>
        <w:pStyle w:val="scnewcodesection"/>
      </w:pPr>
      <w:r>
        <w:tab/>
      </w:r>
      <w:r>
        <w:tab/>
      </w:r>
      <w:bookmarkStart w:name="ss_T16C7N340S2_lv2_6e14afe87" w:id="43"/>
      <w:r>
        <w:t>(</w:t>
      </w:r>
      <w:bookmarkEnd w:id="43"/>
      <w:r>
        <w:t xml:space="preserve">2) </w:t>
      </w:r>
      <w:r w:rsidRPr="005D56E3">
        <w:t>the law enforcement officer or state agency responsible for monitoring compliance with the order.</w:t>
      </w:r>
    </w:p>
    <w:p w:rsidR="005D56E3" w:rsidP="00FD7368" w:rsidRDefault="005D56E3" w14:paraId="7D4F7B55" w14:textId="0A5EA34D">
      <w:pPr>
        <w:pStyle w:val="scnewcodesection"/>
      </w:pPr>
      <w:r>
        <w:tab/>
      </w:r>
      <w:bookmarkStart w:name="ss_T16C7N340SF_lv1_3134f50b6" w:id="44"/>
      <w:r>
        <w:t>(</w:t>
      </w:r>
      <w:bookmarkEnd w:id="44"/>
      <w:r>
        <w:t xml:space="preserve">F) </w:t>
      </w:r>
      <w:r w:rsidRPr="005D56E3">
        <w:t>An order issued under this article must be filed</w:t>
      </w:r>
      <w:r>
        <w:t xml:space="preserve"> with</w:t>
      </w:r>
      <w:r w:rsidRPr="005D56E3">
        <w:t>:</w:t>
      </w:r>
    </w:p>
    <w:p w:rsidR="005D56E3" w:rsidP="00FD7368" w:rsidRDefault="005D56E3" w14:paraId="4DAF4109" w14:textId="5D41D887">
      <w:pPr>
        <w:pStyle w:val="scnewcodesection"/>
      </w:pPr>
      <w:r>
        <w:tab/>
      </w:r>
      <w:r>
        <w:tab/>
      </w:r>
      <w:bookmarkStart w:name="ss_T16C7N340S1_lv2_10abfc936" w:id="45"/>
      <w:r>
        <w:t>(</w:t>
      </w:r>
      <w:bookmarkEnd w:id="45"/>
      <w:r>
        <w:t>1)</w:t>
      </w:r>
      <w:r w:rsidRPr="005D56E3">
        <w:t xml:space="preserve"> the clerk of </w:t>
      </w:r>
      <w:r>
        <w:t xml:space="preserve">court in </w:t>
      </w:r>
      <w:r w:rsidRPr="005D56E3">
        <w:t xml:space="preserve">the county in which the person was arrested, for an order described by </w:t>
      </w:r>
      <w:r>
        <w:t>s</w:t>
      </w:r>
      <w:r w:rsidRPr="005D56E3">
        <w:t>ubsection (</w:t>
      </w:r>
      <w:r>
        <w:t>A</w:t>
      </w:r>
      <w:r w:rsidRPr="005D56E3">
        <w:t>); or</w:t>
      </w:r>
    </w:p>
    <w:p w:rsidR="005D56E3" w:rsidP="00FD7368" w:rsidRDefault="005D56E3" w14:paraId="3186D0B3" w14:textId="135D1339">
      <w:pPr>
        <w:pStyle w:val="scnewcodesection"/>
      </w:pPr>
      <w:r>
        <w:tab/>
      </w:r>
      <w:r>
        <w:tab/>
      </w:r>
      <w:bookmarkStart w:name="ss_T16C7N340S2_lv2_aaef262a8" w:id="46"/>
      <w:r>
        <w:t>(</w:t>
      </w:r>
      <w:bookmarkEnd w:id="46"/>
      <w:r>
        <w:t xml:space="preserve">2) </w:t>
      </w:r>
      <w:r w:rsidRPr="005D56E3">
        <w:t xml:space="preserve">with the clerk of the court </w:t>
      </w:r>
      <w:r>
        <w:t xml:space="preserve">in the county </w:t>
      </w:r>
      <w:r w:rsidRPr="005D56E3">
        <w:t xml:space="preserve">exercising jurisdiction in the case, for an order described by </w:t>
      </w:r>
      <w:r>
        <w:t>s</w:t>
      </w:r>
      <w:r w:rsidRPr="005D56E3">
        <w:t>ubsection (</w:t>
      </w:r>
      <w:r>
        <w:t>B</w:t>
      </w:r>
      <w:r w:rsidRPr="005D56E3">
        <w:t>) or (</w:t>
      </w:r>
      <w:r>
        <w:t>D</w:t>
      </w:r>
      <w:r w:rsidRPr="005D56E3">
        <w:t>).</w:t>
      </w:r>
    </w:p>
    <w:p w:rsidR="005D56E3" w:rsidP="00FD7368" w:rsidRDefault="005D56E3" w14:paraId="4881AA29" w14:textId="36E04BF0">
      <w:pPr>
        <w:pStyle w:val="scnewcodesection"/>
      </w:pPr>
      <w:r>
        <w:tab/>
      </w:r>
      <w:bookmarkStart w:name="ss_T16C7N340SG_lv1_af0653589" w:id="47"/>
      <w:r>
        <w:t>(</w:t>
      </w:r>
      <w:bookmarkEnd w:id="47"/>
      <w:r>
        <w:t xml:space="preserve">G) </w:t>
      </w:r>
      <w:r w:rsidRPr="005D56E3">
        <w:t xml:space="preserve">No later than the seventh day after the date an order is issued under this article, the law enforcement officer or state agency required to monitor compliance with the order shall report the issuance of the order to </w:t>
      </w:r>
      <w:r>
        <w:t>SLED</w:t>
      </w:r>
      <w:r w:rsidRPr="005D56E3">
        <w:t xml:space="preserve"> for inclusion in </w:t>
      </w:r>
      <w:r>
        <w:t>its</w:t>
      </w:r>
      <w:r w:rsidRPr="005D56E3">
        <w:t xml:space="preserve"> computerized criminal history system.</w:t>
      </w:r>
    </w:p>
    <w:p w:rsidR="00FD7368" w:rsidP="00705720" w:rsidRDefault="00FD7368" w14:paraId="0D73EDE9" w14:textId="77777777">
      <w:pPr>
        <w:pStyle w:val="scemptyline"/>
      </w:pPr>
    </w:p>
    <w:p w:rsidR="00FD7368" w:rsidP="00FD7368" w:rsidRDefault="00FD7368" w14:paraId="52039F5E" w14:textId="10801D8C">
      <w:pPr>
        <w:pStyle w:val="scnewcodesection"/>
      </w:pPr>
      <w:r>
        <w:tab/>
      </w:r>
      <w:bookmarkStart w:name="ns_T16C7N350_6e6eb22d2" w:id="48"/>
      <w:r>
        <w:t>S</w:t>
      </w:r>
      <w:bookmarkEnd w:id="48"/>
      <w:r>
        <w:t>ection 16-7-350.</w:t>
      </w:r>
      <w:r>
        <w:tab/>
      </w:r>
      <w:r w:rsidRPr="00F17F1C" w:rsidR="00F17F1C">
        <w:t xml:space="preserve">A court may not abate the prosecution of an offense under </w:t>
      </w:r>
      <w:r w:rsidR="00F17F1C">
        <w:t>this article</w:t>
      </w:r>
      <w:r w:rsidRPr="00F17F1C" w:rsidR="00F17F1C">
        <w:t xml:space="preserve"> on the basis that a federal determination regarding the immigration status of the defendant is pending or will be initiated.</w:t>
      </w:r>
    </w:p>
    <w:p w:rsidR="00FD7368" w:rsidP="00705720" w:rsidRDefault="00FD7368" w14:paraId="2574084D" w14:textId="77777777">
      <w:pPr>
        <w:pStyle w:val="scemptyline"/>
      </w:pPr>
    </w:p>
    <w:p w:rsidR="00FD7368" w:rsidP="00E837C2" w:rsidRDefault="00FD7368" w14:paraId="7CC01CA9" w14:textId="73AC97CB">
      <w:pPr>
        <w:pStyle w:val="scnewcodesection"/>
      </w:pPr>
      <w:r>
        <w:tab/>
      </w:r>
      <w:bookmarkStart w:name="ns_T16C7N360_c210443d5" w:id="49"/>
      <w:r>
        <w:t>S</w:t>
      </w:r>
      <w:bookmarkEnd w:id="49"/>
      <w:r>
        <w:t>ection 16-7-360.</w:t>
      </w:r>
      <w:r>
        <w:tab/>
      </w:r>
      <w:bookmarkStart w:name="ss_T16C7N360SA_lv1_d4dce853c" w:id="50"/>
      <w:r w:rsidR="00E837C2">
        <w:t>(</w:t>
      </w:r>
      <w:bookmarkEnd w:id="50"/>
      <w:r w:rsidR="00E837C2">
        <w:t>A) Except as provided by subsection (D), a local government official, employee, or contractor is immune from liability for damages arising from a cause of action under state law resulting from an action taken by the official, employee, or contractor to enforce the provisions contained in this article or an order issued pursuant to this article during the course and scope of the official</w:t>
      </w:r>
      <w:r w:rsidR="004B3731">
        <w:t>’</w:t>
      </w:r>
      <w:r w:rsidR="00E837C2">
        <w:t>s, employee</w:t>
      </w:r>
      <w:r w:rsidR="004B3731">
        <w:t>’</w:t>
      </w:r>
      <w:r w:rsidR="00E837C2">
        <w:t>s, or contractor</w:t>
      </w:r>
      <w:r w:rsidR="004B3731">
        <w:t>’</w:t>
      </w:r>
      <w:r w:rsidR="00E837C2">
        <w:t>s office, employment, or contractual performance for or service on behalf of the local government. As contained in th</w:t>
      </w:r>
      <w:r w:rsidR="000249E3">
        <w:t>is</w:t>
      </w:r>
      <w:r w:rsidR="00E837C2">
        <w:t xml:space="preserve"> article, the term </w:t>
      </w:r>
      <w:r w:rsidR="004B3731">
        <w:t>“</w:t>
      </w:r>
      <w:r w:rsidR="00E837C2">
        <w:t>damages</w:t>
      </w:r>
      <w:r w:rsidR="004B3731">
        <w:t>”</w:t>
      </w:r>
      <w:r w:rsidR="00E837C2">
        <w:t xml:space="preserve"> includes </w:t>
      </w:r>
      <w:proofErr w:type="gramStart"/>
      <w:r w:rsidR="00E837C2">
        <w:t>any and all</w:t>
      </w:r>
      <w:proofErr w:type="gramEnd"/>
      <w:r w:rsidR="00E837C2">
        <w:t xml:space="preserve"> fines, fees, penalties, court costs, attorney</w:t>
      </w:r>
      <w:r w:rsidR="004B3731">
        <w:t>’</w:t>
      </w:r>
      <w:r w:rsidR="00E837C2">
        <w:t>s fees, or other assessments.</w:t>
      </w:r>
    </w:p>
    <w:p w:rsidR="00E837C2" w:rsidP="00E837C2" w:rsidRDefault="00E837C2" w14:paraId="0A6DC69F" w14:textId="6A3516C0">
      <w:pPr>
        <w:pStyle w:val="scnewcodesection"/>
      </w:pPr>
      <w:r>
        <w:tab/>
      </w:r>
      <w:bookmarkStart w:name="ss_T16C7N360SB_lv1_4cc3a73e4" w:id="51"/>
      <w:r>
        <w:t>(</w:t>
      </w:r>
      <w:bookmarkEnd w:id="51"/>
      <w:r>
        <w:t xml:space="preserve">B) Subject to subsection (C) and except as provided by </w:t>
      </w:r>
      <w:r w:rsidR="000249E3">
        <w:t>s</w:t>
      </w:r>
      <w:r>
        <w:t>ubsection (D), a local government shall indemnify an official, employee, or contractor of the local government for damages arising from a cause of action under federal law resulting from an action taken by the official, employee, or contractor to enforce the provisions of this article during the course and scope of the official</w:t>
      </w:r>
      <w:r w:rsidR="004B3731">
        <w:t>’</w:t>
      </w:r>
      <w:r>
        <w:t>s, employee</w:t>
      </w:r>
      <w:r w:rsidR="004B3731">
        <w:t>’</w:t>
      </w:r>
      <w:r>
        <w:t xml:space="preserve">s, or </w:t>
      </w:r>
      <w:r>
        <w:lastRenderedPageBreak/>
        <w:t>contractor</w:t>
      </w:r>
      <w:r w:rsidR="004B3731">
        <w:t>’</w:t>
      </w:r>
      <w:r>
        <w:t>s office, employment, or contractual performance for or service on behalf of the local government.</w:t>
      </w:r>
    </w:p>
    <w:p w:rsidR="00E837C2" w:rsidP="00E837C2" w:rsidRDefault="00E837C2" w14:paraId="1FB7488C" w14:textId="72F42C98">
      <w:pPr>
        <w:pStyle w:val="scnewcodesection"/>
      </w:pPr>
      <w:r>
        <w:tab/>
      </w:r>
      <w:bookmarkStart w:name="ss_T16C7N360SC_lv1_1c14b26b1" w:id="52"/>
      <w:r>
        <w:t>(</w:t>
      </w:r>
      <w:bookmarkEnd w:id="52"/>
      <w:r>
        <w:t>C) Indemnification payments made under subsection (B) by a local government may not exceed:</w:t>
      </w:r>
    </w:p>
    <w:p w:rsidR="00E837C2" w:rsidP="00E837C2" w:rsidRDefault="00E837C2" w14:paraId="66EE5F41" w14:textId="035CA955">
      <w:pPr>
        <w:pStyle w:val="scnewcodesection"/>
      </w:pPr>
      <w:r>
        <w:tab/>
      </w:r>
      <w:r>
        <w:tab/>
      </w:r>
      <w:bookmarkStart w:name="ss_T16C7N360S1_lv2_f350522d3" w:id="53"/>
      <w:r>
        <w:t>(</w:t>
      </w:r>
      <w:bookmarkEnd w:id="53"/>
      <w:r>
        <w:t>1) $100,000 to any one person or $300,000 for any single occurrence in the case of personal injury or death; or</w:t>
      </w:r>
    </w:p>
    <w:p w:rsidR="00E837C2" w:rsidP="00E837C2" w:rsidRDefault="00E837C2" w14:paraId="606DC811" w14:textId="30E457FC">
      <w:pPr>
        <w:pStyle w:val="scnewcodesection"/>
      </w:pPr>
      <w:r>
        <w:tab/>
      </w:r>
      <w:r>
        <w:tab/>
      </w:r>
      <w:bookmarkStart w:name="ss_T16C7N360S2_lv2_d0442c9f4" w:id="54"/>
      <w:r>
        <w:t>(</w:t>
      </w:r>
      <w:bookmarkEnd w:id="54"/>
      <w:r>
        <w:t>2) $10,000 for a single occurrence of property damage.</w:t>
      </w:r>
    </w:p>
    <w:p w:rsidR="00E837C2" w:rsidP="00E837C2" w:rsidRDefault="00E837C2" w14:paraId="4E01CDDD" w14:textId="379E8B39">
      <w:pPr>
        <w:pStyle w:val="scnewcodesection"/>
      </w:pPr>
      <w:r>
        <w:tab/>
      </w:r>
      <w:bookmarkStart w:name="ss_T16C7N360SD_lv1_d3f6d870b" w:id="55"/>
      <w:r>
        <w:t>(</w:t>
      </w:r>
      <w:bookmarkEnd w:id="55"/>
      <w:r>
        <w:t>D) Subsections (A) and (B) do not apply if the court determines that the local government official,</w:t>
      </w:r>
      <w:r w:rsidR="00C058C3">
        <w:t xml:space="preserve"> </w:t>
      </w:r>
      <w:r>
        <w:t>employee, or</w:t>
      </w:r>
      <w:r w:rsidR="00C058C3">
        <w:t xml:space="preserve"> </w:t>
      </w:r>
      <w:r>
        <w:t>contractor acted in bad faith, with conscious indifference, or with</w:t>
      </w:r>
      <w:r w:rsidR="00C058C3">
        <w:t xml:space="preserve"> </w:t>
      </w:r>
      <w:r>
        <w:t>recklessness.</w:t>
      </w:r>
    </w:p>
    <w:p w:rsidR="00C058C3" w:rsidP="00C058C3" w:rsidRDefault="00C058C3" w14:paraId="6847FF43" w14:textId="047AE1C8">
      <w:pPr>
        <w:pStyle w:val="scnewcodesection"/>
      </w:pPr>
      <w:r>
        <w:tab/>
      </w:r>
      <w:bookmarkStart w:name="ss_T16C7N360SE_lv1_60fd266ab" w:id="56"/>
      <w:r>
        <w:t>(</w:t>
      </w:r>
      <w:bookmarkEnd w:id="56"/>
      <w:r>
        <w:t>E) A local government shall indemnify an official, employee, or contractor of the local government for reasonable attorney</w:t>
      </w:r>
      <w:r w:rsidR="004B3731">
        <w:t>’</w:t>
      </w:r>
      <w:r>
        <w:t>s fees incurred in defense of a criminal prosecution against the official, employee, or contractor for an action taken by the official, employee, or contractor to enforce the provisions contained in this article, during the course and scope of the official</w:t>
      </w:r>
      <w:r w:rsidR="004B3731">
        <w:t>’</w:t>
      </w:r>
      <w:r>
        <w:t>s, employee</w:t>
      </w:r>
      <w:r w:rsidR="004B3731">
        <w:t>’</w:t>
      </w:r>
      <w:r>
        <w:t>s, or contractor</w:t>
      </w:r>
      <w:r w:rsidR="004B3731">
        <w:t>’</w:t>
      </w:r>
      <w:r>
        <w:t>s office, employment, or contractual performance for or service on behalf of the local government.</w:t>
      </w:r>
    </w:p>
    <w:p w:rsidR="00C058C3" w:rsidP="00C058C3" w:rsidRDefault="00C058C3" w14:paraId="1ABF7F96" w14:textId="42103975">
      <w:pPr>
        <w:pStyle w:val="scnewcodesection"/>
      </w:pPr>
      <w:r>
        <w:tab/>
      </w:r>
      <w:bookmarkStart w:name="ss_T16C7N360SF_lv1_bed6f4d30" w:id="57"/>
      <w:r>
        <w:t>(</w:t>
      </w:r>
      <w:bookmarkEnd w:id="57"/>
      <w:r>
        <w:t xml:space="preserve">F) This section may not be construed to waive any statutory limits on damages under </w:t>
      </w:r>
      <w:r w:rsidR="000249E3">
        <w:t>s</w:t>
      </w:r>
      <w:r>
        <w:t>tate law.</w:t>
      </w:r>
    </w:p>
    <w:p w:rsidR="00FD7368" w:rsidP="00705720" w:rsidRDefault="00FD7368" w14:paraId="53FDC117" w14:textId="77777777">
      <w:pPr>
        <w:pStyle w:val="scemptyline"/>
      </w:pPr>
    </w:p>
    <w:p w:rsidR="00C058C3" w:rsidP="00C058C3" w:rsidRDefault="00FD7368" w14:paraId="05D4EEDE" w14:textId="5B51A266">
      <w:pPr>
        <w:pStyle w:val="scnewcodesection"/>
      </w:pPr>
      <w:r>
        <w:tab/>
      </w:r>
      <w:bookmarkStart w:name="ns_T16C7N370_58d153b16" w:id="58"/>
      <w:r>
        <w:t>S</w:t>
      </w:r>
      <w:bookmarkEnd w:id="58"/>
      <w:r>
        <w:t>ection 16-7-370.</w:t>
      </w:r>
      <w:r>
        <w:tab/>
      </w:r>
      <w:bookmarkStart w:name="ss_T16C7N370SA_lv1_d8fbea592" w:id="59"/>
      <w:r w:rsidR="00C058C3">
        <w:t>(</w:t>
      </w:r>
      <w:bookmarkEnd w:id="59"/>
      <w:r w:rsidR="00C058C3">
        <w:t xml:space="preserve">A) Except as provided by subsection (D), an elected or appointed state official or a state employee or contractor is immune from liability for damages arising from a cause of action under </w:t>
      </w:r>
      <w:r w:rsidR="00DB559D">
        <w:t>s</w:t>
      </w:r>
      <w:r w:rsidR="00C058C3">
        <w:t>tate law resulting from an action taken by the official, employee, or contractor to enforce the provisions contained in this article during the course and scope of the official</w:t>
      </w:r>
      <w:r w:rsidR="004B3731">
        <w:t>’</w:t>
      </w:r>
      <w:r w:rsidR="00C058C3">
        <w:t>s, employee</w:t>
      </w:r>
      <w:r w:rsidR="004B3731">
        <w:t>’</w:t>
      </w:r>
      <w:r w:rsidR="00C058C3">
        <w:t>s, or contractor</w:t>
      </w:r>
      <w:r w:rsidR="004B3731">
        <w:t>’</w:t>
      </w:r>
      <w:r w:rsidR="00C058C3">
        <w:t>s office, employment, or contractual performance for or service on behalf of the State.</w:t>
      </w:r>
    </w:p>
    <w:p w:rsidR="00C058C3" w:rsidP="00C058C3" w:rsidRDefault="00C058C3" w14:paraId="17AC024C" w14:textId="4ECC5777">
      <w:pPr>
        <w:pStyle w:val="scnewcodesection"/>
      </w:pPr>
      <w:r>
        <w:tab/>
      </w:r>
      <w:bookmarkStart w:name="ss_T16C7N370SB_lv1_051ef69ee" w:id="60"/>
      <w:r>
        <w:t>(</w:t>
      </w:r>
      <w:bookmarkEnd w:id="60"/>
      <w:r>
        <w:t>B) Except as provided by subsection (</w:t>
      </w:r>
      <w:r w:rsidR="002F43F9">
        <w:t>D</w:t>
      </w:r>
      <w:r>
        <w:t xml:space="preserve">), the </w:t>
      </w:r>
      <w:r w:rsidR="002F43F9">
        <w:t>S</w:t>
      </w:r>
      <w:r>
        <w:t>tate shall</w:t>
      </w:r>
      <w:r w:rsidR="002F43F9">
        <w:t xml:space="preserve"> </w:t>
      </w:r>
      <w:r>
        <w:t>indemnify an elected or appointed state official or a state</w:t>
      </w:r>
      <w:r w:rsidR="002F43F9">
        <w:t xml:space="preserve"> </w:t>
      </w:r>
      <w:r>
        <w:t>employee or contractor for damages arising from a cause of action</w:t>
      </w:r>
      <w:r w:rsidR="002F43F9">
        <w:t xml:space="preserve"> </w:t>
      </w:r>
      <w:r>
        <w:t>under federal law resulting from an action taken by the official,</w:t>
      </w:r>
      <w:r w:rsidR="002F43F9">
        <w:t xml:space="preserve"> </w:t>
      </w:r>
      <w:r>
        <w:t xml:space="preserve">employee, or contractor to enforce </w:t>
      </w:r>
      <w:r w:rsidR="002F43F9">
        <w:t>the provisions contained in this article</w:t>
      </w:r>
      <w:r>
        <w:t>,</w:t>
      </w:r>
      <w:r w:rsidR="002F43F9">
        <w:t xml:space="preserve"> </w:t>
      </w:r>
      <w:r>
        <w:t>during the course and scope of the official</w:t>
      </w:r>
      <w:r w:rsidR="004B3731">
        <w:t>’</w:t>
      </w:r>
      <w:r>
        <w:t>s, employee</w:t>
      </w:r>
      <w:r w:rsidR="004B3731">
        <w:t>’</w:t>
      </w:r>
      <w:r>
        <w:t>s, or</w:t>
      </w:r>
      <w:r w:rsidR="002F43F9">
        <w:t xml:space="preserve"> </w:t>
      </w:r>
      <w:r>
        <w:t>contractor</w:t>
      </w:r>
      <w:r w:rsidR="004B3731">
        <w:t>’</w:t>
      </w:r>
      <w:r>
        <w:t>s office, employment, or contractual performance for or</w:t>
      </w:r>
      <w:r w:rsidR="002F43F9">
        <w:t xml:space="preserve"> </w:t>
      </w:r>
      <w:r>
        <w:t xml:space="preserve">service on behalf of the </w:t>
      </w:r>
      <w:r w:rsidR="002F43F9">
        <w:t>S</w:t>
      </w:r>
      <w:r>
        <w:t>tate.</w:t>
      </w:r>
    </w:p>
    <w:p w:rsidR="00FD7368" w:rsidP="002F43F9" w:rsidRDefault="002F43F9" w14:paraId="363FBB8E" w14:textId="39E62A76">
      <w:pPr>
        <w:pStyle w:val="scnewcodesection"/>
      </w:pPr>
      <w:r>
        <w:tab/>
      </w:r>
      <w:bookmarkStart w:name="ss_T16C7N370SC_lv1_c6954ca57" w:id="61"/>
      <w:r>
        <w:t>(</w:t>
      </w:r>
      <w:bookmarkEnd w:id="61"/>
      <w:r>
        <w:t xml:space="preserve">C) Notwithstanding any other law, an indemnification payment made under subsection (B) is not subject to an indemnification limit under </w:t>
      </w:r>
      <w:r w:rsidR="000249E3">
        <w:t>s</w:t>
      </w:r>
      <w:r>
        <w:t>tate law.</w:t>
      </w:r>
    </w:p>
    <w:p w:rsidR="002F43F9" w:rsidP="002F43F9" w:rsidRDefault="002F43F9" w14:paraId="2B2D2D67" w14:textId="176CA533">
      <w:pPr>
        <w:pStyle w:val="scnewcodesection"/>
      </w:pPr>
      <w:r>
        <w:tab/>
      </w:r>
      <w:bookmarkStart w:name="ss_T16C7N370SD_lv1_bcb7291c2" w:id="62"/>
      <w:r>
        <w:t>(</w:t>
      </w:r>
      <w:bookmarkEnd w:id="62"/>
      <w:r>
        <w:t xml:space="preserve">D) Subsections (A) and (B) do not apply if </w:t>
      </w:r>
      <w:r w:rsidR="00DB559D">
        <w:t>it is</w:t>
      </w:r>
      <w:r>
        <w:t xml:space="preserve"> determine</w:t>
      </w:r>
      <w:r w:rsidR="00DB559D">
        <w:t>d</w:t>
      </w:r>
      <w:r>
        <w:t xml:space="preserve"> the state official, employee, or contractor acted in bad faith, with conscious indifference, or with recklessness.</w:t>
      </w:r>
    </w:p>
    <w:p w:rsidR="002F43F9" w:rsidP="002F43F9" w:rsidRDefault="002F43F9" w14:paraId="755BF8D7" w14:textId="34788E37">
      <w:pPr>
        <w:pStyle w:val="scnewcodesection"/>
      </w:pPr>
      <w:r>
        <w:tab/>
      </w:r>
      <w:bookmarkStart w:name="ss_T16C7N370SE_lv1_89641b44e" w:id="63"/>
      <w:r>
        <w:t>(</w:t>
      </w:r>
      <w:bookmarkEnd w:id="63"/>
      <w:r>
        <w:t>E) The State shall indemnify a state official, employee, or contractor for reasonable attorney</w:t>
      </w:r>
      <w:r w:rsidR="004B3731">
        <w:t>’</w:t>
      </w:r>
      <w:r>
        <w:t>s fees incurred in defense of a criminal prosecution against the official, employee, or contractor for an action taken by the official, employee, or contractor to enforce the provisions contained in this article, or an order issued during the course and scope of the official</w:t>
      </w:r>
      <w:r w:rsidR="004B3731">
        <w:t>’</w:t>
      </w:r>
      <w:r>
        <w:t>s, employee</w:t>
      </w:r>
      <w:r w:rsidR="004B3731">
        <w:t>’</w:t>
      </w:r>
      <w:r>
        <w:t>s, or contractor</w:t>
      </w:r>
      <w:r w:rsidR="004B3731">
        <w:t>’</w:t>
      </w:r>
      <w:r>
        <w:t>s office, employment, or contractual performance for or service on behalf of the State.</w:t>
      </w:r>
    </w:p>
    <w:p w:rsidR="002F43F9" w:rsidP="009D030D" w:rsidRDefault="002F43F9" w14:paraId="5006E53F" w14:textId="0DABBCDD">
      <w:pPr>
        <w:pStyle w:val="scnewcodesection"/>
      </w:pPr>
      <w:r>
        <w:tab/>
      </w:r>
      <w:bookmarkStart w:name="ss_T16C7N370SF_lv1_6ea20780b" w:id="64"/>
      <w:r>
        <w:t>(</w:t>
      </w:r>
      <w:bookmarkEnd w:id="64"/>
      <w:r>
        <w:t xml:space="preserve">F) </w:t>
      </w:r>
      <w:r w:rsidR="009D030D">
        <w:t xml:space="preserve">A state official, employee, or contractor who may be entitled to indemnification under subsection </w:t>
      </w:r>
      <w:r w:rsidR="009D030D">
        <w:lastRenderedPageBreak/>
        <w:t xml:space="preserve">(B) is entitled to representation by the </w:t>
      </w:r>
      <w:r w:rsidR="000249E3">
        <w:t>A</w:t>
      </w:r>
      <w:r w:rsidR="009D030D">
        <w:t xml:space="preserve">ttorney </w:t>
      </w:r>
      <w:r w:rsidR="000249E3">
        <w:t>G</w:t>
      </w:r>
      <w:r w:rsidR="009D030D">
        <w:t>eneral in an action in connection with which the official, employee, or contractor may be entitled to that indemnification.</w:t>
      </w:r>
    </w:p>
    <w:p w:rsidR="009D030D" w:rsidP="009D030D" w:rsidRDefault="009D030D" w14:paraId="236FF893" w14:textId="4967F9F1">
      <w:pPr>
        <w:pStyle w:val="scnewcodesection"/>
      </w:pPr>
      <w:r>
        <w:tab/>
      </w:r>
      <w:bookmarkStart w:name="ss_T16C7N370SG_lv1_af6c8c8ea" w:id="65"/>
      <w:r>
        <w:t>(</w:t>
      </w:r>
      <w:bookmarkEnd w:id="65"/>
      <w:r>
        <w:t xml:space="preserve">G) This section may not be construed to waive any statutory limits on damages under </w:t>
      </w:r>
      <w:r w:rsidR="00DB559D">
        <w:t>s</w:t>
      </w:r>
      <w:r>
        <w:t>tate law.</w:t>
      </w:r>
    </w:p>
    <w:p w:rsidR="00FD7368" w:rsidP="00705720" w:rsidRDefault="00FD7368" w14:paraId="2ECD3670" w14:textId="77777777">
      <w:pPr>
        <w:pStyle w:val="scemptyline"/>
      </w:pPr>
    </w:p>
    <w:p w:rsidR="00FD7368" w:rsidP="009D030D" w:rsidRDefault="00FD7368" w14:paraId="23FCA5B8" w14:textId="16E378B5">
      <w:pPr>
        <w:pStyle w:val="scnewcodesection"/>
      </w:pPr>
      <w:r>
        <w:tab/>
      </w:r>
      <w:bookmarkStart w:name="ns_T16C7N380_b4097a59b" w:id="66"/>
      <w:r>
        <w:t>S</w:t>
      </w:r>
      <w:bookmarkEnd w:id="66"/>
      <w:r>
        <w:t>ection 16-7-380.</w:t>
      </w:r>
      <w:r>
        <w:tab/>
      </w:r>
      <w:r w:rsidR="009D030D">
        <w:t>For a civil action brought against a person who may be entitled to immunity or indemnification under this article, an appeal must be taken directly to the State Supreme Court.</w:t>
      </w:r>
    </w:p>
    <w:p w:rsidR="00FD7368" w:rsidP="00705720" w:rsidRDefault="00FD7368" w14:paraId="59F320EB" w14:textId="77777777">
      <w:pPr>
        <w:pStyle w:val="scemptyline"/>
      </w:pPr>
    </w:p>
    <w:p w:rsidR="00FD7368" w:rsidP="009D030D" w:rsidRDefault="00FD7368" w14:paraId="3EBCBD01" w14:textId="4133BD95">
      <w:pPr>
        <w:pStyle w:val="scnewcodesection"/>
      </w:pPr>
      <w:r>
        <w:tab/>
      </w:r>
      <w:bookmarkStart w:name="ns_T16C7N390_076cfdff4" w:id="67"/>
      <w:bookmarkStart w:name="open_doc_here" w:id="68"/>
      <w:r>
        <w:t>S</w:t>
      </w:r>
      <w:bookmarkEnd w:id="67"/>
      <w:bookmarkEnd w:id="68"/>
      <w:r>
        <w:t>ection 16-7-390.</w:t>
      </w:r>
      <w:r>
        <w:tab/>
      </w:r>
      <w:r w:rsidR="009D030D">
        <w:t>This article does not affect a defense, immunity, or jurisdictional bar available to the state or a local government or an official, employee, or contractor of the State or a local government.</w:t>
      </w:r>
    </w:p>
    <w:p w:rsidR="00C23722" w:rsidP="00705720" w:rsidRDefault="00C23722" w14:paraId="0F8EE1FC" w14:textId="7E304CCC">
      <w:pPr>
        <w:pStyle w:val="scemptyline"/>
      </w:pPr>
    </w:p>
    <w:p w:rsidRPr="00DF3B44" w:rsidR="007A10F1" w:rsidP="007A10F1" w:rsidRDefault="00E27805" w14:paraId="0E9393B4" w14:textId="3A662836">
      <w:pPr>
        <w:pStyle w:val="scnoncodifiedsection"/>
      </w:pPr>
      <w:bookmarkStart w:name="bs_num_2_lastsection" w:id="69"/>
      <w:bookmarkStart w:name="eff_date_section" w:id="70"/>
      <w:r w:rsidRPr="00DF3B44">
        <w:t>S</w:t>
      </w:r>
      <w:bookmarkEnd w:id="69"/>
      <w:r w:rsidRPr="00DF3B44">
        <w:t>ECTION 2.</w:t>
      </w:r>
      <w:r w:rsidRPr="00DF3B44" w:rsidR="005D3013">
        <w:tab/>
      </w:r>
      <w:r w:rsidRPr="00DF3B44" w:rsidR="007A10F1">
        <w:t>This act takes effect upon approval by the Governor.</w:t>
      </w:r>
      <w:bookmarkEnd w:id="7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65A2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80F8DB5" w:rsidR="00685035" w:rsidRPr="007B4AF7" w:rsidRDefault="00707CC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7700B">
              <w:t>[5350]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7700B">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2BF"/>
    <w:rsid w:val="00020B5D"/>
    <w:rsid w:val="00022730"/>
    <w:rsid w:val="000249E3"/>
    <w:rsid w:val="00026421"/>
    <w:rsid w:val="00030409"/>
    <w:rsid w:val="00037F04"/>
    <w:rsid w:val="000404BF"/>
    <w:rsid w:val="00044B84"/>
    <w:rsid w:val="000479D0"/>
    <w:rsid w:val="00054316"/>
    <w:rsid w:val="0006464F"/>
    <w:rsid w:val="00066B54"/>
    <w:rsid w:val="00072FCD"/>
    <w:rsid w:val="00074A4F"/>
    <w:rsid w:val="00077B65"/>
    <w:rsid w:val="000843CB"/>
    <w:rsid w:val="000A3C25"/>
    <w:rsid w:val="000B4C02"/>
    <w:rsid w:val="000B5B4A"/>
    <w:rsid w:val="000B7FE1"/>
    <w:rsid w:val="000C3E88"/>
    <w:rsid w:val="000C44F9"/>
    <w:rsid w:val="000C46B9"/>
    <w:rsid w:val="000C58E4"/>
    <w:rsid w:val="000C6F9A"/>
    <w:rsid w:val="000D2F44"/>
    <w:rsid w:val="000D33E4"/>
    <w:rsid w:val="000E578A"/>
    <w:rsid w:val="000F2250"/>
    <w:rsid w:val="0010329A"/>
    <w:rsid w:val="0010374D"/>
    <w:rsid w:val="00105756"/>
    <w:rsid w:val="00112F50"/>
    <w:rsid w:val="001164F9"/>
    <w:rsid w:val="0011719C"/>
    <w:rsid w:val="00140049"/>
    <w:rsid w:val="00150807"/>
    <w:rsid w:val="00171601"/>
    <w:rsid w:val="001730EB"/>
    <w:rsid w:val="00173276"/>
    <w:rsid w:val="0019025B"/>
    <w:rsid w:val="00192AF7"/>
    <w:rsid w:val="00197366"/>
    <w:rsid w:val="001A136C"/>
    <w:rsid w:val="001B38DB"/>
    <w:rsid w:val="001B6DA2"/>
    <w:rsid w:val="001C25EC"/>
    <w:rsid w:val="001F2A41"/>
    <w:rsid w:val="001F313F"/>
    <w:rsid w:val="001F331D"/>
    <w:rsid w:val="001F394C"/>
    <w:rsid w:val="002038AA"/>
    <w:rsid w:val="002114C8"/>
    <w:rsid w:val="0021166F"/>
    <w:rsid w:val="002162DF"/>
    <w:rsid w:val="00230038"/>
    <w:rsid w:val="00233975"/>
    <w:rsid w:val="00236D73"/>
    <w:rsid w:val="002513D1"/>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43F9"/>
    <w:rsid w:val="002F560C"/>
    <w:rsid w:val="002F5847"/>
    <w:rsid w:val="00301105"/>
    <w:rsid w:val="0030425A"/>
    <w:rsid w:val="003109A4"/>
    <w:rsid w:val="003411F8"/>
    <w:rsid w:val="00341B4D"/>
    <w:rsid w:val="003421F1"/>
    <w:rsid w:val="0034279C"/>
    <w:rsid w:val="00354F64"/>
    <w:rsid w:val="003559A1"/>
    <w:rsid w:val="00361563"/>
    <w:rsid w:val="00362A63"/>
    <w:rsid w:val="00371D36"/>
    <w:rsid w:val="00373E17"/>
    <w:rsid w:val="00374A47"/>
    <w:rsid w:val="003775E6"/>
    <w:rsid w:val="00381998"/>
    <w:rsid w:val="00390451"/>
    <w:rsid w:val="003A5F1C"/>
    <w:rsid w:val="003C198F"/>
    <w:rsid w:val="003C1C73"/>
    <w:rsid w:val="003C3E2E"/>
    <w:rsid w:val="003C7B92"/>
    <w:rsid w:val="003D4A3C"/>
    <w:rsid w:val="003D55B2"/>
    <w:rsid w:val="003E0033"/>
    <w:rsid w:val="003E5452"/>
    <w:rsid w:val="003E7165"/>
    <w:rsid w:val="003E7FF6"/>
    <w:rsid w:val="004046B5"/>
    <w:rsid w:val="00406F27"/>
    <w:rsid w:val="004141B8"/>
    <w:rsid w:val="004203B9"/>
    <w:rsid w:val="00432135"/>
    <w:rsid w:val="00432BCA"/>
    <w:rsid w:val="0043715C"/>
    <w:rsid w:val="00446987"/>
    <w:rsid w:val="00446D28"/>
    <w:rsid w:val="00465746"/>
    <w:rsid w:val="00466CD0"/>
    <w:rsid w:val="00473583"/>
    <w:rsid w:val="00477F32"/>
    <w:rsid w:val="00481850"/>
    <w:rsid w:val="0048313B"/>
    <w:rsid w:val="004851A0"/>
    <w:rsid w:val="0048627F"/>
    <w:rsid w:val="004932AB"/>
    <w:rsid w:val="00494BEF"/>
    <w:rsid w:val="004A5512"/>
    <w:rsid w:val="004A6BE5"/>
    <w:rsid w:val="004B0C18"/>
    <w:rsid w:val="004B3731"/>
    <w:rsid w:val="004C1A04"/>
    <w:rsid w:val="004C1C88"/>
    <w:rsid w:val="004C205C"/>
    <w:rsid w:val="004C20BC"/>
    <w:rsid w:val="004C5C9A"/>
    <w:rsid w:val="004D1442"/>
    <w:rsid w:val="004D2B12"/>
    <w:rsid w:val="004D3DCB"/>
    <w:rsid w:val="004E1946"/>
    <w:rsid w:val="004E66E9"/>
    <w:rsid w:val="004E7DDE"/>
    <w:rsid w:val="004F0090"/>
    <w:rsid w:val="004F03BA"/>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2A40"/>
    <w:rsid w:val="00597751"/>
    <w:rsid w:val="005A28BC"/>
    <w:rsid w:val="005A5377"/>
    <w:rsid w:val="005B7817"/>
    <w:rsid w:val="005C06C8"/>
    <w:rsid w:val="005C23D7"/>
    <w:rsid w:val="005C40EB"/>
    <w:rsid w:val="005D02B4"/>
    <w:rsid w:val="005D3013"/>
    <w:rsid w:val="005D56E3"/>
    <w:rsid w:val="005E1E50"/>
    <w:rsid w:val="005E2B9C"/>
    <w:rsid w:val="005E3332"/>
    <w:rsid w:val="005F76B0"/>
    <w:rsid w:val="00604429"/>
    <w:rsid w:val="006067B0"/>
    <w:rsid w:val="00606A8B"/>
    <w:rsid w:val="00610E27"/>
    <w:rsid w:val="00611EBA"/>
    <w:rsid w:val="006172E6"/>
    <w:rsid w:val="006213A8"/>
    <w:rsid w:val="00623BEA"/>
    <w:rsid w:val="006347E9"/>
    <w:rsid w:val="00640C87"/>
    <w:rsid w:val="006454BB"/>
    <w:rsid w:val="00656544"/>
    <w:rsid w:val="00657CF4"/>
    <w:rsid w:val="00661463"/>
    <w:rsid w:val="00663B8D"/>
    <w:rsid w:val="00663E00"/>
    <w:rsid w:val="00664D6B"/>
    <w:rsid w:val="00664F48"/>
    <w:rsid w:val="00664FAD"/>
    <w:rsid w:val="0067345B"/>
    <w:rsid w:val="00683986"/>
    <w:rsid w:val="00685035"/>
    <w:rsid w:val="00685770"/>
    <w:rsid w:val="00690DBA"/>
    <w:rsid w:val="006964F9"/>
    <w:rsid w:val="006A395F"/>
    <w:rsid w:val="006A65E2"/>
    <w:rsid w:val="006B37BD"/>
    <w:rsid w:val="006B75D9"/>
    <w:rsid w:val="006C092D"/>
    <w:rsid w:val="006C099D"/>
    <w:rsid w:val="006C11B1"/>
    <w:rsid w:val="006C18F0"/>
    <w:rsid w:val="006C7E01"/>
    <w:rsid w:val="006D64A5"/>
    <w:rsid w:val="006E0935"/>
    <w:rsid w:val="006E353F"/>
    <w:rsid w:val="006E35AB"/>
    <w:rsid w:val="00701312"/>
    <w:rsid w:val="00705720"/>
    <w:rsid w:val="00707CC0"/>
    <w:rsid w:val="00711AA9"/>
    <w:rsid w:val="00715E9A"/>
    <w:rsid w:val="00722155"/>
    <w:rsid w:val="00737F19"/>
    <w:rsid w:val="00741C4F"/>
    <w:rsid w:val="00765A25"/>
    <w:rsid w:val="00766EEC"/>
    <w:rsid w:val="00782BF8"/>
    <w:rsid w:val="00783C75"/>
    <w:rsid w:val="007849D9"/>
    <w:rsid w:val="00787433"/>
    <w:rsid w:val="007A10F1"/>
    <w:rsid w:val="007A3D50"/>
    <w:rsid w:val="007B22CD"/>
    <w:rsid w:val="007B2D29"/>
    <w:rsid w:val="007B412F"/>
    <w:rsid w:val="007B4AF7"/>
    <w:rsid w:val="007B4DBF"/>
    <w:rsid w:val="007B62F5"/>
    <w:rsid w:val="007C5458"/>
    <w:rsid w:val="007D2C67"/>
    <w:rsid w:val="007D3697"/>
    <w:rsid w:val="007D510A"/>
    <w:rsid w:val="007D76C5"/>
    <w:rsid w:val="007E06BB"/>
    <w:rsid w:val="007F3977"/>
    <w:rsid w:val="007F50D1"/>
    <w:rsid w:val="00816D52"/>
    <w:rsid w:val="00831048"/>
    <w:rsid w:val="00834272"/>
    <w:rsid w:val="008625C1"/>
    <w:rsid w:val="0087671D"/>
    <w:rsid w:val="008806F9"/>
    <w:rsid w:val="00887957"/>
    <w:rsid w:val="008A57E3"/>
    <w:rsid w:val="008B3057"/>
    <w:rsid w:val="008B5BF4"/>
    <w:rsid w:val="008C0CEE"/>
    <w:rsid w:val="008C1B18"/>
    <w:rsid w:val="008D46EC"/>
    <w:rsid w:val="008E0E25"/>
    <w:rsid w:val="008E61A1"/>
    <w:rsid w:val="008F1D38"/>
    <w:rsid w:val="00917EA3"/>
    <w:rsid w:val="00917EE0"/>
    <w:rsid w:val="0092023D"/>
    <w:rsid w:val="00921C89"/>
    <w:rsid w:val="009261E3"/>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93B97"/>
    <w:rsid w:val="009A0DCE"/>
    <w:rsid w:val="009A22CD"/>
    <w:rsid w:val="009A3E4B"/>
    <w:rsid w:val="009B35FD"/>
    <w:rsid w:val="009B6815"/>
    <w:rsid w:val="009D030D"/>
    <w:rsid w:val="009D2967"/>
    <w:rsid w:val="009D3C2B"/>
    <w:rsid w:val="009E4191"/>
    <w:rsid w:val="009F2AB1"/>
    <w:rsid w:val="009F4FAF"/>
    <w:rsid w:val="009F68F1"/>
    <w:rsid w:val="00A04529"/>
    <w:rsid w:val="00A0584B"/>
    <w:rsid w:val="00A115A5"/>
    <w:rsid w:val="00A13723"/>
    <w:rsid w:val="00A17135"/>
    <w:rsid w:val="00A2165D"/>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000E"/>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41884"/>
    <w:rsid w:val="00B45B77"/>
    <w:rsid w:val="00B54DF7"/>
    <w:rsid w:val="00B56223"/>
    <w:rsid w:val="00B56E79"/>
    <w:rsid w:val="00B57AA7"/>
    <w:rsid w:val="00B637AA"/>
    <w:rsid w:val="00B63BE2"/>
    <w:rsid w:val="00B74AC6"/>
    <w:rsid w:val="00B7592C"/>
    <w:rsid w:val="00B809D3"/>
    <w:rsid w:val="00B80BA6"/>
    <w:rsid w:val="00B844D2"/>
    <w:rsid w:val="00B84B66"/>
    <w:rsid w:val="00B85475"/>
    <w:rsid w:val="00B9090A"/>
    <w:rsid w:val="00B92196"/>
    <w:rsid w:val="00B9228D"/>
    <w:rsid w:val="00B929EC"/>
    <w:rsid w:val="00B95B20"/>
    <w:rsid w:val="00BB0725"/>
    <w:rsid w:val="00BB07C0"/>
    <w:rsid w:val="00BB65FA"/>
    <w:rsid w:val="00BC408A"/>
    <w:rsid w:val="00BC5023"/>
    <w:rsid w:val="00BC556C"/>
    <w:rsid w:val="00BD2251"/>
    <w:rsid w:val="00BD42DA"/>
    <w:rsid w:val="00BD4684"/>
    <w:rsid w:val="00BE08A7"/>
    <w:rsid w:val="00BE4391"/>
    <w:rsid w:val="00BF3E48"/>
    <w:rsid w:val="00C058C3"/>
    <w:rsid w:val="00C15F1B"/>
    <w:rsid w:val="00C16288"/>
    <w:rsid w:val="00C17D1D"/>
    <w:rsid w:val="00C23722"/>
    <w:rsid w:val="00C45923"/>
    <w:rsid w:val="00C4606C"/>
    <w:rsid w:val="00C543E7"/>
    <w:rsid w:val="00C70225"/>
    <w:rsid w:val="00C72198"/>
    <w:rsid w:val="00C73C7D"/>
    <w:rsid w:val="00C74C51"/>
    <w:rsid w:val="00C75005"/>
    <w:rsid w:val="00C8556C"/>
    <w:rsid w:val="00C970DF"/>
    <w:rsid w:val="00CA7E71"/>
    <w:rsid w:val="00CB2673"/>
    <w:rsid w:val="00CB701D"/>
    <w:rsid w:val="00CC3F0E"/>
    <w:rsid w:val="00CD08C9"/>
    <w:rsid w:val="00CD185A"/>
    <w:rsid w:val="00CD1FE8"/>
    <w:rsid w:val="00CD38CD"/>
    <w:rsid w:val="00CD3E0C"/>
    <w:rsid w:val="00CD5565"/>
    <w:rsid w:val="00CD616C"/>
    <w:rsid w:val="00CD69D7"/>
    <w:rsid w:val="00CE0288"/>
    <w:rsid w:val="00CF68D6"/>
    <w:rsid w:val="00CF7B4A"/>
    <w:rsid w:val="00D009F8"/>
    <w:rsid w:val="00D078DA"/>
    <w:rsid w:val="00D116B4"/>
    <w:rsid w:val="00D14995"/>
    <w:rsid w:val="00D204F2"/>
    <w:rsid w:val="00D2455C"/>
    <w:rsid w:val="00D25023"/>
    <w:rsid w:val="00D27F8C"/>
    <w:rsid w:val="00D33843"/>
    <w:rsid w:val="00D520D8"/>
    <w:rsid w:val="00D54A6F"/>
    <w:rsid w:val="00D57D57"/>
    <w:rsid w:val="00D62E42"/>
    <w:rsid w:val="00D7700B"/>
    <w:rsid w:val="00D772FB"/>
    <w:rsid w:val="00DA1AA0"/>
    <w:rsid w:val="00DA512B"/>
    <w:rsid w:val="00DA5D9D"/>
    <w:rsid w:val="00DB559D"/>
    <w:rsid w:val="00DC44A8"/>
    <w:rsid w:val="00DC4B2D"/>
    <w:rsid w:val="00DE4BEE"/>
    <w:rsid w:val="00DE5B3D"/>
    <w:rsid w:val="00DE7112"/>
    <w:rsid w:val="00DF19BE"/>
    <w:rsid w:val="00DF3B44"/>
    <w:rsid w:val="00E1372E"/>
    <w:rsid w:val="00E1784B"/>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5A56"/>
    <w:rsid w:val="00E837C2"/>
    <w:rsid w:val="00E84FE5"/>
    <w:rsid w:val="00E879A5"/>
    <w:rsid w:val="00E879FC"/>
    <w:rsid w:val="00EA2574"/>
    <w:rsid w:val="00EA2F1F"/>
    <w:rsid w:val="00EA3F2E"/>
    <w:rsid w:val="00EA57EC"/>
    <w:rsid w:val="00EB120E"/>
    <w:rsid w:val="00EB34C8"/>
    <w:rsid w:val="00EB46E2"/>
    <w:rsid w:val="00EC0045"/>
    <w:rsid w:val="00ED452E"/>
    <w:rsid w:val="00ED6062"/>
    <w:rsid w:val="00EE3CDA"/>
    <w:rsid w:val="00EF37A8"/>
    <w:rsid w:val="00EF531F"/>
    <w:rsid w:val="00F05FE8"/>
    <w:rsid w:val="00F06D86"/>
    <w:rsid w:val="00F13D87"/>
    <w:rsid w:val="00F149E5"/>
    <w:rsid w:val="00F15E33"/>
    <w:rsid w:val="00F17DA2"/>
    <w:rsid w:val="00F17F1C"/>
    <w:rsid w:val="00F22EC0"/>
    <w:rsid w:val="00F25C47"/>
    <w:rsid w:val="00F27D7B"/>
    <w:rsid w:val="00F31D34"/>
    <w:rsid w:val="00F342A1"/>
    <w:rsid w:val="00F36FBA"/>
    <w:rsid w:val="00F41DB1"/>
    <w:rsid w:val="00F44D36"/>
    <w:rsid w:val="00F46262"/>
    <w:rsid w:val="00F4795D"/>
    <w:rsid w:val="00F50A61"/>
    <w:rsid w:val="00F525CD"/>
    <w:rsid w:val="00F5286C"/>
    <w:rsid w:val="00F52E12"/>
    <w:rsid w:val="00F638CA"/>
    <w:rsid w:val="00F657C5"/>
    <w:rsid w:val="00F7713F"/>
    <w:rsid w:val="00F900B4"/>
    <w:rsid w:val="00FA0F2E"/>
    <w:rsid w:val="00FA4DB1"/>
    <w:rsid w:val="00FB3F2A"/>
    <w:rsid w:val="00FC3593"/>
    <w:rsid w:val="00FD117D"/>
    <w:rsid w:val="00FD72E3"/>
    <w:rsid w:val="00FD7368"/>
    <w:rsid w:val="00FE06FC"/>
    <w:rsid w:val="00FF0315"/>
    <w:rsid w:val="00FF080F"/>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316"/>
    <w:rPr>
      <w:lang w:val="en-US"/>
    </w:rPr>
  </w:style>
  <w:style w:type="character" w:default="1" w:styleId="DefaultParagraphFont">
    <w:name w:val="Default Paragraph Font"/>
    <w:uiPriority w:val="1"/>
    <w:semiHidden/>
    <w:unhideWhenUsed/>
    <w:rsid w:val="0005431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54316"/>
  </w:style>
  <w:style w:type="character" w:styleId="LineNumber">
    <w:name w:val="line number"/>
    <w:uiPriority w:val="99"/>
    <w:semiHidden/>
    <w:unhideWhenUsed/>
    <w:rsid w:val="00054316"/>
    <w:rPr>
      <w:rFonts w:ascii="Times New Roman" w:hAnsi="Times New Roman"/>
      <w:b w:val="0"/>
      <w:i w:val="0"/>
      <w:sz w:val="22"/>
    </w:rPr>
  </w:style>
  <w:style w:type="paragraph" w:styleId="NoSpacing">
    <w:name w:val="No Spacing"/>
    <w:uiPriority w:val="1"/>
    <w:qFormat/>
    <w:rsid w:val="00054316"/>
    <w:pPr>
      <w:spacing w:after="0" w:line="240" w:lineRule="auto"/>
    </w:pPr>
  </w:style>
  <w:style w:type="paragraph" w:customStyle="1" w:styleId="scemptylineheader">
    <w:name w:val="sc_emptyline_header"/>
    <w:qFormat/>
    <w:rsid w:val="0005431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5431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5431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5431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5431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543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54316"/>
    <w:rPr>
      <w:color w:val="808080"/>
    </w:rPr>
  </w:style>
  <w:style w:type="paragraph" w:customStyle="1" w:styleId="scdirectionallanguage">
    <w:name w:val="sc_directional_language"/>
    <w:qFormat/>
    <w:rsid w:val="0005431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543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5431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5431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5431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5431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5431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5431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5431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5431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5431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5431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5431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5431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5431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5431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5431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54316"/>
    <w:rPr>
      <w:rFonts w:ascii="Times New Roman" w:hAnsi="Times New Roman"/>
      <w:color w:val="auto"/>
      <w:sz w:val="22"/>
    </w:rPr>
  </w:style>
  <w:style w:type="paragraph" w:customStyle="1" w:styleId="scclippagebillheader">
    <w:name w:val="sc_clip_page_bill_header"/>
    <w:qFormat/>
    <w:rsid w:val="0005431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5431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5431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543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316"/>
    <w:rPr>
      <w:lang w:val="en-US"/>
    </w:rPr>
  </w:style>
  <w:style w:type="paragraph" w:styleId="Footer">
    <w:name w:val="footer"/>
    <w:basedOn w:val="Normal"/>
    <w:link w:val="FooterChar"/>
    <w:uiPriority w:val="99"/>
    <w:unhideWhenUsed/>
    <w:rsid w:val="000543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316"/>
    <w:rPr>
      <w:lang w:val="en-US"/>
    </w:rPr>
  </w:style>
  <w:style w:type="paragraph" w:styleId="ListParagraph">
    <w:name w:val="List Paragraph"/>
    <w:basedOn w:val="Normal"/>
    <w:uiPriority w:val="34"/>
    <w:qFormat/>
    <w:rsid w:val="00054316"/>
    <w:pPr>
      <w:ind w:left="720"/>
      <w:contextualSpacing/>
    </w:pPr>
  </w:style>
  <w:style w:type="paragraph" w:customStyle="1" w:styleId="scbillfooter">
    <w:name w:val="sc_bill_footer"/>
    <w:qFormat/>
    <w:rsid w:val="0005431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543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5431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5431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543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543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543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543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543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5431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543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5431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5431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54316"/>
    <w:pPr>
      <w:widowControl w:val="0"/>
      <w:suppressAutoHyphens/>
      <w:spacing w:after="0" w:line="360" w:lineRule="auto"/>
    </w:pPr>
    <w:rPr>
      <w:rFonts w:ascii="Times New Roman" w:hAnsi="Times New Roman"/>
      <w:lang w:val="en-US"/>
    </w:rPr>
  </w:style>
  <w:style w:type="paragraph" w:customStyle="1" w:styleId="sctableln">
    <w:name w:val="sc_table_ln"/>
    <w:qFormat/>
    <w:rsid w:val="0005431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5431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54316"/>
    <w:rPr>
      <w:strike/>
      <w:dstrike w:val="0"/>
    </w:rPr>
  </w:style>
  <w:style w:type="character" w:customStyle="1" w:styleId="scinsert">
    <w:name w:val="sc_insert"/>
    <w:uiPriority w:val="1"/>
    <w:qFormat/>
    <w:rsid w:val="00054316"/>
    <w:rPr>
      <w:caps w:val="0"/>
      <w:smallCaps w:val="0"/>
      <w:strike w:val="0"/>
      <w:dstrike w:val="0"/>
      <w:vanish w:val="0"/>
      <w:u w:val="single"/>
      <w:vertAlign w:val="baseline"/>
    </w:rPr>
  </w:style>
  <w:style w:type="character" w:customStyle="1" w:styleId="scinsertred">
    <w:name w:val="sc_insert_red"/>
    <w:uiPriority w:val="1"/>
    <w:qFormat/>
    <w:rsid w:val="00054316"/>
    <w:rPr>
      <w:caps w:val="0"/>
      <w:smallCaps w:val="0"/>
      <w:strike w:val="0"/>
      <w:dstrike w:val="0"/>
      <w:vanish w:val="0"/>
      <w:color w:val="FF0000"/>
      <w:u w:val="single"/>
      <w:vertAlign w:val="baseline"/>
    </w:rPr>
  </w:style>
  <w:style w:type="character" w:customStyle="1" w:styleId="scinsertblue">
    <w:name w:val="sc_insert_blue"/>
    <w:uiPriority w:val="1"/>
    <w:qFormat/>
    <w:rsid w:val="00054316"/>
    <w:rPr>
      <w:caps w:val="0"/>
      <w:smallCaps w:val="0"/>
      <w:strike w:val="0"/>
      <w:dstrike w:val="0"/>
      <w:vanish w:val="0"/>
      <w:color w:val="0070C0"/>
      <w:u w:val="single"/>
      <w:vertAlign w:val="baseline"/>
    </w:rPr>
  </w:style>
  <w:style w:type="character" w:customStyle="1" w:styleId="scstrikered">
    <w:name w:val="sc_strike_red"/>
    <w:uiPriority w:val="1"/>
    <w:qFormat/>
    <w:rsid w:val="00054316"/>
    <w:rPr>
      <w:strike/>
      <w:dstrike w:val="0"/>
      <w:color w:val="FF0000"/>
    </w:rPr>
  </w:style>
  <w:style w:type="character" w:customStyle="1" w:styleId="scstrikeblue">
    <w:name w:val="sc_strike_blue"/>
    <w:uiPriority w:val="1"/>
    <w:qFormat/>
    <w:rsid w:val="00054316"/>
    <w:rPr>
      <w:strike/>
      <w:dstrike w:val="0"/>
      <w:color w:val="0070C0"/>
    </w:rPr>
  </w:style>
  <w:style w:type="character" w:customStyle="1" w:styleId="scinsertbluenounderline">
    <w:name w:val="sc_insert_blue_no_underline"/>
    <w:uiPriority w:val="1"/>
    <w:qFormat/>
    <w:rsid w:val="0005431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5431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54316"/>
    <w:rPr>
      <w:strike/>
      <w:dstrike w:val="0"/>
      <w:color w:val="0070C0"/>
      <w:lang w:val="en-US"/>
    </w:rPr>
  </w:style>
  <w:style w:type="character" w:customStyle="1" w:styleId="scstrikerednoncodified">
    <w:name w:val="sc_strike_red_non_codified"/>
    <w:uiPriority w:val="1"/>
    <w:qFormat/>
    <w:rsid w:val="00054316"/>
    <w:rPr>
      <w:strike/>
      <w:dstrike w:val="0"/>
      <w:color w:val="FF0000"/>
    </w:rPr>
  </w:style>
  <w:style w:type="paragraph" w:customStyle="1" w:styleId="scbillsiglines">
    <w:name w:val="sc_bill_sig_lines"/>
    <w:qFormat/>
    <w:rsid w:val="0005431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54316"/>
    <w:rPr>
      <w:bdr w:val="none" w:sz="0" w:space="0" w:color="auto"/>
      <w:shd w:val="clear" w:color="auto" w:fill="FEC6C6"/>
    </w:rPr>
  </w:style>
  <w:style w:type="character" w:customStyle="1" w:styleId="screstoreblue">
    <w:name w:val="sc_restore_blue"/>
    <w:uiPriority w:val="1"/>
    <w:qFormat/>
    <w:rsid w:val="00054316"/>
    <w:rPr>
      <w:color w:val="4472C4" w:themeColor="accent1"/>
      <w:bdr w:val="none" w:sz="0" w:space="0" w:color="auto"/>
      <w:shd w:val="clear" w:color="auto" w:fill="auto"/>
    </w:rPr>
  </w:style>
  <w:style w:type="character" w:customStyle="1" w:styleId="screstorered">
    <w:name w:val="sc_restore_red"/>
    <w:uiPriority w:val="1"/>
    <w:qFormat/>
    <w:rsid w:val="00054316"/>
    <w:rPr>
      <w:color w:val="FF0000"/>
      <w:bdr w:val="none" w:sz="0" w:space="0" w:color="auto"/>
      <w:shd w:val="clear" w:color="auto" w:fill="auto"/>
    </w:rPr>
  </w:style>
  <w:style w:type="character" w:customStyle="1" w:styleId="scstrikenewblue">
    <w:name w:val="sc_strike_new_blue"/>
    <w:uiPriority w:val="1"/>
    <w:qFormat/>
    <w:rsid w:val="00054316"/>
    <w:rPr>
      <w:strike w:val="0"/>
      <w:dstrike/>
      <w:color w:val="0070C0"/>
      <w:u w:val="none"/>
    </w:rPr>
  </w:style>
  <w:style w:type="character" w:customStyle="1" w:styleId="scstrikenewred">
    <w:name w:val="sc_strike_new_red"/>
    <w:uiPriority w:val="1"/>
    <w:qFormat/>
    <w:rsid w:val="00054316"/>
    <w:rPr>
      <w:strike w:val="0"/>
      <w:dstrike/>
      <w:color w:val="FF0000"/>
      <w:u w:val="none"/>
    </w:rPr>
  </w:style>
  <w:style w:type="character" w:customStyle="1" w:styleId="scamendsenate">
    <w:name w:val="sc_amend_senate"/>
    <w:uiPriority w:val="1"/>
    <w:qFormat/>
    <w:rsid w:val="00054316"/>
    <w:rPr>
      <w:bdr w:val="none" w:sz="0" w:space="0" w:color="auto"/>
      <w:shd w:val="clear" w:color="auto" w:fill="FFF2CC" w:themeFill="accent4" w:themeFillTint="33"/>
    </w:rPr>
  </w:style>
  <w:style w:type="character" w:customStyle="1" w:styleId="scamendhouse">
    <w:name w:val="sc_amend_house"/>
    <w:uiPriority w:val="1"/>
    <w:qFormat/>
    <w:rsid w:val="00054316"/>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350&amp;session=125&amp;summary=B" TargetMode="External" Id="R03a3b54382574956" /><Relationship Type="http://schemas.openxmlformats.org/officeDocument/2006/relationships/hyperlink" Target="https://www.scstatehouse.gov/sess125_2023-2024/prever/5350_20240328.docx" TargetMode="External" Id="R7523e7a6527e4726" /><Relationship Type="http://schemas.openxmlformats.org/officeDocument/2006/relationships/hyperlink" Target="h:\hj\20240328.docx" TargetMode="External" Id="Rde26c296c4da4ef8" /><Relationship Type="http://schemas.openxmlformats.org/officeDocument/2006/relationships/hyperlink" Target="h:\hj\20240328.docx" TargetMode="External" Id="Rba87ab5c5217406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829B7"/>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06ece9f8-8e38-4582-9f74-eeb1ddf29627</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2024-03-28T00:00:00-04:00</T_BILL_DT_VERSION>
  <T_BILL_D_HOUSEINTRODATE>2024-03-28</T_BILL_D_HOUSEINTRODATE>
  <T_BILL_D_INTRODATE>2024-03-28</T_BILL_D_INTRODATE>
  <T_BILL_N_INTERNALVERSIONNUMBER>1</T_BILL_N_INTERNALVERSIONNUMBER>
  <T_BILL_N_SESSION>125</T_BILL_N_SESSION>
  <T_BILL_N_VERSIONNUMBER>1</T_BILL_N_VERSIONNUMBER>
  <T_BILL_N_YEAR>2024</T_BILL_N_YEAR>
  <T_BILL_REQUEST_REQUEST>9ef56a10-4329-4808-b8dc-fea8c6a1b58b</T_BILL_REQUEST_REQUEST>
  <T_BILL_R_ORIGINALDRAFT>776c9998-b2b2-45ef-b2df-da59efba9652</T_BILL_R_ORIGINALDRAFT>
  <T_BILL_SPONSOR_SPONSOR>6779c2b0-09b2-4ce4-8a9a-3e1f1e6583dc</T_BILL_SPONSOR_SPONSOR>
  <T_BILL_T_BILLNAME>[5350]</T_BILL_T_BILLNAME>
  <T_BILL_T_BILLNUMBER>5350</T_BILL_T_BILLNUMBER>
  <T_BILL_T_BILLTITLE>TO AMEND THE SOUTH CAROLINA CODE OF LAWS BY ADDING article 5 to chapter 7, title 16 SO AS TO PROVIDE FOR THE ARREST AND PROSECUTION OF PERSONS WHO ENTER THIS STATE ILLEGALLY, TO PROVIDE PENALTIES, TO PROVIDE DEFINITIONS, AND to PROVIDE procedures for civil actions.</T_BILL_T_BILLTITLE>
  <T_BILL_T_CHAMBER>house</T_BILL_T_CHAMBER>
  <T_BILL_T_FILENAME> </T_BILL_T_FILENAME>
  <T_BILL_T_LEGTYPE>bill_statewide</T_BILL_T_LEGTYPE>
  <T_BILL_T_SECTIONS>[{"SectionUUID":"5d7d5d02-fb49-4d91-8fe4-c6a49163cd77","SectionName":"code_section","SectionNumber":1,"SectionType":"code_section","CodeSections":[{"CodeSectionBookmarkName":"ns_T16C7N310_7546ae38c","IsConstitutionSection":false,"Identity":"16-7-310","IsNew":true,"SubSections":[{"Level":1,"Identity":"T16C7N310S1","SubSectionBookmarkName":"ss_T16C7N310S1_lv1_d7e36348f","IsNewSubSection":false,"SubSectionReplacement":""},{"Level":1,"Identity":"T16C7N310S2","SubSectionBookmarkName":"ss_T16C7N310S2_lv1_e0e2e9541","IsNewSubSection":false,"SubSectionReplacement":""}],"TitleRelatedTo":"","TitleSoAsTo":"to provide for the arrest and prosecution of persons who enter this state illegally, to provide penalties, to provide definitions, and provide certain persons are immune from the enforcement of provisions contained in this article","Deleted":false},{"CodeSectionBookmarkName":"ns_T16C7N320_1cb3584e0","IsConstitutionSection":false,"Identity":"16-7-320","IsNew":true,"SubSections":[{"Level":1,"Identity":"T16C7N320SA","SubSectionBookmarkName":"ss_T16C7N320SA_lv1_dcb7ba4fb","IsNewSubSection":false,"SubSectionReplacement":""},{"Level":1,"Identity":"T16C7N320SB","SubSectionBookmarkName":"ss_T16C7N320SB_lv1_6fff4b887","IsNewSubSection":false,"SubSectionReplacement":""},{"Level":1,"Identity":"T16C7N320SC","SubSectionBookmarkName":"ss_T16C7N320SC_lv1_bba90288d","IsNewSubSection":false,"SubSectionReplacement":""},{"Level":2,"Identity":"T16C7N320S1","SubSectionBookmarkName":"ss_T16C7N320S1_lv2_d59a6e51c","IsNewSubSection":false,"SubSectionReplacement":""},{"Level":3,"Identity":"T16C7N320Sa","SubSectionBookmarkName":"ss_T16C7N320Sa_lv3_e5987a1e0","IsNewSubSection":false,"SubSectionReplacement":""},{"Level":3,"Identity":"T16C7N320Sb","SubSectionBookmarkName":"ss_T16C7N320Sb_lv3_a01fabde8","IsNewSubSection":false,"SubSectionReplacement":""},{"Level":2,"Identity":"T16C7N320S2","SubSectionBookmarkName":"ss_T16C7N320S2_lv2_ae9330dea","IsNewSubSection":false,"SubSectionReplacement":""},{"Level":2,"Identity":"T16C7N320S3","SubSectionBookmarkName":"ss_T16C7N320S3_lv2_00d2a63dc","IsNewSubSection":false,"SubSectionReplacement":""},{"Level":1,"Identity":"T16C7N320SD","SubSectionBookmarkName":"ss_T16C7N320SD_lv1_fcdff010d","IsNewSubSection":false,"SubSectionReplacement":""},{"Level":2,"Identity":"T16C7N320S1","SubSectionBookmarkName":"ss_T16C7N320S1_lv2_465771192","IsNewSubSection":false,"SubSectionReplacement":""},{"Level":2,"Identity":"T16C7N320S2","SubSectionBookmarkName":"ss_T16C7N320S2_lv2_76e5e7b8c","IsNewSubSection":false,"SubSectionReplacement":""}],"TitleRelatedTo":"","TitleSoAsTo":"","Deleted":false},{"CodeSectionBookmarkName":"ns_T16C7N330_fc860192a","IsConstitutionSection":false,"Identity":"16-7-330","IsNew":true,"SubSections":[{"Level":1,"Identity":"T16C7N330S1","SubSectionBookmarkName":"ss_T16C7N330S1_lv1_ece9cbe3f","IsNewSubSection":false,"SubSectionReplacement":""},{"Level":1,"Identity":"T16C7N330S2","SubSectionBookmarkName":"ss_T16C7N330S2_lv1_9cae580e7","IsNewSubSection":false,"SubSectionReplacement":""},{"Level":1,"Identity":"T16C7N330S3","SubSectionBookmarkName":"ss_T16C7N330S3_lv1_dd870fa46","IsNewSubSection":false,"SubSectionReplacement":""},{"Level":1,"Identity":"T16C7N330S4","SubSectionBookmarkName":"ss_T16C7N330S4_lv1_19ef78430","IsNewSubSection":false,"SubSectionReplacement":""}],"TitleRelatedTo":"","TitleSoAsTo":"","Deleted":false},{"CodeSectionBookmarkName":"ns_T16C7N340_c7aadfad3","IsConstitutionSection":false,"Identity":"16-7-340","IsNew":true,"SubSections":[{"Level":1,"Identity":"T16C7N340SA","SubSectionBookmarkName":"ss_T16C7N340SA_lv1_f8734b746","IsNewSubSection":false,"SubSectionReplacement":""},{"Level":1,"Identity":"T16C7N340SB","SubSectionBookmarkName":"ss_T16C7N340SB_lv1_a7b8a34c4","IsNewSubSection":false,"SubSectionReplacement":""},{"Level":1,"Identity":"T16C7N340SC","SubSectionBookmarkName":"ss_T16C7N340SC_lv1_e087648f7","IsNewSubSection":false,"SubSectionReplacement":""},{"Level":2,"Identity":"T16C7N340S1","SubSectionBookmarkName":"ss_T16C7N340S1_lv2_ab3446739","IsNewSubSection":false,"SubSectionReplacement":""},{"Level":2,"Identity":"T16C7N340S2","SubSectionBookmarkName":"ss_T16C7N340S2_lv2_e5aa6cd83","IsNewSubSection":false,"SubSectionReplacement":""},{"Level":2,"Identity":"T16C7N340S3","SubSectionBookmarkName":"ss_T16C7N340S3_lv2_6e4d9f859","IsNewSubSection":false,"SubSectionReplacement":""},{"Level":2,"Identity":"T16C7N340S4","SubSectionBookmarkName":"ss_T16C7N340S4_lv2_f731cc604","IsNewSubSection":false,"SubSectionReplacement":""},{"Level":3,"Identity":"T16C7N340Sa","SubSectionBookmarkName":"ss_T16C7N340Sa_lv3_4549211c6","IsNewSubSection":false,"SubSectionReplacement":""},{"Level":3,"Identity":"T16C7N340Sb","SubSectionBookmarkName":"ss_T16C7N340Sb_lv3_ea8a7d496","IsNewSubSection":false,"SubSectionReplacement":""},{"Level":4,"Identity":"T16C7N340Si","SubSectionBookmarkName":"ss_T16C7N340Si_lv4_57d97fb71","IsNewSubSection":false,"SubSectionReplacement":""},{"Level":4,"Identity":"T16C7N340Sii","SubSectionBookmarkName":"ss_T16C7N340Sii_lv4_506d209d2","IsNewSubSection":false,"SubSectionReplacement":""},{"Level":1,"Identity":"T16C7N340SD","SubSectionBookmarkName":"ss_T16C7N340SD_lv1_502e327fe","IsNewSubSection":false,"SubSectionReplacement":""},{"Level":1,"Identity":"T16C7N340SE","SubSectionBookmarkName":"ss_T16C7N340SE_lv1_85bfca5c1","IsNewSubSection":false,"SubSectionReplacement":""},{"Level":2,"Identity":"T16C7N340S1","SubSectionBookmarkName":"ss_T16C7N340S1_lv2_ebb816d6d","IsNewSubSection":false,"SubSectionReplacement":""},{"Level":2,"Identity":"T16C7N340S2","SubSectionBookmarkName":"ss_T16C7N340S2_lv2_6e14afe87","IsNewSubSection":false,"SubSectionReplacement":""},{"Level":1,"Identity":"T16C7N340SF","SubSectionBookmarkName":"ss_T16C7N340SF_lv1_3134f50b6","IsNewSubSection":false,"SubSectionReplacement":""},{"Level":2,"Identity":"T16C7N340S1","SubSectionBookmarkName":"ss_T16C7N340S1_lv2_10abfc936","IsNewSubSection":false,"SubSectionReplacement":""},{"Level":2,"Identity":"T16C7N340S2","SubSectionBookmarkName":"ss_T16C7N340S2_lv2_aaef262a8","IsNewSubSection":false,"SubSectionReplacement":""},{"Level":1,"Identity":"T16C7N340SG","SubSectionBookmarkName":"ss_T16C7N340SG_lv1_af0653589","IsNewSubSection":false,"SubSectionReplacement":""}],"TitleRelatedTo":"","TitleSoAsTo":"","Deleted":false},{"CodeSectionBookmarkName":"ns_T16C7N350_6e6eb22d2","IsConstitutionSection":false,"Identity":"16-7-350","IsNew":true,"SubSections":[],"TitleRelatedTo":"","TitleSoAsTo":"","Deleted":false},{"CodeSectionBookmarkName":"ns_T16C7N360_c210443d5","IsConstitutionSection":false,"Identity":"16-7-360","IsNew":true,"SubSections":[{"Level":1,"Identity":"T16C7N360SA","SubSectionBookmarkName":"ss_T16C7N360SA_lv1_d4dce853c","IsNewSubSection":false,"SubSectionReplacement":""},{"Level":1,"Identity":"T16C7N360SB","SubSectionBookmarkName":"ss_T16C7N360SB_lv1_4cc3a73e4","IsNewSubSection":false,"SubSectionReplacement":""},{"Level":1,"Identity":"T16C7N360SC","SubSectionBookmarkName":"ss_T16C7N360SC_lv1_1c14b26b1","IsNewSubSection":false,"SubSectionReplacement":""},{"Level":2,"Identity":"T16C7N360S1","SubSectionBookmarkName":"ss_T16C7N360S1_lv2_f350522d3","IsNewSubSection":false,"SubSectionReplacement":""},{"Level":2,"Identity":"T16C7N360S2","SubSectionBookmarkName":"ss_T16C7N360S2_lv2_d0442c9f4","IsNewSubSection":false,"SubSectionReplacement":""},{"Level":1,"Identity":"T16C7N360SD","SubSectionBookmarkName":"ss_T16C7N360SD_lv1_d3f6d870b","IsNewSubSection":false,"SubSectionReplacement":""},{"Level":1,"Identity":"T16C7N360SE","SubSectionBookmarkName":"ss_T16C7N360SE_lv1_60fd266ab","IsNewSubSection":false,"SubSectionReplacement":""},{"Level":1,"Identity":"T16C7N360SF","SubSectionBookmarkName":"ss_T16C7N360SF_lv1_bed6f4d30","IsNewSubSection":false,"SubSectionReplacement":""}],"TitleRelatedTo":"","TitleSoAsTo":"","Deleted":false},{"CodeSectionBookmarkName":"ns_T16C7N370_58d153b16","IsConstitutionSection":false,"Identity":"16-7-370","IsNew":true,"SubSections":[{"Level":1,"Identity":"T16C7N370SA","SubSectionBookmarkName":"ss_T16C7N370SA_lv1_d8fbea592","IsNewSubSection":false,"SubSectionReplacement":""},{"Level":1,"Identity":"T16C7N370SB","SubSectionBookmarkName":"ss_T16C7N370SB_lv1_051ef69ee","IsNewSubSection":false,"SubSectionReplacement":""},{"Level":1,"Identity":"T16C7N370SC","SubSectionBookmarkName":"ss_T16C7N370SC_lv1_c6954ca57","IsNewSubSection":false,"SubSectionReplacement":""},{"Level":1,"Identity":"T16C7N370SD","SubSectionBookmarkName":"ss_T16C7N370SD_lv1_bcb7291c2","IsNewSubSection":false,"SubSectionReplacement":""},{"Level":1,"Identity":"T16C7N370SE","SubSectionBookmarkName":"ss_T16C7N370SE_lv1_89641b44e","IsNewSubSection":false,"SubSectionReplacement":""},{"Level":1,"Identity":"T16C7N370SF","SubSectionBookmarkName":"ss_T16C7N370SF_lv1_6ea20780b","IsNewSubSection":false,"SubSectionReplacement":""},{"Level":1,"Identity":"T16C7N370SG","SubSectionBookmarkName":"ss_T16C7N370SG_lv1_af6c8c8ea","IsNewSubSection":false,"SubSectionReplacement":""}],"TitleRelatedTo":"","TitleSoAsTo":"","Deleted":false},{"CodeSectionBookmarkName":"ns_T16C7N380_b4097a59b","IsConstitutionSection":false,"Identity":"16-7-380","IsNew":true,"SubSections":[],"TitleRelatedTo":"","TitleSoAsTo":"","Deleted":false},{"CodeSectionBookmarkName":"ns_T16C7N390_076cfdff4","IsConstitutionSection":false,"Identity":"16-7-390","IsNew":true,"SubSections":[],"TitleRelatedTo":"","TitleSoAsTo":"","Deleted":false}],"TitleText":"","DisableControls":false,"Deleted":false,"RepealItems":[],"SectionBookmarkName":"bs_num_1_215675a2e"},{"SectionUUID":"8f03ca95-8faa-4d43-a9c2-8afc498075bd","SectionName":"standard_eff_date_section","SectionNumber":2,"SectionType":"drafting_clause","CodeSections":[],"TitleText":"","DisableControls":false,"Deleted":false,"RepealItems":[],"SectionBookmarkName":"bs_num_2_lastsection"}]</T_BILL_T_SECTIONS>
  <T_BILL_T_SUBJECT>Immigration enforcement</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1802</Words>
  <Characters>9265</Characters>
  <Application>Microsoft Office Word</Application>
  <DocSecurity>0</DocSecurity>
  <Lines>162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2024-03-27T15:30:00Z</cp:lastPrinted>
  <dcterms:created xsi:type="dcterms:W3CDTF">2024-04-08T15:28:00Z</dcterms:created>
  <dcterms:modified xsi:type="dcterms:W3CDTF">2024-04-08T15:31:00Z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