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Pendarvis</w:t>
      </w:r>
    </w:p>
    <w:p>
      <w:pPr>
        <w:widowControl w:val="false"/>
        <w:spacing w:after="0"/>
        <w:jc w:val="left"/>
      </w:pPr>
      <w:r>
        <w:rPr>
          <w:rFonts w:ascii="Times New Roman"/>
          <w:sz w:val="22"/>
        </w:rPr>
        <w:t xml:space="preserve">Document Path: LC-0579SA24.docx</w:t>
      </w:r>
    </w:p>
    <w:p>
      <w:pPr>
        <w:widowControl w:val="false"/>
        <w:spacing w:after="0"/>
        <w:jc w:val="left"/>
      </w:pPr>
    </w:p>
    <w:p>
      <w:pPr>
        <w:widowControl w:val="false"/>
        <w:spacing w:after="0"/>
        <w:jc w:val="left"/>
      </w:pPr>
      <w:r>
        <w:rPr>
          <w:rFonts w:ascii="Times New Roman"/>
          <w:sz w:val="22"/>
        </w:rPr>
        <w:t xml:space="preserve">Introduced in the House on March 28,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School Board Standardization and Health Care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3/28/2024</w:t>
      </w:r>
      <w:r>
        <w:tab/>
        <w:t>House</w:t>
      </w:r>
      <w:r>
        <w:tab/>
        <w:t xml:space="preserve">Introduced and read first time</w:t>
      </w:r>
      <w:r>
        <w:t xml:space="preserve"> (</w:t>
      </w:r>
      <w:hyperlink w:history="true" r:id="R16a10d5bf34043ab">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Referred to Committee on</w:t>
      </w:r>
      <w:r>
        <w:rPr>
          <w:b/>
        </w:rPr>
        <w:t xml:space="preserve"> Ways and Means</w:t>
      </w:r>
      <w:r>
        <w:t xml:space="preserve"> (</w:t>
      </w:r>
      <w:hyperlink w:history="true" r:id="R75de69dd98b6428f">
        <w:r w:rsidRPr="00770434">
          <w:rPr>
            <w:rStyle w:val="Hyperlink"/>
          </w:rPr>
          <w:t>House Journal</w:t>
        </w:r>
        <w:r w:rsidRPr="00770434">
          <w:rPr>
            <w:rStyle w:val="Hyperlink"/>
          </w:rPr>
          <w:noBreakHyphen/>
          <w:t>page 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85519020cec4a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a2436b04ca42b2">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B1EF6" w14:paraId="40FEFADA" w14:textId="07938EBE">
          <w:pPr>
            <w:pStyle w:val="scbilltitle"/>
          </w:pPr>
          <w:r>
            <w:t>TO AMEND THE SOUTH CAROLINA CODE OF LAWS BY ADDING SECTION 59‑1‑505 SO AS TO PROVIDE FOR A STIPEND AND PER DIEM FOR SCHOOL BOARD MEMBERS AND TO CREATE A COMMISSION TO REDISTRICT THE BOUNDARIES FOR SCHOOL BOARD MEMBERS; AND BY AMENDING SECTION 1‑11‑720, RELATING TO ENTITIES WHOSE EMPLOYEES AND RETIREES ARE ELIGIBLE FOR STATE HEALTH AND DENTAL INSURANCE PLANS</w:t>
          </w:r>
          <w:r w:rsidR="00A01449">
            <w:t>,</w:t>
          </w:r>
          <w:r>
            <w:t xml:space="preserve"> SO AS TO INCLUDE SCHOOL BOARD MEMBERS.</w:t>
          </w:r>
        </w:p>
      </w:sdtContent>
    </w:sdt>
    <w:bookmarkStart w:name="at_ebe53def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85e79ee" w:id="1"/>
      <w:r w:rsidRPr="0094541D">
        <w:t>B</w:t>
      </w:r>
      <w:bookmarkEnd w:id="1"/>
      <w:r w:rsidRPr="0094541D">
        <w:t>e it enacted by the General Assembly of the State of South Carolina:</w:t>
      </w:r>
    </w:p>
    <w:p w:rsidR="002C3426" w:rsidP="002C3426" w:rsidRDefault="002C3426" w14:paraId="7FCA0D9E" w14:textId="77777777">
      <w:pPr>
        <w:pStyle w:val="scemptyline"/>
      </w:pPr>
    </w:p>
    <w:p w:rsidR="00F934B4" w:rsidP="00F934B4" w:rsidRDefault="002C3426" w14:paraId="4A44FECA" w14:textId="77777777">
      <w:pPr>
        <w:pStyle w:val="scdirectionallanguage"/>
      </w:pPr>
      <w:bookmarkStart w:name="bs_num_1_c4632af7e" w:id="2"/>
      <w:r>
        <w:t>S</w:t>
      </w:r>
      <w:bookmarkEnd w:id="2"/>
      <w:r>
        <w:t>ECTION 1.</w:t>
      </w:r>
      <w:r>
        <w:tab/>
      </w:r>
      <w:bookmarkStart w:name="dl_67d25ac48" w:id="3"/>
      <w:r w:rsidR="00F934B4">
        <w:t>A</w:t>
      </w:r>
      <w:bookmarkEnd w:id="3"/>
      <w:r w:rsidR="00F934B4">
        <w:t>rticle 5, Chapter 1, Title 59 of the S.C. Code is amended by adding:</w:t>
      </w:r>
    </w:p>
    <w:p w:rsidR="00F934B4" w:rsidP="00F934B4" w:rsidRDefault="00F934B4" w14:paraId="23E2782C" w14:textId="77777777">
      <w:pPr>
        <w:pStyle w:val="scemptyline"/>
      </w:pPr>
    </w:p>
    <w:p w:rsidR="0043057F" w:rsidP="00F934B4" w:rsidRDefault="00F934B4" w14:paraId="3718292E" w14:textId="24A6A70B">
      <w:pPr>
        <w:pStyle w:val="scnewcodesection"/>
      </w:pPr>
      <w:r>
        <w:tab/>
      </w:r>
      <w:bookmarkStart w:name="ns_T59C1N505_8cc96105f" w:id="4"/>
      <w:r>
        <w:t>S</w:t>
      </w:r>
      <w:bookmarkEnd w:id="4"/>
      <w:r>
        <w:t>ection 59‑1‑505.</w:t>
      </w:r>
      <w:r w:rsidRPr="0043057F" w:rsidR="0043057F">
        <w:tab/>
      </w:r>
      <w:bookmarkStart w:name="ss_T59C1N505SA_lv1_d52dbd01a" w:id="5"/>
      <w:r w:rsidR="0043057F">
        <w:t>(</w:t>
      </w:r>
      <w:bookmarkEnd w:id="5"/>
      <w:r w:rsidR="0043057F">
        <w:t xml:space="preserve">A) </w:t>
      </w:r>
      <w:r w:rsidRPr="0043057F" w:rsidR="0043057F">
        <w:t>All school board members in th</w:t>
      </w:r>
      <w:r w:rsidR="0043057F">
        <w:t>is</w:t>
      </w:r>
      <w:r w:rsidRPr="0043057F" w:rsidR="0043057F">
        <w:t xml:space="preserve"> State</w:t>
      </w:r>
      <w:r w:rsidR="00C07FED">
        <w:t xml:space="preserve"> shall</w:t>
      </w:r>
      <w:r w:rsidRPr="0043057F" w:rsidR="0043057F">
        <w:t xml:space="preserve"> receive a minimum stipend of</w:t>
      </w:r>
      <w:r w:rsidR="0043057F">
        <w:t xml:space="preserve"> five hundred dollars for each </w:t>
      </w:r>
      <w:r w:rsidRPr="0043057F" w:rsidR="0043057F">
        <w:t xml:space="preserve">month in </w:t>
      </w:r>
      <w:r w:rsidR="0043057F">
        <w:t>which</w:t>
      </w:r>
      <w:r w:rsidRPr="0043057F" w:rsidR="0043057F">
        <w:t xml:space="preserve"> they convene</w:t>
      </w:r>
      <w:r w:rsidR="0043057F">
        <w:t xml:space="preserve"> and an</w:t>
      </w:r>
      <w:r w:rsidRPr="0043057F" w:rsidR="0043057F">
        <w:t xml:space="preserve"> addition</w:t>
      </w:r>
      <w:r w:rsidR="0043057F">
        <w:t>al fifty dollar</w:t>
      </w:r>
      <w:r w:rsidRPr="0043057F" w:rsidR="0043057F">
        <w:t xml:space="preserve"> per diem</w:t>
      </w:r>
      <w:r w:rsidR="0043057F">
        <w:t>.</w:t>
      </w:r>
    </w:p>
    <w:p w:rsidR="0043057F" w:rsidP="0043057F" w:rsidRDefault="0043057F" w14:paraId="3FEA467A" w14:textId="5B885028">
      <w:pPr>
        <w:pStyle w:val="scnewcodesection"/>
      </w:pPr>
      <w:r>
        <w:tab/>
      </w:r>
      <w:bookmarkStart w:name="ss_T59C1N505SB_lv1_90b2248ad" w:id="6"/>
      <w:r>
        <w:t>(</w:t>
      </w:r>
      <w:bookmarkEnd w:id="6"/>
      <w:r>
        <w:t>B)</w:t>
      </w:r>
      <w:bookmarkStart w:name="ss_T59C1N505S1_lv2_6d451673f" w:id="7"/>
      <w:r>
        <w:t>(</w:t>
      </w:r>
      <w:bookmarkEnd w:id="7"/>
      <w:r>
        <w:t>1) Beginning January 1, 2025, an independent commission composed of two members of the majority party in the General Assembly and two members of the largest minority party in the General Assembly, appointed by a consensus of the superintendent and deputy superintendent, shall convene once each decade to redistrict the boundaries for school board members.</w:t>
      </w:r>
    </w:p>
    <w:p w:rsidR="0043057F" w:rsidP="0043057F" w:rsidRDefault="0043057F" w14:paraId="199E7DF4" w14:textId="4FAE61F8">
      <w:pPr>
        <w:pStyle w:val="scnewcodesection"/>
      </w:pPr>
      <w:r>
        <w:tab/>
      </w:r>
      <w:r>
        <w:tab/>
      </w:r>
      <w:bookmarkStart w:name="ss_T59C1N505S2_lv2_ffa3b2639" w:id="8"/>
      <w:r>
        <w:t>(</w:t>
      </w:r>
      <w:bookmarkEnd w:id="8"/>
      <w:r>
        <w:t>2) The districts must be, to the extent possible, of equal population and as compact in territory as possible. To the extent practicable, proposed districts must reflect existing boundaries of counties and other existing political subdivisions, natural geographic barriers, and artificial barriers.</w:t>
      </w:r>
    </w:p>
    <w:p w:rsidR="0043057F" w:rsidP="0043057F" w:rsidRDefault="0043057F" w14:paraId="7052C5FD" w14:textId="48100655">
      <w:pPr>
        <w:pStyle w:val="scnewcodesection"/>
      </w:pPr>
      <w:r>
        <w:tab/>
      </w:r>
      <w:r>
        <w:tab/>
      </w:r>
      <w:bookmarkStart w:name="ss_T59C1N505S3_lv2_83e0606de" w:id="9"/>
      <w:r>
        <w:t>(</w:t>
      </w:r>
      <w:bookmarkEnd w:id="9"/>
      <w:r>
        <w:t>3) The commission must be compensated, outside of insurance, in the same manner as school board members.</w:t>
      </w:r>
    </w:p>
    <w:p w:rsidR="0043057F" w:rsidP="0043057F" w:rsidRDefault="0043057F" w14:paraId="335E6B4C" w14:textId="77777777">
      <w:pPr>
        <w:pStyle w:val="scemptyline"/>
      </w:pPr>
    </w:p>
    <w:p w:rsidR="001E22CA" w:rsidP="001E22CA" w:rsidRDefault="0043057F" w14:paraId="79C012D9" w14:textId="5BE6D124">
      <w:pPr>
        <w:pStyle w:val="scdirectionallanguage"/>
      </w:pPr>
      <w:bookmarkStart w:name="bs_num_2_d61f723ea" w:id="10"/>
      <w:r>
        <w:t>S</w:t>
      </w:r>
      <w:bookmarkEnd w:id="10"/>
      <w:r>
        <w:t>ECTION 2.</w:t>
      </w:r>
      <w:r>
        <w:tab/>
      </w:r>
      <w:bookmarkStart w:name="dl_cd57c5fe4" w:id="11"/>
      <w:r w:rsidR="001E22CA">
        <w:t>S</w:t>
      </w:r>
      <w:bookmarkEnd w:id="11"/>
      <w:r w:rsidR="001E22CA">
        <w:t>ection 1‑11‑720</w:t>
      </w:r>
      <w:r w:rsidR="00DB1EF6">
        <w:t>(A)</w:t>
      </w:r>
      <w:r w:rsidR="001E22CA">
        <w:t xml:space="preserve"> of the S.C. Code is amended by adding:</w:t>
      </w:r>
    </w:p>
    <w:p w:rsidR="001E22CA" w:rsidP="001E22CA" w:rsidRDefault="001E22CA" w14:paraId="0FB29AEA" w14:textId="77777777">
      <w:pPr>
        <w:pStyle w:val="scemptyline"/>
      </w:pPr>
    </w:p>
    <w:p w:rsidR="0043057F" w:rsidP="001E22CA" w:rsidRDefault="00382BAF" w14:paraId="66F3A94C" w14:textId="2A82FCB4">
      <w:pPr>
        <w:pStyle w:val="scnewcodesection"/>
      </w:pPr>
      <w:bookmarkStart w:name="ns_T1C11N720_a2219da54" w:id="12"/>
      <w:r>
        <w:tab/>
      </w:r>
      <w:bookmarkStart w:name="ss_S32_lv1_6a0db7fe4" w:id="13"/>
      <w:bookmarkEnd w:id="12"/>
      <w:r w:rsidR="001E22CA">
        <w:t>(</w:t>
      </w:r>
      <w:bookmarkEnd w:id="13"/>
      <w:r w:rsidR="001E22CA">
        <w:t xml:space="preserve">32) </w:t>
      </w:r>
      <w:r w:rsidRPr="00DB1EF6" w:rsidR="00DB1EF6">
        <w:t>a school board member.</w:t>
      </w:r>
    </w:p>
    <w:p w:rsidRPr="00DF3B44" w:rsidR="007E06BB" w:rsidP="00787433" w:rsidRDefault="007E06BB" w14:paraId="3D8F1FED" w14:textId="484700BA">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7556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E31ABBA" w:rsidR="00685035" w:rsidRPr="007B4AF7" w:rsidRDefault="00D756F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903B9">
              <w:t>[5355]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903B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5B4"/>
    <w:rsid w:val="000367C6"/>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0366"/>
    <w:rsid w:val="0010329A"/>
    <w:rsid w:val="00105756"/>
    <w:rsid w:val="001164F9"/>
    <w:rsid w:val="0011719C"/>
    <w:rsid w:val="00140049"/>
    <w:rsid w:val="00171601"/>
    <w:rsid w:val="001730EB"/>
    <w:rsid w:val="00173276"/>
    <w:rsid w:val="0018024D"/>
    <w:rsid w:val="0019025B"/>
    <w:rsid w:val="00192AF7"/>
    <w:rsid w:val="00197366"/>
    <w:rsid w:val="001A136C"/>
    <w:rsid w:val="001B6DA2"/>
    <w:rsid w:val="001C25EC"/>
    <w:rsid w:val="001E22CA"/>
    <w:rsid w:val="001F2A41"/>
    <w:rsid w:val="001F313F"/>
    <w:rsid w:val="001F331D"/>
    <w:rsid w:val="001F394C"/>
    <w:rsid w:val="002038AA"/>
    <w:rsid w:val="002114C8"/>
    <w:rsid w:val="0021166F"/>
    <w:rsid w:val="0021603D"/>
    <w:rsid w:val="002162DF"/>
    <w:rsid w:val="00230038"/>
    <w:rsid w:val="00233975"/>
    <w:rsid w:val="00236D73"/>
    <w:rsid w:val="00257F60"/>
    <w:rsid w:val="002625EA"/>
    <w:rsid w:val="00262AC5"/>
    <w:rsid w:val="00264AE9"/>
    <w:rsid w:val="00275AE6"/>
    <w:rsid w:val="002833B8"/>
    <w:rsid w:val="002836D8"/>
    <w:rsid w:val="002903B9"/>
    <w:rsid w:val="002A7989"/>
    <w:rsid w:val="002B02F3"/>
    <w:rsid w:val="002C3426"/>
    <w:rsid w:val="002C3463"/>
    <w:rsid w:val="002D266D"/>
    <w:rsid w:val="002D5B3D"/>
    <w:rsid w:val="002D7447"/>
    <w:rsid w:val="002E315A"/>
    <w:rsid w:val="002E4F8C"/>
    <w:rsid w:val="002F560C"/>
    <w:rsid w:val="002F5847"/>
    <w:rsid w:val="00303CF7"/>
    <w:rsid w:val="0030425A"/>
    <w:rsid w:val="003421F1"/>
    <w:rsid w:val="0034279C"/>
    <w:rsid w:val="00354F64"/>
    <w:rsid w:val="003559A1"/>
    <w:rsid w:val="00361563"/>
    <w:rsid w:val="00371D36"/>
    <w:rsid w:val="00373E17"/>
    <w:rsid w:val="003775E6"/>
    <w:rsid w:val="00381998"/>
    <w:rsid w:val="00382BAF"/>
    <w:rsid w:val="003A5F1C"/>
    <w:rsid w:val="003C3E2E"/>
    <w:rsid w:val="003D4A3C"/>
    <w:rsid w:val="003D55B2"/>
    <w:rsid w:val="003E0033"/>
    <w:rsid w:val="003E5452"/>
    <w:rsid w:val="003E7165"/>
    <w:rsid w:val="003E7FF6"/>
    <w:rsid w:val="004046B5"/>
    <w:rsid w:val="00406F27"/>
    <w:rsid w:val="004141B8"/>
    <w:rsid w:val="004203B9"/>
    <w:rsid w:val="0043057F"/>
    <w:rsid w:val="00432135"/>
    <w:rsid w:val="00446987"/>
    <w:rsid w:val="00446D28"/>
    <w:rsid w:val="00466CD0"/>
    <w:rsid w:val="00473583"/>
    <w:rsid w:val="00477F32"/>
    <w:rsid w:val="00481850"/>
    <w:rsid w:val="00484306"/>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4FD5"/>
    <w:rsid w:val="005D7353"/>
    <w:rsid w:val="005E1E50"/>
    <w:rsid w:val="005E2B9C"/>
    <w:rsid w:val="005E3332"/>
    <w:rsid w:val="005F76B0"/>
    <w:rsid w:val="00604429"/>
    <w:rsid w:val="006067B0"/>
    <w:rsid w:val="00606A8B"/>
    <w:rsid w:val="00611EBA"/>
    <w:rsid w:val="006213A8"/>
    <w:rsid w:val="00623BEA"/>
    <w:rsid w:val="006347E9"/>
    <w:rsid w:val="006377C0"/>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28BC"/>
    <w:rsid w:val="007173B4"/>
    <w:rsid w:val="00722155"/>
    <w:rsid w:val="00737F19"/>
    <w:rsid w:val="00766E21"/>
    <w:rsid w:val="0077556D"/>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0EB5"/>
    <w:rsid w:val="008625C1"/>
    <w:rsid w:val="0087671D"/>
    <w:rsid w:val="008806F9"/>
    <w:rsid w:val="00880CDC"/>
    <w:rsid w:val="00887957"/>
    <w:rsid w:val="008A13F3"/>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397A"/>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1449"/>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0B89"/>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1CD6"/>
    <w:rsid w:val="00BE4391"/>
    <w:rsid w:val="00BF3D93"/>
    <w:rsid w:val="00BF3E48"/>
    <w:rsid w:val="00C07FED"/>
    <w:rsid w:val="00C15F1B"/>
    <w:rsid w:val="00C16288"/>
    <w:rsid w:val="00C17D1D"/>
    <w:rsid w:val="00C36AE6"/>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6E84"/>
    <w:rsid w:val="00D078DA"/>
    <w:rsid w:val="00D14995"/>
    <w:rsid w:val="00D1702E"/>
    <w:rsid w:val="00D204F2"/>
    <w:rsid w:val="00D2455C"/>
    <w:rsid w:val="00D25023"/>
    <w:rsid w:val="00D27F8C"/>
    <w:rsid w:val="00D33843"/>
    <w:rsid w:val="00D54A6F"/>
    <w:rsid w:val="00D57D57"/>
    <w:rsid w:val="00D62E42"/>
    <w:rsid w:val="00D756F8"/>
    <w:rsid w:val="00D772FB"/>
    <w:rsid w:val="00DA1AA0"/>
    <w:rsid w:val="00DA512B"/>
    <w:rsid w:val="00DB1EF6"/>
    <w:rsid w:val="00DC0967"/>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817"/>
    <w:rsid w:val="00EA2F1F"/>
    <w:rsid w:val="00EA3F2E"/>
    <w:rsid w:val="00EA57EC"/>
    <w:rsid w:val="00EB120E"/>
    <w:rsid w:val="00EB34C8"/>
    <w:rsid w:val="00EB46E2"/>
    <w:rsid w:val="00EC0045"/>
    <w:rsid w:val="00ED107F"/>
    <w:rsid w:val="00ED452E"/>
    <w:rsid w:val="00ED6E28"/>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ABD"/>
    <w:rsid w:val="00F638CA"/>
    <w:rsid w:val="00F657C5"/>
    <w:rsid w:val="00F900B4"/>
    <w:rsid w:val="00F934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F8"/>
    <w:rPr>
      <w:lang w:val="en-US"/>
    </w:rPr>
  </w:style>
  <w:style w:type="character" w:default="1" w:styleId="DefaultParagraphFont">
    <w:name w:val="Default Paragraph Font"/>
    <w:uiPriority w:val="1"/>
    <w:semiHidden/>
    <w:unhideWhenUsed/>
    <w:rsid w:val="00D756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56F8"/>
  </w:style>
  <w:style w:type="character" w:styleId="LineNumber">
    <w:name w:val="line number"/>
    <w:uiPriority w:val="99"/>
    <w:semiHidden/>
    <w:unhideWhenUsed/>
    <w:rsid w:val="00D756F8"/>
    <w:rPr>
      <w:rFonts w:ascii="Times New Roman" w:hAnsi="Times New Roman"/>
      <w:b w:val="0"/>
      <w:i w:val="0"/>
      <w:sz w:val="22"/>
    </w:rPr>
  </w:style>
  <w:style w:type="paragraph" w:styleId="NoSpacing">
    <w:name w:val="No Spacing"/>
    <w:uiPriority w:val="1"/>
    <w:qFormat/>
    <w:rsid w:val="00D756F8"/>
    <w:pPr>
      <w:spacing w:after="0" w:line="240" w:lineRule="auto"/>
    </w:pPr>
  </w:style>
  <w:style w:type="paragraph" w:customStyle="1" w:styleId="scemptylineheader">
    <w:name w:val="sc_emptyline_header"/>
    <w:qFormat/>
    <w:rsid w:val="00D756F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756F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756F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756F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756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75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756F8"/>
    <w:rPr>
      <w:color w:val="808080"/>
    </w:rPr>
  </w:style>
  <w:style w:type="paragraph" w:customStyle="1" w:styleId="scdirectionallanguage">
    <w:name w:val="sc_directional_language"/>
    <w:qFormat/>
    <w:rsid w:val="00D756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75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756F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756F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756F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756F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756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756F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756F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756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756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756F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756F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756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756F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756F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756F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756F8"/>
    <w:rPr>
      <w:rFonts w:ascii="Times New Roman" w:hAnsi="Times New Roman"/>
      <w:color w:val="auto"/>
      <w:sz w:val="22"/>
    </w:rPr>
  </w:style>
  <w:style w:type="paragraph" w:customStyle="1" w:styleId="scclippagebillheader">
    <w:name w:val="sc_clip_page_bill_header"/>
    <w:qFormat/>
    <w:rsid w:val="00D756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756F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756F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7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6F8"/>
    <w:rPr>
      <w:lang w:val="en-US"/>
    </w:rPr>
  </w:style>
  <w:style w:type="paragraph" w:styleId="Footer">
    <w:name w:val="footer"/>
    <w:basedOn w:val="Normal"/>
    <w:link w:val="FooterChar"/>
    <w:uiPriority w:val="99"/>
    <w:unhideWhenUsed/>
    <w:rsid w:val="00D7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6F8"/>
    <w:rPr>
      <w:lang w:val="en-US"/>
    </w:rPr>
  </w:style>
  <w:style w:type="paragraph" w:styleId="ListParagraph">
    <w:name w:val="List Paragraph"/>
    <w:basedOn w:val="Normal"/>
    <w:uiPriority w:val="34"/>
    <w:qFormat/>
    <w:rsid w:val="00D756F8"/>
    <w:pPr>
      <w:ind w:left="720"/>
      <w:contextualSpacing/>
    </w:pPr>
  </w:style>
  <w:style w:type="paragraph" w:customStyle="1" w:styleId="scbillfooter">
    <w:name w:val="sc_bill_footer"/>
    <w:qFormat/>
    <w:rsid w:val="00D756F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75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756F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756F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75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75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75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75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75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756F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75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756F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75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756F8"/>
    <w:pPr>
      <w:widowControl w:val="0"/>
      <w:suppressAutoHyphens/>
      <w:spacing w:after="0" w:line="360" w:lineRule="auto"/>
    </w:pPr>
    <w:rPr>
      <w:rFonts w:ascii="Times New Roman" w:hAnsi="Times New Roman"/>
      <w:lang w:val="en-US"/>
    </w:rPr>
  </w:style>
  <w:style w:type="paragraph" w:customStyle="1" w:styleId="sctableln">
    <w:name w:val="sc_table_ln"/>
    <w:qFormat/>
    <w:rsid w:val="00D756F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756F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756F8"/>
    <w:rPr>
      <w:strike/>
      <w:dstrike w:val="0"/>
    </w:rPr>
  </w:style>
  <w:style w:type="character" w:customStyle="1" w:styleId="scinsert">
    <w:name w:val="sc_insert"/>
    <w:uiPriority w:val="1"/>
    <w:qFormat/>
    <w:rsid w:val="00D756F8"/>
    <w:rPr>
      <w:caps w:val="0"/>
      <w:smallCaps w:val="0"/>
      <w:strike w:val="0"/>
      <w:dstrike w:val="0"/>
      <w:vanish w:val="0"/>
      <w:u w:val="single"/>
      <w:vertAlign w:val="baseline"/>
    </w:rPr>
  </w:style>
  <w:style w:type="character" w:customStyle="1" w:styleId="scinsertred">
    <w:name w:val="sc_insert_red"/>
    <w:uiPriority w:val="1"/>
    <w:qFormat/>
    <w:rsid w:val="00D756F8"/>
    <w:rPr>
      <w:caps w:val="0"/>
      <w:smallCaps w:val="0"/>
      <w:strike w:val="0"/>
      <w:dstrike w:val="0"/>
      <w:vanish w:val="0"/>
      <w:color w:val="FF0000"/>
      <w:u w:val="single"/>
      <w:vertAlign w:val="baseline"/>
    </w:rPr>
  </w:style>
  <w:style w:type="character" w:customStyle="1" w:styleId="scinsertblue">
    <w:name w:val="sc_insert_blue"/>
    <w:uiPriority w:val="1"/>
    <w:qFormat/>
    <w:rsid w:val="00D756F8"/>
    <w:rPr>
      <w:caps w:val="0"/>
      <w:smallCaps w:val="0"/>
      <w:strike w:val="0"/>
      <w:dstrike w:val="0"/>
      <w:vanish w:val="0"/>
      <w:color w:val="0070C0"/>
      <w:u w:val="single"/>
      <w:vertAlign w:val="baseline"/>
    </w:rPr>
  </w:style>
  <w:style w:type="character" w:customStyle="1" w:styleId="scstrikered">
    <w:name w:val="sc_strike_red"/>
    <w:uiPriority w:val="1"/>
    <w:qFormat/>
    <w:rsid w:val="00D756F8"/>
    <w:rPr>
      <w:strike/>
      <w:dstrike w:val="0"/>
      <w:color w:val="FF0000"/>
    </w:rPr>
  </w:style>
  <w:style w:type="character" w:customStyle="1" w:styleId="scstrikeblue">
    <w:name w:val="sc_strike_blue"/>
    <w:uiPriority w:val="1"/>
    <w:qFormat/>
    <w:rsid w:val="00D756F8"/>
    <w:rPr>
      <w:strike/>
      <w:dstrike w:val="0"/>
      <w:color w:val="0070C0"/>
    </w:rPr>
  </w:style>
  <w:style w:type="character" w:customStyle="1" w:styleId="scinsertbluenounderline">
    <w:name w:val="sc_insert_blue_no_underline"/>
    <w:uiPriority w:val="1"/>
    <w:qFormat/>
    <w:rsid w:val="00D756F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756F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756F8"/>
    <w:rPr>
      <w:strike/>
      <w:dstrike w:val="0"/>
      <w:color w:val="0070C0"/>
      <w:lang w:val="en-US"/>
    </w:rPr>
  </w:style>
  <w:style w:type="character" w:customStyle="1" w:styleId="scstrikerednoncodified">
    <w:name w:val="sc_strike_red_non_codified"/>
    <w:uiPriority w:val="1"/>
    <w:qFormat/>
    <w:rsid w:val="00D756F8"/>
    <w:rPr>
      <w:strike/>
      <w:dstrike w:val="0"/>
      <w:color w:val="FF0000"/>
    </w:rPr>
  </w:style>
  <w:style w:type="paragraph" w:customStyle="1" w:styleId="scbillsiglines">
    <w:name w:val="sc_bill_sig_lines"/>
    <w:qFormat/>
    <w:rsid w:val="00D756F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756F8"/>
    <w:rPr>
      <w:bdr w:val="none" w:sz="0" w:space="0" w:color="auto"/>
      <w:shd w:val="clear" w:color="auto" w:fill="FEC6C6"/>
    </w:rPr>
  </w:style>
  <w:style w:type="character" w:customStyle="1" w:styleId="screstoreblue">
    <w:name w:val="sc_restore_blue"/>
    <w:uiPriority w:val="1"/>
    <w:qFormat/>
    <w:rsid w:val="00D756F8"/>
    <w:rPr>
      <w:color w:val="4472C4" w:themeColor="accent1"/>
      <w:bdr w:val="none" w:sz="0" w:space="0" w:color="auto"/>
      <w:shd w:val="clear" w:color="auto" w:fill="auto"/>
    </w:rPr>
  </w:style>
  <w:style w:type="character" w:customStyle="1" w:styleId="screstorered">
    <w:name w:val="sc_restore_red"/>
    <w:uiPriority w:val="1"/>
    <w:qFormat/>
    <w:rsid w:val="00D756F8"/>
    <w:rPr>
      <w:color w:val="FF0000"/>
      <w:bdr w:val="none" w:sz="0" w:space="0" w:color="auto"/>
      <w:shd w:val="clear" w:color="auto" w:fill="auto"/>
    </w:rPr>
  </w:style>
  <w:style w:type="character" w:customStyle="1" w:styleId="scstrikenewblue">
    <w:name w:val="sc_strike_new_blue"/>
    <w:uiPriority w:val="1"/>
    <w:qFormat/>
    <w:rsid w:val="00D756F8"/>
    <w:rPr>
      <w:strike w:val="0"/>
      <w:dstrike/>
      <w:color w:val="0070C0"/>
      <w:u w:val="none"/>
    </w:rPr>
  </w:style>
  <w:style w:type="character" w:customStyle="1" w:styleId="scstrikenewred">
    <w:name w:val="sc_strike_new_red"/>
    <w:uiPriority w:val="1"/>
    <w:qFormat/>
    <w:rsid w:val="00D756F8"/>
    <w:rPr>
      <w:strike w:val="0"/>
      <w:dstrike/>
      <w:color w:val="FF0000"/>
      <w:u w:val="none"/>
    </w:rPr>
  </w:style>
  <w:style w:type="character" w:customStyle="1" w:styleId="scamendsenate">
    <w:name w:val="sc_amend_senate"/>
    <w:uiPriority w:val="1"/>
    <w:qFormat/>
    <w:rsid w:val="00D756F8"/>
    <w:rPr>
      <w:bdr w:val="none" w:sz="0" w:space="0" w:color="auto"/>
      <w:shd w:val="clear" w:color="auto" w:fill="FFF2CC" w:themeFill="accent4" w:themeFillTint="33"/>
    </w:rPr>
  </w:style>
  <w:style w:type="character" w:customStyle="1" w:styleId="scamendhouse">
    <w:name w:val="sc_amend_house"/>
    <w:uiPriority w:val="1"/>
    <w:qFormat/>
    <w:rsid w:val="00D756F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55&amp;session=125&amp;summary=B" TargetMode="External" Id="R785519020cec4aa8" /><Relationship Type="http://schemas.openxmlformats.org/officeDocument/2006/relationships/hyperlink" Target="https://www.scstatehouse.gov/sess125_2023-2024/prever/5355_20240328.docx" TargetMode="External" Id="R91a2436b04ca42b2" /><Relationship Type="http://schemas.openxmlformats.org/officeDocument/2006/relationships/hyperlink" Target="h:\hj\20240328.docx" TargetMode="External" Id="R16a10d5bf34043ab" /><Relationship Type="http://schemas.openxmlformats.org/officeDocument/2006/relationships/hyperlink" Target="h:\hj\20240328.docx" TargetMode="External" Id="R75de69dd98b642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eb420735-c36b-4621-96c6-5a49cb3a23d1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2024-03-28T00:00:00-04:00</T_BILL_DT_VERSION>
  <T_BILL_D_HOUSEINTRODATE>2024-03-28</T_BILL_D_HOUSEINTRODATE>
  <T_BILL_D_INTRODATE>2024-03-28</T_BILL_D_INTRODATE>
  <T_BILL_N_INTERNALVERSIONNUMBER>1</T_BILL_N_INTERNALVERSIONNUMBER>
  <T_BILL_N_SESSION>125</T_BILL_N_SESSION>
  <T_BILL_N_VERSIONNUMBER>1</T_BILL_N_VERSIONNUMBER>
  <T_BILL_N_YEAR>2024</T_BILL_N_YEAR>
  <T_BILL_REQUEST_REQUEST>7f638d86-9f6e-45d1-b7e4-c353a3025bd5</T_BILL_REQUEST_REQUEST>
  <T_BILL_R_ORIGINALDRAFT>c098109c-5158-4a89-9a67-77c44398cc75</T_BILL_R_ORIGINALDRAFT>
  <T_BILL_SPONSOR_SPONSOR>9c204583-3c8e-438d-aabd-cfebee43b6d8</T_BILL_SPONSOR_SPONSOR>
  <T_BILL_T_BILLNAME>[5355]</T_BILL_T_BILLNAME>
  <T_BILL_T_BILLNUMBER>5355</T_BILL_T_BILLNUMBER>
  <T_BILL_T_BILLTITLE>TO AMEND THE SOUTH CAROLINA CODE OF LAWS BY ADDING SECTION 59‑1‑505 SO AS TO PROVIDE FOR A STIPEND AND PER DIEM FOR SCHOOL BOARD MEMBERS AND TO CREATE A COMMISSION TO REDISTRICT THE BOUNDARIES FOR SCHOOL BOARD MEMBERS; AND BY AMENDING SECTION 1‑11‑720, RELATING TO ENTITIES WHOSE EMPLOYEES AND RETIREES ARE ELIGIBLE FOR STATE HEALTH AND DENTAL INSURANCE PLANS, SO AS TO INCLUDE SCHOOL BOARD MEMBERS.</T_BILL_T_BILLTITLE>
  <T_BILL_T_CHAMBER>house</T_BILL_T_CHAMBER>
  <T_BILL_T_FILENAME> </T_BILL_T_FILENAME>
  <T_BILL_T_LEGTYPE>bill_statewide</T_BILL_T_LEGTYPE>
  <T_BILL_T_SECTIONS>[{"SectionUUID":"09cf7a80-154d-4e84-bf2d-40fece3fedd6","SectionName":"code_section","SectionNumber":1,"SectionType":"code_section","CodeSections":[{"CodeSectionBookmarkName":"ns_T59C1N505_8cc96105f","IsConstitutionSection":false,"Identity":"59-1-505","IsNew":true,"SubSections":[{"Level":1,"Identity":"T59C1N505SA","SubSectionBookmarkName":"ss_T59C1N505SA_lv1_d52dbd01a","IsNewSubSection":false,"SubSectionReplacement":""},{"Level":1,"Identity":"T59C1N505SB","SubSectionBookmarkName":"ss_T59C1N505SB_lv1_90b2248ad","IsNewSubSection":false,"SubSectionReplacement":""},{"Level":2,"Identity":"T59C1N505S1","SubSectionBookmarkName":"ss_T59C1N505S1_lv2_6d451673f","IsNewSubSection":false,"SubSectionReplacement":""},{"Level":2,"Identity":"T59C1N505S2","SubSectionBookmarkName":"ss_T59C1N505S2_lv2_ffa3b2639","IsNewSubSection":false,"SubSectionReplacement":""},{"Level":2,"Identity":"T59C1N505S3","SubSectionBookmarkName":"ss_T59C1N505S3_lv2_83e0606de","IsNewSubSection":false,"SubSectionReplacement":""}],"TitleRelatedTo":"","TitleSoAsTo":"provide for a stipend and per diem for school board members and to create a commission to redistrict the boundaries for school board members","Deleted":false}],"TitleText":"","DisableControls":false,"Deleted":false,"RepealItems":[],"SectionBookmarkName":"bs_num_1_c4632af7e"},{"SectionUUID":"f37b16b5-91f2-465e-9abd-64776c2567fe","SectionName":"code_section","SectionNumber":2,"SectionType":"code_section","CodeSections":[{"CodeSectionBookmarkName":"ns_T1C11N720_a2219da54","IsConstitutionSection":false,"Identity":"1-11-720","IsNew":true,"SubSections":[{"Level":1,"Identity":"S32","SubSectionBookmarkName":"ss_S32_lv1_6a0db7fe4","IsNewSubSection":true,"SubSectionReplacement":""}],"TitleRelatedTo":"ENTITIES WHOSE EMPLOYEES AND RETIREES ARE ELIGIBLE FOR STATE HEALTH AND DENTAL INSURANCE PLANS","TitleSoAsTo":"include school board members","Deleted":false}],"TitleText":"","DisableControls":false,"Deleted":false,"RepealItems":[],"SectionBookmarkName":"bs_num_2_d61f723ea"},{"SectionUUID":"8f03ca95-8faa-4d43-a9c2-8afc498075bd","SectionName":"standard_eff_date_section","SectionNumber":3,"SectionType":"drafting_clause","CodeSections":[],"TitleText":"","DisableControls":false,"Deleted":false,"RepealItems":[],"SectionBookmarkName":"bs_num_3_lastsection"}]</T_BILL_T_SECTIONS>
  <T_BILL_T_SUBJECT>School Board Standardization and Health Care Act</T_BILL_T_SUBJECT>
  <T_BILL_UR_DRAFTER>samanthaallen@scstatehouse.gov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73B494-7E7A-40E5-B33C-05F64431163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1457</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6</cp:revision>
  <cp:lastPrinted>2024-03-28T14:12:00Z</cp:lastPrinted>
  <dcterms:created xsi:type="dcterms:W3CDTF">2024-04-02T19:22:00Z</dcterms:created>
  <dcterms:modified xsi:type="dcterms:W3CDTF">2024-04-03T14:32:00Z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