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5368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Herbkersman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LC-0444VR24.docx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Medicaid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ab5f87a8c6e486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f88495a16cdc44e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ae77ce696d341d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86f1d203af4467e">
        <w:r>
          <w:rPr>
            <w:rStyle w:val="Hyperlink"/>
            <w:u w:val="single"/>
          </w:rPr>
          <w:t>04/09/2024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E3773" w14:paraId="40FEFADA" w14:textId="5F0703FD">
          <w:pPr>
            <w:pStyle w:val="scbilltitle"/>
          </w:pPr>
          <w:r>
            <w:t>TO AMEND THE SOUTH CAROLINA CODE OF LAWS BY ADDING SECTION 44‑6‑120 SO AS TO AUTHORIZE TWELVE CHIROPRACTIC VISITS PER STATE FISCAL YEAR FOR ELIGIBLE MEDICAID BENEFICIARIES.</w:t>
          </w:r>
        </w:p>
      </w:sdtContent>
    </w:sdt>
    <w:bookmarkStart w:name="at_a542a5ce5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34663f4d" w:id="2"/>
      <w:r w:rsidRPr="0094541D">
        <w:t>B</w:t>
      </w:r>
      <w:bookmarkEnd w:id="2"/>
      <w:r w:rsidRPr="0094541D">
        <w:t>e it enacted by the General Assembly of the State of South Carolina:</w:t>
      </w:r>
    </w:p>
    <w:p w:rsidR="00F460CD" w:rsidP="00F460CD" w:rsidRDefault="00F460CD" w14:paraId="11CB05F1" w14:textId="77777777">
      <w:pPr>
        <w:pStyle w:val="scemptyline"/>
      </w:pPr>
    </w:p>
    <w:p w:rsidR="00765518" w:rsidP="00765518" w:rsidRDefault="00F460CD" w14:paraId="5377BA65" w14:textId="77777777">
      <w:pPr>
        <w:pStyle w:val="scdirectionallanguage"/>
      </w:pPr>
      <w:bookmarkStart w:name="bs_num_1_88e76b575" w:id="3"/>
      <w:r>
        <w:t>S</w:t>
      </w:r>
      <w:bookmarkEnd w:id="3"/>
      <w:r>
        <w:t>ECTION 1.</w:t>
      </w:r>
      <w:r>
        <w:tab/>
      </w:r>
      <w:bookmarkStart w:name="dl_2e28be3e7" w:id="4"/>
      <w:r w:rsidR="00765518">
        <w:t>A</w:t>
      </w:r>
      <w:bookmarkEnd w:id="4"/>
      <w:r w:rsidR="00765518">
        <w:t>rticle 1, Chapter 6, Title 44 of the S.C. Code is amended by adding:</w:t>
      </w:r>
    </w:p>
    <w:p w:rsidR="00765518" w:rsidP="00765518" w:rsidRDefault="00765518" w14:paraId="50377B5E" w14:textId="77777777">
      <w:pPr>
        <w:pStyle w:val="scemptyline"/>
      </w:pPr>
    </w:p>
    <w:p w:rsidR="00F460CD" w:rsidP="00765518" w:rsidRDefault="00765518" w14:paraId="5296E4D1" w14:textId="180118C3">
      <w:pPr>
        <w:pStyle w:val="scnewcodesection"/>
      </w:pPr>
      <w:r>
        <w:tab/>
      </w:r>
      <w:bookmarkStart w:name="ns_T44C6N120_edb76efbd" w:id="5"/>
      <w:r>
        <w:t>S</w:t>
      </w:r>
      <w:bookmarkEnd w:id="5"/>
      <w:r>
        <w:t>ection 44‑6‑120.</w:t>
      </w:r>
      <w:r w:rsidR="0015222E">
        <w:t xml:space="preserve"> </w:t>
      </w:r>
      <w:r w:rsidRPr="0015222E" w:rsidR="0015222E">
        <w:t>Notwithstanding any regulation or policy of the South Carolina Department of Health and Human Services, eligible Medicaid beneficiaries, regardless of age, are allowed twelve chiropractic visits per state fiscal year.</w:t>
      </w:r>
    </w:p>
    <w:p w:rsidRPr="00DF3B44" w:rsidR="007E06BB" w:rsidP="00787433" w:rsidRDefault="007E06BB" w14:paraId="3D8F1FED" w14:textId="34AFAD4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534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C7B94F2" w:rsidR="00685035" w:rsidRPr="007B4AF7" w:rsidRDefault="00426D3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D68FF">
              <w:t>[5368]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D68F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D2A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345B"/>
    <w:rsid w:val="0006464F"/>
    <w:rsid w:val="00066B54"/>
    <w:rsid w:val="00072FCD"/>
    <w:rsid w:val="00074A4F"/>
    <w:rsid w:val="00077B65"/>
    <w:rsid w:val="000A3C25"/>
    <w:rsid w:val="000B4C02"/>
    <w:rsid w:val="000B5B4A"/>
    <w:rsid w:val="000B71E1"/>
    <w:rsid w:val="000B7FE1"/>
    <w:rsid w:val="000C3E88"/>
    <w:rsid w:val="000C46B9"/>
    <w:rsid w:val="000C58E4"/>
    <w:rsid w:val="000C6F9A"/>
    <w:rsid w:val="000D2F44"/>
    <w:rsid w:val="000D33E4"/>
    <w:rsid w:val="000E2FEC"/>
    <w:rsid w:val="000E578A"/>
    <w:rsid w:val="000F2250"/>
    <w:rsid w:val="00101566"/>
    <w:rsid w:val="0010329A"/>
    <w:rsid w:val="00105756"/>
    <w:rsid w:val="001164F9"/>
    <w:rsid w:val="0011719C"/>
    <w:rsid w:val="00140049"/>
    <w:rsid w:val="0015222E"/>
    <w:rsid w:val="00155D71"/>
    <w:rsid w:val="00171601"/>
    <w:rsid w:val="001730EB"/>
    <w:rsid w:val="00173276"/>
    <w:rsid w:val="0019025B"/>
    <w:rsid w:val="00192AF7"/>
    <w:rsid w:val="00197366"/>
    <w:rsid w:val="001A136C"/>
    <w:rsid w:val="001A7709"/>
    <w:rsid w:val="001A7DFE"/>
    <w:rsid w:val="001B6DA2"/>
    <w:rsid w:val="001C25EC"/>
    <w:rsid w:val="001F2A41"/>
    <w:rsid w:val="001F313F"/>
    <w:rsid w:val="001F331D"/>
    <w:rsid w:val="001F394C"/>
    <w:rsid w:val="001F751D"/>
    <w:rsid w:val="002038AA"/>
    <w:rsid w:val="002114C8"/>
    <w:rsid w:val="0021166F"/>
    <w:rsid w:val="002162DF"/>
    <w:rsid w:val="00230038"/>
    <w:rsid w:val="0023382F"/>
    <w:rsid w:val="00233975"/>
    <w:rsid w:val="00236D73"/>
    <w:rsid w:val="00257F60"/>
    <w:rsid w:val="002625EA"/>
    <w:rsid w:val="00262AC5"/>
    <w:rsid w:val="00264AE9"/>
    <w:rsid w:val="00271AB7"/>
    <w:rsid w:val="00275AE6"/>
    <w:rsid w:val="002836D8"/>
    <w:rsid w:val="002A761B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0C53"/>
    <w:rsid w:val="003421F1"/>
    <w:rsid w:val="0034279C"/>
    <w:rsid w:val="00346A14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1DB8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6D3F"/>
    <w:rsid w:val="00432135"/>
    <w:rsid w:val="00446987"/>
    <w:rsid w:val="00446D28"/>
    <w:rsid w:val="00466CD0"/>
    <w:rsid w:val="00471F08"/>
    <w:rsid w:val="00473583"/>
    <w:rsid w:val="00477F32"/>
    <w:rsid w:val="00481850"/>
    <w:rsid w:val="004851A0"/>
    <w:rsid w:val="0048627F"/>
    <w:rsid w:val="004932AB"/>
    <w:rsid w:val="00494BEF"/>
    <w:rsid w:val="004A4177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1ABB"/>
    <w:rsid w:val="0054531B"/>
    <w:rsid w:val="00546C24"/>
    <w:rsid w:val="005476FF"/>
    <w:rsid w:val="005516F6"/>
    <w:rsid w:val="00552842"/>
    <w:rsid w:val="00554E89"/>
    <w:rsid w:val="0055716E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A2E"/>
    <w:rsid w:val="005E1E50"/>
    <w:rsid w:val="005E2B9C"/>
    <w:rsid w:val="005E3332"/>
    <w:rsid w:val="005F76B0"/>
    <w:rsid w:val="00604429"/>
    <w:rsid w:val="006067B0"/>
    <w:rsid w:val="00606A8B"/>
    <w:rsid w:val="00611EBA"/>
    <w:rsid w:val="00614D5C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4148"/>
    <w:rsid w:val="00711AA9"/>
    <w:rsid w:val="00722155"/>
    <w:rsid w:val="00737F19"/>
    <w:rsid w:val="00765518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3773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0D91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63FD"/>
    <w:rsid w:val="00A504A7"/>
    <w:rsid w:val="00A534F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68FF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46988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04DD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1B37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475D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687E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D5683"/>
    <w:rsid w:val="00EE3CDA"/>
    <w:rsid w:val="00EE4E71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0CD"/>
    <w:rsid w:val="00F46262"/>
    <w:rsid w:val="00F4795D"/>
    <w:rsid w:val="00F50A61"/>
    <w:rsid w:val="00F525CD"/>
    <w:rsid w:val="00F5286C"/>
    <w:rsid w:val="00F52E12"/>
    <w:rsid w:val="00F54F54"/>
    <w:rsid w:val="00F638CA"/>
    <w:rsid w:val="00F657C5"/>
    <w:rsid w:val="00F8013D"/>
    <w:rsid w:val="00F900B4"/>
    <w:rsid w:val="00FA0F2E"/>
    <w:rsid w:val="00FA4DB1"/>
    <w:rsid w:val="00FB0D16"/>
    <w:rsid w:val="00FB3F2A"/>
    <w:rsid w:val="00FC3593"/>
    <w:rsid w:val="00FD117D"/>
    <w:rsid w:val="00FD4653"/>
    <w:rsid w:val="00FD72E3"/>
    <w:rsid w:val="00FE06FC"/>
    <w:rsid w:val="00FE2F6A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1E1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0B71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71E1"/>
  </w:style>
  <w:style w:type="character" w:styleId="LineNumber">
    <w:name w:val="line number"/>
    <w:uiPriority w:val="99"/>
    <w:semiHidden/>
    <w:unhideWhenUsed/>
    <w:rsid w:val="000B71E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B71E1"/>
    <w:pPr>
      <w:spacing w:after="0" w:line="240" w:lineRule="auto"/>
    </w:pPr>
  </w:style>
  <w:style w:type="paragraph" w:customStyle="1" w:styleId="scemptylineheader">
    <w:name w:val="sc_emptyline_header"/>
    <w:qFormat/>
    <w:rsid w:val="000B71E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B71E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B71E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B71E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B71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B71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B71E1"/>
    <w:rPr>
      <w:color w:val="808080"/>
    </w:rPr>
  </w:style>
  <w:style w:type="paragraph" w:customStyle="1" w:styleId="scdirectionallanguage">
    <w:name w:val="sc_directional_language"/>
    <w:qFormat/>
    <w:rsid w:val="000B71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B71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B71E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B71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B71E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B71E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B71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B71E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B71E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B71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B71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B71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B71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B71E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B71E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B71E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B71E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B71E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B71E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B71E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B71E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7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1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7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1E1"/>
    <w:rPr>
      <w:lang w:val="en-US"/>
    </w:rPr>
  </w:style>
  <w:style w:type="paragraph" w:styleId="ListParagraph">
    <w:name w:val="List Paragraph"/>
    <w:basedOn w:val="Normal"/>
    <w:uiPriority w:val="34"/>
    <w:qFormat/>
    <w:rsid w:val="000B71E1"/>
    <w:pPr>
      <w:ind w:left="720"/>
      <w:contextualSpacing/>
    </w:pPr>
  </w:style>
  <w:style w:type="paragraph" w:customStyle="1" w:styleId="scbillfooter">
    <w:name w:val="sc_bill_footer"/>
    <w:qFormat/>
    <w:rsid w:val="000B71E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B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B71E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B71E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B71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B71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B71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B71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B71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B71E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B71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B71E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B71E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B71E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B71E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B71E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B71E1"/>
    <w:rPr>
      <w:strike/>
      <w:dstrike w:val="0"/>
    </w:rPr>
  </w:style>
  <w:style w:type="character" w:customStyle="1" w:styleId="scinsert">
    <w:name w:val="sc_insert"/>
    <w:uiPriority w:val="1"/>
    <w:qFormat/>
    <w:rsid w:val="000B71E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B71E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B71E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B71E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B71E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B71E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B71E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B71E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B71E1"/>
    <w:rPr>
      <w:strike/>
      <w:dstrike w:val="0"/>
      <w:color w:val="FF0000"/>
    </w:rPr>
  </w:style>
  <w:style w:type="paragraph" w:customStyle="1" w:styleId="scbillsiglines">
    <w:name w:val="sc_bill_sig_lines"/>
    <w:qFormat/>
    <w:rsid w:val="000B71E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B71E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B71E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B71E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B71E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B71E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B71E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B71E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368&amp;session=125&amp;summary=B" TargetMode="External" Id="Rdae77ce696d341d4" /><Relationship Type="http://schemas.openxmlformats.org/officeDocument/2006/relationships/hyperlink" Target="https://www.scstatehouse.gov/sess125_2023-2024/prever/5368_20240409.docx" TargetMode="External" Id="R986f1d203af4467e" /><Relationship Type="http://schemas.openxmlformats.org/officeDocument/2006/relationships/hyperlink" Target="h:\hj\20240409.docx" TargetMode="External" Id="R2ab5f87a8c6e4869" /><Relationship Type="http://schemas.openxmlformats.org/officeDocument/2006/relationships/hyperlink" Target="h:\hj\20240409.docx" TargetMode="External" Id="Rf88495a16cdc44e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4bcda092-4cd7-4950-b4a1-a0ed78da0255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2024-04-09T00:00:00-04:00</T_BILL_DT_VERSION>
  <T_BILL_D_HOUSEINTRODATE>2024-04-09</T_BILL_D_HOUSEINTRODATE>
  <T_BILL_D_INTRODATE>2024-04-09</T_BILL_D_INTRODATE>
  <T_BILL_N_INTERNALVERSIONNUMBER>1</T_BILL_N_INTERNALVERSIONNUMBER>
  <T_BILL_N_SESSION>125</T_BILL_N_SESSION>
  <T_BILL_N_VERSIONNUMBER>1</T_BILL_N_VERSIONNUMBER>
  <T_BILL_N_YEAR>2024</T_BILL_N_YEAR>
  <T_BILL_REQUEST_REQUEST>b211066b-f858-48dd-9350-ccb6903e363c</T_BILL_REQUEST_REQUEST>
  <T_BILL_R_ORIGINALDRAFT>efd12884-3758-466c-b9ce-00d3577db426</T_BILL_R_ORIGINALDRAFT>
  <T_BILL_SPONSOR_SPONSOR>45b0864e-2b46-43e1-a00f-5e4a135e626c</T_BILL_SPONSOR_SPONSOR>
  <T_BILL_T_BILLNAME>[5368]</T_BILL_T_BILLNAME>
  <T_BILL_T_BILLNUMBER>5368</T_BILL_T_BILLNUMBER>
  <T_BILL_T_BILLTITLE>TO AMEND THE SOUTH CAROLINA CODE OF LAWS BY ADDING SECTION 44‑6‑120 SO AS TO AUTHORIZE TWELVE CHIROPRACTIC VISITS PER STATE FISCAL YEAR FOR ELIGIBLE MEDICAID BENEFICIARIES.</T_BILL_T_BILLTITLE>
  <T_BILL_T_CHAMBER>house</T_BILL_T_CHAMBER>
  <T_BILL_T_FILENAME> </T_BILL_T_FILENAME>
  <T_BILL_T_LEGTYPE>bill_statewide</T_BILL_T_LEGTYPE>
  <T_BILL_T_SECTIONS>[{"SectionUUID":"e28b8bb8-8b6b-4718-bf0b-6131a4358b63","SectionName":"code_section","SectionNumber":1,"SectionType":"code_section","CodeSections":[{"CodeSectionBookmarkName":"ns_T44C6N120_edb76efbd","IsConstitutionSection":false,"Identity":"44-6-120","IsNew":true,"SubSections":[],"TitleRelatedTo":"","TitleSoAsTo":"authorize twelve chiropractic visits per state fiscal year for eligible Medicaid beneficiaries","Deleted":false}],"TitleText":"","DisableControls":false,"Deleted":false,"RepealItems":[],"SectionBookmarkName":"bs_num_1_88e76b575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Medicaid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553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dcterms:created xsi:type="dcterms:W3CDTF">2024-04-10T14:21:00Z</dcterms:created>
  <dcterms:modified xsi:type="dcterms:W3CDTF">2024-04-10T14:22:00Z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