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Taylor and Forrest</w:t>
      </w:r>
    </w:p>
    <w:p>
      <w:pPr>
        <w:widowControl w:val="false"/>
        <w:spacing w:after="0"/>
        <w:jc w:val="left"/>
      </w:pPr>
      <w:r>
        <w:rPr>
          <w:rFonts w:ascii="Times New Roman"/>
          <w:sz w:val="22"/>
        </w:rPr>
        <w:t xml:space="preserve">Document Path: LC-0449HDB-RM24.docx</w:t>
      </w:r>
    </w:p>
    <w:p>
      <w:pPr>
        <w:widowControl w:val="false"/>
        <w:spacing w:after="0"/>
        <w:jc w:val="left"/>
      </w:pPr>
    </w:p>
    <w:p>
      <w:pPr>
        <w:widowControl w:val="false"/>
        <w:spacing w:after="0"/>
        <w:jc w:val="left"/>
      </w:pPr>
      <w:r>
        <w:rPr>
          <w:rFonts w:ascii="Times New Roman"/>
          <w:sz w:val="22"/>
        </w:rPr>
        <w:t xml:space="preserve">Introduced in the House on April 25, 2024</w:t>
      </w:r>
    </w:p>
    <w:p>
      <w:pPr>
        <w:widowControl w:val="false"/>
        <w:spacing w:after="0"/>
        <w:jc w:val="left"/>
      </w:pPr>
      <w:r>
        <w:rPr>
          <w:rFonts w:ascii="Times New Roman"/>
          <w:sz w:val="22"/>
        </w:rPr>
        <w:t xml:space="preserve">Adopted by the House on April 25, 2024</w:t>
      </w:r>
    </w:p>
    <w:p>
      <w:pPr>
        <w:widowControl w:val="false"/>
        <w:spacing w:after="0"/>
        <w:jc w:val="left"/>
      </w:pPr>
    </w:p>
    <w:p>
      <w:pPr>
        <w:widowControl w:val="false"/>
        <w:spacing w:after="0"/>
        <w:jc w:val="left"/>
      </w:pPr>
      <w:r>
        <w:rPr>
          <w:rFonts w:ascii="Times New Roman"/>
          <w:sz w:val="22"/>
        </w:rPr>
        <w:t xml:space="preserve">Summary: Big Mo Drive-in Theatre, 25th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4/25/2024</w:t>
      </w:r>
      <w:r>
        <w:tab/>
        <w:t>House</w:t>
      </w:r>
      <w:r>
        <w:tab/>
        <w:t xml:space="preserve">Introduced and adopted</w:t>
      </w:r>
      <w:r>
        <w:t xml:space="preserve"> (</w:t>
      </w:r>
      <w:hyperlink w:history="true" r:id="Rd0dff269d12540c5">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6dccbabcee46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d484b1f62d4601">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bookmarkStart w:name="open_doc_here" w:id="0"/>
      <w:bookmarkEnd w:id="0"/>
    </w:p>
    <w:p w:rsidRPr="00040E43" w:rsidR="0010776B" w:rsidP="00BE46CD" w:rsidRDefault="0010776B" w14:paraId="48DB32CE" w14:textId="11E6567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6441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04F63" w14:paraId="48DB32D0" w14:textId="1DFBEB98">
          <w:pPr>
            <w:pStyle w:val="scresolutiontitle"/>
          </w:pPr>
          <w:r>
            <w:t>TO APPLAUD THE BIG MO OF MONETTA UPON THE CELEBRATION OF ITS TWENTY-FIFTH ANNIVERSARY IN THE DRIVE-IN THEATER INDUSTRY AND TO CONGRATULATE OWNERS RICHARD AND LISA BOAZ ON TWO AND A HALF DECADES OF SUCCESSFUL ENTREPRENEURIAL ENDEAVORS.</w:t>
          </w:r>
        </w:p>
      </w:sdtContent>
    </w:sdt>
    <w:p w:rsidR="0010776B" w:rsidP="00091FD9" w:rsidRDefault="0010776B" w14:paraId="48DB32D1" w14:textId="56627158">
      <w:pPr>
        <w:pStyle w:val="scresolutiontitle"/>
      </w:pPr>
    </w:p>
    <w:p w:rsidR="00937043" w:rsidP="00937043" w:rsidRDefault="008C3A19" w14:paraId="4C2CDF06" w14:textId="1C466526">
      <w:pPr>
        <w:pStyle w:val="scresolutionwhereas"/>
      </w:pPr>
      <w:bookmarkStart w:name="wa_e8123af71" w:id="1"/>
      <w:r w:rsidRPr="00084D53">
        <w:t>W</w:t>
      </w:r>
      <w:bookmarkEnd w:id="1"/>
      <w:r w:rsidRPr="00084D53">
        <w:t>hereas,</w:t>
      </w:r>
      <w:r w:rsidR="001347EE">
        <w:t xml:space="preserve"> </w:t>
      </w:r>
      <w:r w:rsidR="00937043">
        <w:t>the South Carolina House of Representatives is pleased to learn that Monetta’s Big Mo drive</w:t>
      </w:r>
      <w:r w:rsidR="00047227">
        <w:noBreakHyphen/>
      </w:r>
      <w:r w:rsidR="00937043">
        <w:t>in theat</w:t>
      </w:r>
      <w:r w:rsidR="00E26E4F">
        <w:t>er</w:t>
      </w:r>
      <w:r w:rsidR="00937043">
        <w:t xml:space="preserve"> and its proud owners, Richard and Lisa Boaz, are celebrating the business’s quarter‑century mark in 2024; and</w:t>
      </w:r>
    </w:p>
    <w:p w:rsidR="00937043" w:rsidP="00937043" w:rsidRDefault="00937043" w14:paraId="7074C111" w14:textId="77777777">
      <w:pPr>
        <w:pStyle w:val="scresolutionwhereas"/>
      </w:pPr>
    </w:p>
    <w:p w:rsidR="00937043" w:rsidP="00937043" w:rsidRDefault="00937043" w14:paraId="4A1FABDA" w14:textId="36EC8FA2">
      <w:pPr>
        <w:pStyle w:val="scresolutionwhereas"/>
      </w:pPr>
      <w:bookmarkStart w:name="wa_e5b2aadec" w:id="2"/>
      <w:r>
        <w:t>W</w:t>
      </w:r>
      <w:bookmarkEnd w:id="2"/>
      <w:r>
        <w:t>hereas, originally opened as a single</w:t>
      </w:r>
      <w:r w:rsidR="000428C0">
        <w:t>‑</w:t>
      </w:r>
      <w:r>
        <w:t>screen theater in 1951, the business ceased operations in 1986 and remained abandoned until 1999</w:t>
      </w:r>
      <w:r w:rsidR="00F01F9A">
        <w:t>,</w:t>
      </w:r>
      <w:r>
        <w:t xml:space="preserve"> when Richard and Lisa decided to open it once again for customers. Of their decision to open the theater, Lisa </w:t>
      </w:r>
      <w:r w:rsidR="00E71F34">
        <w:t>states</w:t>
      </w:r>
      <w:r>
        <w:t xml:space="preserve"> that it was </w:t>
      </w:r>
      <w:r w:rsidR="00E71F34">
        <w:t>her husband’s</w:t>
      </w:r>
      <w:r>
        <w:t xml:space="preserve"> dream. Richard’s view</w:t>
      </w:r>
      <w:r w:rsidR="00920EE8">
        <w:t xml:space="preserve">: “If we </w:t>
      </w:r>
      <w:r>
        <w:t>have fun with it and it pays for itself, then the rest is gravy”; and</w:t>
      </w:r>
    </w:p>
    <w:p w:rsidR="00937043" w:rsidP="00937043" w:rsidRDefault="00937043" w14:paraId="3C109BA5" w14:textId="77777777">
      <w:pPr>
        <w:pStyle w:val="scresolutionwhereas"/>
      </w:pPr>
    </w:p>
    <w:p w:rsidR="00937043" w:rsidP="00937043" w:rsidRDefault="00937043" w14:paraId="642FCD6D" w14:textId="6D928B41">
      <w:pPr>
        <w:pStyle w:val="scresolutionwhereas"/>
      </w:pPr>
      <w:bookmarkStart w:name="wa_a17a62174" w:id="3"/>
      <w:r>
        <w:t>W</w:t>
      </w:r>
      <w:bookmarkEnd w:id="3"/>
      <w:r>
        <w:t xml:space="preserve">hereas, in the years that followed, the theater would become a local sensation. In 2005, the </w:t>
      </w:r>
      <w:r w:rsidR="008C09DD">
        <w:t>business</w:t>
      </w:r>
      <w:r>
        <w:t xml:space="preserve"> expanded to a two</w:t>
      </w:r>
      <w:r w:rsidR="00A3739C">
        <w:t>‑</w:t>
      </w:r>
      <w:r>
        <w:t xml:space="preserve">screen theater and in 2011 added yet another screen. Other upgrades </w:t>
      </w:r>
      <w:r w:rsidR="00DD2B65">
        <w:t xml:space="preserve">also </w:t>
      </w:r>
      <w:r>
        <w:t>have taken place, such as the construction in 2014 of the peach</w:t>
      </w:r>
      <w:r w:rsidR="008C09DD">
        <w:t>‑</w:t>
      </w:r>
      <w:r>
        <w:t>shaped projector house. Richard chose this now</w:t>
      </w:r>
      <w:r w:rsidR="00E560CB">
        <w:noBreakHyphen/>
      </w:r>
      <w:r>
        <w:t>iconic design as an appreciative nod to the abundant peach blossoms in the area; and</w:t>
      </w:r>
    </w:p>
    <w:p w:rsidR="00937043" w:rsidP="00937043" w:rsidRDefault="00937043" w14:paraId="18E8A930" w14:textId="77777777">
      <w:pPr>
        <w:pStyle w:val="scresolutionwhereas"/>
      </w:pPr>
    </w:p>
    <w:p w:rsidR="00937043" w:rsidP="00937043" w:rsidRDefault="00937043" w14:paraId="30AF6111" w14:textId="726688A9">
      <w:pPr>
        <w:pStyle w:val="scresolutionwhereas"/>
      </w:pPr>
      <w:bookmarkStart w:name="wa_31544ae3a" w:id="4"/>
      <w:r>
        <w:t>W</w:t>
      </w:r>
      <w:bookmarkEnd w:id="4"/>
      <w:r>
        <w:t xml:space="preserve">hereas, locals love the theater as a source of fun, thanks in part to affordable prices for both tickets and concessions, which include candy, pizza, sodas, cotton candy, hot dogs, barbeque, hamburgers, popcorn, and more. To honor its silver anniversary, the Big Mo has </w:t>
      </w:r>
      <w:r w:rsidR="00EB7BB0">
        <w:t>created</w:t>
      </w:r>
      <w:r>
        <w:t xml:space="preserve"> another hit with local residents: a limited</w:t>
      </w:r>
      <w:r w:rsidR="003D20D2">
        <w:t>‑</w:t>
      </w:r>
      <w:r>
        <w:t>edition cup that lists everyone who has worked at the theater; and</w:t>
      </w:r>
    </w:p>
    <w:p w:rsidR="00937043" w:rsidP="00937043" w:rsidRDefault="00937043" w14:paraId="532B9FB8" w14:textId="77777777">
      <w:pPr>
        <w:pStyle w:val="scresolutionwhereas"/>
      </w:pPr>
    </w:p>
    <w:p w:rsidR="00937043" w:rsidP="00937043" w:rsidRDefault="00937043" w14:paraId="1000F493" w14:textId="3B0EFD21">
      <w:pPr>
        <w:pStyle w:val="scresolutionwhereas"/>
      </w:pPr>
      <w:bookmarkStart w:name="wa_3df19eb7f" w:id="5"/>
      <w:r>
        <w:t>W</w:t>
      </w:r>
      <w:bookmarkEnd w:id="5"/>
      <w:r>
        <w:t>hereas, appreciative of their contributions to the prosperity of the Palmetto State, the House of Representatives takes great pleasure in honoring Richard and Lisa Boaz, visionary owners of the Big Mo, on the occasion of the business’s twenty‑fifth anniversary in the drive‑in theat</w:t>
      </w:r>
      <w:r w:rsidR="00E26E4F">
        <w:t>er</w:t>
      </w:r>
      <w:r>
        <w:t xml:space="preserve"> industry. Now, therefore,</w:t>
      </w:r>
    </w:p>
    <w:p w:rsidRPr="00040E43" w:rsidR="008A7625" w:rsidP="006B1590" w:rsidRDefault="008A7625" w14:paraId="24BB5989" w14:textId="77777777">
      <w:pPr>
        <w:pStyle w:val="scresolutionbody"/>
      </w:pPr>
    </w:p>
    <w:p w:rsidRPr="00040E43" w:rsidR="00B9052D" w:rsidP="00FA0B1D" w:rsidRDefault="00B9052D" w14:paraId="48DB32E4" w14:textId="6D0863D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6441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8D6898C">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64419">
            <w:rPr>
              <w:rStyle w:val="scresolutionbody1"/>
            </w:rPr>
            <w:t>House of Representatives</w:t>
          </w:r>
        </w:sdtContent>
      </w:sdt>
      <w:r w:rsidRPr="00040E43">
        <w:t xml:space="preserve">, by this resolution, </w:t>
      </w:r>
      <w:r w:rsidRPr="00937043" w:rsidR="00937043">
        <w:t>applaud the Big Mo of Monetta upon the celebration of its twenty‑fifth anniversary in the drive‑in theat</w:t>
      </w:r>
      <w:r w:rsidR="00A04FE6">
        <w:t>er</w:t>
      </w:r>
      <w:r w:rsidRPr="00937043" w:rsidR="00937043">
        <w:t xml:space="preserve"> industry and congratulate owners Richard and Lisa Boaz on two and a half decades of successful entrepreneurial endeavors.</w:t>
      </w:r>
    </w:p>
    <w:p w:rsidRPr="00040E43" w:rsidR="00007116" w:rsidP="00B703CB" w:rsidRDefault="00007116" w14:paraId="48DB32E7" w14:textId="77777777">
      <w:pPr>
        <w:pStyle w:val="scresolutionbody"/>
      </w:pPr>
    </w:p>
    <w:p w:rsidRPr="00040E43" w:rsidR="00B9052D" w:rsidP="00B703CB" w:rsidRDefault="00007116" w14:paraId="48DB32E8" w14:textId="4D317BE0">
      <w:pPr>
        <w:pStyle w:val="scresolutionbody"/>
      </w:pPr>
      <w:r w:rsidRPr="00040E43">
        <w:t>Be it further resolved that a copy of this resolution be presented to</w:t>
      </w:r>
      <w:r w:rsidRPr="00040E43" w:rsidR="00B9105E">
        <w:t xml:space="preserve"> </w:t>
      </w:r>
      <w:r w:rsidRPr="00937043" w:rsidR="00937043">
        <w:t>Richard and Lisa Boaz</w:t>
      </w:r>
      <w:r w:rsidR="0093704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8350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ACE7260" w:rsidR="007003E1" w:rsidRDefault="004812D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4419">
              <w:rPr>
                <w:noProof/>
              </w:rPr>
              <w:t>LC-0449HDB-RM24.docx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19D"/>
    <w:rsid w:val="00032E86"/>
    <w:rsid w:val="0003514A"/>
    <w:rsid w:val="000351E2"/>
    <w:rsid w:val="00040E43"/>
    <w:rsid w:val="000428C0"/>
    <w:rsid w:val="00047227"/>
    <w:rsid w:val="0008202C"/>
    <w:rsid w:val="00083502"/>
    <w:rsid w:val="000843D7"/>
    <w:rsid w:val="00084D53"/>
    <w:rsid w:val="00091FD9"/>
    <w:rsid w:val="00096B6E"/>
    <w:rsid w:val="0009711F"/>
    <w:rsid w:val="00097234"/>
    <w:rsid w:val="00097C23"/>
    <w:rsid w:val="000B0297"/>
    <w:rsid w:val="000C5BE4"/>
    <w:rsid w:val="000D28E9"/>
    <w:rsid w:val="000E0100"/>
    <w:rsid w:val="000E1785"/>
    <w:rsid w:val="000E546A"/>
    <w:rsid w:val="000F1901"/>
    <w:rsid w:val="000F2E49"/>
    <w:rsid w:val="000F40FA"/>
    <w:rsid w:val="001035F1"/>
    <w:rsid w:val="00104DE3"/>
    <w:rsid w:val="00106EA3"/>
    <w:rsid w:val="0010776B"/>
    <w:rsid w:val="00133E66"/>
    <w:rsid w:val="001347EE"/>
    <w:rsid w:val="00136B38"/>
    <w:rsid w:val="001373F6"/>
    <w:rsid w:val="001435A3"/>
    <w:rsid w:val="00146ED3"/>
    <w:rsid w:val="00151044"/>
    <w:rsid w:val="00182DD5"/>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3493"/>
    <w:rsid w:val="00216E30"/>
    <w:rsid w:val="002321B6"/>
    <w:rsid w:val="00232912"/>
    <w:rsid w:val="0025001F"/>
    <w:rsid w:val="00250967"/>
    <w:rsid w:val="002543C8"/>
    <w:rsid w:val="0025541D"/>
    <w:rsid w:val="002635C9"/>
    <w:rsid w:val="00280DD6"/>
    <w:rsid w:val="00284AAE"/>
    <w:rsid w:val="002B451A"/>
    <w:rsid w:val="002D55D2"/>
    <w:rsid w:val="002E5912"/>
    <w:rsid w:val="002F4473"/>
    <w:rsid w:val="00301B21"/>
    <w:rsid w:val="00322D51"/>
    <w:rsid w:val="00325348"/>
    <w:rsid w:val="0032732C"/>
    <w:rsid w:val="003321E4"/>
    <w:rsid w:val="00336AD0"/>
    <w:rsid w:val="00340407"/>
    <w:rsid w:val="0036008C"/>
    <w:rsid w:val="0037079A"/>
    <w:rsid w:val="003A4798"/>
    <w:rsid w:val="003A4F41"/>
    <w:rsid w:val="003C4DAB"/>
    <w:rsid w:val="003D01E8"/>
    <w:rsid w:val="003D0BC2"/>
    <w:rsid w:val="003D20D2"/>
    <w:rsid w:val="003E5288"/>
    <w:rsid w:val="003F6D79"/>
    <w:rsid w:val="003F6E8C"/>
    <w:rsid w:val="0041760A"/>
    <w:rsid w:val="00417C01"/>
    <w:rsid w:val="004252D4"/>
    <w:rsid w:val="00436096"/>
    <w:rsid w:val="0043747A"/>
    <w:rsid w:val="004403BD"/>
    <w:rsid w:val="00461441"/>
    <w:rsid w:val="004623E6"/>
    <w:rsid w:val="0046488E"/>
    <w:rsid w:val="0046685D"/>
    <w:rsid w:val="004669F5"/>
    <w:rsid w:val="00471925"/>
    <w:rsid w:val="004809EE"/>
    <w:rsid w:val="004A2F96"/>
    <w:rsid w:val="004A63A0"/>
    <w:rsid w:val="004B7339"/>
    <w:rsid w:val="004D0C55"/>
    <w:rsid w:val="004E5948"/>
    <w:rsid w:val="004E7D54"/>
    <w:rsid w:val="004F1190"/>
    <w:rsid w:val="00511974"/>
    <w:rsid w:val="0052116B"/>
    <w:rsid w:val="00521D97"/>
    <w:rsid w:val="005273C6"/>
    <w:rsid w:val="005275A2"/>
    <w:rsid w:val="00530A69"/>
    <w:rsid w:val="00543DF3"/>
    <w:rsid w:val="00544C6E"/>
    <w:rsid w:val="00545593"/>
    <w:rsid w:val="00545C09"/>
    <w:rsid w:val="00551C74"/>
    <w:rsid w:val="00556EBF"/>
    <w:rsid w:val="0055760A"/>
    <w:rsid w:val="005603B8"/>
    <w:rsid w:val="0057560B"/>
    <w:rsid w:val="00577C6C"/>
    <w:rsid w:val="005834ED"/>
    <w:rsid w:val="005A62FE"/>
    <w:rsid w:val="005C2FE2"/>
    <w:rsid w:val="005E2BC9"/>
    <w:rsid w:val="00605102"/>
    <w:rsid w:val="006053F5"/>
    <w:rsid w:val="00611909"/>
    <w:rsid w:val="006215AA"/>
    <w:rsid w:val="00627DCA"/>
    <w:rsid w:val="00637CE7"/>
    <w:rsid w:val="00666E48"/>
    <w:rsid w:val="006777B5"/>
    <w:rsid w:val="006913C9"/>
    <w:rsid w:val="0069470D"/>
    <w:rsid w:val="006B06D0"/>
    <w:rsid w:val="006B1590"/>
    <w:rsid w:val="006D58AA"/>
    <w:rsid w:val="006E4451"/>
    <w:rsid w:val="006E655C"/>
    <w:rsid w:val="006E69E6"/>
    <w:rsid w:val="006F7586"/>
    <w:rsid w:val="007003E1"/>
    <w:rsid w:val="007070AD"/>
    <w:rsid w:val="00733210"/>
    <w:rsid w:val="00734F00"/>
    <w:rsid w:val="007352A5"/>
    <w:rsid w:val="0073631E"/>
    <w:rsid w:val="00736959"/>
    <w:rsid w:val="0074375C"/>
    <w:rsid w:val="00746A58"/>
    <w:rsid w:val="007720AC"/>
    <w:rsid w:val="00781130"/>
    <w:rsid w:val="00781DF8"/>
    <w:rsid w:val="007836CC"/>
    <w:rsid w:val="00787728"/>
    <w:rsid w:val="007917CE"/>
    <w:rsid w:val="007959D3"/>
    <w:rsid w:val="007A70AE"/>
    <w:rsid w:val="007B7FC4"/>
    <w:rsid w:val="007C0EE1"/>
    <w:rsid w:val="007E01B6"/>
    <w:rsid w:val="007E4F9F"/>
    <w:rsid w:val="007F3C86"/>
    <w:rsid w:val="007F6D64"/>
    <w:rsid w:val="00810471"/>
    <w:rsid w:val="008255E8"/>
    <w:rsid w:val="008362E8"/>
    <w:rsid w:val="008410D3"/>
    <w:rsid w:val="00843D27"/>
    <w:rsid w:val="00846F2D"/>
    <w:rsid w:val="00846FE5"/>
    <w:rsid w:val="00850BFB"/>
    <w:rsid w:val="0085786E"/>
    <w:rsid w:val="00861551"/>
    <w:rsid w:val="00870570"/>
    <w:rsid w:val="00876AB8"/>
    <w:rsid w:val="008905D2"/>
    <w:rsid w:val="00894FD5"/>
    <w:rsid w:val="008A1768"/>
    <w:rsid w:val="008A489F"/>
    <w:rsid w:val="008A7625"/>
    <w:rsid w:val="008B4AC4"/>
    <w:rsid w:val="008C09DD"/>
    <w:rsid w:val="008C3A19"/>
    <w:rsid w:val="008D05D1"/>
    <w:rsid w:val="008D60C6"/>
    <w:rsid w:val="008E1DCA"/>
    <w:rsid w:val="008F0F33"/>
    <w:rsid w:val="008F4429"/>
    <w:rsid w:val="009059FF"/>
    <w:rsid w:val="009158CD"/>
    <w:rsid w:val="00920EE8"/>
    <w:rsid w:val="0092634F"/>
    <w:rsid w:val="009270BA"/>
    <w:rsid w:val="00937043"/>
    <w:rsid w:val="0094021A"/>
    <w:rsid w:val="00953783"/>
    <w:rsid w:val="0096528D"/>
    <w:rsid w:val="00965B3F"/>
    <w:rsid w:val="00993EDF"/>
    <w:rsid w:val="009B44AF"/>
    <w:rsid w:val="009C37E4"/>
    <w:rsid w:val="009C6A0B"/>
    <w:rsid w:val="009C7F19"/>
    <w:rsid w:val="009E2BE4"/>
    <w:rsid w:val="009F0C77"/>
    <w:rsid w:val="009F4DD1"/>
    <w:rsid w:val="009F7B81"/>
    <w:rsid w:val="00A02543"/>
    <w:rsid w:val="00A04FE6"/>
    <w:rsid w:val="00A12E9E"/>
    <w:rsid w:val="00A3739C"/>
    <w:rsid w:val="00A41684"/>
    <w:rsid w:val="00A64419"/>
    <w:rsid w:val="00A64E80"/>
    <w:rsid w:val="00A66C6B"/>
    <w:rsid w:val="00A675B0"/>
    <w:rsid w:val="00A7261B"/>
    <w:rsid w:val="00A72BCD"/>
    <w:rsid w:val="00A74015"/>
    <w:rsid w:val="00A741D9"/>
    <w:rsid w:val="00A833AB"/>
    <w:rsid w:val="00A95560"/>
    <w:rsid w:val="00A9741D"/>
    <w:rsid w:val="00AB1254"/>
    <w:rsid w:val="00AB2CC0"/>
    <w:rsid w:val="00AB6E15"/>
    <w:rsid w:val="00AC34A2"/>
    <w:rsid w:val="00AC74F4"/>
    <w:rsid w:val="00AD1C9A"/>
    <w:rsid w:val="00AD4B17"/>
    <w:rsid w:val="00AF0102"/>
    <w:rsid w:val="00AF1A81"/>
    <w:rsid w:val="00AF69EE"/>
    <w:rsid w:val="00AF6FA9"/>
    <w:rsid w:val="00B00C4F"/>
    <w:rsid w:val="00B128F5"/>
    <w:rsid w:val="00B3602C"/>
    <w:rsid w:val="00B412D4"/>
    <w:rsid w:val="00B519D6"/>
    <w:rsid w:val="00B6480F"/>
    <w:rsid w:val="00B64FFF"/>
    <w:rsid w:val="00B703CB"/>
    <w:rsid w:val="00B7267F"/>
    <w:rsid w:val="00B879A5"/>
    <w:rsid w:val="00B9052D"/>
    <w:rsid w:val="00B9105E"/>
    <w:rsid w:val="00BC1E62"/>
    <w:rsid w:val="00BC2EB7"/>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5FFF"/>
    <w:rsid w:val="00CC4B4E"/>
    <w:rsid w:val="00CC6B7B"/>
    <w:rsid w:val="00CD2089"/>
    <w:rsid w:val="00CE4EE6"/>
    <w:rsid w:val="00CF44FA"/>
    <w:rsid w:val="00D0274E"/>
    <w:rsid w:val="00D04F63"/>
    <w:rsid w:val="00D1567E"/>
    <w:rsid w:val="00D31310"/>
    <w:rsid w:val="00D37AF8"/>
    <w:rsid w:val="00D51577"/>
    <w:rsid w:val="00D55053"/>
    <w:rsid w:val="00D66B80"/>
    <w:rsid w:val="00D73A67"/>
    <w:rsid w:val="00D8028D"/>
    <w:rsid w:val="00D970A9"/>
    <w:rsid w:val="00DB1F5E"/>
    <w:rsid w:val="00DB2283"/>
    <w:rsid w:val="00DC47B1"/>
    <w:rsid w:val="00DD2B65"/>
    <w:rsid w:val="00DF3845"/>
    <w:rsid w:val="00E071A0"/>
    <w:rsid w:val="00E26E4F"/>
    <w:rsid w:val="00E32D96"/>
    <w:rsid w:val="00E41911"/>
    <w:rsid w:val="00E44B57"/>
    <w:rsid w:val="00E560CB"/>
    <w:rsid w:val="00E56840"/>
    <w:rsid w:val="00E658FD"/>
    <w:rsid w:val="00E6753B"/>
    <w:rsid w:val="00E71F34"/>
    <w:rsid w:val="00E90BEA"/>
    <w:rsid w:val="00E92EEF"/>
    <w:rsid w:val="00E97AB4"/>
    <w:rsid w:val="00EA150E"/>
    <w:rsid w:val="00EB7BB0"/>
    <w:rsid w:val="00EF2368"/>
    <w:rsid w:val="00EF5CB8"/>
    <w:rsid w:val="00EF5F4D"/>
    <w:rsid w:val="00F01F9A"/>
    <w:rsid w:val="00F02C5C"/>
    <w:rsid w:val="00F24442"/>
    <w:rsid w:val="00F42BA9"/>
    <w:rsid w:val="00F43BDE"/>
    <w:rsid w:val="00F477DA"/>
    <w:rsid w:val="00F50AE3"/>
    <w:rsid w:val="00F655B7"/>
    <w:rsid w:val="00F656BA"/>
    <w:rsid w:val="00F67CF1"/>
    <w:rsid w:val="00F7053B"/>
    <w:rsid w:val="00F728AA"/>
    <w:rsid w:val="00F73D9A"/>
    <w:rsid w:val="00F840F0"/>
    <w:rsid w:val="00F91CB4"/>
    <w:rsid w:val="00F935A0"/>
    <w:rsid w:val="00FA0B1D"/>
    <w:rsid w:val="00FB0D0D"/>
    <w:rsid w:val="00FB43B4"/>
    <w:rsid w:val="00FB54E5"/>
    <w:rsid w:val="00FB6B0B"/>
    <w:rsid w:val="00FB6FC2"/>
    <w:rsid w:val="00FC39D8"/>
    <w:rsid w:val="00FD1949"/>
    <w:rsid w:val="00FE52B6"/>
    <w:rsid w:val="00FF12FD"/>
    <w:rsid w:val="00FF1B5A"/>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F9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E4F9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F9F"/>
    <w:rPr>
      <w:rFonts w:eastAsia="Times New Roman" w:cs="Times New Roman"/>
      <w:b/>
      <w:sz w:val="30"/>
      <w:szCs w:val="20"/>
    </w:rPr>
  </w:style>
  <w:style w:type="paragraph" w:styleId="Header">
    <w:name w:val="header"/>
    <w:basedOn w:val="Normal"/>
    <w:link w:val="HeaderChar"/>
    <w:uiPriority w:val="99"/>
    <w:unhideWhenUsed/>
    <w:rsid w:val="007E4F9F"/>
    <w:pPr>
      <w:tabs>
        <w:tab w:val="center" w:pos="4680"/>
        <w:tab w:val="right" w:pos="9360"/>
      </w:tabs>
    </w:pPr>
  </w:style>
  <w:style w:type="character" w:customStyle="1" w:styleId="HeaderChar">
    <w:name w:val="Header Char"/>
    <w:basedOn w:val="DefaultParagraphFont"/>
    <w:link w:val="Header"/>
    <w:uiPriority w:val="99"/>
    <w:rsid w:val="007E4F9F"/>
    <w:rPr>
      <w:rFonts w:eastAsia="Times New Roman" w:cs="Times New Roman"/>
      <w:szCs w:val="20"/>
    </w:rPr>
  </w:style>
  <w:style w:type="paragraph" w:styleId="Footer">
    <w:name w:val="footer"/>
    <w:basedOn w:val="Normal"/>
    <w:link w:val="FooterChar"/>
    <w:uiPriority w:val="99"/>
    <w:unhideWhenUsed/>
    <w:rsid w:val="007E4F9F"/>
    <w:pPr>
      <w:tabs>
        <w:tab w:val="center" w:pos="4680"/>
        <w:tab w:val="right" w:pos="9360"/>
      </w:tabs>
    </w:pPr>
  </w:style>
  <w:style w:type="character" w:customStyle="1" w:styleId="FooterChar">
    <w:name w:val="Footer Char"/>
    <w:basedOn w:val="DefaultParagraphFont"/>
    <w:link w:val="Footer"/>
    <w:uiPriority w:val="99"/>
    <w:rsid w:val="007E4F9F"/>
    <w:rPr>
      <w:rFonts w:eastAsia="Times New Roman" w:cs="Times New Roman"/>
      <w:szCs w:val="20"/>
    </w:rPr>
  </w:style>
  <w:style w:type="character" w:styleId="PageNumber">
    <w:name w:val="page number"/>
    <w:basedOn w:val="DefaultParagraphFont"/>
    <w:uiPriority w:val="99"/>
    <w:semiHidden/>
    <w:unhideWhenUsed/>
    <w:rsid w:val="007E4F9F"/>
  </w:style>
  <w:style w:type="character" w:styleId="LineNumber">
    <w:name w:val="line number"/>
    <w:basedOn w:val="DefaultParagraphFont"/>
    <w:uiPriority w:val="99"/>
    <w:semiHidden/>
    <w:unhideWhenUsed/>
    <w:rsid w:val="007E4F9F"/>
  </w:style>
  <w:style w:type="paragraph" w:customStyle="1" w:styleId="BillDots">
    <w:name w:val="Bill Dots"/>
    <w:basedOn w:val="Normal"/>
    <w:qFormat/>
    <w:rsid w:val="007E4F9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E4F9F"/>
    <w:pPr>
      <w:tabs>
        <w:tab w:val="right" w:pos="5904"/>
      </w:tabs>
    </w:pPr>
  </w:style>
  <w:style w:type="paragraph" w:styleId="BalloonText">
    <w:name w:val="Balloon Text"/>
    <w:basedOn w:val="Normal"/>
    <w:link w:val="BalloonTextChar"/>
    <w:uiPriority w:val="99"/>
    <w:semiHidden/>
    <w:unhideWhenUsed/>
    <w:rsid w:val="007E4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F9F"/>
    <w:rPr>
      <w:rFonts w:ascii="Segoe UI" w:eastAsia="Times New Roman" w:hAnsi="Segoe UI" w:cs="Segoe UI"/>
      <w:sz w:val="18"/>
      <w:szCs w:val="18"/>
    </w:rPr>
  </w:style>
  <w:style w:type="paragraph" w:styleId="ListParagraph">
    <w:name w:val="List Paragraph"/>
    <w:basedOn w:val="Normal"/>
    <w:uiPriority w:val="34"/>
    <w:qFormat/>
    <w:rsid w:val="007E4F9F"/>
    <w:pPr>
      <w:ind w:left="720"/>
      <w:contextualSpacing/>
    </w:pPr>
  </w:style>
  <w:style w:type="paragraph" w:customStyle="1" w:styleId="scbillheader">
    <w:name w:val="sc_bill_header"/>
    <w:qFormat/>
    <w:rsid w:val="007E4F9F"/>
    <w:pPr>
      <w:widowControl w:val="0"/>
      <w:suppressAutoHyphens/>
      <w:spacing w:after="0" w:line="240" w:lineRule="auto"/>
      <w:jc w:val="center"/>
    </w:pPr>
    <w:rPr>
      <w:b/>
      <w:caps/>
      <w:sz w:val="30"/>
    </w:rPr>
  </w:style>
  <w:style w:type="paragraph" w:customStyle="1" w:styleId="schouseresolutionbythis">
    <w:name w:val="sc_house_resolution_by_this"/>
    <w:qFormat/>
    <w:rsid w:val="007E4F9F"/>
    <w:pPr>
      <w:widowControl w:val="0"/>
      <w:suppressAutoHyphens/>
      <w:spacing w:after="0" w:line="240" w:lineRule="auto"/>
      <w:jc w:val="both"/>
    </w:pPr>
  </w:style>
  <w:style w:type="paragraph" w:customStyle="1" w:styleId="schouseresolutionclippageattorney">
    <w:name w:val="sc_house_resolution_clip_page_attorney"/>
    <w:qFormat/>
    <w:rsid w:val="007E4F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E4F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E4F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E4F9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E4F9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E4F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E4F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E4F9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E4F9F"/>
    <w:pPr>
      <w:widowControl w:val="0"/>
      <w:suppressAutoHyphens/>
      <w:spacing w:after="0" w:line="240" w:lineRule="auto"/>
      <w:jc w:val="both"/>
    </w:pPr>
    <w:rPr>
      <w:caps/>
    </w:rPr>
  </w:style>
  <w:style w:type="paragraph" w:customStyle="1" w:styleId="schouseresolutionemptyline">
    <w:name w:val="sc_house_resolution_empty_line"/>
    <w:qFormat/>
    <w:rsid w:val="007E4F9F"/>
    <w:pPr>
      <w:widowControl w:val="0"/>
      <w:suppressAutoHyphens/>
      <w:spacing w:after="0" w:line="240" w:lineRule="auto"/>
      <w:jc w:val="both"/>
    </w:pPr>
  </w:style>
  <w:style w:type="paragraph" w:customStyle="1" w:styleId="schouseresolutionfurtherresolved">
    <w:name w:val="sc_house_resolution_further_resolved"/>
    <w:qFormat/>
    <w:rsid w:val="007E4F9F"/>
    <w:pPr>
      <w:widowControl w:val="0"/>
      <w:suppressAutoHyphens/>
      <w:spacing w:after="0" w:line="240" w:lineRule="auto"/>
      <w:jc w:val="both"/>
    </w:pPr>
  </w:style>
  <w:style w:type="paragraph" w:customStyle="1" w:styleId="schouseresolutionheader">
    <w:name w:val="sc_house_resolution_header"/>
    <w:qFormat/>
    <w:rsid w:val="007E4F9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E4F9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E4F9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E4F9F"/>
    <w:pPr>
      <w:widowControl w:val="0"/>
      <w:suppressLineNumbers/>
      <w:suppressAutoHyphens/>
      <w:jc w:val="left"/>
    </w:pPr>
    <w:rPr>
      <w:b/>
    </w:rPr>
  </w:style>
  <w:style w:type="paragraph" w:customStyle="1" w:styleId="schouseresolutionjackettitle">
    <w:name w:val="sc_house_resolution_jacket_title"/>
    <w:qFormat/>
    <w:rsid w:val="007E4F9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E4F9F"/>
    <w:pPr>
      <w:widowControl w:val="0"/>
      <w:suppressAutoHyphens/>
      <w:spacing w:after="0" w:line="360" w:lineRule="auto"/>
      <w:jc w:val="both"/>
    </w:pPr>
  </w:style>
  <w:style w:type="paragraph" w:customStyle="1" w:styleId="scresolutionwhereas">
    <w:name w:val="sc_resolution_whereas"/>
    <w:qFormat/>
    <w:rsid w:val="007E4F9F"/>
    <w:pPr>
      <w:widowControl w:val="0"/>
      <w:suppressAutoHyphens/>
      <w:spacing w:after="0" w:line="360" w:lineRule="auto"/>
      <w:jc w:val="both"/>
    </w:pPr>
  </w:style>
  <w:style w:type="paragraph" w:customStyle="1" w:styleId="schouseresolutionxx">
    <w:name w:val="sc_house_resolution_xx"/>
    <w:qFormat/>
    <w:rsid w:val="007E4F9F"/>
    <w:pPr>
      <w:widowControl w:val="0"/>
      <w:suppressAutoHyphens/>
      <w:spacing w:after="0" w:line="240" w:lineRule="auto"/>
      <w:jc w:val="center"/>
    </w:pPr>
  </w:style>
  <w:style w:type="paragraph" w:customStyle="1" w:styleId="BillDots0">
    <w:name w:val="BillDots"/>
    <w:basedOn w:val="Normal"/>
    <w:autoRedefine/>
    <w:qFormat/>
    <w:rsid w:val="007E4F9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E4F9F"/>
    <w:rPr>
      <w:color w:val="0000FF" w:themeColor="hyperlink"/>
      <w:u w:val="single"/>
    </w:rPr>
  </w:style>
  <w:style w:type="paragraph" w:customStyle="1" w:styleId="Numbers">
    <w:name w:val="Numbers"/>
    <w:basedOn w:val="BillDots0"/>
    <w:qFormat/>
    <w:rsid w:val="007E4F9F"/>
    <w:pPr>
      <w:tabs>
        <w:tab w:val="right" w:pos="5904"/>
      </w:tabs>
    </w:pPr>
  </w:style>
  <w:style w:type="character" w:customStyle="1" w:styleId="scclippagepath">
    <w:name w:val="sc_clip_page_path"/>
    <w:uiPriority w:val="1"/>
    <w:qFormat/>
    <w:rsid w:val="007E4F9F"/>
    <w:rPr>
      <w:rFonts w:ascii="Times New Roman" w:hAnsi="Times New Roman"/>
      <w:caps/>
      <w:smallCaps w:val="0"/>
      <w:sz w:val="22"/>
    </w:rPr>
  </w:style>
  <w:style w:type="paragraph" w:customStyle="1" w:styleId="scconresoattyda">
    <w:name w:val="sc_con_reso_atty_da"/>
    <w:qFormat/>
    <w:rsid w:val="007E4F9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E4F9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E4F9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E4F9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E4F9F"/>
    <w:pPr>
      <w:widowControl w:val="0"/>
      <w:suppressAutoHyphens/>
      <w:spacing w:after="0" w:line="240" w:lineRule="auto"/>
      <w:jc w:val="both"/>
    </w:pPr>
  </w:style>
  <w:style w:type="paragraph" w:customStyle="1" w:styleId="scjrregattydadocno">
    <w:name w:val="sc_jrreg_atty_da_docno"/>
    <w:basedOn w:val="Normal"/>
    <w:qFormat/>
    <w:rsid w:val="007E4F9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E4F9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E4F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E4F9F"/>
    <w:rPr>
      <w:rFonts w:ascii="Times New Roman" w:hAnsi="Times New Roman"/>
      <w:b/>
      <w:caps/>
      <w:smallCaps w:val="0"/>
      <w:sz w:val="24"/>
    </w:rPr>
  </w:style>
  <w:style w:type="paragraph" w:customStyle="1" w:styleId="scjrregfooter">
    <w:name w:val="sc_jrreg_footer"/>
    <w:qFormat/>
    <w:rsid w:val="007E4F9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E4F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E4F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E4F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E4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E4F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E4F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E4F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E4F9F"/>
    <w:pPr>
      <w:widowControl w:val="0"/>
      <w:suppressAutoHyphens/>
      <w:spacing w:after="0" w:line="360" w:lineRule="auto"/>
      <w:jc w:val="both"/>
    </w:pPr>
  </w:style>
  <w:style w:type="paragraph" w:customStyle="1" w:styleId="scresolutionbody">
    <w:name w:val="sc_resolution_body"/>
    <w:qFormat/>
    <w:rsid w:val="007E4F9F"/>
    <w:pPr>
      <w:widowControl w:val="0"/>
      <w:suppressAutoHyphens/>
      <w:spacing w:after="0" w:line="360" w:lineRule="auto"/>
      <w:jc w:val="both"/>
    </w:pPr>
  </w:style>
  <w:style w:type="paragraph" w:customStyle="1" w:styleId="scresolutionclippagebottom">
    <w:name w:val="sc_resolution_clip_page_bottom"/>
    <w:qFormat/>
    <w:rsid w:val="007E4F9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E4F9F"/>
    <w:pPr>
      <w:widowControl w:val="0"/>
      <w:suppressAutoHyphens/>
      <w:spacing w:after="0" w:line="240" w:lineRule="auto"/>
      <w:jc w:val="both"/>
    </w:pPr>
  </w:style>
  <w:style w:type="paragraph" w:customStyle="1" w:styleId="scresolutionfooter">
    <w:name w:val="sc_resolution_footer"/>
    <w:link w:val="scresolutionfooterChar"/>
    <w:qFormat/>
    <w:rsid w:val="007E4F9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E4F9F"/>
    <w:rPr>
      <w:rFonts w:eastAsia="Times New Roman" w:cs="Times New Roman"/>
      <w:szCs w:val="20"/>
    </w:rPr>
  </w:style>
  <w:style w:type="paragraph" w:customStyle="1" w:styleId="scresolutionheader">
    <w:name w:val="sc_resolution_header"/>
    <w:qFormat/>
    <w:rsid w:val="007E4F9F"/>
    <w:pPr>
      <w:widowControl w:val="0"/>
      <w:suppressAutoHyphens/>
      <w:spacing w:after="0" w:line="240" w:lineRule="auto"/>
      <w:jc w:val="center"/>
    </w:pPr>
    <w:rPr>
      <w:b/>
      <w:caps/>
      <w:sz w:val="30"/>
    </w:rPr>
  </w:style>
  <w:style w:type="paragraph" w:customStyle="1" w:styleId="scresolutiontitle">
    <w:name w:val="sc_resolution_title"/>
    <w:qFormat/>
    <w:rsid w:val="007E4F9F"/>
    <w:pPr>
      <w:widowControl w:val="0"/>
      <w:suppressAutoHyphens/>
      <w:spacing w:after="0" w:line="240" w:lineRule="auto"/>
      <w:jc w:val="both"/>
    </w:pPr>
    <w:rPr>
      <w:caps/>
    </w:rPr>
  </w:style>
  <w:style w:type="paragraph" w:customStyle="1" w:styleId="scresolutionxx">
    <w:name w:val="sc_resolution_xx"/>
    <w:qFormat/>
    <w:rsid w:val="007E4F9F"/>
    <w:pPr>
      <w:widowControl w:val="0"/>
      <w:suppressAutoHyphens/>
      <w:spacing w:after="0" w:line="240" w:lineRule="auto"/>
      <w:jc w:val="center"/>
    </w:pPr>
  </w:style>
  <w:style w:type="character" w:customStyle="1" w:styleId="scSECTIONS">
    <w:name w:val="sc_SECTIONS"/>
    <w:uiPriority w:val="1"/>
    <w:qFormat/>
    <w:rsid w:val="007E4F9F"/>
    <w:rPr>
      <w:rFonts w:ascii="Times New Roman" w:hAnsi="Times New Roman"/>
      <w:b w:val="0"/>
      <w:i w:val="0"/>
      <w:caps/>
      <w:smallCaps w:val="0"/>
      <w:color w:val="auto"/>
      <w:sz w:val="22"/>
    </w:rPr>
  </w:style>
  <w:style w:type="character" w:customStyle="1" w:styleId="scsenateclippagepath">
    <w:name w:val="sc_senate_clip_page_path"/>
    <w:uiPriority w:val="1"/>
    <w:qFormat/>
    <w:rsid w:val="007E4F9F"/>
    <w:rPr>
      <w:rFonts w:ascii="Times New Roman" w:hAnsi="Times New Roman"/>
      <w:caps/>
      <w:smallCaps w:val="0"/>
      <w:sz w:val="22"/>
    </w:rPr>
  </w:style>
  <w:style w:type="paragraph" w:customStyle="1" w:styleId="scsenateresolutionbody">
    <w:name w:val="sc_senate_resolution_body"/>
    <w:qFormat/>
    <w:rsid w:val="007E4F9F"/>
    <w:pPr>
      <w:widowControl w:val="0"/>
      <w:suppressAutoHyphens/>
      <w:spacing w:after="0" w:line="360" w:lineRule="auto"/>
      <w:jc w:val="both"/>
    </w:pPr>
  </w:style>
  <w:style w:type="paragraph" w:customStyle="1" w:styleId="scsenateresolutionclippagebottom">
    <w:name w:val="sc_senate_resolution_clip_page_bottom"/>
    <w:qFormat/>
    <w:rsid w:val="007E4F9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E4F9F"/>
    <w:pPr>
      <w:widowControl w:val="0"/>
      <w:suppressLineNumbers/>
      <w:suppressAutoHyphens/>
    </w:pPr>
  </w:style>
  <w:style w:type="paragraph" w:customStyle="1" w:styleId="scsenateresolutionclippagerepdocumentname">
    <w:name w:val="sc_senate_resolution_clip_page_rep_document_name"/>
    <w:qFormat/>
    <w:rsid w:val="007E4F9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E4F9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E4F9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E4F9F"/>
    <w:rPr>
      <w:color w:val="808080"/>
    </w:rPr>
  </w:style>
  <w:style w:type="paragraph" w:customStyle="1" w:styleId="sctablecodifiedsection">
    <w:name w:val="sc_table_codified_section"/>
    <w:qFormat/>
    <w:rsid w:val="007E4F9F"/>
    <w:pPr>
      <w:widowControl w:val="0"/>
      <w:suppressAutoHyphens/>
      <w:spacing w:after="0" w:line="360" w:lineRule="auto"/>
    </w:pPr>
  </w:style>
  <w:style w:type="paragraph" w:customStyle="1" w:styleId="sctableln">
    <w:name w:val="sc_table_ln"/>
    <w:qFormat/>
    <w:rsid w:val="007E4F9F"/>
    <w:pPr>
      <w:widowControl w:val="0"/>
      <w:suppressAutoHyphens/>
      <w:spacing w:after="0" w:line="360" w:lineRule="auto"/>
      <w:jc w:val="right"/>
    </w:pPr>
  </w:style>
  <w:style w:type="paragraph" w:customStyle="1" w:styleId="sctablenoncodifiedsection">
    <w:name w:val="sc_table_non_codified_section"/>
    <w:qFormat/>
    <w:rsid w:val="007E4F9F"/>
    <w:pPr>
      <w:widowControl w:val="0"/>
      <w:suppressAutoHyphens/>
      <w:spacing w:after="0" w:line="360" w:lineRule="auto"/>
    </w:pPr>
  </w:style>
  <w:style w:type="paragraph" w:customStyle="1" w:styleId="scresolutionmembers">
    <w:name w:val="sc_resolution_members"/>
    <w:qFormat/>
    <w:rsid w:val="007E4F9F"/>
    <w:pPr>
      <w:widowControl w:val="0"/>
      <w:suppressAutoHyphens/>
      <w:spacing w:after="0" w:line="360" w:lineRule="auto"/>
      <w:jc w:val="both"/>
    </w:pPr>
  </w:style>
  <w:style w:type="paragraph" w:customStyle="1" w:styleId="scdraftheader">
    <w:name w:val="sc_draft_header"/>
    <w:qFormat/>
    <w:rsid w:val="007E4F9F"/>
    <w:pPr>
      <w:widowControl w:val="0"/>
      <w:suppressAutoHyphens/>
      <w:spacing w:after="0" w:line="240" w:lineRule="auto"/>
    </w:pPr>
  </w:style>
  <w:style w:type="paragraph" w:customStyle="1" w:styleId="scemptyline">
    <w:name w:val="sc_empty_line"/>
    <w:qFormat/>
    <w:rsid w:val="007E4F9F"/>
    <w:pPr>
      <w:widowControl w:val="0"/>
      <w:suppressAutoHyphens/>
      <w:spacing w:after="0" w:line="360" w:lineRule="auto"/>
      <w:jc w:val="both"/>
    </w:pPr>
  </w:style>
  <w:style w:type="paragraph" w:customStyle="1" w:styleId="scemptylineheader">
    <w:name w:val="sc_emptyline_header"/>
    <w:qFormat/>
    <w:rsid w:val="007E4F9F"/>
    <w:pPr>
      <w:widowControl w:val="0"/>
      <w:suppressAutoHyphens/>
      <w:spacing w:after="0" w:line="240" w:lineRule="auto"/>
      <w:jc w:val="both"/>
    </w:pPr>
  </w:style>
  <w:style w:type="character" w:customStyle="1" w:styleId="scinsert">
    <w:name w:val="sc_insert"/>
    <w:uiPriority w:val="1"/>
    <w:qFormat/>
    <w:rsid w:val="007E4F9F"/>
    <w:rPr>
      <w:caps w:val="0"/>
      <w:smallCaps w:val="0"/>
      <w:strike w:val="0"/>
      <w:dstrike w:val="0"/>
      <w:vanish w:val="0"/>
      <w:u w:val="single"/>
      <w:vertAlign w:val="baseline"/>
    </w:rPr>
  </w:style>
  <w:style w:type="character" w:customStyle="1" w:styleId="scinsertblue">
    <w:name w:val="sc_insert_blue"/>
    <w:uiPriority w:val="1"/>
    <w:qFormat/>
    <w:rsid w:val="007E4F9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E4F9F"/>
    <w:rPr>
      <w:caps w:val="0"/>
      <w:smallCaps w:val="0"/>
      <w:strike w:val="0"/>
      <w:dstrike w:val="0"/>
      <w:vanish w:val="0"/>
      <w:color w:val="0070C0"/>
      <w:u w:val="none"/>
      <w:vertAlign w:val="baseline"/>
    </w:rPr>
  </w:style>
  <w:style w:type="character" w:customStyle="1" w:styleId="scinsertred">
    <w:name w:val="sc_insert_red"/>
    <w:uiPriority w:val="1"/>
    <w:qFormat/>
    <w:rsid w:val="007E4F9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E4F9F"/>
    <w:rPr>
      <w:caps w:val="0"/>
      <w:smallCaps w:val="0"/>
      <w:strike w:val="0"/>
      <w:dstrike w:val="0"/>
      <w:vanish w:val="0"/>
      <w:color w:val="FF0000"/>
      <w:u w:val="none"/>
      <w:vertAlign w:val="baseline"/>
    </w:rPr>
  </w:style>
  <w:style w:type="character" w:customStyle="1" w:styleId="scstrike">
    <w:name w:val="sc_strike"/>
    <w:uiPriority w:val="1"/>
    <w:qFormat/>
    <w:rsid w:val="007E4F9F"/>
    <w:rPr>
      <w:strike/>
      <w:dstrike w:val="0"/>
    </w:rPr>
  </w:style>
  <w:style w:type="character" w:customStyle="1" w:styleId="scstrikeblue">
    <w:name w:val="sc_strike_blue"/>
    <w:uiPriority w:val="1"/>
    <w:qFormat/>
    <w:rsid w:val="007E4F9F"/>
    <w:rPr>
      <w:strike/>
      <w:dstrike w:val="0"/>
      <w:color w:val="0070C0"/>
    </w:rPr>
  </w:style>
  <w:style w:type="character" w:customStyle="1" w:styleId="scstrikered">
    <w:name w:val="sc_strike_red"/>
    <w:uiPriority w:val="1"/>
    <w:qFormat/>
    <w:rsid w:val="007E4F9F"/>
    <w:rPr>
      <w:strike/>
      <w:dstrike w:val="0"/>
      <w:color w:val="FF0000"/>
    </w:rPr>
  </w:style>
  <w:style w:type="character" w:customStyle="1" w:styleId="scstrikebluenoncodified">
    <w:name w:val="sc_strike_blue_non_codified"/>
    <w:uiPriority w:val="1"/>
    <w:qFormat/>
    <w:rsid w:val="007E4F9F"/>
    <w:rPr>
      <w:strike/>
      <w:dstrike w:val="0"/>
      <w:color w:val="0070C0"/>
      <w:lang w:val="en-US"/>
    </w:rPr>
  </w:style>
  <w:style w:type="character" w:customStyle="1" w:styleId="scstrikerednoncodified">
    <w:name w:val="sc_strike_red_non_codified"/>
    <w:uiPriority w:val="1"/>
    <w:qFormat/>
    <w:rsid w:val="007E4F9F"/>
    <w:rPr>
      <w:strike/>
      <w:dstrike w:val="0"/>
      <w:color w:val="FF0000"/>
    </w:rPr>
  </w:style>
  <w:style w:type="paragraph" w:customStyle="1" w:styleId="scnowthereforebold">
    <w:name w:val="sc_now_therefore_bold"/>
    <w:uiPriority w:val="1"/>
    <w:qFormat/>
    <w:rsid w:val="007E4F9F"/>
    <w:pPr>
      <w:widowControl w:val="0"/>
      <w:suppressAutoHyphens/>
      <w:spacing w:after="0" w:line="480" w:lineRule="auto"/>
    </w:pPr>
    <w:rPr>
      <w:rFonts w:eastAsia="Calibri" w:cs="Times New Roman"/>
    </w:rPr>
  </w:style>
  <w:style w:type="paragraph" w:customStyle="1" w:styleId="scbillsiglines">
    <w:name w:val="sc_bill_sig_lines"/>
    <w:qFormat/>
    <w:rsid w:val="007E4F9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E4F9F"/>
  </w:style>
  <w:style w:type="paragraph" w:customStyle="1" w:styleId="scbillendxx">
    <w:name w:val="sc_bill_end_xx"/>
    <w:qFormat/>
    <w:rsid w:val="007E4F9F"/>
    <w:pPr>
      <w:widowControl w:val="0"/>
      <w:suppressAutoHyphens/>
      <w:spacing w:after="0" w:line="240" w:lineRule="auto"/>
      <w:jc w:val="center"/>
    </w:pPr>
  </w:style>
  <w:style w:type="character" w:customStyle="1" w:styleId="scbillheader1">
    <w:name w:val="sc_bill_header1"/>
    <w:uiPriority w:val="1"/>
    <w:qFormat/>
    <w:rsid w:val="007E4F9F"/>
  </w:style>
  <w:style w:type="character" w:customStyle="1" w:styleId="scresolutionbody1">
    <w:name w:val="sc_resolution_body1"/>
    <w:uiPriority w:val="1"/>
    <w:qFormat/>
    <w:rsid w:val="007E4F9F"/>
  </w:style>
  <w:style w:type="character" w:styleId="Strong">
    <w:name w:val="Strong"/>
    <w:basedOn w:val="DefaultParagraphFont"/>
    <w:uiPriority w:val="22"/>
    <w:qFormat/>
    <w:rsid w:val="007E4F9F"/>
    <w:rPr>
      <w:b/>
      <w:bCs/>
    </w:rPr>
  </w:style>
  <w:style w:type="character" w:customStyle="1" w:styleId="scamendhouse">
    <w:name w:val="sc_amend_house"/>
    <w:uiPriority w:val="1"/>
    <w:qFormat/>
    <w:rsid w:val="007E4F9F"/>
    <w:rPr>
      <w:bdr w:val="none" w:sz="0" w:space="0" w:color="auto"/>
      <w:shd w:val="clear" w:color="auto" w:fill="FDE9D9" w:themeFill="accent6" w:themeFillTint="33"/>
    </w:rPr>
  </w:style>
  <w:style w:type="character" w:customStyle="1" w:styleId="scamendsenate">
    <w:name w:val="sc_amend_senate"/>
    <w:uiPriority w:val="1"/>
    <w:qFormat/>
    <w:rsid w:val="007E4F9F"/>
    <w:rPr>
      <w:bdr w:val="none" w:sz="0" w:space="0" w:color="auto"/>
      <w:shd w:val="clear" w:color="auto" w:fill="E5DFEC" w:themeFill="accent4" w:themeFillTint="33"/>
    </w:rPr>
  </w:style>
  <w:style w:type="paragraph" w:styleId="Revision">
    <w:name w:val="Revision"/>
    <w:hidden/>
    <w:uiPriority w:val="99"/>
    <w:semiHidden/>
    <w:rsid w:val="007E4F9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16E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72&amp;session=125&amp;summary=B" TargetMode="External" Id="R986dccbabcee4619" /><Relationship Type="http://schemas.openxmlformats.org/officeDocument/2006/relationships/hyperlink" Target="https://www.scstatehouse.gov/sess125_2023-2024/prever/5472_20240425.docx" TargetMode="External" Id="R09d484b1f62d4601" /><Relationship Type="http://schemas.openxmlformats.org/officeDocument/2006/relationships/hyperlink" Target="h:\hj\20240425.docx" TargetMode="External" Id="Rd0dff269d12540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CHAMBER_DISPLAY>House of Representatives</CHAMBER_DISPLAY>
  <FILENAME>&lt;&lt;filename&gt;&gt;</FILENAME>
  <ID>5016e2ea-654a-4462-9923-86ad774f543a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2024-04-25T00:00:00-04:00</T_BILL_DT_VERSION>
  <T_BILL_D_HOUSEINTRODATE>2024-04-25</T_BILL_D_HOUSEINTRODATE>
  <T_BILL_D_INTRODATE>2024-04-25</T_BILL_D_INTRODATE>
  <T_BILL_N_INTERNALVERSIONNUMBER>1</T_BILL_N_INTERNALVERSIONNUMBER>
  <T_BILL_N_SESSION>125</T_BILL_N_SESSION>
  <T_BILL_N_VERSIONNUMBER>1</T_BILL_N_VERSIONNUMBER>
  <T_BILL_N_YEAR>2024</T_BILL_N_YEAR>
  <T_BILL_REQUEST_REQUEST>5d7f7963-01f9-4eff-81dc-e3031a8b70bd</T_BILL_REQUEST_REQUEST>
  <T_BILL_R_ORIGINALDRAFT>ac9b408f-4781-4e8f-b1f9-a04701007b30</T_BILL_R_ORIGINALDRAFT>
  <T_BILL_SPONSOR_SPONSOR>026fc86a-8918-443a-a1ca-1f41a73d5b45</T_BILL_SPONSOR_SPONSOR>
  <T_BILL_T_BILLNAME>[5472]</T_BILL_T_BILLNAME>
  <T_BILL_T_BILLNUMBER>5472</T_BILL_T_BILLNUMBER>
  <T_BILL_T_BILLTITLE>TO APPLAUD THE BIG MO OF MONETTA UPON THE CELEBRATION OF ITS TWENTY-FIFTH ANNIVERSARY IN THE DRIVE-IN THEATER INDUSTRY AND TO CONGRATULATE OWNERS RICHARD AND LISA BOAZ ON TWO AND A HALF DECADES OF SUCCESSFUL ENTREPRENEURIAL ENDEAVORS.</T_BILL_T_BILLTITLE>
  <T_BILL_T_CHAMBER>house</T_BILL_T_CHAMBER>
  <T_BILL_T_FILENAME> </T_BILL_T_FILENAME>
  <T_BILL_T_LEGTYPE>resolution</T_BILL_T_LEGTYPE>
  <T_BILL_T_SUBJECT>Big Mo Drive-in Theatre, 25th anniversary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05AD00C9-5922-4FBF-AE5F-84C752E4516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2048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2024-04-23T20:25:00Z</cp:lastPrinted>
  <dcterms:created xsi:type="dcterms:W3CDTF">2024-04-24T15:07:00Z</dcterms:created>
  <dcterms:modified xsi:type="dcterms:W3CDTF">2024-04-24T15:07:00Z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