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SR-0064KM23.docx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Prisoners Calculation of Time Served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Corrections and Penology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3d4c0bef030444a">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Corrections and Penology</w:t>
      </w:r>
      <w:r>
        <w:t xml:space="preserve"> (</w:t>
      </w:r>
      <w:hyperlink w:history="true" r:id="R6a8e310a2f96457c">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5e825229b9f4f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9b7e68c1b04566">
        <w:r>
          <w:rPr>
            <w:rStyle w:val="Hyperlink"/>
            <w:u w:val="single"/>
          </w:rPr>
          <w:t>11/30/2022</w:t>
        </w:r>
      </w:hyperlink>
      <w:r>
        <w:t xml:space="preserve"/>
      </w:r>
    </w:p>
    <w:p>
      <w:pPr>
        <w:widowControl w:val="true"/>
        <w:spacing w:after="0"/>
        <w:jc w:val="left"/>
      </w:pPr>
      <w:r>
        <w:rPr>
          <w:rFonts w:ascii="Times New Roman"/>
          <w:sz w:val="22"/>
        </w:rPr>
        <w:t xml:space="preserve"/>
      </w:r>
      <w:hyperlink r:id="R411d4483315c4d1b">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E7C28" w14:paraId="40FEFADA" w14:textId="498BDB51">
          <w:pPr>
            <w:pStyle w:val="scbilltitle"/>
            <w:tabs>
              <w:tab w:val="left" w:pos="2104"/>
            </w:tabs>
          </w:pPr>
          <w:r>
            <w:t xml:space="preserve">TO AMEND THE SOUTH CAROLINA CODE OF LAWS BY AMENDING SECTION 24-13-40, RELATING TO THE COMPUTATION OF TIME SERVED BY PRISONERS, </w:t>
          </w:r>
          <w:r w:rsidR="002033B0">
            <w:t xml:space="preserve">SO AS </w:t>
          </w:r>
          <w:r>
            <w:t xml:space="preserve">TO PROVIDE THAT A PRISONER MUST BE GIVEN TWO DAYS OF CREDIT FOR EVERY ONE DAY SERVED IN CUSTODY PRIOR TO TRIAL AND SENTENCING. </w:t>
          </w:r>
        </w:p>
      </w:sdtContent>
    </w:sdt>
    <w:bookmarkStart w:name="at_f02825482" w:displacedByCustomXml="prev" w:id="0"/>
    <w:bookmarkEnd w:id="0"/>
    <w:p w:rsidRPr="00DF3B44" w:rsidR="006C18F0" w:rsidP="006C18F0" w:rsidRDefault="006C18F0" w14:paraId="5BAAC1B7" w14:textId="77777777">
      <w:pPr>
        <w:pStyle w:val="scbillwhereasclause"/>
      </w:pPr>
    </w:p>
    <w:p w:rsidR="003039C8" w:rsidP="003039C8" w:rsidRDefault="003039C8" w14:paraId="5A8E553D" w14:textId="77777777">
      <w:pPr>
        <w:pStyle w:val="scenactingwords"/>
      </w:pPr>
      <w:bookmarkStart w:name="ew_b6478875d" w:id="1"/>
      <w:r>
        <w:rPr>
          <w:rFonts w:eastAsia="Times New Roman"/>
        </w:rPr>
        <w:t>B</w:t>
      </w:r>
      <w:bookmarkEnd w:id="1"/>
      <w:r>
        <w:rPr>
          <w:rFonts w:eastAsia="Times New Roman"/>
        </w:rPr>
        <w:t>e it enacted by the General Assembly of the State of South Carolina:</w:t>
      </w:r>
    </w:p>
    <w:p w:rsidR="003039C8" w:rsidP="003039C8" w:rsidRDefault="003039C8" w14:paraId="2168E97E" w14:textId="77777777">
      <w:pPr>
        <w:pStyle w:val="scemptyline"/>
      </w:pPr>
    </w:p>
    <w:p w:rsidR="003039C8" w:rsidP="003039C8" w:rsidRDefault="003039C8" w14:paraId="50D24291" w14:textId="5870BF28">
      <w:pPr>
        <w:pStyle w:val="scdirectionallanguage"/>
      </w:pPr>
      <w:bookmarkStart w:name="bs_num_1_737750bb7" w:id="2"/>
      <w:r>
        <w:rPr>
          <w:rFonts w:eastAsia="Times New Roman"/>
        </w:rPr>
        <w:t>S</w:t>
      </w:r>
      <w:bookmarkEnd w:id="2"/>
      <w:r>
        <w:t xml:space="preserve">ECTION </w:t>
      </w:r>
      <w:r>
        <w:rPr>
          <w:rFonts w:eastAsia="Times New Roman"/>
        </w:rPr>
        <w:t>1.</w:t>
      </w:r>
      <w:r>
        <w:tab/>
      </w:r>
      <w:bookmarkStart w:name="dl_e74cffa3b" w:id="3"/>
      <w:r>
        <w:rPr>
          <w:rFonts w:eastAsia="Times New Roman"/>
        </w:rPr>
        <w:t>S</w:t>
      </w:r>
      <w:bookmarkEnd w:id="3"/>
      <w:r>
        <w:t xml:space="preserve">ection 24-13-40 of the </w:t>
      </w:r>
      <w:r w:rsidR="0078436C">
        <w:t>S.C.</w:t>
      </w:r>
      <w:r>
        <w:t xml:space="preserve"> Code is amended to read:</w:t>
      </w:r>
    </w:p>
    <w:p w:rsidR="003039C8" w:rsidP="003039C8" w:rsidRDefault="003039C8" w14:paraId="2D508C91" w14:textId="77777777">
      <w:pPr>
        <w:pStyle w:val="scemptyline"/>
      </w:pPr>
    </w:p>
    <w:p w:rsidRPr="002D7793" w:rsidR="003039C8" w:rsidP="003039C8" w:rsidRDefault="003039C8" w14:paraId="062D72FE" w14:textId="77777777">
      <w:pPr>
        <w:pStyle w:val="sccodifiedsection"/>
      </w:pPr>
      <w:bookmarkStart w:name="cs_T24C13N40_58bde7141" w:id="4"/>
      <w:r>
        <w:tab/>
      </w:r>
      <w:bookmarkEnd w:id="4"/>
      <w:r>
        <w:rPr>
          <w:rFonts w:eastAsia="Times New Roman"/>
        </w:rPr>
        <w:t>Section 24-13-40.</w:t>
      </w:r>
      <w:r>
        <w:rPr>
          <w:rFonts w:eastAsia="Times New Roman"/>
        </w:rPr>
        <w:tab/>
      </w:r>
      <w:r w:rsidRPr="006F55CA">
        <w:rPr>
          <w:rFonts w:eastAsia="Calibri"/>
        </w:rPr>
        <w:t xml:space="preserve">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w:t>
      </w:r>
      <w:r>
        <w:rPr>
          <w:rStyle w:val="scstrike"/>
        </w:rPr>
        <w:t>full</w:t>
      </w:r>
      <w:r w:rsidRPr="00474824">
        <w:rPr>
          <w:rFonts w:eastAsia="Calibri"/>
        </w:rPr>
        <w:t xml:space="preserve"> </w:t>
      </w:r>
      <w:r w:rsidRPr="006F55CA">
        <w:rPr>
          <w:rFonts w:eastAsia="Calibri"/>
        </w:rPr>
        <w:t xml:space="preserve">credit </w:t>
      </w:r>
      <w:r w:rsidRPr="00474824">
        <w:rPr>
          <w:rStyle w:val="scinsert"/>
        </w:rPr>
        <w:t>for two days</w:t>
      </w:r>
      <w:r>
        <w:rPr>
          <w:rFonts w:eastAsia="Calibri"/>
        </w:rPr>
        <w:t xml:space="preserve"> </w:t>
      </w:r>
      <w:r w:rsidRPr="006F55CA">
        <w:rPr>
          <w:rFonts w:eastAsia="Calibri"/>
        </w:rPr>
        <w:t xml:space="preserve">against the sentence must be given for </w:t>
      </w:r>
      <w:r w:rsidRPr="006F55CA">
        <w:rPr>
          <w:rStyle w:val="scinsert"/>
        </w:rPr>
        <w:t>every one day</w:t>
      </w:r>
      <w:r w:rsidRPr="0059016F">
        <w:rPr>
          <w:rFonts w:eastAsia="Calibri"/>
        </w:rPr>
        <w:t xml:space="preserve"> </w:t>
      </w:r>
      <w:r>
        <w:rPr>
          <w:rStyle w:val="scstrike"/>
        </w:rPr>
        <w:t>time</w:t>
      </w:r>
      <w:r w:rsidRPr="006F55CA">
        <w:rPr>
          <w:rFonts w:eastAsia="Calibri"/>
        </w:rPr>
        <w:t xml:space="preserve"> served prior to trial and sentencing, and</w:t>
      </w:r>
      <w:r w:rsidRPr="0059016F">
        <w:rPr>
          <w:rFonts w:eastAsia="Calibri"/>
        </w:rPr>
        <w:t xml:space="preserve"> </w:t>
      </w:r>
      <w:r w:rsidRPr="006F55CA">
        <w:rPr>
          <w:rStyle w:val="scinsert"/>
        </w:rPr>
        <w:t>credit</w:t>
      </w:r>
      <w:r>
        <w:rPr>
          <w:rFonts w:eastAsia="Calibri"/>
        </w:rPr>
        <w:t xml:space="preserve"> </w:t>
      </w:r>
      <w:r w:rsidRPr="006F55CA">
        <w:rPr>
          <w:rFonts w:eastAsia="Calibri"/>
        </w:rPr>
        <w:t>may be given for any time spent under monitored house arrest. Provided, however, that credit for time served prior to trial and sentencing shall not be given: (1) when the prisoner at the time he was imprisoned prior to trial was an escapee from another penal institution; or (2) when the prisoner is serving a sentence for one offense and is awaiting trial and sentence for a second offense in which case he shall not receive credit for time served prior to trial in a reduction of his sentence for the second offense.</w:t>
      </w:r>
    </w:p>
    <w:p w:rsidR="003039C8" w:rsidP="003039C8" w:rsidRDefault="003039C8" w14:paraId="18A1255C" w14:textId="77777777">
      <w:pPr>
        <w:pStyle w:val="scemptyline"/>
      </w:pPr>
    </w:p>
    <w:p w:rsidRPr="00522CE0" w:rsidR="003039C8" w:rsidP="003039C8" w:rsidRDefault="003039C8" w14:paraId="7922FEE7" w14:textId="77777777">
      <w:pPr>
        <w:pStyle w:val="scnoncodifiedsection"/>
      </w:pPr>
      <w:bookmarkStart w:name="eff_date_section" w:id="5"/>
      <w:bookmarkStart w:name="bs_num_2_lastsection" w:id="6"/>
      <w:bookmarkEnd w:id="5"/>
      <w:r>
        <w:rPr>
          <w:rFonts w:eastAsia="Times New Roman"/>
        </w:rPr>
        <w:t>S</w:t>
      </w:r>
      <w:bookmarkEnd w:id="6"/>
      <w:r>
        <w:t xml:space="preserve">ECTION </w:t>
      </w:r>
      <w:r>
        <w:rPr>
          <w:rFonts w:eastAsia="Times New Roman"/>
        </w:rPr>
        <w:t>2.</w:t>
      </w:r>
      <w:r>
        <w:rPr>
          <w:rFonts w:eastAsia="Times New Roman"/>
        </w:rPr>
        <w:tab/>
        <w:t>This act takes effect upon approval by the Governor.</w:t>
      </w:r>
    </w:p>
    <w:p w:rsidRPr="00DF3B44" w:rsidR="005516F6" w:rsidP="009E4191" w:rsidRDefault="003039C8" w14:paraId="7389F665" w14:textId="77B4CA5C">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506F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15A1CFE" w:rsidR="00685035" w:rsidRPr="007B4AF7" w:rsidRDefault="00A268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940C9">
              <w:t>[0061]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40C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3B0"/>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39C8"/>
    <w:rsid w:val="0030425A"/>
    <w:rsid w:val="003421F1"/>
    <w:rsid w:val="0034279C"/>
    <w:rsid w:val="00354F64"/>
    <w:rsid w:val="003559A1"/>
    <w:rsid w:val="00361563"/>
    <w:rsid w:val="00371D36"/>
    <w:rsid w:val="00373E17"/>
    <w:rsid w:val="003775E6"/>
    <w:rsid w:val="00381998"/>
    <w:rsid w:val="003A5F1C"/>
    <w:rsid w:val="003B772E"/>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6FAA"/>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36C"/>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330"/>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82C"/>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40C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7C2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1&amp;session=125&amp;summary=B" TargetMode="External" Id="Rc5e825229b9f4f56" /><Relationship Type="http://schemas.openxmlformats.org/officeDocument/2006/relationships/hyperlink" Target="https://www.scstatehouse.gov/sess125_2023-2024/prever/61_20221130.docx" TargetMode="External" Id="R129b7e68c1b04566" /><Relationship Type="http://schemas.openxmlformats.org/officeDocument/2006/relationships/hyperlink" Target="https://www.scstatehouse.gov/sess125_2023-2024/prever/61_20230727.docx" TargetMode="External" Id="R411d4483315c4d1b" /><Relationship Type="http://schemas.openxmlformats.org/officeDocument/2006/relationships/hyperlink" Target="h:\sj\20230110.docx" TargetMode="External" Id="R83d4c0bef030444a" /><Relationship Type="http://schemas.openxmlformats.org/officeDocument/2006/relationships/hyperlink" Target="h:\sj\20230110.docx" TargetMode="External" Id="R6a8e310a2f9645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1cf26f31-193b-4e70-8a4a-eb27de145732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2c8bd8d4-b41e-4248-a57c-a9366710302e</T_BILL_REQUEST_REQUEST>
  <T_BILL_R_ORIGINALDRAFT>077ac848-b533-4817-8658-721a7afbc881</T_BILL_R_ORIGINALDRAFT>
  <T_BILL_SPONSOR_SPONSOR>bda4f41e-b962-448d-812d-fcf76518e535</T_BILL_SPONSOR_SPONSOR>
  <T_BILL_T_ACTNUMBER>None</T_BILL_T_ACTNUMBER>
  <T_BILL_T_BILLNAME>[0061]</T_BILL_T_BILLNAME>
  <T_BILL_T_BILLNUMBER>61</T_BILL_T_BILLNUMBER>
  <T_BILL_T_BILLTITLE>TO AMEND THE SOUTH CAROLINA CODE OF LAWS BY AMENDING SECTION 24-13-40, RELATING TO THE COMPUTATION OF TIME SERVED BY PRISONERS, SO AS TO PROVIDE THAT A PRISONER MUST BE GIVEN TWO DAYS OF CREDIT FOR EVERY ONE DAY SERVED IN CUSTODY PRIOR TO TRIAL AND SENTENCING. </T_BILL_T_BILLTITLE>
  <T_BILL_T_CHAMBER>senate</T_BILL_T_CHAMBER>
  <T_BILL_T_FILENAME> </T_BILL_T_FILENAME>
  <T_BILL_T_LEGTYPE>bill_statewide</T_BILL_T_LEGTYPE>
  <T_BILL_T_RATNUMBER>None</T_BILL_T_RATNUMBER>
  <T_BILL_T_SECTIONS>[{"SectionUUID":"2da1165a-8973-4dac-b150-330b92956000","SectionName":"code_section","SectionNumber":1,"SectionType":"code_section","CodeSections":[{"CodeSectionBookmarkName":"cs_T24C13N40_58bde7141","IsConstitutionSection":false,"Identity":"24-13-40","IsNew":false,"SubSections":[],"TitleRelatedTo":"Computation of time served by prisoners.","TitleSoAsTo":"","Deleted":false}],"TitleText":"","DisableControls":false,"Deleted":false,"SectionBookmarkName":"bs_num_1_737750bb7"},{"SectionUUID":"9b40961f-5cbc-4385-a893-687f213772ca","SectionName":"standard_eff_date_section","SectionNumber":2,"SectionType":"drafting_clause","CodeSections":[],"TitleText":"","DisableControls":false,"Deleted":false,"SectionBookmarkName":"bs_num_2_lastsection"}]</T_BILL_T_SECTIONS>
  <T_BILL_T_SECTIONSHISTORY>[{"Id":1,"SectionsList":[{"SectionUUID":"2da1165a-8973-4dac-b150-330b92956000","SectionName":"code_section","SectionNumber":1,"SectionType":"code_section","CodeSections":[{"CodeSectionBookmarkName":"cs_T24C13N40_58bde7141","IsConstitutionSection":false,"Identity":"24-13-40","IsNew":false,"SubSections":[],"TitleRelatedTo":"Computation of time served by prisoners.","TitleSoAsTo":"","Deleted":false}],"TitleText":"","DisableControls":false,"Deleted":false,"SectionBookmarkName":"bs_num_1_737750bb7"},{"SectionUUID":"9b40961f-5cbc-4385-a893-687f213772ca","SectionName":"standard_eff_date_section","SectionNumber":2,"SectionType":"drafting_clause","CodeSections":[],"TitleText":"","DisableControls":false,"Deleted":false,"SectionBookmarkName":"bs_num_2_lastsection"}],"Timestamp":"2022-11-14T10:35:10.4912775-05:00","Username":"hannahwarner@scsenate.gov"}]</T_BILL_T_SECTIONSHISTORY>
  <T_BILL_T_SUBJECT>Prisoners Calculation of Time Served</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1470</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2023-07-27T18:43:00Z</dcterms:created>
  <dcterms:modified xsi:type="dcterms:W3CDTF">2023-07-27T18:43:00Z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