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637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Kimbrell, M. Johnson and Adams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SR-0326KM23.docx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15,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Finance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Corporate License Fee Repeal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3/15/2023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af692cdad8e24b7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3/15/2023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  <w:r>
        <w:t xml:space="preserve"> (</w:t>
      </w:r>
      <w:hyperlink w:history="true" r:id="R78f36727884e467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36af60b3ccb4e4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92e6160cdf64d40">
        <w:r>
          <w:rPr>
            <w:rStyle w:val="Hyperlink"/>
            <w:u w:val="single"/>
          </w:rPr>
          <w:t>03/15/2023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323458" w14:paraId="40FEFADA" w14:textId="452F2B4B">
          <w:pPr>
            <w:pStyle w:val="scbilltitle"/>
            <w:tabs>
              <w:tab w:val="left" w:pos="2104"/>
            </w:tabs>
          </w:pPr>
          <w:r>
            <w:t xml:space="preserve">TO AMEND THE SOUTH CAROLINA CODE OF LAWS </w:t>
          </w:r>
          <w:r w:rsidR="000051A2">
            <w:t xml:space="preserve">by repealing </w:t>
          </w:r>
          <w:r>
            <w:t>CHAPTER 20, TITLE 12 RELATING TO CORPORATION LICENSE FEES.</w:t>
          </w:r>
        </w:p>
      </w:sdtContent>
    </w:sdt>
    <w:bookmarkStart w:name="at_bbc0cfd48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b37c94299" w:id="1"/>
      <w:r w:rsidRPr="0094541D">
        <w:t>B</w:t>
      </w:r>
      <w:bookmarkEnd w:id="1"/>
      <w:r w:rsidRPr="0094541D">
        <w:t>e it enacted by the General Assembly of the State of South Carolina:</w:t>
      </w:r>
    </w:p>
    <w:p w:rsidR="00DD3CF2" w:rsidP="00DD3CF2" w:rsidRDefault="00DD3CF2" w14:paraId="1D4325FB" w14:textId="77777777">
      <w:pPr>
        <w:pStyle w:val="scemptyline"/>
      </w:pPr>
    </w:p>
    <w:p w:rsidR="00DD3CF2" w:rsidP="00DD3CF2" w:rsidRDefault="00DD3CF2" w14:paraId="1A9B6A7A" w14:textId="56CB93E2">
      <w:pPr>
        <w:pStyle w:val="scnoncodifiedsection"/>
      </w:pPr>
      <w:bookmarkStart w:name="bs_num_1_a879578f5" w:id="2"/>
      <w:r>
        <w:t>S</w:t>
      </w:r>
      <w:bookmarkEnd w:id="2"/>
      <w:r>
        <w:t>ECTION 1.</w:t>
      </w:r>
      <w:r>
        <w:tab/>
        <w:t>Chapter 20, Title 12 of the S.C. Code, relating to Corporation License Fees is repealed.</w:t>
      </w:r>
    </w:p>
    <w:p w:rsidRPr="00DF3B44" w:rsidR="007E06BB" w:rsidP="00787433" w:rsidRDefault="007E06BB" w14:paraId="3D8F1FED" w14:textId="3414BCCA">
      <w:pPr>
        <w:pStyle w:val="scemptyline"/>
      </w:pPr>
    </w:p>
    <w:p w:rsidRPr="00DF3B44" w:rsidR="007A10F1" w:rsidP="007A10F1" w:rsidRDefault="00DD3CF2" w14:paraId="0E9393B4" w14:textId="7AB25D8A">
      <w:pPr>
        <w:pStyle w:val="scnoncodifiedsection"/>
      </w:pPr>
      <w:bookmarkStart w:name="bs_num_2_lastsection" w:id="3"/>
      <w:bookmarkStart w:name="eff_date_section" w:id="4"/>
      <w:bookmarkStart w:name="_Hlk77157096" w:id="5"/>
      <w:r>
        <w:t>S</w:t>
      </w:r>
      <w:bookmarkEnd w:id="3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4"/>
    </w:p>
    <w:bookmarkEnd w:id="5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5C5A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FBD8F40" w:rsidR="00685035" w:rsidRPr="007B4AF7" w:rsidRDefault="005C5AED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021EB">
              <w:rPr>
                <w:noProof/>
              </w:rPr>
              <w:t>SR-0326KM23.docx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51A2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23458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6DC7"/>
    <w:rsid w:val="005B7817"/>
    <w:rsid w:val="005C06C8"/>
    <w:rsid w:val="005C23D7"/>
    <w:rsid w:val="005C40EB"/>
    <w:rsid w:val="005C5AED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2BC1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D3CF2"/>
    <w:rsid w:val="00DE4BEE"/>
    <w:rsid w:val="00DE5B3D"/>
    <w:rsid w:val="00DE7112"/>
    <w:rsid w:val="00DF19BE"/>
    <w:rsid w:val="00DF3B44"/>
    <w:rsid w:val="00E021EB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2956"/>
    <w:rsid w:val="00E43F26"/>
    <w:rsid w:val="00E52A36"/>
    <w:rsid w:val="00E560E5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637&amp;session=125&amp;summary=B" TargetMode="External" Id="R136af60b3ccb4e4e" /><Relationship Type="http://schemas.openxmlformats.org/officeDocument/2006/relationships/hyperlink" Target="https://www.scstatehouse.gov/sess125_2023-2024/prever/637_20230315.docx" TargetMode="External" Id="R992e6160cdf64d40" /><Relationship Type="http://schemas.openxmlformats.org/officeDocument/2006/relationships/hyperlink" Target="h:\sj\20230315.docx" TargetMode="External" Id="Raf692cdad8e24b72" /><Relationship Type="http://schemas.openxmlformats.org/officeDocument/2006/relationships/hyperlink" Target="h:\sj\20230315.docx" TargetMode="External" Id="R78f36727884e467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FILENAME>&lt;&lt;filename&gt;&gt;</FILENAME>
  <ID>ca1819ea-b647-4f83-9acf-0597782a84ac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2023-03-15T00:00:00-04:00</T_BILL_DT_VERSION>
  <T_BILL_D_INTRODATE>2023-03-15</T_BILL_D_INTRODATE>
  <T_BILL_D_SENATEINTRODATE>2023-03-15</T_BILL_D_SENATEINTRODATE>
  <T_BILL_N_INTERNALVERSIONNUMBER>1</T_BILL_N_INTERNALVERSIONNUMBER>
  <T_BILL_N_SESSION>125</T_BILL_N_SESSION>
  <T_BILL_N_VERSIONNUMBER>1</T_BILL_N_VERSIONNUMBER>
  <T_BILL_N_YEAR>2023</T_BILL_N_YEAR>
  <T_BILL_REQUEST_REQUEST>82c7136a-51e2-4c8d-a1bb-c4ba01cea8ac</T_BILL_REQUEST_REQUEST>
  <T_BILL_R_ORIGINALDRAFT>8c453cd2-d773-44a1-a212-97fd36ec201e</T_BILL_R_ORIGINALDRAFT>
  <T_BILL_SPONSOR_SPONSOR>3b8c2c6e-6bd5-4500-9b65-6c8815dd72d8</T_BILL_SPONSOR_SPONSOR>
  <T_BILL_T_BILLNAME>[0637]</T_BILL_T_BILLNAME>
  <T_BILL_T_BILLNUMBER>637</T_BILL_T_BILLNUMBER>
  <T_BILL_T_BILLTITLE>TO AMEND THE SOUTH CAROLINA CODE OF LAWS by repealing CHAPTER 20, TITLE 12 RELATING TO CORPORATION LICENSE FEES.</T_BILL_T_BILLTITLE>
  <T_BILL_T_CHAMBER>senate</T_BILL_T_CHAMBER>
  <T_BILL_T_FILENAME> </T_BILL_T_FILENAME>
  <T_BILL_T_LEGTYPE>bill_statewide</T_BILL_T_LEGTYPE>
  <T_BILL_T_SECTIONS>[{"SectionUUID":"2770658d-698f-46ec-9544-9a8485ef542b","SectionName":"code_section","SectionNumber":1,"SectionType":"repeal_section","CodeSections":[],"TitleText":"chapter 20, title 12 relating to corporation license fees","DisableControls":false,"Deleted":false,"RepealItems":[{"Type":"repeal_chapter","Identity":"12-20","RelatedTo":""}],"SectionBookmarkName":"bs_num_1_a879578f5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2770658d-698f-46ec-9544-9a8485ef542b","SectionName":"code_section","SectionNumber":1,"SectionType":"repeal_section","CodeSections":[],"TitleText":"","DisableControls":false,"Deleted":false,"RepealItems":[{"Type":"repeal_chapter","Identity":"12-20","RelatedTo":""}],"SectionBookmarkName":"bs_num_1_a879578f5"}],"Timestamp":"2023-03-09T17:06:20.8496839-05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2770658d-698f-46ec-9544-9a8485ef542b","SectionName":"code_section","SectionNumber":1,"SectionType":"repeal_section","CodeSections":[],"TitleText":"chapter 20, title 12 relating to corporation license fees","DisableControls":false,"Deleted":false,"RepealItems":[{"Type":"repeal_chapter","Identity":"12-20","RelatedTo":""}],"SectionBookmarkName":"bs_num_1_a879578f5"}],"Timestamp":"2023-03-09T17:12:25.9576576-05:00","Username":"kenmoffitt@scsenate.gov"}]</T_BILL_T_SECTIONSHISTORY>
  <T_BILL_T_SUBJECT>Corporate License Fee Repeal</T_BILL_T_SUBJECT>
  <T_BILL_UR_DRAFTER>kenmoffitt@scsenate.gov</T_BILL_UR_DRAFTER>
  <T_BILL_UR_DRAFTINGASSISTANT>victoriachandler@scsenate.gov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313</Characters>
  <Application>Microsoft Office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Victoria Chandler</cp:lastModifiedBy>
  <cp:revision>4</cp:revision>
  <dcterms:created xsi:type="dcterms:W3CDTF">2023-03-13T14:27:00Z</dcterms:created>
  <dcterms:modified xsi:type="dcterms:W3CDTF">2023-03-13T14:27:00Z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