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Matthews and McLeod</w:t>
      </w:r>
    </w:p>
    <w:p>
      <w:pPr>
        <w:widowControl w:val="false"/>
        <w:spacing w:after="0"/>
        <w:jc w:val="left"/>
      </w:pPr>
      <w:r>
        <w:rPr>
          <w:rFonts w:ascii="Times New Roman"/>
          <w:sz w:val="22"/>
        </w:rPr>
        <w:t xml:space="preserve">Companion/Similar bill(s): 4178</w:t>
      </w:r>
    </w:p>
    <w:p>
      <w:pPr>
        <w:widowControl w:val="false"/>
        <w:spacing w:after="0"/>
        <w:jc w:val="left"/>
      </w:pPr>
      <w:r>
        <w:rPr>
          <w:rFonts w:ascii="Times New Roman"/>
          <w:sz w:val="22"/>
        </w:rPr>
        <w:t xml:space="preserve">Document Path: SMIN-0053MW23.docx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Eliminate Penalties For A Pregnant Woman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 and read first time</w:t>
      </w:r>
      <w:r>
        <w:t xml:space="preserve"> (</w:t>
      </w:r>
      <w:hyperlink w:history="true" r:id="R16cc28898ab34e8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Referred to Committee on</w:t>
      </w:r>
      <w:r>
        <w:rPr>
          <w:b/>
        </w:rPr>
        <w:t xml:space="preserve"> Medical Affairs</w:t>
      </w:r>
      <w:r>
        <w:t xml:space="preserve"> (</w:t>
      </w:r>
      <w:hyperlink w:history="true" r:id="R59393cee66b443f7">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3eb33af93945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307bdad4304424">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E702A" w14:paraId="40FEFADA" w14:textId="389F85C6">
          <w:pPr>
            <w:pStyle w:val="scbilltitle"/>
            <w:tabs>
              <w:tab w:val="left" w:pos="2104"/>
            </w:tabs>
          </w:pPr>
          <w:r>
            <w:t>TO AMEND THE SOUTH CAROLINA CODE OF LAWS BY AMENDING SECTION 44‑41‑80, RELATING TO PENALTIES FOR UNAUTHORIZED ABORTIONS, SO AS TO ELIMINATE PENALTIES PERTAINING TO A PREGNANT WOMAN PROCURING A DRUG OR MEDICINE FOR SELF ADMINISTRATION OR SUBMITTING TO AN OPERATION OR PROCEDURE TO TERMINATE A PREGNANCY.</w:t>
          </w:r>
        </w:p>
      </w:sdtContent>
    </w:sdt>
    <w:bookmarkStart w:name="at_ef6ffe73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d9fa888" w:id="1"/>
      <w:r w:rsidRPr="0094541D">
        <w:t>B</w:t>
      </w:r>
      <w:bookmarkEnd w:id="1"/>
      <w:r w:rsidRPr="0094541D">
        <w:t>e it enacted by the General Assembly of the State of South Carolina:</w:t>
      </w:r>
    </w:p>
    <w:p w:rsidR="000F2E77" w:rsidP="000F2E77" w:rsidRDefault="000F2E77" w14:paraId="41A34B53" w14:textId="77777777">
      <w:pPr>
        <w:pStyle w:val="scemptyline"/>
      </w:pPr>
    </w:p>
    <w:p w:rsidR="000F2E77" w:rsidP="000F2E77" w:rsidRDefault="000F2E77" w14:paraId="01A5D55C" w14:textId="3D503357">
      <w:pPr>
        <w:pStyle w:val="scdirectionallanguage"/>
      </w:pPr>
      <w:bookmarkStart w:name="bs_num_1_accadb60a" w:id="2"/>
      <w:r>
        <w:t>S</w:t>
      </w:r>
      <w:bookmarkEnd w:id="2"/>
      <w:r>
        <w:t>ECTION 1.</w:t>
      </w:r>
      <w:r>
        <w:tab/>
      </w:r>
      <w:bookmarkStart w:name="dl_6845f444b" w:id="3"/>
      <w:r>
        <w:t>S</w:t>
      </w:r>
      <w:bookmarkEnd w:id="3"/>
      <w:r>
        <w:t>ection 44‑41‑80 of the S.C. Code is amended to read:</w:t>
      </w:r>
    </w:p>
    <w:p w:rsidR="000F2E77" w:rsidP="000F2E77" w:rsidRDefault="000F2E77" w14:paraId="045B6CDF" w14:textId="77777777">
      <w:pPr>
        <w:pStyle w:val="scemptyline"/>
      </w:pPr>
    </w:p>
    <w:p w:rsidR="000F2E77" w:rsidP="000F2E77" w:rsidRDefault="000F2E77" w14:paraId="7882633A" w14:textId="77777777">
      <w:pPr>
        <w:pStyle w:val="sccodifiedsection"/>
      </w:pPr>
      <w:r>
        <w:tab/>
      </w:r>
      <w:bookmarkStart w:name="cs_T44C41N80_72cbf6aac" w:id="4"/>
      <w:r>
        <w:t>S</w:t>
      </w:r>
      <w:bookmarkEnd w:id="4"/>
      <w:r>
        <w:t>ection 44‑41‑80.</w:t>
      </w:r>
      <w:r>
        <w:tab/>
      </w:r>
      <w:bookmarkStart w:name="ss_T44C41N80Sa_lv1_5eeef4449" w:id="5"/>
      <w:r>
        <w:t>(</w:t>
      </w:r>
      <w:bookmarkEnd w:id="5"/>
      <w:r>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0F2E77" w:rsidDel="000F2E77" w:rsidP="000F2E77" w:rsidRDefault="000F2E77" w14:paraId="744B0D47" w14:textId="16B833A8">
      <w:pPr>
        <w:pStyle w:val="sccodifiedsection"/>
      </w:pPr>
      <w:r>
        <w:tab/>
      </w:r>
      <w:bookmarkStart w:name="ss_T44C41N80Sb_lv1_cb2b083cb" w:id="6"/>
      <w:r>
        <w:t>(</w:t>
      </w:r>
      <w:bookmarkEnd w:id="6"/>
      <w:r>
        <w:t>b)</w:t>
      </w:r>
      <w:r>
        <w:rPr>
          <w:rStyle w:val="scstrike"/>
        </w:rPr>
        <w:t xml:space="preserve"> 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0F2E77" w:rsidP="000F2E77" w:rsidRDefault="000F2E77" w14:paraId="42657795" w14:textId="33A27538">
      <w:pPr>
        <w:pStyle w:val="sccodifiedsection"/>
      </w:pPr>
      <w:r>
        <w:rPr>
          <w:rStyle w:val="scstrike"/>
        </w:rPr>
        <w:tab/>
      </w:r>
      <w:bookmarkStart w:name="ss_T44C41N80Sc_lv1_d87aeb72b" w:id="7"/>
      <w:r>
        <w:rPr>
          <w:rStyle w:val="scstrike"/>
        </w:rPr>
        <w:t>(</w:t>
      </w:r>
      <w:bookmarkEnd w:id="7"/>
      <w:r>
        <w:rPr>
          <w:rStyle w:val="scstrike"/>
        </w:rPr>
        <w:t xml:space="preserve">c) </w:t>
      </w:r>
      <w:r>
        <w:t>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Pr="00DF3B44" w:rsidR="007E06BB" w:rsidP="00787433" w:rsidRDefault="007E06BB" w14:paraId="3D8F1FED" w14:textId="308D93A2">
      <w:pPr>
        <w:pStyle w:val="scemptyline"/>
      </w:pPr>
    </w:p>
    <w:p w:rsidRPr="00DF3B44" w:rsidR="007A10F1" w:rsidP="007A10F1" w:rsidRDefault="000F2E77" w14:paraId="0E9393B4" w14:textId="305DDA07">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570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F477DA4" w:rsidR="00685035" w:rsidRPr="007B4AF7" w:rsidRDefault="00D931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2E77">
              <w:rPr>
                <w:noProof/>
              </w:rPr>
              <w:t>SMIN-0053MW23.docx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6829"/>
    <w:rsid w:val="00037F04"/>
    <w:rsid w:val="000404BF"/>
    <w:rsid w:val="00044B84"/>
    <w:rsid w:val="000479D0"/>
    <w:rsid w:val="0006464F"/>
    <w:rsid w:val="00066B54"/>
    <w:rsid w:val="0007243E"/>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2E77"/>
    <w:rsid w:val="0010329A"/>
    <w:rsid w:val="00114416"/>
    <w:rsid w:val="001164F9"/>
    <w:rsid w:val="0011719C"/>
    <w:rsid w:val="00140049"/>
    <w:rsid w:val="00171601"/>
    <w:rsid w:val="001730EB"/>
    <w:rsid w:val="00173276"/>
    <w:rsid w:val="0019025B"/>
    <w:rsid w:val="00192AF7"/>
    <w:rsid w:val="00193159"/>
    <w:rsid w:val="00197366"/>
    <w:rsid w:val="001A136C"/>
    <w:rsid w:val="001B6DA2"/>
    <w:rsid w:val="001B7BF9"/>
    <w:rsid w:val="001C25EC"/>
    <w:rsid w:val="001F2A41"/>
    <w:rsid w:val="001F313F"/>
    <w:rsid w:val="001F331D"/>
    <w:rsid w:val="001F394C"/>
    <w:rsid w:val="002038AA"/>
    <w:rsid w:val="002114C8"/>
    <w:rsid w:val="0021166F"/>
    <w:rsid w:val="002162DF"/>
    <w:rsid w:val="00230038"/>
    <w:rsid w:val="00233975"/>
    <w:rsid w:val="00236D73"/>
    <w:rsid w:val="00247E7C"/>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3387"/>
    <w:rsid w:val="003970A6"/>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620"/>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702A"/>
    <w:rsid w:val="007F50D1"/>
    <w:rsid w:val="00807201"/>
    <w:rsid w:val="00816D52"/>
    <w:rsid w:val="00831048"/>
    <w:rsid w:val="00834272"/>
    <w:rsid w:val="00857036"/>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29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5F16"/>
    <w:rsid w:val="00AD3BE2"/>
    <w:rsid w:val="00AD3E3D"/>
    <w:rsid w:val="00AE1EE4"/>
    <w:rsid w:val="00AE36EC"/>
    <w:rsid w:val="00AF1688"/>
    <w:rsid w:val="00AF46A7"/>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7AB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31D9"/>
    <w:rsid w:val="00D2455C"/>
    <w:rsid w:val="00D25023"/>
    <w:rsid w:val="00D27F8C"/>
    <w:rsid w:val="00D33843"/>
    <w:rsid w:val="00D54A6F"/>
    <w:rsid w:val="00D57D57"/>
    <w:rsid w:val="00D62E42"/>
    <w:rsid w:val="00D772FB"/>
    <w:rsid w:val="00DA1AA0"/>
    <w:rsid w:val="00DC44A8"/>
    <w:rsid w:val="00DC4E30"/>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F2E7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3&amp;session=125&amp;summary=B" TargetMode="External" Id="Rdd3eb33af9394574" /><Relationship Type="http://schemas.openxmlformats.org/officeDocument/2006/relationships/hyperlink" Target="https://www.scstatehouse.gov/sess125_2023-2024/prever/683_20230328.docx" TargetMode="External" Id="R85307bdad4304424" /><Relationship Type="http://schemas.openxmlformats.org/officeDocument/2006/relationships/hyperlink" Target="h:\sj\20230328.docx" TargetMode="External" Id="R16cc28898ab34e8b" /><Relationship Type="http://schemas.openxmlformats.org/officeDocument/2006/relationships/hyperlink" Target="h:\sj\20230328.docx" TargetMode="External" Id="R59393cee66b443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a127ec7b-6a42-4b12-a853-b895eeacbdf0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0d1d4c19-24f8-4935-83ba-f9903a5275d1</T_BILL_REQUEST_REQUEST>
  <T_BILL_R_ORIGINALDRAFT>c23b664d-4ecb-4b8c-81f8-a95c32d0ec58</T_BILL_R_ORIGINALDRAFT>
  <T_BILL_SPONSOR_SPONSOR>1678d047-a47c-4aeb-adc5-3e0de5a22239</T_BILL_SPONSOR_SPONSOR>
  <T_BILL_T_BILLNAME>[0683]</T_BILL_T_BILLNAME>
  <T_BILL_T_BILLNUMBER>683</T_BILL_T_BILLNUMBER>
  <T_BILL_T_BILLTITLE>TO AMEND THE SOUTH CAROLINA CODE OF LAWS BY AMENDING SECTION 44‑41‑80, RELATING TO PENALTIES FOR UNAUTHORIZED ABORTIONS, SO AS TO ELIMINATE PENALTIES PERTAINING TO A PREGNANT WOMAN PROCURING A DRUG OR MEDICINE FOR SELF ADMINISTRATION OR SUBMITTING TO AN OPERATION OR PROCEDURE TO TERMINATE A PREGNANCY.</T_BILL_T_BILLTITLE>
  <T_BILL_T_CHAMBER>senate</T_BILL_T_CHAMBER>
  <T_BILL_T_FILENAME> </T_BILL_T_FILENAME>
  <T_BILL_T_LEGTYPE>bill_statewide</T_BILL_T_LEGTYPE>
  <T_BILL_T_SECTIONS>[{"SectionUUID":"021b2639-3088-428b-8272-c70cba3cd56a","SectionName":"code_section","SectionNumber":1,"SectionType":"code_section","CodeSections":[{"CodeSectionBookmarkName":"cs_T44C41N80_72cbf6aac","IsConstitutionSection":false,"Identity":"44-41-80","IsNew":false,"SubSections":[{"Level":1,"Identity":"T44C41N80Sa","SubSectionBookmarkName":"ss_T44C41N80Sa_lv1_5eeef4449","IsNewSubSection":false,"SubSectionReplacement":""},{"Level":1,"Identity":"T44C41N80Sb","SubSectionBookmarkName":"ss_T44C41N80Sb_lv1_cb2b083cb","IsNewSubSection":false,"SubSectionReplacement":""},{"Level":1,"Identity":"T44C41N80Sc","SubSectionBookmarkName":"ss_T44C41N80Sc_lv1_d87aeb72b","IsNewSubSection":false,"SubSectionReplacement":""}],"TitleRelatedTo":"penalties for unauthorized abortions","TitleSoAsTo":"eliminate penalties pertaining to a pregnant woman procuring a drug or medicine for self administration or submitting to an operation or procedure to terminate a pregnancy","Deleted":false}],"TitleText":"","DisableControls":false,"Deleted":false,"RepealItems":[],"SectionBookmarkName":"bs_num_1_accadb60a"},{"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021b2639-3088-428b-8272-c70cba3cd56a","SectionName":"code_section","SectionNumber":1,"SectionType":"code_section","CodeSections":[{"CodeSectionBookmarkName":"cs_T44C41N80_72cbf6aac","IsConstitutionSection":false,"Identity":"44-41-80","IsNew":false,"SubSections":[{"Level":1,"Identity":"T44C41N80Sa","SubSectionBookmarkName":"ss_T44C41N80Sa_lv1_5eeef4449","IsNewSubSection":false,"SubSectionReplacement":""},{"Level":1,"Identity":"T44C41N80Sb","SubSectionBookmarkName":"ss_T44C41N80Sb_lv1_cb2b083cb","IsNewSubSection":false,"SubSectionReplacement":""},{"Level":1,"Identity":"T44C41N80Sc","SubSectionBookmarkName":"ss_T44C41N80Sc_lv1_d87aeb72b","IsNewSubSection":false,"SubSectionReplacement":""}],"TitleRelatedTo":"penalties for unauthorized abortions","TitleSoAsTo":"eliminate penalties pertaining to a pregnant woman procuring a drug or medicine for self administration or submitting to an operation or procedure to terminate a pregnancy","Deleted":false}],"TitleText":"","DisableControls":false,"Deleted":false,"RepealItems":[],"SectionBookmarkName":"bs_num_1_accadb60a"},{"SectionUUID":"8f03ca95-8faa-4d43-a9c2-8afc498075bd","SectionName":"standard_eff_date_section","SectionNumber":2,"SectionType":"drafting_clause","CodeSections":[],"TitleText":"","DisableControls":false,"Deleted":false,"RepealItems":[],"SectionBookmarkName":"bs_num_2_lastsection"}],"Timestamp":"2023-03-28T09:29:43.3465091-04:00","Username":null},{"Id":3,"SectionsList":[{"SectionUUID":"021b2639-3088-428b-8272-c70cba3cd56a","SectionName":"code_section","SectionNumber":1,"SectionType":"code_section","CodeSections":[{"CodeSectionBookmarkName":"cs_T44C41N80_72cbf6aac","IsConstitutionSection":false,"Identity":"44-41-80","IsNew":false,"SubSections":[{"Level":1,"Identity":"T44C41N80Sa","SubSectionBookmarkName":"ss_T44C41N80Sa_lv1_5eeef4449","IsNewSubSection":false,"SubSectionReplacement":""},{"Level":1,"Identity":"T44C41N80Sb","SubSectionBookmarkName":"ss_T44C41N80Sb_lv1_cb2b083cb","IsNewSubSection":false,"SubSectionReplacement":""},{"Level":1,"Identity":"T44C41N80Sc","SubSectionBookmarkName":"ss_T44C41N80Sc_lv1_d87aeb72b","IsNewSubSection":false,"SubSectionReplacement":""}],"TitleRelatedTo":"relating to penalties for unauthorized abortions, so as to eliminate penalties pertaining to a pregnant woman procuring a drug or medicine for self administration or submitting to an operation or procedure to terminate a pregnancy","TitleSoAsTo":"","Deleted":false}],"TitleText":"","DisableControls":false,"Deleted":false,"RepealItems":[],"SectionBookmarkName":"bs_num_1_accadb60a"},{"SectionUUID":"8f03ca95-8faa-4d43-a9c2-8afc498075bd","SectionName":"standard_eff_date_section","SectionNumber":2,"SectionType":"drafting_clause","CodeSections":[],"TitleText":"","DisableControls":false,"Deleted":false,"RepealItems":[],"SectionBookmarkName":"bs_num_2_lastsection"}],"Timestamp":"2023-03-28T09:11:33.1566052-04:00","Username":null},{"Id":2,"SectionsList":[{"SectionUUID":"021b2639-3088-428b-8272-c70cba3cd56a","SectionName":"code_section","SectionNumber":1,"SectionType":"code_section","CodeSections":[{"CodeSectionBookmarkName":"cs_T44C41N80_72cbf6aac","IsConstitutionSection":false,"Identity":"44-41-80","IsNew":false,"SubSections":[{"Level":1,"Identity":"T44C41N80Sa","SubSectionBookmarkName":"ss_T44C41N80Sa_lv1_5eeef4449","IsNewSubSection":false,"SubSectionReplacement":""},{"Level":1,"Identity":"T44C41N80Sb","SubSectionBookmarkName":"ss_T44C41N80Sb_lv1_cb2b083cb","IsNewSubSection":false,"SubSectionReplacement":""},{"Level":1,"Identity":"T44C41N80Sc","SubSectionBookmarkName":"ss_T44C41N80Sc_lv1_d87aeb72b","IsNewSubSection":false,"SubSectionReplacement":""}],"TitleRelatedTo":"relating to penalties for unauthorized abortions, so as to eleimate penalties pertaining to a pregnanat woman procuring a drug or medicine for self administration or submitting to an operation or procedure to terminate a pregnancy","TitleSoAsTo":"","Deleted":false}],"TitleText":"","DisableControls":false,"Deleted":false,"RepealItems":[],"SectionBookmarkName":"bs_num_1_accadb60a"},{"SectionUUID":"8f03ca95-8faa-4d43-a9c2-8afc498075bd","SectionName":"standard_eff_date_section","SectionNumber":2,"SectionType":"drafting_clause","CodeSections":[],"TitleText":"","DisableControls":false,"Deleted":false,"RepealItems":[],"SectionBookmarkName":"bs_num_2_lastsection"}],"Timestamp":"2023-03-28T09:10:25.4086357-04:00","Username":null},{"Id":1,"SectionsList":[{"SectionUUID":"8f03ca95-8faa-4d43-a9c2-8afc498075bd","SectionName":"standard_eff_date_section","SectionNumber":2,"SectionType":"drafting_clause","CodeSections":[],"TitleText":"","DisableControls":false,"Deleted":false,"RepealItems":[],"SectionBookmarkName":"bs_num_2_lastsection"},{"SectionUUID":"021b2639-3088-428b-8272-c70cba3cd56a","SectionName":"code_section","SectionNumber":1,"SectionType":"code_section","CodeSections":[{"CodeSectionBookmarkName":"cs_T44C41N80_72cbf6aac","IsConstitutionSection":false,"Identity":"44-41-80","IsNew":false,"SubSections":[{"Level":1,"Identity":"T44C41N80Sa","SubSectionBookmarkName":"ss_T44C41N80Sa_lv1_5eeef4449","IsNewSubSection":false,"SubSectionReplacement":""},{"Level":1,"Identity":"T44C41N80Sb","SubSectionBookmarkName":"ss_T44C41N80Sb_lv1_cb2b083cb","IsNewSubSection":false,"SubSectionReplacement":""},{"Level":1,"Identity":"T44C41N80Sc","SubSectionBookmarkName":"ss_T44C41N80Sc_lv1_d87aeb72b","IsNewSubSection":false,"SubSectionReplacement":""}],"TitleRelatedTo":"Performing or soliciting unlawful abortion;  testimony of woman may be compelled.","TitleSoAsTo":"","Deleted":false}],"TitleText":"","DisableControls":false,"Deleted":false,"RepealItems":[],"SectionBookmarkName":"bs_num_1_accadb60a"}],"Timestamp":"2023-03-28T09:08:02.2240211-04:00","Username":null},{"Id":5,"SectionsList":[{"SectionUUID":"021b2639-3088-428b-8272-c70cba3cd56a","SectionName":"code_section","SectionNumber":1,"SectionType":"code_section","CodeSections":[{"CodeSectionBookmarkName":"cs_T44C41N80_72cbf6aac","IsConstitutionSection":false,"Identity":"44-41-80","IsNew":false,"SubSections":[{"Level":1,"Identity":"T44C41N80Sa","SubSectionBookmarkName":"ss_T44C41N80Sa_lv1_5eeef4449","IsNewSubSection":false,"SubSectionReplacement":""},{"Level":1,"Identity":"T44C41N80Sb","SubSectionBookmarkName":"ss_T44C41N80Sb_lv1_cb2b083cb","IsNewSubSection":false,"SubSectionReplacement":""},{"Level":1,"Identity":"T44C41N80Sc","SubSectionBookmarkName":"ss_T44C41N80Sc_lv1_d87aeb72b","IsNewSubSection":false,"SubSectionReplacement":""}],"TitleRelatedTo":"penalties for unauthorized abortions","TitleSoAsTo":"eliminate penalties pertaining to a pregnant woman procuring a drug or medicine for self administration or submitting to an operation or procedure to terminate a pregnancy","Deleted":false}],"TitleText":"","DisableControls":false,"Deleted":false,"RepealItems":[],"SectionBookmarkName":"bs_num_1_accadb60a"},{"SectionUUID":"8f03ca95-8faa-4d43-a9c2-8afc498075bd","SectionName":"standard_eff_date_section","SectionNumber":2,"SectionType":"drafting_clause","CodeSections":[],"TitleText":"","DisableControls":false,"Deleted":false,"RepealItems":[],"SectionBookmarkName":"bs_num_2_lastsection"}],"Timestamp":"2023-03-28T09:30:42.4934672-04:00","Username":"victoriachandler@scsenate.gov"}]</T_BILL_T_SECTIONSHISTORY>
  <T_BILL_T_SUBJECT>Eliminate Penalties For A Pregnant Woman</T_BILL_T_SUBJECT>
  <T_BILL_UR_DRAFTER>melaniewiedel@scsenate.gov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373</Words>
  <Characters>1877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2023-03-28T13:30:00Z</dcterms:created>
  <dcterms:modified xsi:type="dcterms:W3CDTF">2023-03-28T13:30:00Z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