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Scott and Stephens</w:t>
      </w:r>
    </w:p>
    <w:p>
      <w:pPr>
        <w:widowControl w:val="false"/>
        <w:spacing w:after="0"/>
        <w:jc w:val="left"/>
      </w:pPr>
      <w:r>
        <w:rPr>
          <w:rFonts w:ascii="Times New Roman"/>
          <w:sz w:val="22"/>
        </w:rPr>
        <w:t xml:space="preserve">Document Path: LC-0203DG23.docx</w:t>
      </w:r>
    </w:p>
    <w:p>
      <w:pPr>
        <w:widowControl w:val="false"/>
        <w:spacing w:after="0"/>
        <w:jc w:val="left"/>
      </w:pPr>
    </w:p>
    <w:p>
      <w:pPr>
        <w:widowControl w:val="false"/>
        <w:spacing w:after="0"/>
        <w:jc w:val="left"/>
      </w:pPr>
      <w:r>
        <w:rPr>
          <w:rFonts w:ascii="Times New Roman"/>
          <w:sz w:val="22"/>
        </w:rPr>
        <w:t xml:space="preserve">Introduced in the Senate on March 29,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Zero emissions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Senate</w:t>
      </w:r>
      <w:r>
        <w:tab/>
        <w:t xml:space="preserve">Introduced and read first time</w:t>
      </w:r>
      <w:r>
        <w:t xml:space="preserve"> (</w:t>
      </w:r>
      <w:hyperlink w:history="true" r:id="Re40b8a79702e426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Referred to Committee on</w:t>
      </w:r>
      <w:r>
        <w:rPr>
          <w:b/>
        </w:rPr>
        <w:t xml:space="preserve"> Transportation</w:t>
      </w:r>
      <w:r>
        <w:t xml:space="preserve"> (</w:t>
      </w:r>
      <w:hyperlink w:history="true" r:id="Rcbe8123baf99410e">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619132112c4b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35253e29e44a18">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E2FF4" w14:paraId="40FEFADA" w14:textId="6EA43548">
          <w:pPr>
            <w:pStyle w:val="scbilltitle"/>
            <w:tabs>
              <w:tab w:val="left" w:pos="2104"/>
            </w:tabs>
          </w:pPr>
          <w:r>
            <w:t xml:space="preserve">to </w:t>
          </w:r>
          <w:r w:rsidR="009404F2">
            <w:t>prohibit</w:t>
          </w:r>
          <w:r>
            <w:t xml:space="preserve"> passenger motor vehicles </w:t>
          </w:r>
          <w:r w:rsidR="009404F2">
            <w:t>manufactured after january 1, 2035</w:t>
          </w:r>
          <w:r w:rsidR="00DA395F">
            <w:t>,</w:t>
          </w:r>
          <w:r w:rsidR="009404F2">
            <w:t xml:space="preserve"> from being sold</w:t>
          </w:r>
          <w:r>
            <w:t xml:space="preserve"> in this state</w:t>
          </w:r>
          <w:r w:rsidR="009404F2">
            <w:t xml:space="preserve"> unless the vehicle produces zero emissions</w:t>
          </w:r>
          <w:r>
            <w:t>.</w:t>
          </w:r>
        </w:p>
      </w:sdtContent>
    </w:sdt>
    <w:bookmarkStart w:name="at_180fbfc45" w:displacedByCustomXml="prev" w:id="1"/>
    <w:bookmarkEnd w:id="1"/>
    <w:p w:rsidR="006C18F0" w:rsidP="006C18F0" w:rsidRDefault="006C18F0" w14:paraId="5BAAC1B7" w14:textId="4E9881CA">
      <w:pPr>
        <w:pStyle w:val="scbillwhereasclause"/>
      </w:pPr>
    </w:p>
    <w:p w:rsidR="00B04F47" w:rsidP="00B04F47" w:rsidRDefault="00B04F47" w14:paraId="2EF8E094" w14:textId="39559EAF">
      <w:pPr>
        <w:pStyle w:val="scbillwhereasclause"/>
      </w:pPr>
      <w:bookmarkStart w:name="wa_1890b3462" w:id="2"/>
      <w:proofErr w:type="gramStart"/>
      <w:r>
        <w:t>W</w:t>
      </w:r>
      <w:bookmarkEnd w:id="2"/>
      <w:r>
        <w:t>hereas,</w:t>
      </w:r>
      <w:proofErr w:type="gramEnd"/>
      <w:r>
        <w:t xml:space="preserve"> South Carolina is the number one passenger vehicle exporter in the United States; and</w:t>
      </w:r>
    </w:p>
    <w:p w:rsidR="00F34881" w:rsidP="00B04F47" w:rsidRDefault="00F34881" w14:paraId="24B56928" w14:textId="77777777">
      <w:pPr>
        <w:pStyle w:val="scbillwhereasclause"/>
      </w:pPr>
    </w:p>
    <w:p w:rsidR="00B04F47" w:rsidP="00B04F47" w:rsidRDefault="00B04F47" w14:paraId="1CCC4CEF" w14:textId="196767E3">
      <w:pPr>
        <w:pStyle w:val="scbillwhereasclause"/>
      </w:pPr>
      <w:bookmarkStart w:name="wa_69fb0aa43" w:id="3"/>
      <w:proofErr w:type="gramStart"/>
      <w:r>
        <w:t>W</w:t>
      </w:r>
      <w:bookmarkEnd w:id="3"/>
      <w:r>
        <w:t>hereas,</w:t>
      </w:r>
      <w:proofErr w:type="gramEnd"/>
      <w:r>
        <w:t xml:space="preserve"> South Carolina is home to nearly 500 automotive‑related companies and is the number one producer and exporter of tires in the nation, accounting for nearly one‑third of all U.S. tire export sales; and</w:t>
      </w:r>
    </w:p>
    <w:p w:rsidR="00B04F47" w:rsidP="00B04F47" w:rsidRDefault="00B04F47" w14:paraId="2F092AFF" w14:textId="77777777">
      <w:pPr>
        <w:pStyle w:val="scbillwhereasclause"/>
      </w:pPr>
    </w:p>
    <w:p w:rsidR="00B04F47" w:rsidP="00B04F47" w:rsidRDefault="00B04F47" w14:paraId="64B02505" w14:textId="5A16A396">
      <w:pPr>
        <w:pStyle w:val="scbillwhereasclause"/>
      </w:pPr>
      <w:bookmarkStart w:name="wa_c1a1b0faf" w:id="4"/>
      <w:proofErr w:type="gramStart"/>
      <w:r>
        <w:t>W</w:t>
      </w:r>
      <w:bookmarkEnd w:id="4"/>
      <w:r>
        <w:t>hereas,</w:t>
      </w:r>
      <w:proofErr w:type="gramEnd"/>
      <w:r>
        <w:t xml:space="preserve"> South Carolina acknowledges that electric vehicles (EVs) are the future of the automotive industry; and</w:t>
      </w:r>
    </w:p>
    <w:p w:rsidR="00B04F47" w:rsidP="00B04F47" w:rsidRDefault="00B04F47" w14:paraId="318E9E11" w14:textId="77777777">
      <w:pPr>
        <w:pStyle w:val="scbillwhereasclause"/>
      </w:pPr>
    </w:p>
    <w:p w:rsidR="00B04F47" w:rsidP="00B04F47" w:rsidRDefault="00B04F47" w14:paraId="5489137F" w14:textId="3B4140E3">
      <w:pPr>
        <w:pStyle w:val="scbillwhereasclause"/>
      </w:pPr>
      <w:bookmarkStart w:name="wa_72350eb0e" w:id="5"/>
      <w:proofErr w:type="gramStart"/>
      <w:r>
        <w:t>W</w:t>
      </w:r>
      <w:bookmarkEnd w:id="5"/>
      <w:r>
        <w:t>hereas,</w:t>
      </w:r>
      <w:proofErr w:type="gramEnd"/>
      <w:r>
        <w:t xml:space="preserve"> EV‑related manufacturers and battery recycling plants such as Volkswagen's Scout Motors, BMW, Bosch, Envision AESC, Magna, Mercedes‑Benz, Oshkosh, Polestar, Redwood Materials, Volvo, </w:t>
      </w:r>
      <w:proofErr w:type="spellStart"/>
      <w:r>
        <w:t>Cirba</w:t>
      </w:r>
      <w:proofErr w:type="spellEnd"/>
      <w:r>
        <w:t xml:space="preserve"> Solutions, and Albemarle Corporation already call South Carolina home; and</w:t>
      </w:r>
    </w:p>
    <w:p w:rsidR="00B04F47" w:rsidP="00B04F47" w:rsidRDefault="00B04F47" w14:paraId="51630D72" w14:textId="77777777">
      <w:pPr>
        <w:pStyle w:val="scbillwhereasclause"/>
      </w:pPr>
    </w:p>
    <w:p w:rsidR="00B04F47" w:rsidP="00B04F47" w:rsidRDefault="00B04F47" w14:paraId="29BDD172" w14:textId="73A8663C">
      <w:pPr>
        <w:pStyle w:val="scbillwhereasclause"/>
      </w:pPr>
      <w:bookmarkStart w:name="wa_81aac76a0" w:id="6"/>
      <w:proofErr w:type="gramStart"/>
      <w:r>
        <w:t>W</w:t>
      </w:r>
      <w:bookmarkEnd w:id="6"/>
      <w:r>
        <w:t>hereas,</w:t>
      </w:r>
      <w:proofErr w:type="gramEnd"/>
      <w:r>
        <w:t xml:space="preserve"> South Carolina’s EV ownership increased 69.5% from 2020 to 2021; and</w:t>
      </w:r>
    </w:p>
    <w:p w:rsidR="00B04F47" w:rsidP="00B04F47" w:rsidRDefault="00B04F47" w14:paraId="1E67106C" w14:textId="77777777">
      <w:pPr>
        <w:pStyle w:val="scbillwhereasclause"/>
      </w:pPr>
    </w:p>
    <w:p w:rsidR="00B04F47" w:rsidP="00B04F47" w:rsidRDefault="00B04F47" w14:paraId="4BB80D61" w14:textId="7218C1E0">
      <w:pPr>
        <w:pStyle w:val="scbillwhereasclause"/>
      </w:pPr>
      <w:bookmarkStart w:name="wa_82870b3a1" w:id="7"/>
      <w:proofErr w:type="gramStart"/>
      <w:r>
        <w:t>W</w:t>
      </w:r>
      <w:bookmarkEnd w:id="7"/>
      <w:r>
        <w:t>hereas,</w:t>
      </w:r>
      <w:proofErr w:type="gramEnd"/>
      <w:r>
        <w:t xml:space="preserve"> EVs will lead this State to a cleaner, greener, and more prosperous future. Now, therefore,</w:t>
      </w:r>
    </w:p>
    <w:p w:rsidRPr="00DF3B44" w:rsidR="00B04F47" w:rsidP="006C18F0" w:rsidRDefault="00B04F47" w14:paraId="3769D178" w14:textId="77777777">
      <w:pPr>
        <w:pStyle w:val="scbillwhereasclause"/>
      </w:pPr>
    </w:p>
    <w:p w:rsidRPr="0094541D" w:rsidR="007E06BB" w:rsidP="0094541D" w:rsidRDefault="002C3463" w14:paraId="7A934B75" w14:textId="6F4B79DE">
      <w:pPr>
        <w:pStyle w:val="scenactingwords"/>
      </w:pPr>
      <w:bookmarkStart w:name="ew_6d7b8d788" w:id="8"/>
      <w:r w:rsidRPr="0094541D">
        <w:t>B</w:t>
      </w:r>
      <w:bookmarkEnd w:id="8"/>
      <w:r w:rsidRPr="0094541D">
        <w:t>e it enacted by the General Assembly of the State of South Carolina:</w:t>
      </w:r>
    </w:p>
    <w:p w:rsidR="00B04F47" w:rsidP="00B04F47" w:rsidRDefault="00B04F47" w14:paraId="1CE52544" w14:textId="77777777">
      <w:pPr>
        <w:pStyle w:val="scemptyline"/>
      </w:pPr>
    </w:p>
    <w:p w:rsidR="00B04F47" w:rsidP="00F77B81" w:rsidRDefault="00B04F47" w14:paraId="4F9735F6" w14:textId="212A9EF1">
      <w:pPr>
        <w:pStyle w:val="scnoncodifiedsection"/>
      </w:pPr>
      <w:bookmarkStart w:name="bs_num_1_33eb52df1" w:id="9"/>
      <w:r>
        <w:t>S</w:t>
      </w:r>
      <w:bookmarkEnd w:id="9"/>
      <w:r>
        <w:t>ECTION 1.</w:t>
      </w:r>
      <w:r>
        <w:tab/>
      </w:r>
      <w:r w:rsidR="00F77B81">
        <w:t xml:space="preserve"> </w:t>
      </w:r>
      <w:r w:rsidRPr="0090774F" w:rsidR="009404F2">
        <w:t xml:space="preserve">No </w:t>
      </w:r>
      <w:r w:rsidRPr="0090774F" w:rsidR="0090774F">
        <w:t>passenger motor vehicle</w:t>
      </w:r>
      <w:r w:rsidR="009404F2">
        <w:t xml:space="preserve"> manufactured after January 1, 2035,</w:t>
      </w:r>
      <w:r w:rsidRPr="0090774F" w:rsidR="0090774F">
        <w:t xml:space="preserve"> may be sold in this State unless the motor vehicle produces zero emissions.</w:t>
      </w:r>
    </w:p>
    <w:p w:rsidR="0090774F" w:rsidP="00F77B81" w:rsidRDefault="0090774F" w14:paraId="5336A0CB" w14:textId="06E7BDD5">
      <w:pPr>
        <w:pStyle w:val="scnoncodifiedsection"/>
      </w:pPr>
    </w:p>
    <w:p w:rsidR="00FE2FF4" w:rsidP="00FE2FF4" w:rsidRDefault="0090774F" w14:paraId="293EDF09" w14:textId="392EFE59">
      <w:pPr>
        <w:pStyle w:val="scnoncodifiedsection"/>
      </w:pPr>
      <w:bookmarkStart w:name="bs_num_2_7f0535c7d" w:id="10"/>
      <w:r>
        <w:t>S</w:t>
      </w:r>
      <w:bookmarkEnd w:id="10"/>
      <w:r>
        <w:t>ECTION 2.</w:t>
      </w:r>
      <w:r>
        <w:tab/>
      </w:r>
      <w:bookmarkStart w:name="up_6a6eb5176" w:id="11"/>
      <w:r w:rsidR="00FE2FF4">
        <w:t>(</w:t>
      </w:r>
      <w:bookmarkEnd w:id="11"/>
      <w:r w:rsidR="00FE2FF4">
        <w:t>A)</w:t>
      </w:r>
      <w:r w:rsidR="00713A26">
        <w:tab/>
      </w:r>
      <w:r w:rsidR="00FE2FF4">
        <w:t xml:space="preserve">The Department of Administration shall commence the process of analyzing the actions that need to be taken by this State to comply with the requirement of zero emission motor vehicles set forth in SECTION 1.   The Department of Administration's analysis must include the submission of a report to the General Assembly no later than December 31, 2024, with specific </w:t>
      </w:r>
      <w:r w:rsidR="00FE2FF4">
        <w:lastRenderedPageBreak/>
        <w:t>recommendations of statutory and regulatory changes.  In making its recommendations, the department shall adhere to standards and practices set forth in the California Air Resources Board’s Advance</w:t>
      </w:r>
      <w:r w:rsidR="00713A26">
        <w:t>d</w:t>
      </w:r>
      <w:r w:rsidR="00FE2FF4">
        <w:t xml:space="preserve"> Clear Car II Regulations, as revised and updated.  All state agencies must cooperate with the department in conducting its analysis.</w:t>
      </w:r>
    </w:p>
    <w:p w:rsidR="0090774F" w:rsidP="00FE2FF4" w:rsidRDefault="00FE2FF4" w14:paraId="3F868D47" w14:textId="6B92A727">
      <w:pPr>
        <w:pStyle w:val="scnoncodifiedsection"/>
      </w:pPr>
      <w:r>
        <w:tab/>
      </w:r>
      <w:bookmarkStart w:name="up_2baa929da" w:id="12"/>
      <w:r>
        <w:t>(</w:t>
      </w:r>
      <w:bookmarkEnd w:id="12"/>
      <w:r>
        <w:t>B)</w:t>
      </w:r>
      <w:r>
        <w:tab/>
      </w:r>
      <w:bookmarkStart w:name="up_39cc354eb" w:id="13"/>
      <w:r>
        <w:t>A</w:t>
      </w:r>
      <w:bookmarkEnd w:id="13"/>
      <w:r>
        <w:t>dditionally, given that by 2035 less motor vehicles will be purchasing motor fuel and thus the State will have less revenue from the motor fuel user fee to maintain our roads, the Department of Administration shall make recommendations regarding the funding of our statewide road system, including but not limited to</w:t>
      </w:r>
      <w:r w:rsidR="00713A26">
        <w:t>,</w:t>
      </w:r>
      <w:r>
        <w:t xml:space="preserve"> new funding sources whereby all users of the roads would pay their share of the maintenance thereof.  The department may consult with other state agencies who must cooperate with the department.</w:t>
      </w:r>
    </w:p>
    <w:p w:rsidRPr="00DF3B44" w:rsidR="007E06BB" w:rsidP="00787433" w:rsidRDefault="007E06BB" w14:paraId="3D8F1FED" w14:textId="0FCCD14F">
      <w:pPr>
        <w:pStyle w:val="scemptyline"/>
      </w:pPr>
    </w:p>
    <w:p w:rsidRPr="00DF3B44" w:rsidR="007A10F1" w:rsidP="007A10F1" w:rsidRDefault="0090774F" w14:paraId="0E9393B4" w14:textId="3921E7FA">
      <w:pPr>
        <w:pStyle w:val="scnoncodifiedsection"/>
      </w:pPr>
      <w:bookmarkStart w:name="bs_num_3_lastsection" w:id="14"/>
      <w:bookmarkStart w:name="eff_date_section" w:id="15"/>
      <w:r>
        <w:t>S</w:t>
      </w:r>
      <w:bookmarkEnd w:id="14"/>
      <w:r>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3241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4E96BA5" w:rsidR="00685035" w:rsidRPr="007B4AF7" w:rsidRDefault="00642E2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51E44">
              <w:t>[0691]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1E4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3A1B"/>
    <w:rsid w:val="001C6A17"/>
    <w:rsid w:val="001F2A41"/>
    <w:rsid w:val="001F313F"/>
    <w:rsid w:val="001F331D"/>
    <w:rsid w:val="001F394C"/>
    <w:rsid w:val="002038AA"/>
    <w:rsid w:val="00210796"/>
    <w:rsid w:val="002114C8"/>
    <w:rsid w:val="0021166F"/>
    <w:rsid w:val="002162DF"/>
    <w:rsid w:val="00230038"/>
    <w:rsid w:val="0023393F"/>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334E"/>
    <w:rsid w:val="0030425A"/>
    <w:rsid w:val="003421F1"/>
    <w:rsid w:val="0034279C"/>
    <w:rsid w:val="003534B5"/>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2414"/>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0254"/>
    <w:rsid w:val="0061191E"/>
    <w:rsid w:val="00611EBA"/>
    <w:rsid w:val="006213A8"/>
    <w:rsid w:val="00623BEA"/>
    <w:rsid w:val="006347E9"/>
    <w:rsid w:val="00640C87"/>
    <w:rsid w:val="00642E21"/>
    <w:rsid w:val="006454BB"/>
    <w:rsid w:val="00651E44"/>
    <w:rsid w:val="00657CF4"/>
    <w:rsid w:val="00663B8D"/>
    <w:rsid w:val="00663E00"/>
    <w:rsid w:val="00664F48"/>
    <w:rsid w:val="00664FAD"/>
    <w:rsid w:val="0067345B"/>
    <w:rsid w:val="00683986"/>
    <w:rsid w:val="00685035"/>
    <w:rsid w:val="00685770"/>
    <w:rsid w:val="006964F9"/>
    <w:rsid w:val="006A395F"/>
    <w:rsid w:val="006A65E2"/>
    <w:rsid w:val="006B37BD"/>
    <w:rsid w:val="006B5E0C"/>
    <w:rsid w:val="006C092D"/>
    <w:rsid w:val="006C099D"/>
    <w:rsid w:val="006C18F0"/>
    <w:rsid w:val="006C7E01"/>
    <w:rsid w:val="006D64A5"/>
    <w:rsid w:val="006E0935"/>
    <w:rsid w:val="006E353F"/>
    <w:rsid w:val="006E35AB"/>
    <w:rsid w:val="00711AA9"/>
    <w:rsid w:val="00713A26"/>
    <w:rsid w:val="007164BF"/>
    <w:rsid w:val="00722155"/>
    <w:rsid w:val="00737F19"/>
    <w:rsid w:val="0077479C"/>
    <w:rsid w:val="00782BF8"/>
    <w:rsid w:val="00783C75"/>
    <w:rsid w:val="007849D9"/>
    <w:rsid w:val="00787433"/>
    <w:rsid w:val="0079022C"/>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2E8F"/>
    <w:rsid w:val="008A57E3"/>
    <w:rsid w:val="008B5166"/>
    <w:rsid w:val="008B5BF4"/>
    <w:rsid w:val="008C0CEE"/>
    <w:rsid w:val="008C1B18"/>
    <w:rsid w:val="008D46EC"/>
    <w:rsid w:val="008E0E25"/>
    <w:rsid w:val="008E61A1"/>
    <w:rsid w:val="0090774F"/>
    <w:rsid w:val="00917EA3"/>
    <w:rsid w:val="00917EE0"/>
    <w:rsid w:val="00921C89"/>
    <w:rsid w:val="00926966"/>
    <w:rsid w:val="00926D03"/>
    <w:rsid w:val="00934036"/>
    <w:rsid w:val="00934889"/>
    <w:rsid w:val="009404F2"/>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2C45"/>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4F47"/>
    <w:rsid w:val="00B0522E"/>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6232"/>
    <w:rsid w:val="00BA73B6"/>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769F1"/>
    <w:rsid w:val="00C970DF"/>
    <w:rsid w:val="00CA7E71"/>
    <w:rsid w:val="00CB2673"/>
    <w:rsid w:val="00CB701D"/>
    <w:rsid w:val="00CC3F0E"/>
    <w:rsid w:val="00CD08C9"/>
    <w:rsid w:val="00CD1FE8"/>
    <w:rsid w:val="00CD38CD"/>
    <w:rsid w:val="00CD3E0C"/>
    <w:rsid w:val="00CD5565"/>
    <w:rsid w:val="00CD616C"/>
    <w:rsid w:val="00CE55B2"/>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A395F"/>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2FE7"/>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4881"/>
    <w:rsid w:val="00F36FBA"/>
    <w:rsid w:val="00F44D36"/>
    <w:rsid w:val="00F46262"/>
    <w:rsid w:val="00F4795D"/>
    <w:rsid w:val="00F50A61"/>
    <w:rsid w:val="00F525CD"/>
    <w:rsid w:val="00F5286C"/>
    <w:rsid w:val="00F52E12"/>
    <w:rsid w:val="00F638CA"/>
    <w:rsid w:val="00F77B81"/>
    <w:rsid w:val="00F900B4"/>
    <w:rsid w:val="00FA0F2E"/>
    <w:rsid w:val="00FA4DB1"/>
    <w:rsid w:val="00FB3F2A"/>
    <w:rsid w:val="00FC3593"/>
    <w:rsid w:val="00FD117D"/>
    <w:rsid w:val="00FD72E3"/>
    <w:rsid w:val="00FE06FC"/>
    <w:rsid w:val="00FE2FF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44"/>
    <w:rPr>
      <w:lang w:val="en-US"/>
    </w:rPr>
  </w:style>
  <w:style w:type="character" w:default="1" w:styleId="DefaultParagraphFont">
    <w:name w:val="Default Paragraph Font"/>
    <w:uiPriority w:val="1"/>
    <w:semiHidden/>
    <w:unhideWhenUsed/>
    <w:rsid w:val="00651E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1E44"/>
  </w:style>
  <w:style w:type="character" w:styleId="LineNumber">
    <w:name w:val="line number"/>
    <w:uiPriority w:val="99"/>
    <w:semiHidden/>
    <w:unhideWhenUsed/>
    <w:rsid w:val="00651E44"/>
    <w:rPr>
      <w:rFonts w:ascii="Times New Roman" w:hAnsi="Times New Roman"/>
      <w:b w:val="0"/>
      <w:i w:val="0"/>
      <w:sz w:val="22"/>
    </w:rPr>
  </w:style>
  <w:style w:type="paragraph" w:styleId="NoSpacing">
    <w:name w:val="No Spacing"/>
    <w:uiPriority w:val="1"/>
    <w:qFormat/>
    <w:rsid w:val="00651E44"/>
    <w:pPr>
      <w:spacing w:after="0" w:line="240" w:lineRule="auto"/>
    </w:pPr>
  </w:style>
  <w:style w:type="paragraph" w:customStyle="1" w:styleId="scemptylineheader">
    <w:name w:val="sc_emptyline_header"/>
    <w:qFormat/>
    <w:rsid w:val="00651E4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51E4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51E4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51E4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51E4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51E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51E44"/>
    <w:rPr>
      <w:color w:val="808080"/>
    </w:rPr>
  </w:style>
  <w:style w:type="paragraph" w:customStyle="1" w:styleId="scdirectionallanguage">
    <w:name w:val="sc_directional_language"/>
    <w:qFormat/>
    <w:rsid w:val="00651E4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51E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51E4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51E4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51E4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51E4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51E4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51E4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51E4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51E4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51E4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51E4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51E4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51E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51E4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51E4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51E4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51E44"/>
    <w:rPr>
      <w:rFonts w:ascii="Times New Roman" w:hAnsi="Times New Roman"/>
      <w:color w:val="auto"/>
      <w:sz w:val="22"/>
    </w:rPr>
  </w:style>
  <w:style w:type="paragraph" w:customStyle="1" w:styleId="scclippagebillheader">
    <w:name w:val="sc_clip_page_bill_header"/>
    <w:qFormat/>
    <w:rsid w:val="00651E4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51E4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51E4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51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E44"/>
    <w:rPr>
      <w:lang w:val="en-US"/>
    </w:rPr>
  </w:style>
  <w:style w:type="paragraph" w:styleId="Footer">
    <w:name w:val="footer"/>
    <w:basedOn w:val="Normal"/>
    <w:link w:val="FooterChar"/>
    <w:uiPriority w:val="99"/>
    <w:unhideWhenUsed/>
    <w:rsid w:val="00651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E44"/>
    <w:rPr>
      <w:lang w:val="en-US"/>
    </w:rPr>
  </w:style>
  <w:style w:type="paragraph" w:styleId="ListParagraph">
    <w:name w:val="List Paragraph"/>
    <w:basedOn w:val="Normal"/>
    <w:uiPriority w:val="34"/>
    <w:qFormat/>
    <w:rsid w:val="00651E44"/>
    <w:pPr>
      <w:ind w:left="720"/>
      <w:contextualSpacing/>
    </w:pPr>
  </w:style>
  <w:style w:type="paragraph" w:customStyle="1" w:styleId="scbillfooter">
    <w:name w:val="sc_bill_footer"/>
    <w:qFormat/>
    <w:rsid w:val="00651E4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5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51E4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51E4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51E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51E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51E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51E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51E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51E4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51E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51E4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51E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51E44"/>
    <w:pPr>
      <w:widowControl w:val="0"/>
      <w:suppressAutoHyphens/>
      <w:spacing w:after="0" w:line="360" w:lineRule="auto"/>
    </w:pPr>
    <w:rPr>
      <w:rFonts w:ascii="Times New Roman" w:hAnsi="Times New Roman"/>
      <w:lang w:val="en-US"/>
    </w:rPr>
  </w:style>
  <w:style w:type="paragraph" w:customStyle="1" w:styleId="sctableln">
    <w:name w:val="sc_table_ln"/>
    <w:qFormat/>
    <w:rsid w:val="00651E4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51E4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51E44"/>
    <w:rPr>
      <w:strike/>
      <w:dstrike w:val="0"/>
    </w:rPr>
  </w:style>
  <w:style w:type="character" w:customStyle="1" w:styleId="scinsert">
    <w:name w:val="sc_insert"/>
    <w:uiPriority w:val="1"/>
    <w:qFormat/>
    <w:rsid w:val="00651E44"/>
    <w:rPr>
      <w:caps w:val="0"/>
      <w:smallCaps w:val="0"/>
      <w:strike w:val="0"/>
      <w:dstrike w:val="0"/>
      <w:vanish w:val="0"/>
      <w:u w:val="single"/>
      <w:vertAlign w:val="baseline"/>
    </w:rPr>
  </w:style>
  <w:style w:type="character" w:customStyle="1" w:styleId="scinsertred">
    <w:name w:val="sc_insert_red"/>
    <w:uiPriority w:val="1"/>
    <w:qFormat/>
    <w:rsid w:val="00651E44"/>
    <w:rPr>
      <w:caps w:val="0"/>
      <w:smallCaps w:val="0"/>
      <w:strike w:val="0"/>
      <w:dstrike w:val="0"/>
      <w:vanish w:val="0"/>
      <w:color w:val="FF0000"/>
      <w:u w:val="single"/>
      <w:vertAlign w:val="baseline"/>
    </w:rPr>
  </w:style>
  <w:style w:type="character" w:customStyle="1" w:styleId="scinsertblue">
    <w:name w:val="sc_insert_blue"/>
    <w:uiPriority w:val="1"/>
    <w:qFormat/>
    <w:rsid w:val="00651E44"/>
    <w:rPr>
      <w:caps w:val="0"/>
      <w:smallCaps w:val="0"/>
      <w:strike w:val="0"/>
      <w:dstrike w:val="0"/>
      <w:vanish w:val="0"/>
      <w:color w:val="0070C0"/>
      <w:u w:val="single"/>
      <w:vertAlign w:val="baseline"/>
    </w:rPr>
  </w:style>
  <w:style w:type="character" w:customStyle="1" w:styleId="scstrikered">
    <w:name w:val="sc_strike_red"/>
    <w:uiPriority w:val="1"/>
    <w:qFormat/>
    <w:rsid w:val="00651E44"/>
    <w:rPr>
      <w:strike/>
      <w:dstrike w:val="0"/>
      <w:color w:val="FF0000"/>
    </w:rPr>
  </w:style>
  <w:style w:type="character" w:customStyle="1" w:styleId="scstrikeblue">
    <w:name w:val="sc_strike_blue"/>
    <w:uiPriority w:val="1"/>
    <w:qFormat/>
    <w:rsid w:val="00651E44"/>
    <w:rPr>
      <w:strike/>
      <w:dstrike w:val="0"/>
      <w:color w:val="0070C0"/>
    </w:rPr>
  </w:style>
  <w:style w:type="character" w:customStyle="1" w:styleId="scinsertbluenounderline">
    <w:name w:val="sc_insert_blue_no_underline"/>
    <w:uiPriority w:val="1"/>
    <w:qFormat/>
    <w:rsid w:val="00651E4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51E4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51E44"/>
    <w:rPr>
      <w:strike/>
      <w:dstrike w:val="0"/>
      <w:color w:val="0070C0"/>
      <w:lang w:val="en-US"/>
    </w:rPr>
  </w:style>
  <w:style w:type="character" w:customStyle="1" w:styleId="scstrikerednoncodified">
    <w:name w:val="sc_strike_red_non_codified"/>
    <w:uiPriority w:val="1"/>
    <w:qFormat/>
    <w:rsid w:val="00651E44"/>
    <w:rPr>
      <w:strike/>
      <w:dstrike w:val="0"/>
      <w:color w:val="FF0000"/>
    </w:rPr>
  </w:style>
  <w:style w:type="paragraph" w:customStyle="1" w:styleId="scbillsiglines">
    <w:name w:val="sc_bill_sig_lines"/>
    <w:qFormat/>
    <w:rsid w:val="00651E4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51E44"/>
    <w:rPr>
      <w:bdr w:val="none" w:sz="0" w:space="0" w:color="auto"/>
      <w:shd w:val="clear" w:color="auto" w:fill="FEC6C6"/>
    </w:rPr>
  </w:style>
  <w:style w:type="character" w:customStyle="1" w:styleId="screstoreblue">
    <w:name w:val="sc_restore_blue"/>
    <w:uiPriority w:val="1"/>
    <w:qFormat/>
    <w:rsid w:val="00651E44"/>
    <w:rPr>
      <w:color w:val="4472C4" w:themeColor="accent1"/>
      <w:bdr w:val="none" w:sz="0" w:space="0" w:color="auto"/>
      <w:shd w:val="clear" w:color="auto" w:fill="auto"/>
    </w:rPr>
  </w:style>
  <w:style w:type="character" w:customStyle="1" w:styleId="screstorered">
    <w:name w:val="sc_restore_red"/>
    <w:uiPriority w:val="1"/>
    <w:qFormat/>
    <w:rsid w:val="00651E44"/>
    <w:rPr>
      <w:color w:val="FF0000"/>
      <w:bdr w:val="none" w:sz="0" w:space="0" w:color="auto"/>
      <w:shd w:val="clear" w:color="auto" w:fill="auto"/>
    </w:rPr>
  </w:style>
  <w:style w:type="character" w:customStyle="1" w:styleId="scstrikenewblue">
    <w:name w:val="sc_strike_new_blue"/>
    <w:uiPriority w:val="1"/>
    <w:qFormat/>
    <w:rsid w:val="00651E44"/>
    <w:rPr>
      <w:strike w:val="0"/>
      <w:dstrike/>
      <w:color w:val="0070C0"/>
      <w:u w:val="none"/>
    </w:rPr>
  </w:style>
  <w:style w:type="character" w:customStyle="1" w:styleId="scstrikenewred">
    <w:name w:val="sc_strike_new_red"/>
    <w:uiPriority w:val="1"/>
    <w:qFormat/>
    <w:rsid w:val="00651E44"/>
    <w:rPr>
      <w:strike w:val="0"/>
      <w:dstrike/>
      <w:color w:val="FF0000"/>
      <w:u w:val="none"/>
    </w:rPr>
  </w:style>
  <w:style w:type="character" w:customStyle="1" w:styleId="scamendsenate">
    <w:name w:val="sc_amend_senate"/>
    <w:uiPriority w:val="1"/>
    <w:qFormat/>
    <w:rsid w:val="00651E44"/>
    <w:rPr>
      <w:bdr w:val="none" w:sz="0" w:space="0" w:color="auto"/>
      <w:shd w:val="clear" w:color="auto" w:fill="FFF2CC" w:themeFill="accent4" w:themeFillTint="33"/>
    </w:rPr>
  </w:style>
  <w:style w:type="character" w:customStyle="1" w:styleId="scamendhouse">
    <w:name w:val="sc_amend_house"/>
    <w:uiPriority w:val="1"/>
    <w:qFormat/>
    <w:rsid w:val="00651E4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91&amp;session=125&amp;summary=B" TargetMode="External" Id="Rce619132112c4b8f" /><Relationship Type="http://schemas.openxmlformats.org/officeDocument/2006/relationships/hyperlink" Target="https://www.scstatehouse.gov/sess125_2023-2024/prever/691_20230329.docx" TargetMode="External" Id="R1f35253e29e44a18" /><Relationship Type="http://schemas.openxmlformats.org/officeDocument/2006/relationships/hyperlink" Target="h:\sj\20230329.docx" TargetMode="External" Id="Re40b8a79702e4265" /><Relationship Type="http://schemas.openxmlformats.org/officeDocument/2006/relationships/hyperlink" Target="h:\sj\20230329.docx" TargetMode="External" Id="Rcbe8123baf9941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fa6b9f87-f126-466d-9dbe-c0a7ca1ac877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2023-03-29T00:00:00-04:00</T_BILL_DT_VERSION>
  <T_BILL_D_INTRODATE>2023-03-29</T_BILL_D_INTRODATE>
  <T_BILL_D_SENATEINTRODATE>2023-03-29</T_BILL_D_SENATEINTRODATE>
  <T_BILL_N_INTERNALVERSIONNUMBER>1</T_BILL_N_INTERNALVERSIONNUMBER>
  <T_BILL_N_SESSION>125</T_BILL_N_SESSION>
  <T_BILL_N_VERSIONNUMBER>1</T_BILL_N_VERSIONNUMBER>
  <T_BILL_N_YEAR>2023</T_BILL_N_YEAR>
  <T_BILL_REQUEST_REQUEST>64acd3f4-2c7f-4221-ab53-7482064d54fe</T_BILL_REQUEST_REQUEST>
  <T_BILL_R_ORIGINALDRAFT>d4802738-cc13-43c9-b1ad-e50927e67465</T_BILL_R_ORIGINALDRAFT>
  <T_BILL_SPONSOR_SPONSOR>139c1805-d11e-4a1e-a286-df3b15f5dce2</T_BILL_SPONSOR_SPONSOR>
  <T_BILL_T_BILLNAME>[0691]</T_BILL_T_BILLNAME>
  <T_BILL_T_BILLNUMBER>691</T_BILL_T_BILLNUMBER>
  <T_BILL_T_BILLTITLE>to prohibit passenger motor vehicles manufactured after january 1, 2035, from being sold in this state unless the vehicle produces zero emissions.</T_BILL_T_BILLTITLE>
  <T_BILL_T_CHAMBER>senate</T_BILL_T_CHAMBER>
  <T_BILL_T_FILENAME> </T_BILL_T_FILENAME>
  <T_BILL_T_LEGTYPE>bill_statewide</T_BILL_T_LEGTYPE>
  <T_BILL_T_SECTIONS>[{"SectionUUID":"d1561aec-bdcb-4b24-a0a6-6a06f4a61407","SectionName":"New Blank SECTION","SectionNumber":1,"SectionType":"new","CodeSections":[],"TitleText":"","DisableControls":false,"Deleted":false,"RepealItems":[],"SectionBookmarkName":"bs_num_1_33eb52df1"},{"SectionUUID":"b43364c2-9ef7-4f1c-a892-ca30b4a1e5f1","SectionName":"New Blank SECTION","SectionNumber":2,"SectionType":"new","CodeSections":[],"TitleText":"","DisableControls":false,"Deleted":false,"RepealItems":[],"SectionBookmarkName":"bs_num_2_7f0535c7d"},{"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[{"Id":5,"SectionsList":[{"SectionUUID":"d1561aec-bdcb-4b24-a0a6-6a06f4a61407","SectionName":"New Blank SECTION","SectionNumber":1,"SectionType":"new","CodeSections":[],"TitleText":"","DisableControls":false,"Deleted":false,"RepealItems":[],"SectionBookmarkName":"bs_num_1_33eb52df1"},{"SectionUUID":"b43364c2-9ef7-4f1c-a892-ca30b4a1e5f1","SectionName":"New Blank SECTION","SectionNumber":2,"SectionType":"new","CodeSections":[],"TitleText":"","DisableControls":false,"Deleted":false,"RepealItems":[],"SectionBookmarkName":"bs_num_2_7f0535c7d"},{"SectionUUID":"8f03ca95-8faa-4d43-a9c2-8afc498075bd","SectionName":"standard_eff_date_section","SectionNumber":3,"SectionType":"drafting_clause","CodeSections":[],"TitleText":"","DisableControls":false,"Deleted":false,"RepealItems":[],"SectionBookmarkName":"bs_num_3_lastsection"}],"Timestamp":"2023-03-27T16:40:27.866407-04:00","Username":null},{"Id":4,"SectionsList":[{"SectionUUID":"8f03ca95-8faa-4d43-a9c2-8afc498075bd","SectionName":"standard_eff_date_section","SectionNumber":3,"SectionType":"drafting_clause","CodeSections":[],"TitleText":"","DisableControls":false,"Deleted":false,"RepealItems":[],"SectionBookmarkName":"bs_num_3_lastsection"},{"SectionUUID":"d1561aec-bdcb-4b24-a0a6-6a06f4a61407","SectionName":"New Blank SECTION","SectionNumber":1,"SectionType":"new","CodeSections":[],"TitleText":"","DisableControls":false,"Deleted":false,"RepealItems":[],"SectionBookmarkName":"bs_num_1_33eb52df1"},{"SectionUUID":"b43364c2-9ef7-4f1c-a892-ca30b4a1e5f1","SectionName":"New Blank SECTION","SectionNumber":2,"SectionType":"new","CodeSections":[],"TitleText":"","DisableControls":false,"Deleted":false,"RepealItems":[],"SectionBookmarkName":"bs_num_2_7f0535c7d"}],"Timestamp":"2023-03-27T15:15:19.3323475-04:00","Username":null},{"Id":3,"SectionsList":[{"SectionUUID":"8f03ca95-8faa-4d43-a9c2-8afc498075bd","SectionName":"standard_eff_date_section","SectionNumber":3,"SectionType":"drafting_clause","CodeSections":[],"TitleText":"","DisableControls":false,"Deleted":false,"RepealItems":[],"SectionBookmarkName":"bs_num_3_lastsection"},{"SectionUUID":"d1561aec-bdcb-4b24-a0a6-6a06f4a61407","SectionName":"New Blank SECTION","SectionNumber":1,"SectionType":"new","CodeSections":[],"TitleText":"","DisableControls":false,"Deleted":false,"RepealItems":[],"SectionBookmarkName":"bs_num_1_33eb52df1"},{"SectionUUID":"b43364c2-9ef7-4f1c-a892-ca30b4a1e5f1","SectionName":"New Blank SECTION","SectionNumber":2,"SectionType":"new","CodeSections":[],"TitleText":"","DisableControls":false,"Deleted":false,"RepealItems":[],"SectionBookmarkName":"bs_num_2_7f0535c7d"}],"Timestamp":"2023-03-27T15:15:18.3764781-04:00","Username":null},{"Id":2,"SectionsList":[{"SectionUUID":"8f03ca95-8faa-4d43-a9c2-8afc498075bd","SectionName":"standard_eff_date_section","SectionNumber":2,"SectionType":"drafting_clause","CodeSections":[],"TitleText":"","DisableControls":false,"Deleted":false,"RepealItems":[],"SectionBookmarkName":"bs_num_2_lastsection"},{"SectionUUID":"d1561aec-bdcb-4b24-a0a6-6a06f4a61407","SectionName":"New Blank SECTION","SectionNumber":1,"SectionType":"new","CodeSections":[],"TitleText":"","DisableControls":false,"Deleted":false,"RepealItems":[],"SectionBookmarkName":"bs_num_1_33eb52df1"}],"Timestamp":"2023-03-27T15:11:26.2372223-04:00","Username":null},{"Id":1,"SectionsList":[{"SectionUUID":"8f03ca95-8faa-4d43-a9c2-8afc498075bd","SectionName":"standard_eff_date_section","SectionNumber":2,"SectionType":"drafting_clause","CodeSections":[],"TitleText":"","DisableControls":false,"Deleted":false,"RepealItems":[],"SectionBookmarkName":"bs_num_2_lastsection"},{"SectionUUID":"d1561aec-bdcb-4b24-a0a6-6a06f4a61407","SectionName":"New Blank SECTION","SectionNumber":1,"SectionType":"new","CodeSections":[],"TitleText":"","DisableControls":false,"Deleted":false,"RepealItems":[],"SectionBookmarkName":"bs_num_1_33eb52df1"}],"Timestamp":"2023-03-27T15:11:24.6394788-04:00","Username":null},{"Id":6,"SectionsList":[{"SectionUUID":"d1561aec-bdcb-4b24-a0a6-6a06f4a61407","SectionName":"New Blank SECTION","SectionNumber":1,"SectionType":"new","CodeSections":[],"TitleText":"","DisableControls":false,"Deleted":false,"RepealItems":[],"SectionBookmarkName":"bs_num_1_33eb52df1"},{"SectionUUID":"b43364c2-9ef7-4f1c-a892-ca30b4a1e5f1","SectionName":"New Blank SECTION","SectionNumber":2,"SectionType":"new","CodeSections":[],"TitleText":"","DisableControls":false,"Deleted":false,"RepealItems":[],"SectionBookmarkName":"bs_num_2_7f0535c7d"},{"SectionUUID":"8f03ca95-8faa-4d43-a9c2-8afc498075bd","SectionName":"standard_eff_date_section","SectionNumber":3,"SectionType":"drafting_clause","CodeSections":[],"TitleText":"","DisableControls":false,"Deleted":false,"RepealItems":[],"SectionBookmarkName":"bs_num_3_lastsection"}],"Timestamp":"2023-03-28T14:09:11.6304247-04:00","Username":"annarushton@scstatehouse.gov"}]</T_BILL_T_SECTIONSHISTORY>
  <T_BILL_T_SUBJECT>Zero emissions vehicles</T_BILL_T_SUBJECT>
  <T_BILL_UR_DRAFTER>davidgood@scstatehouse.gov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2175</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2023-03-28T18:08:00Z</cp:lastPrinted>
  <dcterms:created xsi:type="dcterms:W3CDTF">2024-04-16T18:54:00Z</dcterms:created>
  <dcterms:modified xsi:type="dcterms:W3CDTF">2024-04-16T18:54:00Z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