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A234, R116, S738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 Johnson</w:t>
      </w:r>
    </w:p>
    <w:p>
      <w:pPr>
        <w:widowControl w:val="false"/>
        <w:spacing w:after="0"/>
        <w:jc w:val="left"/>
      </w:pPr>
      <w:r>
        <w:rPr>
          <w:rFonts w:ascii="Times New Roman"/>
          <w:sz w:val="22"/>
        </w:rPr>
        <w:t xml:space="preserve">Document Path: LC-0213HDB23.docx</w:t>
      </w:r>
    </w:p>
    <w:p>
      <w:pPr>
        <w:widowControl w:val="false"/>
        <w:spacing w:after="0"/>
        <w:jc w:val="left"/>
      </w:pPr>
    </w:p>
    <w:p>
      <w:pPr>
        <w:widowControl w:val="false"/>
        <w:spacing w:after="0"/>
        <w:jc w:val="left"/>
      </w:pPr>
      <w:r>
        <w:rPr>
          <w:rFonts w:ascii="Times New Roman"/>
          <w:sz w:val="22"/>
        </w:rPr>
        <w:t xml:space="preserve">Introduced in the Senate on April 18, 2023</w:t>
      </w: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Last Amended on January 24,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Clarendon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Senate</w:t>
      </w:r>
      <w:r>
        <w:tab/>
        <w:t xml:space="preserve">Introduced, read first time, placed on calendar without reference</w:t>
      </w:r>
      <w:r>
        <w:t xml:space="preserve"> (</w:t>
      </w:r>
      <w:hyperlink w:history="true" r:id="R6242e70145b3430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Read second time</w:t>
      </w:r>
      <w:r>
        <w:t xml:space="preserve"> (</w:t>
      </w:r>
      <w:hyperlink w:history="true" r:id="R3d82dec5713f4d5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Read third time and sent to House</w:t>
      </w:r>
      <w:r>
        <w:t xml:space="preserve"> (</w:t>
      </w:r>
      <w:hyperlink w:history="true" r:id="R5068f0da272246d1">
        <w:r w:rsidRPr="00770434">
          <w:rPr>
            <w:rStyle w:val="Hyperlink"/>
          </w:rPr>
          <w:t>Senate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Introduced and read first time</w:t>
      </w:r>
      <w:r>
        <w:t xml:space="preserve"> (</w:t>
      </w:r>
      <w:hyperlink w:history="true" r:id="R8ba0f6a3b7c0435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Referred to</w:t>
      </w:r>
      <w:r>
        <w:rPr>
          <w:b/>
        </w:rPr>
        <w:t xml:space="preserve"> Clarendon Delegation</w:t>
      </w:r>
      <w:r>
        <w:t xml:space="preserve"> (</w:t>
      </w:r>
      <w:hyperlink w:history="true" r:id="Rd35de18c2ad94dd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Delegation report: Favorable</w:t>
      </w:r>
      <w:r>
        <w:rPr>
          <w:b/>
        </w:rPr>
        <w:t xml:space="preserve"> Clarendon Delegation</w:t>
      </w:r>
      <w:r>
        <w:t xml:space="preserve"> (</w:t>
      </w:r>
      <w:hyperlink w:history="true" r:id="R0176e16b396742c4">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Amended</w:t>
      </w:r>
      <w:r>
        <w:t xml:space="preserve"> (</w:t>
      </w:r>
      <w:hyperlink w:history="true" r:id="Ra0535e963c3a455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Read second time</w:t>
      </w:r>
      <w:r>
        <w:t xml:space="preserve"> (</w:t>
      </w:r>
      <w:hyperlink w:history="true" r:id="R0b07c63601eb447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Roll call</w:t>
      </w:r>
      <w:r>
        <w:t xml:space="preserve"> Yeas-111  Nays-0</w:t>
      </w:r>
      <w:r>
        <w:t xml:space="preserve"> (</w:t>
      </w:r>
      <w:hyperlink w:history="true" r:id="Rfc81c1e87a1b409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Read third time and returned to Senate with amendments</w:t>
      </w:r>
      <w:r>
        <w:t xml:space="preserve"> (</w:t>
      </w:r>
      <w:hyperlink w:history="true" r:id="R3446d63e2f404306">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Senate</w:t>
      </w:r>
      <w:r>
        <w:tab/>
        <w:t xml:space="preserve">Concurred in House amendment and enrolled</w:t>
      </w:r>
      <w:r>
        <w:t xml:space="preserve"> (</w:t>
      </w:r>
      <w:hyperlink w:history="true" r:id="R4ce46e9bbe0744cf">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3/7/2024</w:t>
      </w:r>
      <w:r>
        <w:tab/>
        <w:t/>
      </w:r>
      <w:r>
        <w:tab/>
        <w:t>Ratified R 116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234
 </w:t>
      </w:r>
    </w:p>
    <w:p>
      <w:pPr>
        <w:widowControl w:val="false"/>
        <w:spacing w:after="0"/>
        <w:jc w:val="left"/>
      </w:pPr>
    </w:p>
    <w:p>
      <w:pPr>
        <w:widowControl w:val="false"/>
        <w:spacing w:after="0"/>
        <w:jc w:val="left"/>
      </w:pPr>
      <w:r>
        <w:rPr>
          <w:rFonts w:ascii="Times New Roman"/>
          <w:sz w:val="22"/>
        </w:rPr>
        <w:t xml:space="preserve">View the latest </w:t>
      </w:r>
      <w:hyperlink r:id="R40d1c1ee970942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fecc801a9c4af0">
        <w:r>
          <w:rPr>
            <w:rStyle w:val="Hyperlink"/>
            <w:u w:val="single"/>
          </w:rPr>
          <w:t>04/18/2023</w:t>
        </w:r>
      </w:hyperlink>
      <w:r>
        <w:t xml:space="preserve"/>
      </w:r>
    </w:p>
    <w:p>
      <w:pPr>
        <w:widowControl w:val="true"/>
        <w:spacing w:after="0"/>
        <w:jc w:val="left"/>
      </w:pPr>
      <w:r>
        <w:rPr>
          <w:rFonts w:ascii="Times New Roman"/>
          <w:sz w:val="22"/>
        </w:rPr>
        <w:t xml:space="preserve"/>
      </w:r>
      <w:hyperlink r:id="R0e62512c2bca45e3">
        <w:r>
          <w:rPr>
            <w:rStyle w:val="Hyperlink"/>
            <w:u w:val="single"/>
          </w:rPr>
          <w:t>04/18/2023-A</w:t>
        </w:r>
      </w:hyperlink>
      <w:r>
        <w:t xml:space="preserve"/>
      </w:r>
    </w:p>
    <w:p>
      <w:pPr>
        <w:widowControl w:val="true"/>
        <w:spacing w:after="0"/>
        <w:jc w:val="left"/>
      </w:pPr>
      <w:r>
        <w:rPr>
          <w:rFonts w:ascii="Times New Roman"/>
          <w:sz w:val="22"/>
        </w:rPr>
        <w:t xml:space="preserve"/>
      </w:r>
      <w:hyperlink r:id="R6029dcbe3f7743c1">
        <w:r>
          <w:rPr>
            <w:rStyle w:val="Hyperlink"/>
            <w:u w:val="single"/>
          </w:rPr>
          <w:t>01/23/2024</w:t>
        </w:r>
      </w:hyperlink>
      <w:r>
        <w:t xml:space="preserve"/>
      </w:r>
    </w:p>
    <w:p>
      <w:pPr>
        <w:widowControl w:val="true"/>
        <w:spacing w:after="0"/>
        <w:jc w:val="left"/>
      </w:pPr>
      <w:r>
        <w:rPr>
          <w:rFonts w:ascii="Times New Roman"/>
          <w:sz w:val="22"/>
        </w:rPr>
        <w:t xml:space="preserve"/>
      </w:r>
      <w:hyperlink r:id="Rc76a69de3aee4c55">
        <w:r>
          <w:rPr>
            <w:rStyle w:val="Hyperlink"/>
            <w:u w:val="single"/>
          </w:rPr>
          <w:t>01/24/2024</w:t>
        </w:r>
      </w:hyperlink>
      <w:r>
        <w:t xml:space="preserve"/>
      </w:r>
    </w:p>
    <w:p>
      <w:pPr>
        <w:widowControl w:val="true"/>
        <w:spacing w:after="0"/>
        <w:jc w:val="left"/>
      </w:pPr>
      <w:r>
        <w:rPr>
          <w:rFonts w:ascii="Times New Roman"/>
          <w:sz w:val="22"/>
        </w:rPr>
        <w:t xml:space="preserve"/>
      </w:r>
      <w:hyperlink r:id="R9425a25a66f84f1e">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84AEB" w:rsidRDefault="00584AEB">
      <w:pPr>
        <w:widowControl w:val="0"/>
        <w:spacing w:after="0"/>
      </w:pPr>
    </w:p>
    <w:p w:rsidR="00584AEB" w:rsidRDefault="00584AEB">
      <w:pPr>
        <w:widowControl w:val="0"/>
        <w:spacing w:after="0"/>
      </w:pPr>
    </w:p>
    <w:p w:rsidR="00584AEB" w:rsidRDefault="00584AEB">
      <w:pPr>
        <w:widowControl w:val="0"/>
        <w:spacing w:after="0"/>
      </w:pPr>
    </w:p>
    <w:p w:rsidR="00584AEB" w:rsidRDefault="00584AEB">
      <w:pPr>
        <w:suppressLineNumbers/>
        <w:sectPr w:rsidR="00584AEB">
          <w:pgSz w:w="12240" w:h="15840" w:code="1"/>
          <w:pgMar w:top="1080" w:right="1440" w:bottom="1080" w:left="1440" w:header="720" w:footer="720" w:gutter="0"/>
          <w:cols w:space="720"/>
          <w:noEndnote/>
          <w:docGrid w:linePitch="360"/>
        </w:sectPr>
      </w:pPr>
    </w:p>
    <w:p w:rsidR="003039DB" w:rsidP="003039DB" w:rsidRDefault="003039D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(A234, R116, S738)</w:t>
      </w:r>
    </w:p>
    <w:p w:rsidRPr="00F60DB2" w:rsidR="003039DB" w:rsidP="003039DB" w:rsidRDefault="003039D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C36E9" w:rsidR="003039DB" w:rsidP="003039DB" w:rsidRDefault="003039D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C36E9">
        <w:rPr>
          <w:rFonts w:cs="Times New Roman"/>
          <w:sz w:val="22"/>
        </w:rPr>
        <w:t>AN ACT TO DELINEATE THE NINE SINGLE-MEMBER DISTRICTS FROM WHICH MEMBERS OF THE CLARENDON COUNTY SCHOOL BOARD OF TRUSTEES MUST BE ELECTED BEGINNING WITH THE 2024 GENERAL ELECTION, AND TO PROVIDE DEMOGRAPHIC INFORMATION REGARDING THESE DISTRICTS.</w:t>
      </w:r>
      <w:bookmarkStart w:name="at_042a609ba" w:id="0"/>
    </w:p>
    <w:bookmarkEnd w:id="0"/>
    <w:p w:rsidRPr="00DF3B44" w:rsidR="003039DB" w:rsidP="003039DB" w:rsidRDefault="003039DB">
      <w:pPr>
        <w:pStyle w:val="scbillwhereasclause"/>
      </w:pPr>
    </w:p>
    <w:p w:rsidR="003039DB" w:rsidP="003039DB" w:rsidRDefault="003039D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8493a4dc" w:id="1"/>
      <w:r w:rsidRPr="0094541D">
        <w:t>B</w:t>
      </w:r>
      <w:bookmarkEnd w:id="1"/>
      <w:r w:rsidRPr="0094541D">
        <w:t>e it enacted by the General Assembly of the State of South Carolina:</w:t>
      </w:r>
    </w:p>
    <w:p w:rsidR="003039DB" w:rsidP="003039DB" w:rsidRDefault="003039D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9DB" w:rsidP="003039DB" w:rsidRDefault="003039D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Clarendon County School District reapportioned</w:t>
      </w:r>
    </w:p>
    <w:p w:rsidRPr="0094541D" w:rsidR="003039DB" w:rsidP="003039DB" w:rsidRDefault="003039D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9DB" w:rsidP="003039DB" w:rsidRDefault="003039D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88a12acc6" w:id="2"/>
      <w:r>
        <w:t>S</w:t>
      </w:r>
      <w:bookmarkEnd w:id="2"/>
      <w:r>
        <w:t>ECTION 1.</w:t>
      </w:r>
      <w:r>
        <w:tab/>
        <w:t>Notwithstanding another provision of law:</w:t>
      </w:r>
    </w:p>
    <w:p w:rsidR="003039DB" w:rsidP="003039DB" w:rsidRDefault="003039D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9DB" w:rsidP="003039DB" w:rsidRDefault="003039DB">
      <w:pPr>
        <w:pStyle w:val="scnoncodifiedsection"/>
      </w:pPr>
      <w:r>
        <w:tab/>
      </w:r>
      <w:bookmarkStart w:name="up_567979f7" w:id="3"/>
      <w:r>
        <w:t>(</w:t>
      </w:r>
      <w:bookmarkEnd w:id="3"/>
      <w:r>
        <w:t>A)</w:t>
      </w:r>
      <w:r w:rsidRPr="00E222D8">
        <w:t xml:space="preserve"> The nine single-member districts from which each of the members of the Clarendon County School District Board of Trustees must be elected beginning with the 2024 General Election are as shown on the Clarendon County School District map designated as S-27-00-23</w:t>
      </w:r>
      <w:r>
        <w:t>A</w:t>
      </w:r>
      <w:r w:rsidRPr="00E222D8">
        <w:t xml:space="preserve"> and maintained by the Revenue and Fiscal Affairs Office.</w:t>
      </w:r>
    </w:p>
    <w:p w:rsidR="003039DB" w:rsidP="003039DB" w:rsidRDefault="003039DB">
      <w:pPr>
        <w:pStyle w:val="scnoncodifiedsection"/>
      </w:pPr>
      <w:r>
        <w:tab/>
      </w:r>
      <w:bookmarkStart w:name="up_dc30c5de" w:id="4"/>
      <w:r>
        <w:t>(</w:t>
      </w:r>
      <w:bookmarkEnd w:id="4"/>
      <w:r>
        <w:t xml:space="preserve">B) </w:t>
      </w:r>
      <w:r w:rsidRPr="00E222D8">
        <w:t>The demographic information for each of the nine single-member districts shown on the Clarendon County School District map is as follows:</w:t>
      </w:r>
    </w:p>
    <w:p w:rsidR="003039DB" w:rsidP="003039DB" w:rsidRDefault="003039DB">
      <w:pPr>
        <w:pStyle w:val="scnoncodifiedsection"/>
      </w:pPr>
    </w:p>
    <w:tbl>
      <w:tblPr>
        <w:tblW w:w="7110" w:type="dxa"/>
        <w:tblInd w:w="-720" w:type="dxa"/>
        <w:tblLayout w:type="fixed"/>
        <w:tblLook w:val="0000" w:firstRow="0" w:lastRow="0" w:firstColumn="0" w:lastColumn="0" w:noHBand="0" w:noVBand="0"/>
        <w:tblDescription w:val="table_draft_1705521109612"/>
      </w:tblPr>
      <w:tblGrid>
        <w:gridCol w:w="551"/>
        <w:gridCol w:w="1249"/>
        <w:gridCol w:w="1260"/>
        <w:gridCol w:w="720"/>
        <w:gridCol w:w="1080"/>
        <w:gridCol w:w="1080"/>
        <w:gridCol w:w="1170"/>
      </w:tblGrid>
      <w:tr w:rsidR="003039DB" w:rsidTr="007343B1">
        <w:trPr>
          <w:cantSplit/>
          <w:trHeight w:val="366"/>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District</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D5A02">
              <w:t>Pop.</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D5A02">
              <w:t>Dev.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D5A02">
              <w:t>%Dev.</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AD5A02">
              <w:t>Hisp.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D5A02">
              <w:t>%Hisp.</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3,430</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-0.87%</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44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1.28%</w:t>
            </w:r>
          </w:p>
        </w:tc>
      </w:tr>
      <w:tr w:rsidR="003039DB" w:rsidTr="007343B1">
        <w:trPr>
          <w:cantSplit/>
          <w:trHeight w:val="366"/>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3,486</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0.75%</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80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2.29%</w:t>
            </w:r>
          </w:p>
        </w:tc>
      </w:tr>
      <w:tr w:rsidR="003039DB" w:rsidTr="007343B1">
        <w:trPr>
          <w:cantSplit/>
          <w:trHeight w:val="366"/>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3,441</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-0.55%</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74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2.15%</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3,391</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-69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-1.99%</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166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4.90%</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3,452</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-8</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-0.23%</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76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2.20%</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3,443</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-17</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-0.49%</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92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2.67%</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3,472</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12</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0.35%</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168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4.84%</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3,519</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59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1.71%</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117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3.32%</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3,510</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50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1.45%</w:t>
            </w: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A777D">
              <w:t>90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A777D">
              <w:t>2.56%</w:t>
            </w:r>
          </w:p>
        </w:tc>
      </w:tr>
      <w:tr w:rsidR="003039DB" w:rsidTr="007343B1">
        <w:trPr>
          <w:cantSplit/>
          <w:trHeight w:val="378"/>
        </w:trPr>
        <w:tc>
          <w:tcPr>
            <w:tcW w:w="55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24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Total</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F3B6A">
              <w:t>31,144</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p>
        </w:tc>
        <w:tc>
          <w:tcPr>
            <w:tcW w:w="108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0F3B6A">
              <w:t>907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F3B6A">
              <w:t>2.91%</w:t>
            </w:r>
          </w:p>
        </w:tc>
      </w:tr>
    </w:tbl>
    <w:p w:rsidR="003039DB" w:rsidP="003039DB" w:rsidRDefault="003039DB">
      <w:pPr>
        <w:pStyle w:val="scnoncodifiedsection"/>
      </w:pPr>
    </w:p>
    <w:tbl>
      <w:tblPr>
        <w:tblW w:w="9180" w:type="dxa"/>
        <w:tblInd w:w="-720" w:type="dxa"/>
        <w:tblLayout w:type="fixed"/>
        <w:tblLook w:val="0000" w:firstRow="0" w:lastRow="0" w:firstColumn="0" w:lastColumn="0" w:noHBand="0" w:noVBand="0"/>
        <w:tblDescription w:val="table_draft_1705521418062"/>
      </w:tblPr>
      <w:tblGrid>
        <w:gridCol w:w="601"/>
        <w:gridCol w:w="1199"/>
        <w:gridCol w:w="1170"/>
        <w:gridCol w:w="1350"/>
        <w:gridCol w:w="990"/>
        <w:gridCol w:w="1260"/>
        <w:gridCol w:w="1170"/>
        <w:gridCol w:w="1440"/>
      </w:tblGrid>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District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3433B">
              <w:t>NH White</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3433B">
              <w:t>%NH White</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3433B">
              <w:t>NH Blk.</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A3433B">
              <w:t>%NH Blk.</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A3433B">
              <w:t>VAP</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A3433B">
              <w:t>%VAP</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2,669</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77.81%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595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17.35%</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2,943</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85.80%</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982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28.17%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2,344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67.24%</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2,868</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82.27%</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2,310</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67.13%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925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26.88%</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3,048</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88.58%</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1,387</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40.90%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1,756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51.78%</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2,658</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78.38%</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1,433</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41.51%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1,780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51.56%</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2,674</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77.46%</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1,019</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29.60%</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2,233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64.86%</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2,581</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74.96%</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1,724</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49.65%</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1,522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43.84%</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2,878</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82.89%</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2,348</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66.72%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992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28.19%</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2,642</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75.08%</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9</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1,437</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40.94%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1,908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487C4E">
              <w:t>54.36%</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2,757</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487C4E">
              <w:t>78.55%</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9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Total</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D57B4">
              <w:t>15,309</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D57B4">
              <w:t>49.16%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D57B4">
              <w:t>14,055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0D57B4">
              <w:t>45.13%</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0D57B4">
              <w:t>25,049</w:t>
            </w:r>
          </w:p>
        </w:tc>
        <w:tc>
          <w:tcPr>
            <w:tcW w:w="144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0D57B4">
              <w:t>80.43%</w:t>
            </w:r>
          </w:p>
        </w:tc>
      </w:tr>
    </w:tbl>
    <w:p w:rsidR="003039DB" w:rsidP="003039DB" w:rsidRDefault="003039DB">
      <w:pPr>
        <w:pStyle w:val="scnoncodifiedsection"/>
      </w:pPr>
    </w:p>
    <w:tbl>
      <w:tblPr>
        <w:tblW w:w="9180" w:type="dxa"/>
        <w:tblInd w:w="-720" w:type="dxa"/>
        <w:tblLayout w:type="fixed"/>
        <w:tblLook w:val="0000" w:firstRow="0" w:lastRow="0" w:firstColumn="0" w:lastColumn="0" w:noHBand="0" w:noVBand="0"/>
        <w:tblDescription w:val="table_draft_1705521618548"/>
      </w:tblPr>
      <w:tblGrid>
        <w:gridCol w:w="601"/>
        <w:gridCol w:w="1109"/>
        <w:gridCol w:w="1170"/>
        <w:gridCol w:w="1260"/>
        <w:gridCol w:w="1170"/>
        <w:gridCol w:w="1350"/>
        <w:gridCol w:w="1170"/>
        <w:gridCol w:w="1350"/>
      </w:tblGrid>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District</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E399E">
              <w:t>HVAP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E399E">
              <w:t>%HVAP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E399E">
              <w:t>WVAP</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E399E">
              <w:t>%WVAP</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E399E">
              <w:t>BVAP</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E399E">
              <w:t>%BVAP</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34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1.16%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2,339</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79.48%</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468</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15.90%</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53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1.85%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817</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28.49%</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1,926</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67.15%</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70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2.30%</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2,108</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69.16%</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761</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24.97%</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99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3.72%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1,129</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42.48%</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1,373</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51.66%</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53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1.98%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1,165</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43.57%</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1,331</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49.78%</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51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1.98%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820</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31.77%</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1,641</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63.58%</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104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3.61%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1,380</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47.95%</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1,348</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46.84%</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68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2.57%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1,797</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68.02%</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735</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27.82%</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9</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62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2.25%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1,177</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275F3B">
              <w:t>42.69%</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1,462</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275F3B">
              <w:t>53.03%</w:t>
            </w:r>
          </w:p>
        </w:tc>
      </w:tr>
      <w:tr w:rsidR="003039DB" w:rsidTr="007343B1">
        <w:trPr>
          <w:cantSplit/>
        </w:trPr>
        <w:tc>
          <w:tcPr>
            <w:tcW w:w="601" w:type="dxa"/>
            <w:tcBorders>
              <w:right w:val="single" w:color="auto" w:sz="4" w:space="0"/>
            </w:tcBorders>
            <w:shd w:val="clear" w:color="auto" w:fill="auto"/>
            <w:tcMar>
              <w:left w:w="0" w:type="dxa"/>
              <w:right w:w="244" w:type="dxa"/>
            </w:tcMar>
          </w:tcPr>
          <w:p w:rsidR="003039DB" w:rsidP="007343B1" w:rsidRDefault="003039DB">
            <w:pPr>
              <w:pStyle w:val="sctableln"/>
            </w:pPr>
          </w:p>
        </w:tc>
        <w:tc>
          <w:tcPr>
            <w:tcW w:w="1109"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t>Total</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3D6FED">
              <w:t>594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3D6FED">
              <w:t>2.37%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3D6FED">
              <w:t>12,732</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3039DB" w:rsidP="007343B1" w:rsidRDefault="003039DB">
            <w:pPr>
              <w:pStyle w:val="sctablenoncodifiedsection"/>
            </w:pPr>
            <w:r w:rsidRPr="003D6FED">
              <w:t>50.83%</w:t>
            </w:r>
          </w:p>
        </w:tc>
        <w:tc>
          <w:tcPr>
            <w:tcW w:w="117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3D6FED">
              <w:t>11,045</w:t>
            </w:r>
          </w:p>
        </w:tc>
        <w:tc>
          <w:tcPr>
            <w:tcW w:w="1350" w:type="dxa"/>
            <w:tcBorders>
              <w:top w:val="single" w:color="auto" w:sz="4" w:space="0"/>
              <w:left w:val="single" w:color="auto" w:sz="4" w:space="0"/>
              <w:bottom w:val="single" w:color="auto" w:sz="4" w:space="0"/>
              <w:right w:val="single" w:color="auto" w:sz="4" w:space="0"/>
            </w:tcBorders>
          </w:tcPr>
          <w:p w:rsidR="003039DB" w:rsidP="007343B1" w:rsidRDefault="003039DB">
            <w:pPr>
              <w:pStyle w:val="sctablenoncodifiedsection"/>
            </w:pPr>
            <w:r w:rsidRPr="003D6FED">
              <w:t>44.09%</w:t>
            </w:r>
          </w:p>
        </w:tc>
      </w:tr>
    </w:tbl>
    <w:p w:rsidR="003039DB" w:rsidP="003039DB" w:rsidRDefault="003039DB">
      <w:pPr>
        <w:pStyle w:val="scactcatchline"/>
      </w:pPr>
    </w:p>
    <w:p w:rsidR="003039DB" w:rsidP="003039DB" w:rsidRDefault="003039D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3039DB" w:rsidP="003039DB" w:rsidRDefault="003039D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39DB" w:rsidP="003039DB" w:rsidRDefault="003039DB">
      <w:pPr>
        <w:pStyle w:val="scnoncodifiedsection"/>
      </w:pPr>
      <w:bookmarkStart w:name="bs_num_2_87549e15f" w:id="5"/>
      <w:bookmarkStart w:name="eff_date_section_38ac8720a" w:id="6"/>
      <w:r>
        <w:t>S</w:t>
      </w:r>
      <w:bookmarkEnd w:id="5"/>
      <w:r>
        <w:t>ECTION 2.</w:t>
      </w:r>
      <w:r>
        <w:tab/>
      </w:r>
      <w:bookmarkEnd w:id="6"/>
      <w:r w:rsidRPr="00AF1C3A">
        <w:t xml:space="preserve">This </w:t>
      </w:r>
      <w:r>
        <w:t>act</w:t>
      </w:r>
      <w:r w:rsidRPr="00AF1C3A">
        <w:t xml:space="preserve"> takes effect upon approval by the Governor</w:t>
      </w:r>
      <w:r>
        <w:t>.</w:t>
      </w:r>
    </w:p>
    <w:p w:rsidR="003039DB" w:rsidP="003039DB" w:rsidRDefault="003039DB">
      <w:pPr>
        <w:pStyle w:val="scnoncodifiedsection"/>
      </w:pPr>
    </w:p>
    <w:p w:rsidR="003039DB" w:rsidP="003039DB" w:rsidRDefault="003039DB">
      <w:pPr>
        <w:pStyle w:val="scnoncodifiedsection"/>
      </w:pPr>
      <w:r>
        <w:t>Ratified the 7</w:t>
      </w:r>
      <w:r>
        <w:rPr>
          <w:vertAlign w:val="superscript"/>
        </w:rPr>
        <w:t>th</w:t>
      </w:r>
      <w:r>
        <w:t xml:space="preserve"> day of March, 2024.</w:t>
      </w:r>
    </w:p>
    <w:p w:rsidR="003039DB" w:rsidP="003039DB" w:rsidRDefault="003039DB">
      <w:pPr>
        <w:pStyle w:val="scactchamber"/>
        <w:widowControl/>
        <w:suppressLineNumbers w:val="0"/>
        <w:suppressAutoHyphens w:val="0"/>
        <w:jc w:val="both"/>
      </w:pPr>
    </w:p>
    <w:p w:rsidR="003039DB" w:rsidP="003039DB" w:rsidRDefault="003039DB">
      <w:pPr>
        <w:pStyle w:val="scactchamber"/>
        <w:widowControl/>
        <w:suppressLineNumbers w:val="0"/>
        <w:suppressAutoHyphens w:val="0"/>
        <w:jc w:val="both"/>
      </w:pPr>
      <w:r>
        <w:t>Approved the 11</w:t>
      </w:r>
      <w:r w:rsidRPr="001E7B38">
        <w:rPr>
          <w:vertAlign w:val="superscript"/>
        </w:rPr>
        <w:t>th</w:t>
      </w:r>
      <w:r>
        <w:t xml:space="preserve"> day of March, 2024. </w:t>
      </w:r>
    </w:p>
    <w:p w:rsidR="003039DB" w:rsidP="003039DB" w:rsidRDefault="003039DB">
      <w:pPr>
        <w:pStyle w:val="scactchamber"/>
        <w:widowControl/>
        <w:suppressLineNumbers w:val="0"/>
        <w:suppressAutoHyphens w:val="0"/>
        <w:jc w:val="center"/>
      </w:pPr>
    </w:p>
    <w:p w:rsidR="003039DB" w:rsidP="003039DB" w:rsidRDefault="003039DB">
      <w:pPr>
        <w:pStyle w:val="scactchamber"/>
        <w:widowControl/>
        <w:suppressLineNumbers w:val="0"/>
        <w:suppressAutoHyphens w:val="0"/>
        <w:jc w:val="center"/>
      </w:pPr>
      <w:r>
        <w:t>__________</w:t>
      </w:r>
    </w:p>
    <w:p w:rsidRPr="00F60DB2" w:rsidR="008C36E9" w:rsidP="003039DB" w:rsidRDefault="008C36E9">
      <w:pPr>
        <w:widowControl w:val="0"/>
        <w:spacing w:after="0"/>
      </w:pPr>
    </w:p>
    <w:sectPr w:rsidRPr="00F60DB2" w:rsidR="008C36E9" w:rsidSect="003039DB">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49C3" w:rsidRDefault="00AC49C3" w:rsidP="0010329A">
      <w:pPr>
        <w:spacing w:after="0" w:line="240" w:lineRule="auto"/>
      </w:pPr>
      <w:r>
        <w:separator/>
      </w:r>
    </w:p>
    <w:p w:rsidR="00AC49C3" w:rsidRDefault="00AC49C3"/>
    <w:p w:rsidR="00AC49C3" w:rsidRDefault="00AC49C3"/>
  </w:endnote>
  <w:endnote w:type="continuationSeparator" w:id="0">
    <w:p w:rsidR="00AC49C3" w:rsidRDefault="00AC49C3" w:rsidP="0010329A">
      <w:pPr>
        <w:spacing w:after="0" w:line="240" w:lineRule="auto"/>
      </w:pPr>
      <w:r>
        <w:continuationSeparator/>
      </w:r>
    </w:p>
    <w:p w:rsidR="00AC49C3" w:rsidRDefault="00AC49C3"/>
    <w:p w:rsidR="00AC49C3" w:rsidRDefault="00AC49C3"/>
  </w:endnote>
  <w:endnote w:type="continuationNotice" w:id="1">
    <w:p w:rsidR="00AC49C3" w:rsidRDefault="00AC4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6E9" w:rsidRPr="008C36E9" w:rsidRDefault="008C36E9" w:rsidP="008C36E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36E9" w:rsidRDefault="008C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49C3" w:rsidRDefault="00AC49C3" w:rsidP="0010329A">
      <w:pPr>
        <w:spacing w:after="0" w:line="240" w:lineRule="auto"/>
      </w:pPr>
      <w:r>
        <w:separator/>
      </w:r>
    </w:p>
    <w:p w:rsidR="00AC49C3" w:rsidRDefault="00AC49C3"/>
    <w:p w:rsidR="00AC49C3" w:rsidRDefault="00AC49C3"/>
  </w:footnote>
  <w:footnote w:type="continuationSeparator" w:id="0">
    <w:p w:rsidR="00AC49C3" w:rsidRDefault="00AC49C3" w:rsidP="0010329A">
      <w:pPr>
        <w:spacing w:after="0" w:line="240" w:lineRule="auto"/>
      </w:pPr>
      <w:r>
        <w:continuationSeparator/>
      </w:r>
    </w:p>
    <w:p w:rsidR="00AC49C3" w:rsidRDefault="00AC49C3"/>
    <w:p w:rsidR="00AC49C3" w:rsidRDefault="00AC49C3"/>
  </w:footnote>
  <w:footnote w:type="continuationNotice" w:id="1">
    <w:p w:rsidR="00AC49C3" w:rsidRDefault="00AC49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38"/>
    <w:docVar w:name="dvBillNumberPrefix" w:val="S"/>
    <w:docVar w:name="dvOriginalBody" w:val="Senate"/>
  </w:docVars>
  <w:rsids>
    <w:rsidRoot w:val="005B7817"/>
    <w:rsid w:val="000029A0"/>
    <w:rsid w:val="00002E0E"/>
    <w:rsid w:val="00011182"/>
    <w:rsid w:val="00011DC4"/>
    <w:rsid w:val="00012912"/>
    <w:rsid w:val="00012CE1"/>
    <w:rsid w:val="000139C2"/>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B79D5"/>
    <w:rsid w:val="000C3E88"/>
    <w:rsid w:val="000C46B9"/>
    <w:rsid w:val="000C6F9A"/>
    <w:rsid w:val="000D2F44"/>
    <w:rsid w:val="000D6746"/>
    <w:rsid w:val="000E3D2C"/>
    <w:rsid w:val="000E41AC"/>
    <w:rsid w:val="000E578A"/>
    <w:rsid w:val="000F2089"/>
    <w:rsid w:val="000F2250"/>
    <w:rsid w:val="001024AF"/>
    <w:rsid w:val="0010329A"/>
    <w:rsid w:val="001164F9"/>
    <w:rsid w:val="00140049"/>
    <w:rsid w:val="001476FF"/>
    <w:rsid w:val="00171601"/>
    <w:rsid w:val="001730EB"/>
    <w:rsid w:val="00173276"/>
    <w:rsid w:val="0019025B"/>
    <w:rsid w:val="00192AF7"/>
    <w:rsid w:val="00197366"/>
    <w:rsid w:val="00197CE4"/>
    <w:rsid w:val="001A136C"/>
    <w:rsid w:val="001B31ED"/>
    <w:rsid w:val="001B6BC2"/>
    <w:rsid w:val="001B6DA2"/>
    <w:rsid w:val="001B7E5F"/>
    <w:rsid w:val="001C4BE5"/>
    <w:rsid w:val="001C5DDA"/>
    <w:rsid w:val="001D06B0"/>
    <w:rsid w:val="001D69B0"/>
    <w:rsid w:val="001E17A1"/>
    <w:rsid w:val="001E6D18"/>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412"/>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39DB"/>
    <w:rsid w:val="0030425A"/>
    <w:rsid w:val="00304C44"/>
    <w:rsid w:val="00313444"/>
    <w:rsid w:val="003246A9"/>
    <w:rsid w:val="00341F2D"/>
    <w:rsid w:val="003421F1"/>
    <w:rsid w:val="00354F64"/>
    <w:rsid w:val="00361563"/>
    <w:rsid w:val="003775E6"/>
    <w:rsid w:val="00380365"/>
    <w:rsid w:val="00381998"/>
    <w:rsid w:val="00387D55"/>
    <w:rsid w:val="00395639"/>
    <w:rsid w:val="003B59FF"/>
    <w:rsid w:val="003B7E81"/>
    <w:rsid w:val="003D1181"/>
    <w:rsid w:val="003D4509"/>
    <w:rsid w:val="003D4A3C"/>
    <w:rsid w:val="003D4CCF"/>
    <w:rsid w:val="003E2110"/>
    <w:rsid w:val="003E5452"/>
    <w:rsid w:val="003E5F24"/>
    <w:rsid w:val="003E7165"/>
    <w:rsid w:val="00410511"/>
    <w:rsid w:val="00412F9C"/>
    <w:rsid w:val="00420557"/>
    <w:rsid w:val="0044206B"/>
    <w:rsid w:val="00443E51"/>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45E1"/>
    <w:rsid w:val="00571BA3"/>
    <w:rsid w:val="00577154"/>
    <w:rsid w:val="005801DD"/>
    <w:rsid w:val="00583971"/>
    <w:rsid w:val="00584AEB"/>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7FB3"/>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72152"/>
    <w:rsid w:val="00782BF8"/>
    <w:rsid w:val="007849D9"/>
    <w:rsid w:val="007A6531"/>
    <w:rsid w:val="007B1046"/>
    <w:rsid w:val="007B2D29"/>
    <w:rsid w:val="007B379E"/>
    <w:rsid w:val="007B4DBF"/>
    <w:rsid w:val="007B612E"/>
    <w:rsid w:val="007B7E68"/>
    <w:rsid w:val="007C5458"/>
    <w:rsid w:val="007D4A3A"/>
    <w:rsid w:val="007E2DD6"/>
    <w:rsid w:val="007F1183"/>
    <w:rsid w:val="007F4C3A"/>
    <w:rsid w:val="007F50D1"/>
    <w:rsid w:val="007F52D1"/>
    <w:rsid w:val="007F67B6"/>
    <w:rsid w:val="007F79A0"/>
    <w:rsid w:val="00806DCC"/>
    <w:rsid w:val="00815A49"/>
    <w:rsid w:val="00816D52"/>
    <w:rsid w:val="00825C9B"/>
    <w:rsid w:val="00831048"/>
    <w:rsid w:val="00834272"/>
    <w:rsid w:val="00844066"/>
    <w:rsid w:val="00845017"/>
    <w:rsid w:val="00851A63"/>
    <w:rsid w:val="008625C1"/>
    <w:rsid w:val="008635C3"/>
    <w:rsid w:val="008806F9"/>
    <w:rsid w:val="0088393F"/>
    <w:rsid w:val="00884477"/>
    <w:rsid w:val="00893EE6"/>
    <w:rsid w:val="008A41F1"/>
    <w:rsid w:val="008A57E3"/>
    <w:rsid w:val="008B5BF4"/>
    <w:rsid w:val="008C0CEE"/>
    <w:rsid w:val="008C1B18"/>
    <w:rsid w:val="008C2F88"/>
    <w:rsid w:val="008C36E9"/>
    <w:rsid w:val="008C6C3F"/>
    <w:rsid w:val="008D46EC"/>
    <w:rsid w:val="008E0E25"/>
    <w:rsid w:val="008E57CE"/>
    <w:rsid w:val="008E61A1"/>
    <w:rsid w:val="008F48AC"/>
    <w:rsid w:val="0091356C"/>
    <w:rsid w:val="00917EA3"/>
    <w:rsid w:val="00917EE0"/>
    <w:rsid w:val="00921C89"/>
    <w:rsid w:val="00926966"/>
    <w:rsid w:val="00926D03"/>
    <w:rsid w:val="00927BC5"/>
    <w:rsid w:val="00931454"/>
    <w:rsid w:val="00934036"/>
    <w:rsid w:val="00934889"/>
    <w:rsid w:val="0094013B"/>
    <w:rsid w:val="00940433"/>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24C3"/>
    <w:rsid w:val="00A94FA2"/>
    <w:rsid w:val="00A97523"/>
    <w:rsid w:val="00AB5948"/>
    <w:rsid w:val="00AB73BF"/>
    <w:rsid w:val="00AC49C3"/>
    <w:rsid w:val="00AD3E3D"/>
    <w:rsid w:val="00AE36EC"/>
    <w:rsid w:val="00AF1688"/>
    <w:rsid w:val="00AF2DDF"/>
    <w:rsid w:val="00AF46E6"/>
    <w:rsid w:val="00AF5139"/>
    <w:rsid w:val="00B05A74"/>
    <w:rsid w:val="00B06273"/>
    <w:rsid w:val="00B2797B"/>
    <w:rsid w:val="00B32B4D"/>
    <w:rsid w:val="00B4137E"/>
    <w:rsid w:val="00B4632B"/>
    <w:rsid w:val="00B53052"/>
    <w:rsid w:val="00B637AA"/>
    <w:rsid w:val="00B6480A"/>
    <w:rsid w:val="00B64D65"/>
    <w:rsid w:val="00B7592C"/>
    <w:rsid w:val="00B8071E"/>
    <w:rsid w:val="00B809D3"/>
    <w:rsid w:val="00B84B66"/>
    <w:rsid w:val="00B85475"/>
    <w:rsid w:val="00B9090A"/>
    <w:rsid w:val="00B92196"/>
    <w:rsid w:val="00B9228D"/>
    <w:rsid w:val="00BA457D"/>
    <w:rsid w:val="00BB104D"/>
    <w:rsid w:val="00BB1918"/>
    <w:rsid w:val="00BC556C"/>
    <w:rsid w:val="00BD2264"/>
    <w:rsid w:val="00BD348C"/>
    <w:rsid w:val="00BD4684"/>
    <w:rsid w:val="00BD71B4"/>
    <w:rsid w:val="00BD7CF7"/>
    <w:rsid w:val="00BE08A7"/>
    <w:rsid w:val="00BE3392"/>
    <w:rsid w:val="00BE4391"/>
    <w:rsid w:val="00BF3E48"/>
    <w:rsid w:val="00BF5317"/>
    <w:rsid w:val="00C16288"/>
    <w:rsid w:val="00C166EC"/>
    <w:rsid w:val="00C17D1D"/>
    <w:rsid w:val="00C369DA"/>
    <w:rsid w:val="00C45923"/>
    <w:rsid w:val="00C5312C"/>
    <w:rsid w:val="00C543E7"/>
    <w:rsid w:val="00C61994"/>
    <w:rsid w:val="00C61D71"/>
    <w:rsid w:val="00C65C54"/>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414F"/>
    <w:rsid w:val="00D078DA"/>
    <w:rsid w:val="00D14995"/>
    <w:rsid w:val="00D21067"/>
    <w:rsid w:val="00D2455C"/>
    <w:rsid w:val="00D25023"/>
    <w:rsid w:val="00D26E6F"/>
    <w:rsid w:val="00D27F8C"/>
    <w:rsid w:val="00D36691"/>
    <w:rsid w:val="00D430C5"/>
    <w:rsid w:val="00D56E3F"/>
    <w:rsid w:val="00D574E4"/>
    <w:rsid w:val="00D57969"/>
    <w:rsid w:val="00D62E42"/>
    <w:rsid w:val="00D70454"/>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5F4D"/>
    <w:rsid w:val="00E27A11"/>
    <w:rsid w:val="00E30497"/>
    <w:rsid w:val="00E33BF4"/>
    <w:rsid w:val="00E358A2"/>
    <w:rsid w:val="00E35C9A"/>
    <w:rsid w:val="00E3771B"/>
    <w:rsid w:val="00E40979"/>
    <w:rsid w:val="00E40E00"/>
    <w:rsid w:val="00E43F26"/>
    <w:rsid w:val="00E459E3"/>
    <w:rsid w:val="00E52917"/>
    <w:rsid w:val="00E5544F"/>
    <w:rsid w:val="00E60111"/>
    <w:rsid w:val="00E6378B"/>
    <w:rsid w:val="00E63EC3"/>
    <w:rsid w:val="00E65958"/>
    <w:rsid w:val="00E71E8A"/>
    <w:rsid w:val="00E833B6"/>
    <w:rsid w:val="00E84FE5"/>
    <w:rsid w:val="00E871E4"/>
    <w:rsid w:val="00E879FC"/>
    <w:rsid w:val="00EA2574"/>
    <w:rsid w:val="00EA2F1F"/>
    <w:rsid w:val="00EA3F2E"/>
    <w:rsid w:val="00EA486E"/>
    <w:rsid w:val="00EA55E2"/>
    <w:rsid w:val="00EA57EC"/>
    <w:rsid w:val="00EA756C"/>
    <w:rsid w:val="00EB120E"/>
    <w:rsid w:val="00EB46E2"/>
    <w:rsid w:val="00EC0045"/>
    <w:rsid w:val="00EC0F13"/>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1972"/>
    <w:rsid w:val="00F44D36"/>
    <w:rsid w:val="00F46262"/>
    <w:rsid w:val="00F4795D"/>
    <w:rsid w:val="00F525CD"/>
    <w:rsid w:val="00F5286C"/>
    <w:rsid w:val="00F52E12"/>
    <w:rsid w:val="00F54355"/>
    <w:rsid w:val="00F60DB2"/>
    <w:rsid w:val="00F64288"/>
    <w:rsid w:val="00FA0F2E"/>
    <w:rsid w:val="00FA6C80"/>
    <w:rsid w:val="00FB3F2A"/>
    <w:rsid w:val="00FB5838"/>
    <w:rsid w:val="00FC4EFC"/>
    <w:rsid w:val="00FD1361"/>
    <w:rsid w:val="00FD72E3"/>
    <w:rsid w:val="00FE06FC"/>
    <w:rsid w:val="00FE205E"/>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C36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E205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E205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E205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E205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E205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E205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E205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E205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E205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E205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E205E"/>
    <w:rPr>
      <w:noProof/>
    </w:rPr>
  </w:style>
  <w:style w:type="character" w:customStyle="1" w:styleId="sclocalcheck">
    <w:name w:val="sc_local_check"/>
    <w:uiPriority w:val="1"/>
    <w:qFormat/>
    <w:rsid w:val="00FE205E"/>
    <w:rPr>
      <w:noProof/>
    </w:rPr>
  </w:style>
  <w:style w:type="character" w:customStyle="1" w:styleId="sctempcheck">
    <w:name w:val="sc_temp_check"/>
    <w:uiPriority w:val="1"/>
    <w:qFormat/>
    <w:rsid w:val="00FE205E"/>
    <w:rPr>
      <w:noProof/>
    </w:rPr>
  </w:style>
  <w:style w:type="character" w:customStyle="1" w:styleId="Heading1Char">
    <w:name w:val="Heading 1 Char"/>
    <w:basedOn w:val="DefaultParagraphFont"/>
    <w:link w:val="Heading1"/>
    <w:uiPriority w:val="9"/>
    <w:rsid w:val="008C36E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419.docx" TargetMode="External" Id="rId13" /><Relationship Type="http://schemas.openxmlformats.org/officeDocument/2006/relationships/hyperlink" Target="file:///h:\hj\20240124.docx" TargetMode="External" Id="rId18" /><Relationship Type="http://schemas.openxmlformats.org/officeDocument/2006/relationships/hyperlink" Target="https://www.scstatehouse.gov/sess125_2023-2024/prever/738_20240123.docx" TargetMode="External" Id="rId26" /><Relationship Type="http://schemas.openxmlformats.org/officeDocument/2006/relationships/customXml" Target="../customXml/item3.xml" Id="rId3" /><Relationship Type="http://schemas.openxmlformats.org/officeDocument/2006/relationships/hyperlink" Target="file:///h:\hj\20240125.docx" TargetMode="External" Id="rId21" /><Relationship Type="http://schemas.openxmlformats.org/officeDocument/2006/relationships/styles" Target="styles.xml" Id="rId7" /><Relationship Type="http://schemas.openxmlformats.org/officeDocument/2006/relationships/hyperlink" Target="file:///h:\sj\20230418.docx" TargetMode="External" Id="rId12" /><Relationship Type="http://schemas.openxmlformats.org/officeDocument/2006/relationships/hyperlink" Target="file:///h:\hj\20240123.docx" TargetMode="External" Id="rId17" /><Relationship Type="http://schemas.openxmlformats.org/officeDocument/2006/relationships/hyperlink" Target="https://www.scstatehouse.gov/sess125_2023-2024/prever/738_20230418a.docx" TargetMode="External" Id="rId25" /><Relationship Type="http://schemas.openxmlformats.org/officeDocument/2006/relationships/customXml" Target="../customXml/item2.xml" Id="rId2" /><Relationship Type="http://schemas.openxmlformats.org/officeDocument/2006/relationships/hyperlink" Target="file:///h:\hj\20230502.docx" TargetMode="External" Id="rId16" /><Relationship Type="http://schemas.openxmlformats.org/officeDocument/2006/relationships/hyperlink" Target="file:///h:\hj\20240124.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738_20230418.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502.docx" TargetMode="External" Id="rId15" /><Relationship Type="http://schemas.openxmlformats.org/officeDocument/2006/relationships/hyperlink" Target="https://www.scstatehouse.gov/billsearch.php?billnumbers=738&amp;session=125&amp;summary=B" TargetMode="External" Id="rId23" /><Relationship Type="http://schemas.openxmlformats.org/officeDocument/2006/relationships/hyperlink" Target="https://www.scstatehouse.gov/sess125_2023-2024/prever/738_20240125.docx" TargetMode="External" Id="rId28" /><Relationship Type="http://schemas.openxmlformats.org/officeDocument/2006/relationships/footnotes" Target="footnotes.xml" Id="rId10" /><Relationship Type="http://schemas.openxmlformats.org/officeDocument/2006/relationships/hyperlink" Target="file:///h:\hj\20240124.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27.docx" TargetMode="External" Id="rId14" /><Relationship Type="http://schemas.openxmlformats.org/officeDocument/2006/relationships/hyperlink" Target="file:///h:\sj\20240130.docx" TargetMode="External" Id="rId22" /><Relationship Type="http://schemas.openxmlformats.org/officeDocument/2006/relationships/hyperlink" Target="https://www.scstatehouse.gov/sess125_2023-2024/prever/738_20240124.docx" TargetMode="External" Id="rId27" /><Relationship Type="http://schemas.openxmlformats.org/officeDocument/2006/relationships/footer" Target="footer2.xml" Id="rId30" /><Relationship Type="http://schemas.openxmlformats.org/officeDocument/2006/relationships/hyperlink" Target="https://www.scstatehouse.gov/billsearch.php?billnumbers=738&amp;session=125&amp;summary=B" TargetMode="External" Id="Rd045ee65f71d4bc4" /><Relationship Type="http://schemas.openxmlformats.org/officeDocument/2006/relationships/hyperlink" Target="https://www.scstatehouse.gov/sess125_2023-2024/prever/738_20230418.docx" TargetMode="External" Id="R16cd953845914b3b" /><Relationship Type="http://schemas.openxmlformats.org/officeDocument/2006/relationships/hyperlink" Target="https://www.scstatehouse.gov/sess125_2023-2024/prever/738_20230418a.docx" TargetMode="External" Id="R6005f4de83384956" /><Relationship Type="http://schemas.openxmlformats.org/officeDocument/2006/relationships/hyperlink" Target="https://www.scstatehouse.gov/sess125_2023-2024/prever/738_20240123.docx" TargetMode="External" Id="Rce9e1887f17f4c52" /><Relationship Type="http://schemas.openxmlformats.org/officeDocument/2006/relationships/hyperlink" Target="https://www.scstatehouse.gov/sess125_2023-2024/prever/738_20240124.docx" TargetMode="External" Id="Rd3429d9ce85c4010" /><Relationship Type="http://schemas.openxmlformats.org/officeDocument/2006/relationships/hyperlink" Target="https://www.scstatehouse.gov/sess125_2023-2024/prever/738_20240125.docx" TargetMode="External" Id="R1dd662058a1e43cd" /><Relationship Type="http://schemas.openxmlformats.org/officeDocument/2006/relationships/hyperlink" Target="h:\sj\20230418.docx" TargetMode="External" Id="R68eb58ab986a4fe9" /><Relationship Type="http://schemas.openxmlformats.org/officeDocument/2006/relationships/hyperlink" Target="h:\sj\20230419.docx" TargetMode="External" Id="R0d3c6d2004ff465d" /><Relationship Type="http://schemas.openxmlformats.org/officeDocument/2006/relationships/hyperlink" Target="h:\sj\20230427.docx" TargetMode="External" Id="Rfb2807b356e941cb" /><Relationship Type="http://schemas.openxmlformats.org/officeDocument/2006/relationships/hyperlink" Target="h:\hj\20230502.docx" TargetMode="External" Id="Rf3c39d87c6294549" /><Relationship Type="http://schemas.openxmlformats.org/officeDocument/2006/relationships/hyperlink" Target="h:\hj\20230502.docx" TargetMode="External" Id="Rb632ebbf34a84338" /><Relationship Type="http://schemas.openxmlformats.org/officeDocument/2006/relationships/hyperlink" Target="h:\hj\20240123.docx" TargetMode="External" Id="R51796adcc5f24884" /><Relationship Type="http://schemas.openxmlformats.org/officeDocument/2006/relationships/hyperlink" Target="h:\hj\20240124.docx" TargetMode="External" Id="R33f27142ccfd419e" /><Relationship Type="http://schemas.openxmlformats.org/officeDocument/2006/relationships/hyperlink" Target="h:\hj\20240124.docx" TargetMode="External" Id="R105725e178cf4fc1" /><Relationship Type="http://schemas.openxmlformats.org/officeDocument/2006/relationships/hyperlink" Target="h:\hj\20240124.docx" TargetMode="External" Id="R17c4e1f6617a48ec" /><Relationship Type="http://schemas.openxmlformats.org/officeDocument/2006/relationships/hyperlink" Target="h:\hj\20240125.docx" TargetMode="External" Id="R0097fdd7f7de472a" /><Relationship Type="http://schemas.openxmlformats.org/officeDocument/2006/relationships/hyperlink" Target="h:\sj\20240130.docx" TargetMode="External" Id="R472c69811c9346fa" /><Relationship Type="http://schemas.openxmlformats.org/officeDocument/2006/relationships/hyperlink" Target="https://www.scstatehouse.gov/billsearch.php?billnumbers=738&amp;session=125&amp;summary=B" TargetMode="External" Id="R40d1c1ee970942c1" /><Relationship Type="http://schemas.openxmlformats.org/officeDocument/2006/relationships/hyperlink" Target="https://www.scstatehouse.gov/sess125_2023-2024/prever/738_20230418.docx" TargetMode="External" Id="Rd4fecc801a9c4af0" /><Relationship Type="http://schemas.openxmlformats.org/officeDocument/2006/relationships/hyperlink" Target="https://www.scstatehouse.gov/sess125_2023-2024/prever/738_20230418a.docx" TargetMode="External" Id="R0e62512c2bca45e3" /><Relationship Type="http://schemas.openxmlformats.org/officeDocument/2006/relationships/hyperlink" Target="https://www.scstatehouse.gov/sess125_2023-2024/prever/738_20240123.docx" TargetMode="External" Id="R6029dcbe3f7743c1" /><Relationship Type="http://schemas.openxmlformats.org/officeDocument/2006/relationships/hyperlink" Target="https://www.scstatehouse.gov/sess125_2023-2024/prever/738_20240124.docx" TargetMode="External" Id="Rc76a69de3aee4c55" /><Relationship Type="http://schemas.openxmlformats.org/officeDocument/2006/relationships/hyperlink" Target="https://www.scstatehouse.gov/sess125_2023-2024/prever/738_20240125.docx" TargetMode="External" Id="R9425a25a66f84f1e" /><Relationship Type="http://schemas.openxmlformats.org/officeDocument/2006/relationships/hyperlink" Target="h:\sj\20230418.docx" TargetMode="External" Id="R6242e70145b34304" /><Relationship Type="http://schemas.openxmlformats.org/officeDocument/2006/relationships/hyperlink" Target="h:\sj\20230419.docx" TargetMode="External" Id="R3d82dec5713f4d5a" /><Relationship Type="http://schemas.openxmlformats.org/officeDocument/2006/relationships/hyperlink" Target="h:\sj\20230427.docx" TargetMode="External" Id="R5068f0da272246d1" /><Relationship Type="http://schemas.openxmlformats.org/officeDocument/2006/relationships/hyperlink" Target="h:\hj\20230502.docx" TargetMode="External" Id="R8ba0f6a3b7c04351" /><Relationship Type="http://schemas.openxmlformats.org/officeDocument/2006/relationships/hyperlink" Target="h:\hj\20230502.docx" TargetMode="External" Id="Rd35de18c2ad94dd6" /><Relationship Type="http://schemas.openxmlformats.org/officeDocument/2006/relationships/hyperlink" Target="h:\hj\20240123.docx" TargetMode="External" Id="R0176e16b396742c4" /><Relationship Type="http://schemas.openxmlformats.org/officeDocument/2006/relationships/hyperlink" Target="h:\hj\20240124.docx" TargetMode="External" Id="Ra0535e963c3a4559" /><Relationship Type="http://schemas.openxmlformats.org/officeDocument/2006/relationships/hyperlink" Target="h:\hj\20240124.docx" TargetMode="External" Id="R0b07c63601eb4471" /><Relationship Type="http://schemas.openxmlformats.org/officeDocument/2006/relationships/hyperlink" Target="h:\hj\20240124.docx" TargetMode="External" Id="Rfc81c1e87a1b4096" /><Relationship Type="http://schemas.openxmlformats.org/officeDocument/2006/relationships/hyperlink" Target="h:\hj\20240125.docx" TargetMode="External" Id="R3446d63e2f404306" /><Relationship Type="http://schemas.openxmlformats.org/officeDocument/2006/relationships/hyperlink" Target="h:\sj\20240130.docx" TargetMode="External" Id="R4ce46e9bbe0744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ed44de3c-a372-4415-ba44-b8b2c07d8752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48417e93-4386-4033-a9b7-dbbcef6ba8fd</T_BILL_REQUEST_REQUEST>
  <T_BILL_R_ORIGINALBILL>2f742f1c-9e99-4009-b169-7fd770fb0e8b</T_BILL_R_ORIGINALBILL>
  <T_BILL_R_ORIGINALDRAFT>74292ae7-86cf-485b-8c98-2dff28aed95e</T_BILL_R_ORIGINALDRAFT>
  <T_BILL_SPONSOR_SPONSOR>87aa7e75-95d5-457f-90a8-802ba5b9a4b8</T_BILL_SPONSOR_SPONSOR>
  <T_BILL_T_BILLNUMBER>738</T_BILL_T_BILLNUMBER>
  <T_BILL_T_BILLTITLE>TO DELINEATE THE NINE SINGLE-MEMBER DISTRICTS FROM WHICH MEMBERS OF THE CLARENDON COUNTY SCHOOL BOARD OF TRUSTEES MUST BE ELECTED BEGINNING WITH THE 2024 GENERAL ELECTION, AND TO PROVIDE DEMOGRAPHIC INFORMATION REGARDING THESE DISTRICTS.</T_BILL_T_BILLTITLE>
  <T_BILL_T_CHAMBER>senate</T_BILL_T_CHAMBER>
  <T_BILL_T_LEGTYPE>bill_local</T_BILL_T_LEGTYPE>
  <T_BILL_T_SECTIONS>[{"SectionUUID":"4ae60ace-44f3-41d2-adcc-12eb78f3d0d6","SectionName":"New Local SECTION","SectionNumber":1,"SectionType":"new_bill_local","CodeSections":[],"TitleText":"","DisableControls":false,"Deleted":false,"RepealItems":[],"SectionBookmarkName":"bs_num_1_88a12acc6"},{"SectionUUID":"576e1dc6-ee37-4145-898b-b3ddec04cb27","SectionName":"standard_eff_date_section","SectionNumber":2,"SectionType":"drafting_clause","CodeSections":[],"TitleText":"","DisableControls":false,"Deleted":false,"RepealItems":[],"SectionBookmarkName":"bs_num_2_87549e15f"}]</T_BILL_T_SECTIONS>
  <T_BILL_T_SUBJECT>Clarendon County School District</T_BILL_T_SUBJECT>
  <T_BILL_UR_DRAFTER>harrisonbrant@scstatehouse.gov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9C341-5C55-4E43-8274-29E3746A73B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738: Clarendon County School District - South Carolina Legislature Online</dc:title>
  <dc:subject/>
  <dc:creator>Sean Ryan</dc:creator>
  <cp:keywords/>
  <dc:description/>
  <cp:lastModifiedBy>Danny Crook</cp:lastModifiedBy>
  <cp:revision>2</cp:revision>
  <dcterms:created xsi:type="dcterms:W3CDTF">2024-08-22T18:14:00Z</dcterms:created>
  <dcterms:modified xsi:type="dcterms:W3CDTF">2024-08-22T18:14:00Z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