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Judiciary Committee</w:t>
      </w:r>
    </w:p>
    <w:p>
      <w:pPr>
        <w:widowControl w:val="false"/>
        <w:spacing w:after="0"/>
        <w:jc w:val="left"/>
      </w:pPr>
      <w:r>
        <w:rPr>
          <w:rFonts w:ascii="Times New Roman"/>
          <w:sz w:val="22"/>
        </w:rPr>
        <w:t xml:space="preserve">Document Path: LC-0334WAB-RT23.docx</w:t>
      </w:r>
    </w:p>
    <w:p>
      <w:pPr>
        <w:widowControl w:val="false"/>
        <w:spacing w:after="0"/>
        <w:jc w:val="left"/>
      </w:pP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 Commission - JR to Approve Regulation Doc. No. 5131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4/27/2023</w:t>
      </w:r>
      <w:r>
        <w:tab/>
        <w:t>Senate</w:t>
      </w:r>
      <w:r>
        <w:tab/>
        <w:t xml:space="preserve">Introduced, read first time, placed on calendar without reference</w:t>
      </w:r>
      <w:r>
        <w:t xml:space="preserve"> (</w:t>
      </w:r>
      <w:hyperlink w:history="true" r:id="R5bcebcbcb2b14d0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Recommitted to Committee on</w:t>
      </w:r>
      <w:r>
        <w:rPr>
          <w:b/>
        </w:rPr>
        <w:t xml:space="preserve"> Judiciary</w:t>
      </w:r>
      <w:r>
        <w:t xml:space="preserve"> (</w:t>
      </w:r>
      <w:hyperlink w:history="true" r:id="Rb2826f064a0b40fe">
        <w:r w:rsidRPr="00770434">
          <w:rPr>
            <w:rStyle w:val="Hyperlink"/>
          </w:rPr>
          <w:t>Senate Journal</w:t>
        </w:r>
        <w:r w:rsidRPr="00770434">
          <w:rPr>
            <w:rStyle w:val="Hyperlink"/>
          </w:rPr>
          <w:noBreakHyphen/>
          <w:t>page 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c18ef3e9ab4f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031fa5ea2047e2">
        <w:r>
          <w:rPr>
            <w:rStyle w:val="Hyperlink"/>
            <w:u w:val="single"/>
          </w:rPr>
          <w:t>04/27/2023</w:t>
        </w:r>
      </w:hyperlink>
      <w:r>
        <w:t xml:space="preserve"/>
      </w:r>
    </w:p>
    <w:p>
      <w:pPr>
        <w:widowControl w:val="true"/>
        <w:spacing w:after="0"/>
        <w:jc w:val="left"/>
      </w:pPr>
      <w:r>
        <w:rPr>
          <w:rFonts w:ascii="Times New Roman"/>
          <w:sz w:val="22"/>
        </w:rPr>
        <w:t xml:space="preserve"/>
      </w:r>
      <w:hyperlink r:id="Rb152324699f14552">
        <w:r>
          <w:rPr>
            <w:rStyle w:val="Hyperlink"/>
            <w:u w:val="single"/>
          </w:rPr>
          <w:t>04/27/2023-A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736C6" w:rsidP="005736C6" w:rsidRDefault="005736C6" w14:paraId="0C7DD541" w14:textId="3EDBC792">
      <w:pPr>
        <w:pStyle w:val="sccoversheetstatus"/>
      </w:pPr>
      <w:sdt>
        <w:sdtPr>
          <w:alias w:val="status"/>
          <w:tag w:val="status"/>
          <w:id w:val="854397200"/>
          <w:placeholder>
            <w:docPart w:val="D117F8E333A042E5A875DAC8D824B116"/>
          </w:placeholder>
        </w:sdtPr>
        <w:sdtContent>
          <w:r>
            <w:t>Introduced</w:t>
          </w:r>
        </w:sdtContent>
      </w:sdt>
    </w:p>
    <w:sdt>
      <w:sdtPr>
        <w:alias w:val="readfirst"/>
        <w:tag w:val="readfirst"/>
        <w:id w:val="-1779714481"/>
        <w:placeholder>
          <w:docPart w:val="D117F8E333A042E5A875DAC8D824B116"/>
        </w:placeholder>
        <w:text/>
      </w:sdtPr>
      <w:sdtContent>
        <w:p w:rsidRPr="00B07BF4" w:rsidR="005736C6" w:rsidP="005736C6" w:rsidRDefault="005736C6" w14:paraId="526AE725" w14:textId="20D990BD">
          <w:pPr>
            <w:pStyle w:val="sccoversheetinfo"/>
          </w:pPr>
          <w:r>
            <w:t>April 27, 2023</w:t>
          </w:r>
        </w:p>
      </w:sdtContent>
    </w:sdt>
    <w:sdt>
      <w:sdtPr>
        <w:alias w:val="billnumber"/>
        <w:tag w:val="billnumber"/>
        <w:id w:val="-897512070"/>
        <w:placeholder>
          <w:docPart w:val="D117F8E333A042E5A875DAC8D824B116"/>
        </w:placeholder>
        <w:text/>
      </w:sdtPr>
      <w:sdtContent>
        <w:p w:rsidRPr="00B07BF4" w:rsidR="005736C6" w:rsidP="005736C6" w:rsidRDefault="005736C6" w14:paraId="6A3249AF" w14:textId="28F83BB2">
          <w:pPr>
            <w:pStyle w:val="sccoversheetbillno"/>
          </w:pPr>
          <w:r>
            <w:t>S.</w:t>
          </w:r>
          <w:r w:rsidR="00A45FDA">
            <w:t xml:space="preserve"> </w:t>
          </w:r>
          <w:r>
            <w:t>757</w:t>
          </w:r>
        </w:p>
      </w:sdtContent>
    </w:sdt>
    <w:p w:rsidRPr="00B07BF4" w:rsidR="005736C6" w:rsidP="005736C6" w:rsidRDefault="005736C6" w14:paraId="2641B736" w14:textId="0AC46BA8">
      <w:pPr>
        <w:pStyle w:val="sccoversheetsponsor6"/>
        <w:jc w:val="center"/>
      </w:pPr>
      <w:r w:rsidRPr="00B07BF4">
        <w:t xml:space="preserve">Introduced by </w:t>
      </w:r>
      <w:sdt>
        <w:sdtPr>
          <w:alias w:val="sponsors"/>
          <w:tag w:val="sponsors"/>
          <w:id w:val="716862734"/>
          <w:placeholder>
            <w:docPart w:val="D117F8E333A042E5A875DAC8D824B116"/>
          </w:placeholder>
          <w:text/>
        </w:sdtPr>
        <w:sdtEndPr/>
        <w:sdtContent>
          <w:r>
            <w:t>Judiciary</w:t>
          </w:r>
          <w:r w:rsidR="00A45FDA">
            <w:t xml:space="preserve"> Committee</w:t>
          </w:r>
        </w:sdtContent>
      </w:sdt>
      <w:r w:rsidRPr="00B07BF4">
        <w:t xml:space="preserve"> </w:t>
      </w:r>
    </w:p>
    <w:p w:rsidRPr="00B07BF4" w:rsidR="005736C6" w:rsidP="005736C6" w:rsidRDefault="005736C6" w14:paraId="421E5707" w14:textId="77777777">
      <w:pPr>
        <w:pStyle w:val="sccoversheetsponsor6"/>
      </w:pPr>
    </w:p>
    <w:p w:rsidRPr="00B07BF4" w:rsidR="005736C6" w:rsidP="005736C6" w:rsidRDefault="005736C6" w14:paraId="20FD7B2A" w14:textId="701318EF">
      <w:pPr>
        <w:pStyle w:val="sccoversheetinfo"/>
      </w:pPr>
      <w:sdt>
        <w:sdtPr>
          <w:alias w:val="typeinitial"/>
          <w:tag w:val="typeinitial"/>
          <w:id w:val="98301346"/>
          <w:placeholder>
            <w:docPart w:val="D117F8E333A042E5A875DAC8D824B116"/>
          </w:placeholder>
          <w:text/>
        </w:sdtPr>
        <w:sdtContent>
          <w:r>
            <w:t>S</w:t>
          </w:r>
        </w:sdtContent>
      </w:sdt>
      <w:r w:rsidRPr="00B07BF4">
        <w:t xml:space="preserve">. Printed </w:t>
      </w:r>
      <w:sdt>
        <w:sdtPr>
          <w:alias w:val="printed"/>
          <w:tag w:val="printed"/>
          <w:id w:val="-774643221"/>
          <w:placeholder>
            <w:docPart w:val="D117F8E333A042E5A875DAC8D824B116"/>
          </w:placeholder>
          <w:text/>
        </w:sdtPr>
        <w:sdtContent>
          <w:r>
            <w:t>04/27/23</w:t>
          </w:r>
        </w:sdtContent>
      </w:sdt>
      <w:r w:rsidRPr="00B07BF4">
        <w:t>--</w:t>
      </w:r>
      <w:sdt>
        <w:sdtPr>
          <w:alias w:val="residingchamber"/>
          <w:tag w:val="residingchamber"/>
          <w:id w:val="1651789982"/>
          <w:placeholder>
            <w:docPart w:val="D117F8E333A042E5A875DAC8D824B116"/>
          </w:placeholder>
          <w:text/>
        </w:sdtPr>
        <w:sdtContent>
          <w:r>
            <w:t>S</w:t>
          </w:r>
        </w:sdtContent>
      </w:sdt>
      <w:r w:rsidRPr="00B07BF4">
        <w:t>.</w:t>
      </w:r>
    </w:p>
    <w:p w:rsidRPr="00B07BF4" w:rsidR="005736C6" w:rsidP="005736C6" w:rsidRDefault="005736C6" w14:paraId="376AC902" w14:textId="6CC26E92">
      <w:pPr>
        <w:pStyle w:val="sccoversheetreadfirst"/>
      </w:pPr>
      <w:r w:rsidRPr="00B07BF4">
        <w:t xml:space="preserve">Read the first time </w:t>
      </w:r>
      <w:sdt>
        <w:sdtPr>
          <w:alias w:val="readfirst"/>
          <w:tag w:val="readfirst"/>
          <w:id w:val="-1145275273"/>
          <w:placeholder>
            <w:docPart w:val="D117F8E333A042E5A875DAC8D824B116"/>
          </w:placeholder>
          <w:text/>
        </w:sdtPr>
        <w:sdtContent>
          <w:r>
            <w:t>April 27, 2023</w:t>
          </w:r>
        </w:sdtContent>
      </w:sdt>
    </w:p>
    <w:p w:rsidRPr="00B07BF4" w:rsidR="005736C6" w:rsidP="005736C6" w:rsidRDefault="005736C6" w14:paraId="16AE27E6" w14:textId="77777777">
      <w:pPr>
        <w:pStyle w:val="sccoversheetemptyline"/>
      </w:pPr>
    </w:p>
    <w:p w:rsidRPr="00B07BF4" w:rsidR="005736C6" w:rsidP="005736C6" w:rsidRDefault="005736C6" w14:paraId="323D51B0" w14:textId="77777777">
      <w:pPr>
        <w:pStyle w:val="sccoversheetemptyline"/>
        <w:tabs>
          <w:tab w:val="center" w:pos="4493"/>
          <w:tab w:val="right" w:pos="8986"/>
        </w:tabs>
        <w:jc w:val="center"/>
      </w:pPr>
      <w:r w:rsidRPr="00B07BF4">
        <w:t>________</w:t>
      </w:r>
    </w:p>
    <w:p w:rsidRPr="00B07BF4" w:rsidR="005736C6" w:rsidP="005736C6" w:rsidRDefault="005736C6" w14:paraId="75738A13" w14:textId="77777777">
      <w:pPr>
        <w:pStyle w:val="sccoversheetemptyline"/>
        <w:jc w:val="center"/>
        <w:rPr>
          <w:u w:val="single"/>
        </w:rPr>
      </w:pPr>
    </w:p>
    <w:p w:rsidRPr="00B07BF4" w:rsidR="005736C6" w:rsidP="005736C6" w:rsidRDefault="005736C6" w14:paraId="6CE04911"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5736C6" w:rsidP="002E3E75" w:rsidRDefault="005736C6" w14:paraId="01479F80" w14:textId="77777777">
      <w:pPr>
        <w:pStyle w:val="scemptylineheader"/>
      </w:pPr>
    </w:p>
    <w:p w:rsidRPr="00793A66" w:rsidR="00D12EC3" w:rsidP="002E3E75" w:rsidRDefault="00D12EC3" w14:paraId="448DC436" w14:textId="3C7C2296">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004B2D" w14:paraId="73B2B7C6" w14:textId="7197E2BD">
          <w:pPr>
            <w:pStyle w:val="scresolutiontitle"/>
          </w:pPr>
          <w:r>
            <w:t>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w:t>
          </w:r>
        </w:p>
      </w:sdtContent>
    </w:sdt>
    <w:bookmarkStart w:name="at_db9746e17"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0f0dc5a7d"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BF4AF20">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004B2D">
            <w:t>South Carolina Workers' Compensation Commission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004B2D">
            <w:t>Continuing Obligation to Update, Request for Hearing, and Answer</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004B2D">
            <w:t>5131</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dbe889b34"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491bd0f33" w:id="6"/>
      <w:r w:rsidRPr="00793A66">
        <w:t>S</w:t>
      </w:r>
      <w:bookmarkEnd w:id="6"/>
      <w:r w:rsidRPr="00793A66">
        <w:t>UMMARY AS SUBMITTED</w:t>
      </w:r>
    </w:p>
    <w:p w:rsidRPr="00793A66" w:rsidR="00D12EC3" w:rsidP="00E80347" w:rsidRDefault="00D12EC3" w14:paraId="3A813CB4" w14:textId="4929B365">
      <w:pPr>
        <w:pStyle w:val="scjrregpromulgating"/>
      </w:pPr>
      <w:bookmarkStart w:name="up_235bee9ed" w:id="7"/>
      <w:r w:rsidRPr="00793A66">
        <w:t>B</w:t>
      </w:r>
      <w:bookmarkEnd w:id="7"/>
      <w:r w:rsidRPr="00793A66">
        <w:t>Y PROMULGATING AGENCY.</w:t>
      </w:r>
    </w:p>
    <w:p w:rsidRPr="009A5233" w:rsidR="00004B2D" w:rsidP="00004B2D" w:rsidRDefault="00004B2D" w14:paraId="4F399B71" w14:textId="77777777">
      <w:pPr>
        <w:pStyle w:val="scjrregsummary"/>
        <w:rPr>
          <w:b/>
        </w:rPr>
      </w:pPr>
      <w:bookmarkStart w:name="up_58484fc08" w:id="8"/>
      <w:r w:rsidRPr="009A5233">
        <w:t>T</w:t>
      </w:r>
      <w:bookmarkEnd w:id="8"/>
      <w:r w:rsidRPr="009A5233">
        <w:t>he South Carolina Workers</w:t>
      </w:r>
      <w:r w:rsidRPr="00726868">
        <w:rPr>
          <w:rFonts w:cs="Times New Roman"/>
        </w:rPr>
        <w:t>’</w:t>
      </w:r>
      <w:r w:rsidRPr="009A5233">
        <w:t xml:space="preserve"> Compensation Commission proposes to amend the regulation that addresses a party</w:t>
      </w:r>
      <w:r w:rsidRPr="00726868">
        <w:rPr>
          <w:rFonts w:cs="Times New Roman"/>
        </w:rPr>
        <w:t>’</w:t>
      </w:r>
      <w:r w:rsidRPr="009A5233">
        <w:t>s continuing obligation to update a request for hearing and answer</w:t>
      </w:r>
      <w:r>
        <w:t xml:space="preserve"> to allow for a streamlined process by which to add or remove a party and to clarify procedures for filing and responding to such amended forms</w:t>
      </w:r>
      <w:r w:rsidRPr="009A5233">
        <w:t>.</w:t>
      </w:r>
    </w:p>
    <w:p w:rsidR="00004B2D" w:rsidP="00004B2D" w:rsidRDefault="00004B2D" w14:paraId="700D2D04" w14:textId="77777777">
      <w:pPr>
        <w:pStyle w:val="scjrregsummary"/>
      </w:pPr>
    </w:p>
    <w:p w:rsidR="00004B2D" w:rsidP="00004B2D" w:rsidRDefault="00004B2D" w14:paraId="3B08BA9C" w14:textId="77777777">
      <w:pPr>
        <w:pStyle w:val="scjrregsummary"/>
      </w:pPr>
      <w:bookmarkStart w:name="up_965a6d15b" w:id="9"/>
      <w:r>
        <w:t>T</w:t>
      </w:r>
      <w:bookmarkEnd w:id="9"/>
      <w:r>
        <w:t xml:space="preserve">he Notice of Drafting was published in the </w:t>
      </w:r>
      <w:r>
        <w:rPr>
          <w:i/>
        </w:rPr>
        <w:t>State Register</w:t>
      </w:r>
      <w:r>
        <w:t xml:space="preserve"> on July 22,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004B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1783DC8E" w:rsidR="00116726" w:rsidRDefault="00A45FDA"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0196">
              <w:t>[0757]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019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4B2D"/>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36C6"/>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45FDA"/>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0196"/>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5736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736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736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736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736C6"/>
    <w:pPr>
      <w:widowControl w:val="0"/>
      <w:tabs>
        <w:tab w:val="right" w:pos="9000"/>
      </w:tabs>
      <w:suppressAutoHyphens/>
      <w:spacing w:after="0" w:line="240" w:lineRule="auto"/>
      <w:jc w:val="both"/>
    </w:pPr>
  </w:style>
  <w:style w:type="paragraph" w:customStyle="1" w:styleId="sccoversheetbillno">
    <w:name w:val="sc_coversheet_bill_no"/>
    <w:qFormat/>
    <w:rsid w:val="005736C6"/>
    <w:pPr>
      <w:widowControl w:val="0"/>
      <w:suppressAutoHyphens/>
      <w:spacing w:after="0" w:line="240" w:lineRule="auto"/>
      <w:jc w:val="right"/>
    </w:pPr>
    <w:rPr>
      <w:b/>
      <w:sz w:val="36"/>
    </w:rPr>
  </w:style>
  <w:style w:type="paragraph" w:customStyle="1" w:styleId="sccoversheetsponsor6">
    <w:name w:val="sc_coversheet_sponsor_6"/>
    <w:qFormat/>
    <w:rsid w:val="005736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5736C6"/>
    <w:pPr>
      <w:widowControl w:val="0"/>
      <w:suppressAutoHyphens/>
      <w:spacing w:after="0" w:line="360" w:lineRule="auto"/>
      <w:jc w:val="both"/>
    </w:pPr>
  </w:style>
  <w:style w:type="paragraph" w:customStyle="1" w:styleId="sccoversheetcommitteereportheader">
    <w:name w:val="sc_coversheet_committee_report_header"/>
    <w:qFormat/>
    <w:rsid w:val="005736C6"/>
    <w:pPr>
      <w:widowControl w:val="0"/>
      <w:suppressAutoHyphens/>
      <w:spacing w:after="0" w:line="240" w:lineRule="auto"/>
      <w:jc w:val="center"/>
    </w:pPr>
    <w:rPr>
      <w:b/>
      <w:caps/>
    </w:rPr>
  </w:style>
  <w:style w:type="paragraph" w:customStyle="1" w:styleId="sccoversheetFISdirector">
    <w:name w:val="sc_coversheet_FIS_director"/>
    <w:qFormat/>
    <w:rsid w:val="005736C6"/>
    <w:pPr>
      <w:widowControl w:val="0"/>
      <w:suppressAutoHyphens/>
      <w:spacing w:after="0" w:line="240" w:lineRule="auto"/>
      <w:jc w:val="both"/>
    </w:pPr>
  </w:style>
  <w:style w:type="paragraph" w:customStyle="1" w:styleId="sccoversheetFISheader">
    <w:name w:val="sc_coversheet_FIS_header"/>
    <w:qFormat/>
    <w:rsid w:val="005736C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736C6"/>
    <w:pPr>
      <w:widowControl w:val="0"/>
      <w:suppressAutoHyphens/>
      <w:spacing w:after="0" w:line="360" w:lineRule="auto"/>
      <w:jc w:val="both"/>
    </w:pPr>
    <w:rPr>
      <w:b/>
    </w:rPr>
  </w:style>
  <w:style w:type="paragraph" w:customStyle="1" w:styleId="sccoversheetFISsectioninfo">
    <w:name w:val="sc_coversheet_FIS_section_info"/>
    <w:qFormat/>
    <w:rsid w:val="005736C6"/>
    <w:pPr>
      <w:widowControl w:val="0"/>
      <w:suppressAutoHyphens/>
      <w:spacing w:after="0" w:line="360" w:lineRule="auto"/>
      <w:ind w:firstLine="216"/>
      <w:jc w:val="both"/>
    </w:pPr>
  </w:style>
  <w:style w:type="paragraph" w:customStyle="1" w:styleId="sccommitteereporttitle">
    <w:name w:val="sc_committee_report_title"/>
    <w:qFormat/>
    <w:rsid w:val="005736C6"/>
    <w:pPr>
      <w:widowControl w:val="0"/>
      <w:suppressAutoHyphens/>
      <w:spacing w:after="0" w:line="360" w:lineRule="auto"/>
      <w:ind w:firstLine="216"/>
      <w:jc w:val="both"/>
    </w:pPr>
  </w:style>
  <w:style w:type="paragraph" w:customStyle="1" w:styleId="sccoversheetamendedcodesection">
    <w:name w:val="sc_coversheet_amended_code_section"/>
    <w:qFormat/>
    <w:rsid w:val="005736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5736C6"/>
    <w:pPr>
      <w:tabs>
        <w:tab w:val="left" w:pos="5472"/>
      </w:tabs>
      <w:spacing w:after="0" w:line="240" w:lineRule="auto"/>
      <w:jc w:val="both"/>
    </w:pPr>
  </w:style>
  <w:style w:type="paragraph" w:customStyle="1" w:styleId="sccoversheetcommitteereportemplyline">
    <w:name w:val="sc_coversheet_committee_report_emply_line"/>
    <w:qFormat/>
    <w:rsid w:val="005736C6"/>
    <w:pPr>
      <w:widowControl w:val="0"/>
      <w:suppressAutoHyphens/>
      <w:spacing w:after="0" w:line="360" w:lineRule="auto"/>
    </w:pPr>
  </w:style>
  <w:style w:type="paragraph" w:customStyle="1" w:styleId="sccoversheetreadfirst">
    <w:name w:val="sc_coversheet_readfirst"/>
    <w:qFormat/>
    <w:rsid w:val="005736C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57&amp;session=125&amp;summary=B" TargetMode="External" Id="R7bc18ef3e9ab4fb3" /><Relationship Type="http://schemas.openxmlformats.org/officeDocument/2006/relationships/hyperlink" Target="https://www.scstatehouse.gov/sess125_2023-2024/prever/757_20230427.docx" TargetMode="External" Id="R7d031fa5ea2047e2" /><Relationship Type="http://schemas.openxmlformats.org/officeDocument/2006/relationships/hyperlink" Target="https://www.scstatehouse.gov/sess125_2023-2024/prever/757_20230427a.docx" TargetMode="External" Id="Rb152324699f14552" /><Relationship Type="http://schemas.openxmlformats.org/officeDocument/2006/relationships/hyperlink" Target="h:\sj\20230427.docx" TargetMode="External" Id="R5bcebcbcb2b14d0a" /><Relationship Type="http://schemas.openxmlformats.org/officeDocument/2006/relationships/hyperlink" Target="h:\sj\20230509.docx" TargetMode="External" Id="Rb2826f064a0b40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D117F8E333A042E5A875DAC8D824B116"/>
        <w:category>
          <w:name w:val="General"/>
          <w:gallery w:val="placeholder"/>
        </w:category>
        <w:types>
          <w:type w:val="bbPlcHdr"/>
        </w:types>
        <w:behaviors>
          <w:behavior w:val="content"/>
        </w:behaviors>
        <w:guid w:val="{12245CA5-67C5-4F83-BBA4-32C5D7436600}"/>
      </w:docPartPr>
      <w:docPartBody>
        <w:p w:rsidR="00000000" w:rsidRDefault="009328E0" w:rsidP="009328E0">
          <w:pPr>
            <w:pStyle w:val="D117F8E333A042E5A875DAC8D824B11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9328E0"/>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8E0"/>
    <w:rPr>
      <w:color w:val="808080"/>
    </w:rPr>
  </w:style>
  <w:style w:type="paragraph" w:customStyle="1" w:styleId="D4384D95315146869A1CE1350E7787BC">
    <w:name w:val="D4384D95315146869A1CE1350E7787BC"/>
    <w:rsid w:val="0028536C"/>
  </w:style>
  <w:style w:type="paragraph" w:customStyle="1" w:styleId="D117F8E333A042E5A875DAC8D824B116">
    <w:name w:val="D117F8E333A042E5A875DAC8D824B116"/>
    <w:rsid w:val="00932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3aa7ca36-e9d8-4d5a-bbb6-18e0f759975c</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2023-04-27T00:00:00-04:00</T_BILL_DT_VERSION>
  <T_BILL_D_INTRODATE>2023-04-27</T_BILL_D_INTRODATE>
  <T_BILL_D_SENATEINTRODATE>2023-04-27</T_BILL_D_SENATEINTRODATE>
  <T_BILL_N_INTERNALVERSIONNUMBER>1</T_BILL_N_INTERNALVERSIONNUMBER>
  <T_BILL_N_SESSION>125</T_BILL_N_SESSION>
  <T_BILL_N_VERSIONNUMBER>1</T_BILL_N_VERSIONNUMBER>
  <T_BILL_N_YEAR>2023</T_BILL_N_YEAR>
  <T_BILL_REQUEST_REQUEST>6478e230-64bd-43c0-bc57-1eac5c2d3b3a</T_BILL_REQUEST_REQUEST>
  <T_BILL_R_ORIGINALDRAFT>0b98a05a-ce56-4518-a7b0-2c52839d554e</T_BILL_R_ORIGINALDRAFT>
  <T_BILL_SPONSOR_SPONSOR>95d20e8f-aaea-4f4c-893c-5551ab0fd5d5</T_BILL_SPONSOR_SPONSOR>
  <T_BILL_T_BILLNAME>[0757]</T_BILL_T_BILLNAME>
  <T_BILL_T_BILLNUMBER>757</T_BILL_T_BILLNUMBER>
  <T_BILL_T_BILLTITLE>TO APPROVE REGULATIONS OF THE South Carolina Workers' Compensation Commission, RELATING TO Continuing Obligation to Update, Request for Hearing, and Answer, DESIGNATED AS REGULATION DOCUMENT NUMBER 5131,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Workers' Compensation Commission - JR to Approve Regulation Doc. No. 5131</T_BILL_T_SUBJECT>
  <T_BILL_UR_DRAFTER>andybeeson@scstatehouse.gov</T_BILL_UR_DRAFTER>
  <T_BILL_UR_DRAFTINGASSISTANT>rebeccaturner@scstatehouse.gov</T_BILL_UR_DRAFTINGASSISTANT>
  <T_BILL_UR_RESOLUTIONWRITER>rebeccaturner@scstatehouse.gov</T_BILL_UR_RESOLUTIONWRITER>
  <T_DEPARTMENT>South Carolina Workers' Compensation Commission</T_DEPARTMENT>
  <T_DOCNUM>5131</T_DOCNUM>
  <T_RELATINGTO>Continuing Obligation to Update, Request for Hearing, and Answer</T_RELATINGTO>
</lwb360Metadata>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1187</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2023-04-27T17:58:00Z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