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Gustafson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4294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SR-0395KM23.docx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Finance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Millage increases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6231d9e18286450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5/4/2023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5429c36f506f429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e30497d2f2f4d2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14d6922d6fa4ddf">
        <w:r>
          <w:rPr>
            <w:rStyle w:val="Hyperlink"/>
            <w:u w:val="single"/>
          </w:rPr>
          <w:t>05/04/2023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6822F0" w14:paraId="40FEFADA" w14:textId="0F810229">
          <w:pPr>
            <w:pStyle w:val="scbilltitle"/>
            <w:tabs>
              <w:tab w:val="left" w:pos="2104"/>
            </w:tabs>
          </w:pPr>
          <w:r>
            <w:t>TO AMEND THE SOUTH CAROLINA CODE OF LAWS BY AMENDING SECTION 6‑1‑320, RELATING TO THE LIMITATION ON MILLAGE INCREASES</w:t>
          </w:r>
          <w:r w:rsidR="00FE33AF">
            <w:t>,</w:t>
          </w:r>
          <w:r>
            <w:t xml:space="preserve"> SO AS TO ALLOW THE GOVERNING BODY OF A</w:t>
          </w:r>
          <w:r w:rsidR="00F600A3">
            <w:t xml:space="preserve"> rural</w:t>
          </w:r>
          <w:r>
            <w:t xml:space="preserve"> COUNTY TO SUSPEND THE LIMITATION FOR THE PURPOSE OF SUPPORTING A FIRE PROTECTION DISTRICT.</w:t>
          </w:r>
        </w:p>
      </w:sdtContent>
    </w:sdt>
    <w:bookmarkStart w:name="at_ae9098c71" w:displacedByCustomXml="prev" w:id="0"/>
    <w:bookmarkEnd w:id="0"/>
    <w:p w:rsidR="006C18F0" w:rsidP="006C18F0" w:rsidRDefault="006C18F0" w14:paraId="5BAAC1B7" w14:textId="106EE24C">
      <w:pPr>
        <w:pStyle w:val="scbillwhereasclause"/>
      </w:pPr>
    </w:p>
    <w:p w:rsidR="003D2BF3" w:rsidP="006C18F0" w:rsidRDefault="003D2BF3" w14:paraId="08EC38CE" w14:textId="05D78C5F">
      <w:pPr>
        <w:pStyle w:val="scbillwhereasclause"/>
      </w:pPr>
      <w:bookmarkStart w:name="wa_b09efaf9a" w:id="1"/>
      <w:proofErr w:type="gramStart"/>
      <w:r>
        <w:t>W</w:t>
      </w:r>
      <w:bookmarkEnd w:id="1"/>
      <w:r>
        <w:t>hereas,</w:t>
      </w:r>
      <w:proofErr w:type="gramEnd"/>
      <w:r>
        <w:t xml:space="preserve"> the millage cap set forth in Section 6‑1‑320 hinders the ability of rural county fire districts to adequately provide services within the county; and</w:t>
      </w:r>
    </w:p>
    <w:p w:rsidR="003D2BF3" w:rsidP="006C18F0" w:rsidRDefault="003D2BF3" w14:paraId="3930C193" w14:textId="1C3AD315">
      <w:pPr>
        <w:pStyle w:val="scbillwhereasclause"/>
      </w:pPr>
    </w:p>
    <w:p w:rsidR="003D2BF3" w:rsidP="006C18F0" w:rsidRDefault="003D2BF3" w14:paraId="17C09337" w14:textId="0C60B3F4">
      <w:pPr>
        <w:pStyle w:val="scbillwhereasclause"/>
      </w:pPr>
      <w:bookmarkStart w:name="wa_43f12f3d0" w:id="2"/>
      <w:r>
        <w:t>W</w:t>
      </w:r>
      <w:bookmarkEnd w:id="2"/>
      <w:r>
        <w:t>hereas, to account for the shortfall and provide essential fire services, counties are forced to establish fees to support the service that disparately affects the citizens of the county;</w:t>
      </w:r>
      <w:r w:rsidR="0041319C">
        <w:t xml:space="preserve"> and</w:t>
      </w:r>
    </w:p>
    <w:p w:rsidR="003D2BF3" w:rsidP="006C18F0" w:rsidRDefault="003D2BF3" w14:paraId="1266622A" w14:textId="4E1ABE92">
      <w:pPr>
        <w:pStyle w:val="scbillwhereasclause"/>
      </w:pPr>
    </w:p>
    <w:p w:rsidR="003D2BF3" w:rsidP="006C18F0" w:rsidRDefault="003D2BF3" w14:paraId="730DD422" w14:textId="5FB68592">
      <w:pPr>
        <w:pStyle w:val="scbillwhereasclause"/>
      </w:pPr>
      <w:bookmarkStart w:name="wa_5ae6cf24f" w:id="3"/>
      <w:r>
        <w:t>W</w:t>
      </w:r>
      <w:bookmarkEnd w:id="3"/>
      <w:r>
        <w:t>hereas, allowing a rural county to exceed the millage limitation to support fire services would enable the county to cease imposing such fees.  Now, therefore,</w:t>
      </w:r>
    </w:p>
    <w:p w:rsidRPr="00DF3B44" w:rsidR="003D2BF3" w:rsidP="006C18F0" w:rsidRDefault="003D2BF3" w14:paraId="34D4AF02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0ec3a19d" w:id="4"/>
      <w:r w:rsidRPr="0094541D">
        <w:t>B</w:t>
      </w:r>
      <w:bookmarkEnd w:id="4"/>
      <w:r w:rsidRPr="0094541D">
        <w:t>e it enacted by the General Assembly of the State of South Carolina:</w:t>
      </w:r>
    </w:p>
    <w:p w:rsidR="009C11C5" w:rsidP="009C11C5" w:rsidRDefault="009C11C5" w14:paraId="1A018068" w14:textId="77777777">
      <w:pPr>
        <w:pStyle w:val="scemptyline"/>
      </w:pPr>
    </w:p>
    <w:p w:rsidR="009C11C5" w:rsidP="00747391" w:rsidRDefault="009C11C5" w14:paraId="322DA91E" w14:textId="7180B8B5">
      <w:pPr>
        <w:pStyle w:val="scnoncodifiedsection"/>
      </w:pPr>
      <w:bookmarkStart w:name="bs_num_1_0d3f574a5" w:id="5"/>
      <w:bookmarkStart w:name="citing_act_836f972df" w:id="6"/>
      <w:r>
        <w:t>S</w:t>
      </w:r>
      <w:bookmarkEnd w:id="5"/>
      <w:r>
        <w:t>ECTION 1.</w:t>
      </w:r>
      <w:r>
        <w:tab/>
      </w:r>
      <w:bookmarkEnd w:id="6"/>
      <w:r w:rsidR="00747391">
        <w:rPr>
          <w:shd w:val="clear" w:color="auto" w:fill="FFFFFF"/>
        </w:rPr>
        <w:t>This act may be cited as the “</w:t>
      </w:r>
      <w:r w:rsidR="00353C03">
        <w:rPr>
          <w:shd w:val="clear" w:color="auto" w:fill="FFFFFF"/>
        </w:rPr>
        <w:t>Funding Fire Act</w:t>
      </w:r>
      <w:r w:rsidR="00747391">
        <w:rPr>
          <w:shd w:val="clear" w:color="auto" w:fill="FFFFFF"/>
        </w:rPr>
        <w:t>”.</w:t>
      </w:r>
    </w:p>
    <w:p w:rsidR="00635110" w:rsidP="00363FEC" w:rsidRDefault="00635110" w14:paraId="427B17D5" w14:textId="46A7E5F4">
      <w:pPr>
        <w:pStyle w:val="scemptyline"/>
      </w:pPr>
    </w:p>
    <w:p w:rsidR="00CB1198" w:rsidP="00363FEC" w:rsidRDefault="009C11C5" w14:paraId="1E45F0C9" w14:textId="5C57D846">
      <w:pPr>
        <w:pStyle w:val="scdirectionallanguage"/>
      </w:pPr>
      <w:bookmarkStart w:name="bs_num_2_ec8e50526" w:id="7"/>
      <w:r>
        <w:t>S</w:t>
      </w:r>
      <w:bookmarkEnd w:id="7"/>
      <w:r>
        <w:t>ECTION 2.</w:t>
      </w:r>
      <w:r w:rsidR="00635110">
        <w:tab/>
      </w:r>
      <w:bookmarkStart w:name="dl_22e6eb9bd" w:id="8"/>
      <w:r w:rsidR="00CB1198">
        <w:t>S</w:t>
      </w:r>
      <w:bookmarkEnd w:id="8"/>
      <w:r w:rsidR="00CB1198">
        <w:t>ection 6‑1‑320</w:t>
      </w:r>
      <w:r w:rsidR="00D5305B">
        <w:t>(B)</w:t>
      </w:r>
      <w:r w:rsidR="00CB1198">
        <w:t xml:space="preserve"> of the S.C. Code is amended by adding:</w:t>
      </w:r>
    </w:p>
    <w:p w:rsidR="00CB1198" w:rsidP="00363FEC" w:rsidRDefault="00CB1198" w14:paraId="50F87A00" w14:textId="77777777">
      <w:pPr>
        <w:pStyle w:val="scemptyline"/>
      </w:pPr>
    </w:p>
    <w:p w:rsidR="00635110" w:rsidP="00CB1198" w:rsidRDefault="00CB1198" w14:paraId="5B73334C" w14:textId="22D8176A">
      <w:pPr>
        <w:pStyle w:val="scnewcodesection"/>
      </w:pPr>
      <w:bookmarkStart w:name="ns_T6C1N320_dbd8ae9ca" w:id="9"/>
      <w:r>
        <w:tab/>
      </w:r>
      <w:bookmarkStart w:name="ss_T6C1N320S8_lv1_3d731e341" w:id="10"/>
      <w:bookmarkEnd w:id="9"/>
      <w:r>
        <w:t>(</w:t>
      </w:r>
      <w:bookmarkEnd w:id="10"/>
      <w:r>
        <w:t xml:space="preserve">8) </w:t>
      </w:r>
      <w:r w:rsidR="003D2BF3">
        <w:t>for a county council to</w:t>
      </w:r>
      <w:r w:rsidRPr="003D2BF3" w:rsidR="003D2BF3">
        <w:t xml:space="preserve"> support a fire protection district</w:t>
      </w:r>
      <w:r w:rsidR="003D2BF3">
        <w:t xml:space="preserve"> in a rural county that was</w:t>
      </w:r>
      <w:r w:rsidRPr="003D2BF3" w:rsidR="003D2BF3">
        <w:t xml:space="preserve"> created pursuant to Chapter 19, Title 4, or Chapter 11, Title 6. However, the </w:t>
      </w:r>
      <w:r w:rsidR="003D2BF3">
        <w:t xml:space="preserve">two‑thirds </w:t>
      </w:r>
      <w:r w:rsidRPr="003D2BF3" w:rsidR="003D2BF3">
        <w:t>vote</w:t>
      </w:r>
      <w:r w:rsidR="003D2BF3">
        <w:t xml:space="preserve"> of the membership of the membership</w:t>
      </w:r>
      <w:r w:rsidRPr="003D2BF3" w:rsidR="003D2BF3">
        <w:t xml:space="preserve"> must occur no later than </w:t>
      </w:r>
      <w:r w:rsidR="004423D2">
        <w:t>one year</w:t>
      </w:r>
      <w:r w:rsidRPr="003D2BF3" w:rsidR="003D2BF3">
        <w:t xml:space="preserve"> of the effective date of this </w:t>
      </w:r>
      <w:r w:rsidR="003D2BF3">
        <w:t>item.  A county council only may utilize the provisions of this item once</w:t>
      </w:r>
      <w:r w:rsidRPr="003D2BF3" w:rsidR="003D2BF3">
        <w:t>.</w:t>
      </w:r>
      <w:r w:rsidR="00E750B6">
        <w:t xml:space="preserve">  Any increased revenue resulting from the suspension of the millage limitation first must be used on a dollar‑for‑dollar basis to reduce fees or other similar charges that support fire protection.  Once all such fees are eliminated, additional revenue must be used to support the fire protection district.  </w:t>
      </w:r>
      <w:r w:rsidRPr="003D2BF3" w:rsidR="003D2BF3">
        <w:t>For purposes of this subsection, a “rural county” is any county with a population of seventy thousand or less that does not have a full‑time fire department</w:t>
      </w:r>
      <w:r w:rsidR="003D2BF3">
        <w:t xml:space="preserve"> that is fully supported by the local applicable fire millage</w:t>
      </w:r>
      <w:r w:rsidRPr="003D2BF3" w:rsidR="003D2BF3">
        <w:t>.</w:t>
      </w:r>
    </w:p>
    <w:p w:rsidRPr="00DF3B44" w:rsidR="007E06BB" w:rsidP="00363FEC" w:rsidRDefault="007E06BB" w14:paraId="3D8F1FED" w14:textId="074E21CC">
      <w:pPr>
        <w:pStyle w:val="scemptyline"/>
      </w:pPr>
    </w:p>
    <w:p w:rsidRPr="00DF3B44" w:rsidR="007A10F1" w:rsidP="007A10F1" w:rsidRDefault="009C11C5" w14:paraId="0E9393B4" w14:textId="6C42C35E">
      <w:pPr>
        <w:pStyle w:val="scnoncodifiedsection"/>
      </w:pPr>
      <w:bookmarkStart w:name="bs_num_3_lastsection" w:id="11"/>
      <w:bookmarkStart w:name="eff_date_section" w:id="12"/>
      <w:r>
        <w:lastRenderedPageBreak/>
        <w:t>S</w:t>
      </w:r>
      <w:bookmarkEnd w:id="11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2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5521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6F72D" w14:textId="77777777" w:rsidR="00A35887" w:rsidRDefault="00A35887" w:rsidP="0010329A">
      <w:pPr>
        <w:spacing w:after="0" w:line="240" w:lineRule="auto"/>
      </w:pPr>
      <w:r>
        <w:separator/>
      </w:r>
    </w:p>
    <w:p w14:paraId="0DA55BA8" w14:textId="77777777" w:rsidR="00A35887" w:rsidRDefault="00A35887"/>
  </w:endnote>
  <w:endnote w:type="continuationSeparator" w:id="0">
    <w:p w14:paraId="48F20B35" w14:textId="77777777" w:rsidR="00A35887" w:rsidRDefault="00A35887" w:rsidP="0010329A">
      <w:pPr>
        <w:spacing w:after="0" w:line="240" w:lineRule="auto"/>
      </w:pPr>
      <w:r>
        <w:continuationSeparator/>
      </w:r>
    </w:p>
    <w:p w14:paraId="08A4C274" w14:textId="77777777" w:rsidR="00A35887" w:rsidRDefault="00A35887"/>
  </w:endnote>
  <w:endnote w:type="continuationNotice" w:id="1">
    <w:p w14:paraId="1844C0DF" w14:textId="77777777" w:rsidR="00A35887" w:rsidRDefault="00A3588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4BC861D" w:rsidR="00685035" w:rsidRPr="007B4AF7" w:rsidRDefault="00155214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126E2">
              <w:rPr>
                <w:noProof/>
              </w:rPr>
              <w:t>SR-0395KM23.docx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4D2B4" w14:textId="77777777" w:rsidR="00A35887" w:rsidRDefault="00A35887" w:rsidP="0010329A">
      <w:pPr>
        <w:spacing w:after="0" w:line="240" w:lineRule="auto"/>
      </w:pPr>
      <w:r>
        <w:separator/>
      </w:r>
    </w:p>
    <w:p w14:paraId="22A431E9" w14:textId="77777777" w:rsidR="00A35887" w:rsidRDefault="00A35887"/>
  </w:footnote>
  <w:footnote w:type="continuationSeparator" w:id="0">
    <w:p w14:paraId="0C3618E5" w14:textId="77777777" w:rsidR="00A35887" w:rsidRDefault="00A35887" w:rsidP="0010329A">
      <w:pPr>
        <w:spacing w:after="0" w:line="240" w:lineRule="auto"/>
      </w:pPr>
      <w:r>
        <w:continuationSeparator/>
      </w:r>
    </w:p>
    <w:p w14:paraId="1265C79C" w14:textId="77777777" w:rsidR="00A35887" w:rsidRDefault="00A35887"/>
  </w:footnote>
  <w:footnote w:type="continuationNotice" w:id="1">
    <w:p w14:paraId="62BD522C" w14:textId="77777777" w:rsidR="00A35887" w:rsidRDefault="00A3588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54ED"/>
    <w:rsid w:val="00026421"/>
    <w:rsid w:val="00030409"/>
    <w:rsid w:val="00037F04"/>
    <w:rsid w:val="000404BF"/>
    <w:rsid w:val="00044B84"/>
    <w:rsid w:val="000479D0"/>
    <w:rsid w:val="00064338"/>
    <w:rsid w:val="0006464F"/>
    <w:rsid w:val="00066B54"/>
    <w:rsid w:val="00072FCD"/>
    <w:rsid w:val="00074A4F"/>
    <w:rsid w:val="00093F6D"/>
    <w:rsid w:val="000A3C25"/>
    <w:rsid w:val="000A659D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092"/>
    <w:rsid w:val="000E578A"/>
    <w:rsid w:val="000F2250"/>
    <w:rsid w:val="0010329A"/>
    <w:rsid w:val="001164F9"/>
    <w:rsid w:val="0011719C"/>
    <w:rsid w:val="00140049"/>
    <w:rsid w:val="00155214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329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1E4D"/>
    <w:rsid w:val="002836D8"/>
    <w:rsid w:val="00287917"/>
    <w:rsid w:val="00294C5D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3C03"/>
    <w:rsid w:val="00354F64"/>
    <w:rsid w:val="003559A1"/>
    <w:rsid w:val="00361563"/>
    <w:rsid w:val="00363FEC"/>
    <w:rsid w:val="00371D36"/>
    <w:rsid w:val="00373E17"/>
    <w:rsid w:val="003775E6"/>
    <w:rsid w:val="00381998"/>
    <w:rsid w:val="003A5F1C"/>
    <w:rsid w:val="003C3E2E"/>
    <w:rsid w:val="003D2BF3"/>
    <w:rsid w:val="003D4A3C"/>
    <w:rsid w:val="003D55B2"/>
    <w:rsid w:val="003E0033"/>
    <w:rsid w:val="003E5452"/>
    <w:rsid w:val="003E7165"/>
    <w:rsid w:val="003E7FF6"/>
    <w:rsid w:val="003F4EB5"/>
    <w:rsid w:val="004046B5"/>
    <w:rsid w:val="0040600C"/>
    <w:rsid w:val="00406F27"/>
    <w:rsid w:val="0041319C"/>
    <w:rsid w:val="004141B8"/>
    <w:rsid w:val="004203B9"/>
    <w:rsid w:val="00432135"/>
    <w:rsid w:val="0043252C"/>
    <w:rsid w:val="004423D2"/>
    <w:rsid w:val="00446987"/>
    <w:rsid w:val="00446D28"/>
    <w:rsid w:val="00466CD0"/>
    <w:rsid w:val="00473583"/>
    <w:rsid w:val="00477F32"/>
    <w:rsid w:val="0048046E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086F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126E2"/>
    <w:rsid w:val="006213A8"/>
    <w:rsid w:val="00623BEA"/>
    <w:rsid w:val="006347E9"/>
    <w:rsid w:val="00635110"/>
    <w:rsid w:val="00640C87"/>
    <w:rsid w:val="006454BB"/>
    <w:rsid w:val="00657CF4"/>
    <w:rsid w:val="00663B8D"/>
    <w:rsid w:val="00663E00"/>
    <w:rsid w:val="00664F48"/>
    <w:rsid w:val="00664FAD"/>
    <w:rsid w:val="0067345B"/>
    <w:rsid w:val="006822F0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D7C80"/>
    <w:rsid w:val="006E0935"/>
    <w:rsid w:val="006E353F"/>
    <w:rsid w:val="006E35AB"/>
    <w:rsid w:val="00711AA9"/>
    <w:rsid w:val="00722155"/>
    <w:rsid w:val="00737F19"/>
    <w:rsid w:val="00747391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82262"/>
    <w:rsid w:val="008847A4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214B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11C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887"/>
    <w:rsid w:val="00A35A9B"/>
    <w:rsid w:val="00A4070E"/>
    <w:rsid w:val="00A40CA0"/>
    <w:rsid w:val="00A504A7"/>
    <w:rsid w:val="00A53677"/>
    <w:rsid w:val="00A53BF2"/>
    <w:rsid w:val="00A54191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507A"/>
    <w:rsid w:val="00B56223"/>
    <w:rsid w:val="00B56E79"/>
    <w:rsid w:val="00B57AA7"/>
    <w:rsid w:val="00B637AA"/>
    <w:rsid w:val="00B65F0D"/>
    <w:rsid w:val="00B7592C"/>
    <w:rsid w:val="00B809D3"/>
    <w:rsid w:val="00B80F15"/>
    <w:rsid w:val="00B84B66"/>
    <w:rsid w:val="00B85475"/>
    <w:rsid w:val="00B9090A"/>
    <w:rsid w:val="00B92196"/>
    <w:rsid w:val="00B9228D"/>
    <w:rsid w:val="00B929EC"/>
    <w:rsid w:val="00B96AD9"/>
    <w:rsid w:val="00B96FD9"/>
    <w:rsid w:val="00BB0725"/>
    <w:rsid w:val="00BC408A"/>
    <w:rsid w:val="00BC5023"/>
    <w:rsid w:val="00BC556C"/>
    <w:rsid w:val="00BD42DA"/>
    <w:rsid w:val="00BD4684"/>
    <w:rsid w:val="00BE08A7"/>
    <w:rsid w:val="00BE1135"/>
    <w:rsid w:val="00BE4391"/>
    <w:rsid w:val="00BF3E48"/>
    <w:rsid w:val="00C06027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8470B"/>
    <w:rsid w:val="00C970DF"/>
    <w:rsid w:val="00CA7E71"/>
    <w:rsid w:val="00CB1198"/>
    <w:rsid w:val="00CB2673"/>
    <w:rsid w:val="00CB701D"/>
    <w:rsid w:val="00CC3F0E"/>
    <w:rsid w:val="00CD0623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305B"/>
    <w:rsid w:val="00D54A6F"/>
    <w:rsid w:val="00D57D57"/>
    <w:rsid w:val="00D62E42"/>
    <w:rsid w:val="00D772FB"/>
    <w:rsid w:val="00D95629"/>
    <w:rsid w:val="00DA1AA0"/>
    <w:rsid w:val="00DA65AE"/>
    <w:rsid w:val="00DB0CE1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50B6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EF7894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0559"/>
    <w:rsid w:val="00F44D36"/>
    <w:rsid w:val="00F46262"/>
    <w:rsid w:val="00F4795D"/>
    <w:rsid w:val="00F50A61"/>
    <w:rsid w:val="00F525CD"/>
    <w:rsid w:val="00F5286C"/>
    <w:rsid w:val="00F52E12"/>
    <w:rsid w:val="00F600A3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33AF"/>
    <w:rsid w:val="00FF0315"/>
    <w:rsid w:val="00FF2121"/>
    <w:rsid w:val="00FF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81&amp;session=125&amp;summary=B" TargetMode="External" Id="R3e30497d2f2f4d22" /><Relationship Type="http://schemas.openxmlformats.org/officeDocument/2006/relationships/hyperlink" Target="https://www.scstatehouse.gov/sess125_2023-2024/prever/781_20230504.docx" TargetMode="External" Id="Rb14d6922d6fa4ddf" /><Relationship Type="http://schemas.openxmlformats.org/officeDocument/2006/relationships/hyperlink" Target="h:\sj\20230504.docx" TargetMode="External" Id="R6231d9e182864505" /><Relationship Type="http://schemas.openxmlformats.org/officeDocument/2006/relationships/hyperlink" Target="h:\sj\20230504.docx" TargetMode="External" Id="R5429c36f506f429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A76716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91cd4c27-7f5e-46a9-bd61-ce78a09b63e1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True</T_BILL_B_ISREINTROCOMPANION>
  <T_BILL_B_ISTEMPORARY>False</T_BILL_B_ISTEMPORARY>
  <T_BILL_DT_VERSION>2023-05-04T00:00:00-04:00</T_BILL_DT_VERSION>
  <T_BILL_D_HOUSEINTRODATE>2023-04-06</T_BILL_D_HOUSEINTRODATE>
  <T_BILL_D_INTRODATE>2023-05-04</T_BILL_D_INTRODATE>
  <T_BILL_D_SENATEINTRODATE>2023-05-04</T_BILL_D_SENATEINTRODATE>
  <T_BILL_N_INTERNALVERSIONNUMBER>1</T_BILL_N_INTERNALVERSIONNUMBER>
  <T_BILL_N_SESSION>125</T_BILL_N_SESSION>
  <T_BILL_N_VERSIONNUMBER>1</T_BILL_N_VERSIONNUMBER>
  <T_BILL_N_YEAR>2023</T_BILL_N_YEAR>
  <T_BILL_REQUEST_REQUEST>097cfcd0-1ea1-4409-a5c8-d2acdacde12b</T_BILL_REQUEST_REQUEST>
  <T_BILL_R_ORIGINALDRAFT>e7a6f37e-21c9-4d6f-8c0f-21419a7bc8c1</T_BILL_R_ORIGINALDRAFT>
  <T_BILL_SPONSOR_SPONSOR>1fe905db-60b6-4f3d-aa3d-24c794a34394</T_BILL_SPONSOR_SPONSOR>
  <T_BILL_T_BILLNAME>[0781]</T_BILL_T_BILLNAME>
  <T_BILL_T_BILLNUMBER>781</T_BILL_T_BILLNUMBER>
  <T_BILL_T_BILLTITLE>TO AMEND THE SOUTH CAROLINA CODE OF LAWS BY AMENDING SECTION 6‑1‑320, RELATING TO THE LIMITATION ON MILLAGE INCREASES, SO AS TO ALLOW THE GOVERNING BODY OF A rural COUNTY TO SUSPEND THE LIMITATION FOR THE PURPOSE OF SUPPORTING A FIRE PROTECTION DISTRICT.</T_BILL_T_BILLTITLE>
  <T_BILL_T_CHAMBER>senate</T_BILL_T_CHAMBER>
  <T_BILL_T_FILENAME> </T_BILL_T_FILENAME>
  <T_BILL_T_LEGTYPE>bill_statewide</T_BILL_T_LEGTYPE>
  <T_BILL_T_SECTIONS>[{"SectionUUID":"5b3bd560-22fe-4af1-8e0c-a1a484938b22","SectionName":"Citing an Act","SectionNumber":1,"SectionType":"new","CodeSections":[],"TitleText":"so as to enact the","DisableControls":false,"Deleted":false,"RepealItems":[],"SectionBookmarkName":"bs_num_1_0d3f574a5"},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12,"SectionsList":[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5b3bd560-22fe-4af1-8e0c-a1a484938b22","SectionName":"Citing an Act","SectionNumber":1,"SectionType":"new","CodeSections":[],"TitleText":"so as to enact the","DisableControls":false,"Deleted":false,"RepealItems":[],"SectionBookmarkName":"bs_num_1_0d3f574a5"}],"Timestamp":"2023-05-04T11:55:03.5143414-04:00","Username":null},{"Id":11,"SectionsList":[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5b3bd560-22fe-4af1-8e0c-a1a484938b22","SectionName":"Citing an Act","SectionNumber":1,"SectionType":"new","CodeSections":[],"TitleText":"","DisableControls":false,"Deleted":false,"RepealItems":[],"SectionBookmarkName":"bs_num_1_0d3f574a5"}],"Timestamp":"2023-05-04T11:55:02.464929-04:00","Username":null},{"Id":10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-04-05T19:18:14.2324558-04:00","Username":null},{"Id":9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-29T09:47:48.2292495-04:00","Username":null},{"Id":8,"SectionsList":[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-29T09:45:17.1670667-04:00","Username":null},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2d28ed5b-248d-46df-835c-ba6e452e2e73","SectionName":"code_section","SectionNumber":1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1_ec8e50526"}],"Timestamp":"2023-03-28T15:39:37.1278433-04:00","Username":null},{"Id":6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],"Timestamp":"2023-03-28T15:18:47.3318006-04:00","Username":null},{"Id":5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2d28ed5b-248d-46df-835c-ba6e452e2e73","SectionName":"code_section","SectionNumber":2,"SectionType":"code_section","CodeSections":[],"TitleText":"","DisableControls":false,"Deleted":false,"RepealItems":[],"SectionBookmarkName":"bs_num_2_ec8e50526"}],"Timestamp":"2023-03-28T15:18:44.2406354-04:00","Username":null},{"Id":4,"SectionsList":[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-03-14T11:10:39.3048183-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THE LIMITATION ON MILLAGE INCREASES","TitleSoAsTo":" ALLOW THE GOVERNING BODY OF A COUNTY TO SUSPEND THE LIMITATION FOR THE PURPOSE OF SUPPORTING A FIRE PROTECTION DISTRICT","Deleted":false}],"TitleText":"","DisableControls":false,"Deleted":false,"RepealItems":[],"SectionBookmarkName":"bs_num_1_420a954a9"}],"Timestamp":"2023-03-07T14:09:53.5784085-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{"CodeSectionBookmarkName":"ns_T6C1N320_5528c4dc8","IsConstitutionSection":false,"Identity":"6-1-320","IsNew":true,"SubSections":[{"Level":1,"Identity":"T6C1N320SI","SubSectionBookmarkName":"ss_T6C1N320SI_lv1_506234a20","IsNewSubSection":true,"SubSectionReplacement":""}],"TitleRelatedTo":"","TitleSoAsTo":"","Deleted":false}],"TitleText":"","DisableControls":false,"Deleted":false,"RepealItems":[],"SectionBookmarkName":"bs_num_1_420a954a9"}],"Timestamp":"2023-03-07T14:09:01.8263533-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7f540d80-27ca-431f-8e5c-8f5239aeb8fe","SectionName":"code_section","SectionNumber":1,"SectionType":"code_section","CodeSections":[],"TitleText":"","DisableControls":false,"Deleted":false,"RepealItems":[],"SectionBookmarkName":"bs_num_1_420a954a9"}],"Timestamp":"2023-03-07T14:08:59.3160408-05:00","Username":null},{"Id":13,"SectionsList":[{"SectionUUID":"5b3bd560-22fe-4af1-8e0c-a1a484938b22","SectionName":"Citing an Act","SectionNumber":1,"SectionType":"new","CodeSections":[],"TitleText":"so as to enact the","DisableControls":false,"Deleted":false,"RepealItems":[],"SectionBookmarkName":"bs_num_1_0d3f574a5"},{"SectionUUID":"2d28ed5b-248d-46df-835c-ba6e452e2e73","SectionName":"code_section","SectionNumber":2,"SectionType":"code_section","CodeSections":[{"CodeSectionBookmarkName":"ns_T6C1N320_dbd8ae9ca","IsConstitutionSection":false,"Identity":"6-1-320","IsNew":true,"SubSections":[{"Level":1,"Identity":"T6C1N320S8","SubSectionBookmarkName":"ss_T6C1N320S8_lv1_3d731e341","IsNewSubSection":true,"SubSectionReplacement":""}],"TitleRelatedTo":"","TitleSoAsTo":"","Deleted":false}],"TitleText":"","DisableControls":false,"Deleted":false,"RepealItems":[],"SectionBookmarkName":"bs_num_2_ec8e50526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-05-04T12:30:49.4603563-04:00","Username":"hannahwarner@scsenate.gov"}]</T_BILL_T_SECTIONSHISTORY>
  <T_BILL_T_SUBJECT>Millage increases</T_BILL_T_SUBJECT>
  <T_BILL_UR_DRAFTER>kenmoffitt@scsenate.gov</T_BILL_UR_DRAFTER>
  <T_BILL_UR_DRAFTINGASSISTANT>hannahwarner@scsenate.gov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1626</Characters>
  <Application>Microsoft Office Word</Application>
  <DocSecurity>0</DocSecurity>
  <Lines>42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5</cp:revision>
  <cp:lastPrinted>2023-05-04T15:35:00Z</cp:lastPrinted>
  <dcterms:created xsi:type="dcterms:W3CDTF">2023-05-04T15:55:00Z</dcterms:created>
  <dcterms:modified xsi:type="dcterms:W3CDTF">2023-05-04T16:30:00Z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