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SJ-0020MB23.docx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Act No. 140; Workers' Comp Commission Chairman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377f9bffd95a41a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bb1ea2832c44f1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Senate</w:t>
      </w:r>
      <w:r>
        <w:tab/>
        <w:t>Referred to Subcommittee: M.Johnson (ch), Sabb,
 Matthews, Talley, Adams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d0a976db01467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2276e631d34e1c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63017" w14:paraId="40FEFADA" w14:textId="11A48FFA">
          <w:pPr>
            <w:pStyle w:val="scbilltitle"/>
            <w:tabs>
              <w:tab w:val="left" w:pos="2104"/>
            </w:tabs>
          </w:pPr>
          <w:r>
            <w:t>TO REPEAL ACT 140 OF 2016, RELATING TO DELETION OF THE PROHIBITION ON SERVING CONSECUTIVE TERMS BY THE CHAIRMAN OF THE WORKERS’ COMPENSATION COMMISSION, THE PROVISION THAT THE GOVERNOR MAY REAPPOINT A CHAIRMAN, AND THE PROVISION THAT MEMBERS APPOINTED TO THE WORKERS’ COMPENSATION COMMISSION ARE SUBJECT TO REMOVAL BY THE GOVERNOR IN CERTAIN CIRCUMSTANCES.</w:t>
          </w:r>
        </w:p>
      </w:sdtContent>
    </w:sdt>
    <w:bookmarkStart w:name="at_5ffad154e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A446B3" w:rsidR="00063017" w:rsidP="00063017" w:rsidRDefault="00063017" w14:paraId="3B03EB09" w14:textId="77777777">
      <w:pPr>
        <w:pStyle w:val="scenactingwords"/>
      </w:pPr>
      <w:bookmarkStart w:name="ew_10deedb14" w:id="1"/>
      <w:r w:rsidRPr="00A446B3">
        <w:t>B</w:t>
      </w:r>
      <w:bookmarkEnd w:id="1"/>
      <w:r w:rsidRPr="00A446B3">
        <w:t>e it enacted by the General Assembly of the State of South Carolina:</w:t>
      </w:r>
    </w:p>
    <w:p w:rsidRPr="00A446B3" w:rsidR="00063017" w:rsidP="00063017" w:rsidRDefault="00063017" w14:paraId="205C7F9B" w14:textId="77777777">
      <w:pPr>
        <w:pStyle w:val="scemptyline"/>
      </w:pPr>
    </w:p>
    <w:p w:rsidRPr="00A446B3" w:rsidR="00063017" w:rsidP="00063017" w:rsidRDefault="00063017" w14:paraId="17980DCA" w14:textId="77777777">
      <w:pPr>
        <w:pStyle w:val="scnoncodifiedsection"/>
      </w:pPr>
      <w:bookmarkStart w:name="bs_num_1_4883818dc" w:id="2"/>
      <w:r w:rsidRPr="00A446B3">
        <w:t>S</w:t>
      </w:r>
      <w:bookmarkEnd w:id="2"/>
      <w:r>
        <w:t xml:space="preserve">ECTION </w:t>
      </w:r>
      <w:r w:rsidRPr="00A446B3">
        <w:t>1.</w:t>
      </w:r>
      <w:r w:rsidRPr="00A446B3">
        <w:tab/>
        <w:t>Act 140 of 2016 is repealed.</w:t>
      </w:r>
    </w:p>
    <w:p w:rsidRPr="00A446B3" w:rsidR="00063017" w:rsidP="00063017" w:rsidRDefault="00063017" w14:paraId="3F55C5DD" w14:textId="77777777">
      <w:pPr>
        <w:pStyle w:val="scemptyline"/>
      </w:pPr>
    </w:p>
    <w:p w:rsidRPr="00522CE0" w:rsidR="00063017" w:rsidP="00063017" w:rsidRDefault="00063017" w14:paraId="58949410" w14:textId="77777777">
      <w:pPr>
        <w:pStyle w:val="scnoncodifiedsection"/>
      </w:pPr>
      <w:bookmarkStart w:name="eff_date_section" w:id="3"/>
      <w:bookmarkStart w:name="bs_num_2_lastsection" w:id="4"/>
      <w:bookmarkEnd w:id="3"/>
      <w:r w:rsidRPr="00A446B3">
        <w:t>S</w:t>
      </w:r>
      <w:bookmarkEnd w:id="4"/>
      <w:r>
        <w:t xml:space="preserve">ECTION </w:t>
      </w:r>
      <w:r w:rsidRPr="00A446B3">
        <w:t>2.</w:t>
      </w:r>
      <w:r w:rsidRPr="00A446B3">
        <w:tab/>
        <w:t>This act takes effect upon approval by the Governor.</w:t>
      </w:r>
    </w:p>
    <w:p w:rsidRPr="00DF3B44" w:rsidR="005516F6" w:rsidP="009E4191" w:rsidRDefault="00063017" w14:paraId="7389F665" w14:textId="713419EC">
      <w:pPr>
        <w:pStyle w:val="scbillendxx"/>
      </w:pPr>
      <w:r>
        <w:noBreakHyphen/>
      </w:r>
      <w:r>
        <w:noBreakHyphen/>
      </w:r>
      <w:r>
        <w:noBreakHyphen/>
      </w:r>
      <w:r>
        <w:noBreakHyphen/>
      </w:r>
      <w:r w:rsidRPr="00522CE0"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C0778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DD0C6B7" w:rsidR="00685035" w:rsidRPr="007B4AF7" w:rsidRDefault="00C0778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63017">
              <w:rPr>
                <w:noProof/>
              </w:rPr>
              <w:t>SJ-0020MB23.docx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3017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7781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9&amp;session=125&amp;summary=B" TargetMode="External" Id="Rb7d0a976db014678" /><Relationship Type="http://schemas.openxmlformats.org/officeDocument/2006/relationships/hyperlink" Target="https://www.scstatehouse.gov/sess125_2023-2024/prever/79_20221130.docx" TargetMode="External" Id="R842276e631d34e1c" /><Relationship Type="http://schemas.openxmlformats.org/officeDocument/2006/relationships/hyperlink" Target="h:\sj\20230110.docx" TargetMode="External" Id="R377f9bffd95a41ab" /><Relationship Type="http://schemas.openxmlformats.org/officeDocument/2006/relationships/hyperlink" Target="h:\sj\20230110.docx" TargetMode="External" Id="Rcbb1ea2832c44f1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40306444-c787-4cb1-a003-92fc1852ba7c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0849ba47-a69b-4753-a736-891e744e44d8</T_BILL_REQUEST_REQUEST>
  <T_BILL_R_ORIGINALDRAFT>eb1a4877-3d31-44db-bbaa-c8e782efa3b5</T_BILL_R_ORIGINALDRAFT>
  <T_BILL_SPONSOR_SPONSOR>bda4f41e-b962-448d-812d-fcf76518e535</T_BILL_SPONSOR_SPONSOR>
  <T_BILL_T_ACTNUMBER>None</T_BILL_T_ACTNUMBER>
  <T_BILL_T_BILLNAME>[0079]</T_BILL_T_BILLNAME>
  <T_BILL_T_BILLNUMBER>79</T_BILL_T_BILLNUMBER>
  <T_BILL_T_BILLTITLE>TO REPEAL ACT 140 OF 2016, RELATING TO DELETION OF THE PROHIBITION ON SERVING CONSECUTIVE TERMS BY THE CHAIRMAN OF THE WORKERS’ COMPENSATION COMMISSION, THE PROVISION THAT THE GOVERNOR MAY REAPPOINT A CHAIRMAN, AND THE PROVISION THAT MEMBERS APPOINTED TO THE WORKERS’ COMPENSATION COMMISSION ARE SUBJECT TO REMOVAL BY THE GOVERNOR IN CERTAIN CIRCUMSTANCES.</T_BILL_T_BILLTITLE>
  <T_BILL_T_CHAMBER>senate</T_BILL_T_CHAMBER>
  <T_BILL_T_FILENAME> </T_BILL_T_FILENAME>
  <T_BILL_T_LEGTYPE>bill_statewide</T_BILL_T_LEGTYPE>
  <T_BILL_T_RATNUMBER>None</T_BILL_T_RATNUMBER>
  <T_BILL_T_SECTIONS>[{"SectionUUID":"28684658-be7a-4336-9992-86038c40be4d","SectionName":"code_section","SectionNumber":1,"SectionType":"code_section","CodeSections":[],"TitleText":"","DisableControls":false,"Deleted":false,"SectionBookmarkName":"bs_num_1_4883818dc"},{"SectionUUID":"4325ae77-2614-4040-a103-38fbf263d556","SectionName":"standard_eff_date_section","SectionNumber":2,"SectionType":"drafting_clause","CodeSections":[],"TitleText":"","DisableControls":false,"Deleted":false,"SectionBookmarkName":"bs_num_2_lastsection"}]</T_BILL_T_SECTIONS>
  <T_BILL_T_SUBJECT>Act No. 140; Workers' Comp Commission Chairman</T_BILL_T_SUBJECT>
  <T_BILL_UR_DRAFTER>maurabaker@scsenate.gov</T_BILL_UR_DRAFTER>
  <T_BILL_UR_DRAFTINGASSISTANT>maxinehenry@scsenate.gov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471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Maxine Henry</cp:lastModifiedBy>
  <cp:revision>12</cp:revision>
  <dcterms:created xsi:type="dcterms:W3CDTF">2022-06-03T11:45:00Z</dcterms:created>
  <dcterms:modified xsi:type="dcterms:W3CDTF">2022-11-23T20:03:00Z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