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SJ-0019MB23.docx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Workers' Compensation Commission districts- Repeal Act No. 233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bd1ff439192452f">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7c4796634fe4d3f">
        <w:r w:rsidRPr="00770434">
          <w:rPr>
            <w:rStyle w:val="Hyperlink"/>
          </w:rPr>
          <w:t>Senate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70e8a4b4d34c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e906dde09646db">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A0FAC" w14:paraId="40FEFADA" w14:textId="2BD5ABB9">
          <w:pPr>
            <w:pStyle w:val="scbilltitle"/>
            <w:tabs>
              <w:tab w:val="left" w:pos="2104"/>
            </w:tabs>
          </w:pPr>
          <w:r>
            <w:t>TO REPEAL ACT 233 OF 2018, RELATING TO THE PROVISION THAT WORKERS’ COMPENSATION COMMISSION HEARINGS CONCERNING COMPENSATION PAYABLE MUST BE HELD IN THE DISTRICTS IN WHICH THE INJURIES OCCURRED INSTEAD OF THE CITIES OR COUNTIES IN WHICH THE INJURIES OCCURRED, PROVIDED THAT THE LOCATION MUST BE NO GREATER THAN SEVENTY-FIVE MILES FROM THE COUNTY SEAT OF THE COUNTY IN WHICH THE INJURY OCCURRED, AND TO THE DEFINITION OF NECESSARY TERMS.</w:t>
          </w:r>
        </w:p>
      </w:sdtContent>
    </w:sdt>
    <w:bookmarkStart w:name="at_6d9cbc3a5" w:displacedByCustomXml="prev" w:id="0"/>
    <w:bookmarkEnd w:id="0"/>
    <w:p w:rsidRPr="00DF3B44" w:rsidR="006C18F0" w:rsidP="006C18F0" w:rsidRDefault="006C18F0" w14:paraId="5BAAC1B7" w14:textId="77777777">
      <w:pPr>
        <w:pStyle w:val="scbillwhereasclause"/>
      </w:pPr>
    </w:p>
    <w:p w:rsidR="00EA22E9" w:rsidP="00EA22E9" w:rsidRDefault="00EA22E9" w14:paraId="50293A7B" w14:textId="77777777">
      <w:pPr>
        <w:pStyle w:val="scenactingwords"/>
      </w:pPr>
      <w:bookmarkStart w:name="ew_79f17d835" w:id="1"/>
      <w:r>
        <w:t>B</w:t>
      </w:r>
      <w:bookmarkEnd w:id="1"/>
      <w:r>
        <w:t>e it enacted by the General Assembly of the State of South Carolina:</w:t>
      </w:r>
    </w:p>
    <w:p w:rsidR="00EA22E9" w:rsidP="00EA22E9" w:rsidRDefault="00EA22E9" w14:paraId="58B55AE5" w14:textId="77777777">
      <w:pPr>
        <w:pStyle w:val="scemptyline"/>
      </w:pPr>
    </w:p>
    <w:p w:rsidR="00EA22E9" w:rsidP="00EA22E9" w:rsidRDefault="00EA22E9" w14:paraId="406CF7B5" w14:textId="77777777">
      <w:pPr>
        <w:pStyle w:val="scnoncodifiedsection"/>
      </w:pPr>
      <w:bookmarkStart w:name="bs_num_1_b7fadd025" w:id="2"/>
      <w:r>
        <w:t>S</w:t>
      </w:r>
      <w:bookmarkEnd w:id="2"/>
      <w:r>
        <w:t>ECTION 1.</w:t>
      </w:r>
      <w:r>
        <w:tab/>
        <w:t>Act 233 of 2018 is repealed.</w:t>
      </w:r>
    </w:p>
    <w:p w:rsidR="00EA22E9" w:rsidP="00EA22E9" w:rsidRDefault="00EA22E9" w14:paraId="2F679F8A" w14:textId="77777777">
      <w:pPr>
        <w:pStyle w:val="scemptyline"/>
      </w:pPr>
    </w:p>
    <w:p w:rsidRPr="00522CE0" w:rsidR="00EA22E9" w:rsidP="00EA22E9" w:rsidRDefault="00EA22E9" w14:paraId="3560413B" w14:textId="77777777">
      <w:pPr>
        <w:pStyle w:val="scnoncodifiedsection"/>
      </w:pPr>
      <w:bookmarkStart w:name="eff_date_section" w:id="3"/>
      <w:bookmarkStart w:name="bs_num_2_lastsection" w:id="4"/>
      <w:bookmarkEnd w:id="3"/>
      <w:r>
        <w:t>S</w:t>
      </w:r>
      <w:bookmarkEnd w:id="4"/>
      <w:r>
        <w:t>ECTION 2.</w:t>
      </w:r>
      <w:r>
        <w:tab/>
        <w:t>This act takes effect upon approval by the Governor.</w:t>
      </w:r>
    </w:p>
    <w:p w:rsidRPr="00DF3B44" w:rsidR="005516F6" w:rsidP="009E4191" w:rsidRDefault="00EA22E9" w14:paraId="7389F665" w14:textId="7DF8167B">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EA0F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C22ED1" w:rsidR="00685035" w:rsidRPr="007B4AF7" w:rsidRDefault="00EA0FA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22E9">
              <w:rPr>
                <w:noProof/>
              </w:rPr>
              <w:t>SJ-0019MB23.docx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FAC"/>
    <w:rsid w:val="00EA22E9"/>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amp;session=125&amp;summary=B" TargetMode="External" Id="R2870e8a4b4d34cbc" /><Relationship Type="http://schemas.openxmlformats.org/officeDocument/2006/relationships/hyperlink" Target="https://www.scstatehouse.gov/sess125_2023-2024/prever/80_20221130.docx" TargetMode="External" Id="Rdfe906dde09646db" /><Relationship Type="http://schemas.openxmlformats.org/officeDocument/2006/relationships/hyperlink" Target="h:\sj\20230110.docx" TargetMode="External" Id="R2bd1ff439192452f" /><Relationship Type="http://schemas.openxmlformats.org/officeDocument/2006/relationships/hyperlink" Target="h:\sj\20230110.docx" TargetMode="External" Id="R37c4796634fe4d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f6e6026c-c2d4-4ac3-b898-46a959f11859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8f492d84-6d66-458e-8e8a-64434dbfbbc7</T_BILL_REQUEST_REQUEST>
  <T_BILL_R_ORIGINALDRAFT>26bd5b32-da8f-45cb-ab5e-5b5318f54d03</T_BILL_R_ORIGINALDRAFT>
  <T_BILL_SPONSOR_SPONSOR>bda4f41e-b962-448d-812d-fcf76518e535</T_BILL_SPONSOR_SPONSOR>
  <T_BILL_T_ACTNUMBER>None</T_BILL_T_ACTNUMBER>
  <T_BILL_T_BILLNAME>[0080]</T_BILL_T_BILLNAME>
  <T_BILL_T_BILLNUMBER>80</T_BILL_T_BILLNUMBER>
  <T_BILL_T_BILLTITLE>TO REPEAL ACT 233 OF 2018, RELATING TO THE PROVISION THAT WORKERS’ COMPENSATION COMMISSION HEARINGS CONCERNING COMPENSATION PAYABLE MUST BE HELD IN THE DISTRICTS IN WHICH THE INJURIES OCCURRED INSTEAD OF THE CITIES OR COUNTIES IN WHICH THE INJURIES OCCURRED, PROVIDED THAT THE LOCATION MUST BE NO GREATER THAN SEVENTY-FIVE MILES FROM THE COUNTY SEAT OF THE COUNTY IN WHICH THE INJURY OCCURRED, AND TO THE DEFINITION OF NECESSARY TERMS.</T_BILL_T_BILLTITLE>
  <T_BILL_T_CHAMBER>senate</T_BILL_T_CHAMBER>
  <T_BILL_T_FILENAME> </T_BILL_T_FILENAME>
  <T_BILL_T_LEGTYPE>bill_statewide</T_BILL_T_LEGTYPE>
  <T_BILL_T_RATNUMBER>None</T_BILL_T_RATNUMBER>
  <T_BILL_T_SECTIONS>[{"SectionUUID":"8cc46f6d-1e5a-4cfb-8cd1-934e2344eee8","SectionName":"code_section","SectionNumber":1,"SectionType":"code_section","CodeSections":[],"TitleText":"","DisableControls":false,"Deleted":false,"SectionBookmarkName":"bs_num_1_b7fadd025"},{"SectionUUID":"cad4d965-d108-4ffa-9151-12920f47747a","SectionName":"standard_eff_date_section","SectionNumber":2,"SectionType":"drafting_clause","CodeSections":[],"TitleText":"","DisableControls":false,"Deleted":false,"SectionBookmarkName":"bs_num_2_lastsection"}]</T_BILL_T_SECTIONS>
  <T_BILL_T_SUBJECT>Workers' Compensation Commission districts- Repeal Act No. 233</T_BILL_T_SUBJECT>
  <T_BILL_UR_DRAFTER>maurabaker@scsenate.gov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12</cp:revision>
  <dcterms:created xsi:type="dcterms:W3CDTF">2022-06-03T11:45:00Z</dcterms:created>
  <dcterms:modified xsi:type="dcterms:W3CDTF">2022-11-23T20:03:00Z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