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SJ-0012MB23.docx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Workers' Compensation- PTSD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88201f0200c4eb3">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88c365f93054543">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3/30/2023</w:t>
      </w:r>
      <w:r>
        <w:tab/>
        <w:t>Senate</w:t>
      </w:r>
      <w:r>
        <w:tab/>
        <w:t>Referred to Subcommittee: M.Johnson (ch), Sabb,
 Matthews, Talley, Adams
 </w:t>
      </w:r>
    </w:p>
    <w:p>
      <w:pPr>
        <w:widowControl w:val="false"/>
        <w:spacing w:after="0"/>
        <w:jc w:val="left"/>
      </w:pPr>
    </w:p>
    <w:p>
      <w:pPr>
        <w:widowControl w:val="false"/>
        <w:spacing w:after="0"/>
        <w:jc w:val="left"/>
      </w:pPr>
      <w:r>
        <w:rPr>
          <w:rFonts w:ascii="Times New Roman"/>
          <w:sz w:val="22"/>
        </w:rPr>
        <w:t xml:space="preserve">View the latest </w:t>
      </w:r>
      <w:hyperlink r:id="Rd2e92acfbac749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37cd83a4b04f5b">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E61A1" w:rsidP="00446987" w:rsidRDefault="008E61A1" w14:paraId="3B5B27A6" w14:textId="2C6B1155">
      <w:pPr>
        <w:pStyle w:val="scemptylineheader"/>
      </w:pPr>
    </w:p>
    <w:p w:rsidR="00B872A7" w:rsidP="00446987" w:rsidRDefault="00B872A7" w14:paraId="2284B209" w14:textId="1F823827">
      <w:pPr>
        <w:pStyle w:val="scemptylineheader"/>
      </w:pPr>
    </w:p>
    <w:p w:rsidRPr="00DF3B44" w:rsidR="00B872A7" w:rsidP="00446987" w:rsidRDefault="00B872A7" w14:paraId="61B0E285"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17CEE" w14:paraId="40FEFADA" w14:textId="3F74B624">
          <w:pPr>
            <w:pStyle w:val="scbilltitle"/>
            <w:tabs>
              <w:tab w:val="left" w:pos="2104"/>
            </w:tabs>
          </w:pPr>
          <w:r>
            <w:t>to amend the South Carolina Code of Laws by amending Section 42</w:t>
          </w:r>
          <w:r w:rsidR="00666DB8">
            <w:noBreakHyphen/>
          </w:r>
          <w:r>
            <w:t>1</w:t>
          </w:r>
          <w:r w:rsidR="00666DB8">
            <w:noBreakHyphen/>
          </w:r>
          <w:r>
            <w:t>160, relating to “Injury” and “personal injury” defined, so as to provide that a limitation on stress, mental injuries, and mental illness for workers</w:t>
          </w:r>
          <w:r w:rsidR="00A375EC">
            <w:t>’</w:t>
          </w:r>
          <w:r>
            <w:t xml:space="preserve"> compensation does not apply to a first responder diagnosed with post</w:t>
          </w:r>
          <w:r w:rsidR="00666DB8">
            <w:noBreakHyphen/>
          </w:r>
          <w:r>
            <w:t>traumatic stress disorder, and to define necessary terms.</w:t>
          </w:r>
        </w:p>
      </w:sdtContent>
    </w:sdt>
    <w:bookmarkStart w:name="at_039224c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56fdf0c" w:id="1"/>
      <w:r w:rsidRPr="0094541D">
        <w:t>B</w:t>
      </w:r>
      <w:bookmarkEnd w:id="1"/>
      <w:r w:rsidRPr="0094541D">
        <w:t>e it enacted by the General Assembly of the State of South Carolina:</w:t>
      </w:r>
    </w:p>
    <w:p w:rsidR="00D54C82" w:rsidP="00D54C82" w:rsidRDefault="00D54C82" w14:paraId="6F12436C" w14:textId="77777777">
      <w:pPr>
        <w:pStyle w:val="scemptyline"/>
      </w:pPr>
    </w:p>
    <w:p w:rsidR="00D54C82" w:rsidP="00D54C82" w:rsidRDefault="00D54C82" w14:paraId="512E93F2" w14:textId="20F51AA7">
      <w:pPr>
        <w:pStyle w:val="scdirectionallanguage"/>
      </w:pPr>
      <w:bookmarkStart w:name="bs_num_1_a36f389b4" w:id="2"/>
      <w:r>
        <w:t>S</w:t>
      </w:r>
      <w:bookmarkEnd w:id="2"/>
      <w:r>
        <w:t>ECTION 1.</w:t>
      </w:r>
      <w:r>
        <w:tab/>
      </w:r>
      <w:bookmarkStart w:name="dl_0d379aacf" w:id="3"/>
      <w:r>
        <w:t>S</w:t>
      </w:r>
      <w:bookmarkEnd w:id="3"/>
      <w:r>
        <w:t>ection 42‑1‑160 of the S.C. Code is amended to read:</w:t>
      </w:r>
    </w:p>
    <w:p w:rsidR="00D54C82" w:rsidP="00D54C82" w:rsidRDefault="00D54C82" w14:paraId="1198E69C" w14:textId="77777777">
      <w:pPr>
        <w:pStyle w:val="scemptyline"/>
      </w:pPr>
    </w:p>
    <w:p w:rsidR="00D54C82" w:rsidP="00D54C82" w:rsidRDefault="00D54C82" w14:paraId="2FF9802E" w14:textId="77777777">
      <w:pPr>
        <w:pStyle w:val="sccodifiedsection"/>
      </w:pPr>
      <w:r>
        <w:tab/>
      </w:r>
      <w:bookmarkStart w:name="cs_T42C1N160_ecc15ccc2" w:id="4"/>
      <w:bookmarkStart w:name="_Hlk120528749" w:id="5"/>
      <w:r>
        <w:t>S</w:t>
      </w:r>
      <w:bookmarkEnd w:id="4"/>
      <w:r>
        <w:t>ection 42‑1‑160.</w:t>
      </w:r>
      <w:r>
        <w:tab/>
      </w:r>
      <w:bookmarkStart w:name="ss_T42C1N160SA_lv1_0083ad670" w:id="6"/>
      <w:r>
        <w:t>(</w:t>
      </w:r>
      <w:bookmarkEnd w:id="6"/>
      <w:r>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D54C82" w:rsidP="00D54C82" w:rsidRDefault="00D54C82" w14:paraId="0C5DD0A2" w14:textId="77777777">
      <w:pPr>
        <w:pStyle w:val="sccodifiedsection"/>
      </w:pPr>
      <w:r>
        <w:tab/>
      </w:r>
      <w:bookmarkStart w:name="ss_T42C1N160SB_lv1_7ef9a133d" w:id="7"/>
      <w:r>
        <w:t>(</w:t>
      </w:r>
      <w:bookmarkEnd w:id="7"/>
      <w:r>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D54C82" w:rsidP="00D54C82" w:rsidRDefault="00D54C82" w14:paraId="1E945667" w14:textId="77777777">
      <w:pPr>
        <w:pStyle w:val="sccodifiedsection"/>
      </w:pPr>
      <w:r>
        <w:tab/>
      </w:r>
      <w:r>
        <w:tab/>
      </w:r>
      <w:bookmarkStart w:name="ss_T42C1N160S1_lv2_04724025a" w:id="8"/>
      <w:r>
        <w:t>(</w:t>
      </w:r>
      <w:bookmarkEnd w:id="8"/>
      <w:r>
        <w:t xml:space="preserve">1) that the employee's employment conditions causing the stress, mental injury, or mental illness were extraordinary and unusual in comparison to the normal conditions of the particular </w:t>
      </w:r>
      <w:proofErr w:type="gramStart"/>
      <w:r>
        <w:t>employment;  and</w:t>
      </w:r>
      <w:proofErr w:type="gramEnd"/>
    </w:p>
    <w:p w:rsidR="00D54C82" w:rsidP="00D54C82" w:rsidRDefault="00D54C82" w14:paraId="54967E43" w14:textId="77777777">
      <w:pPr>
        <w:pStyle w:val="sccodifiedsection"/>
      </w:pPr>
      <w:r>
        <w:tab/>
      </w:r>
      <w:r>
        <w:tab/>
      </w:r>
      <w:bookmarkStart w:name="ss_T42C1N160S2_lv2_540fd6b20" w:id="9"/>
      <w:r>
        <w:t>(</w:t>
      </w:r>
      <w:bookmarkEnd w:id="9"/>
      <w:r>
        <w:t>2) the medical causation between the stress, mental injury, or mental illness, and the stressful employment conditions by medical evidence.</w:t>
      </w:r>
    </w:p>
    <w:p w:rsidR="00C16269" w:rsidP="00D54C82" w:rsidRDefault="00D54C82" w14:paraId="509AA530" w14:textId="4300B883">
      <w:pPr>
        <w:pStyle w:val="sccodifiedsection"/>
      </w:pPr>
      <w:r>
        <w:tab/>
      </w:r>
      <w:bookmarkStart w:name="ss_T42C1N160SC_lv1_12e06dd36" w:id="10"/>
      <w:r>
        <w:t>(</w:t>
      </w:r>
      <w:bookmarkEnd w:id="10"/>
      <w:r>
        <w:t>C)</w:t>
      </w:r>
      <w:r w:rsidR="00233F02">
        <w:rPr>
          <w:rStyle w:val="scinsert"/>
        </w:rPr>
        <w:t xml:space="preserve"> </w:t>
      </w:r>
      <w:r w:rsidR="00C16269">
        <w:rPr>
          <w:rStyle w:val="scinsert"/>
        </w:rPr>
        <w:t xml:space="preserve">The provisions of subsection (B)(1) do not apply, however, if an employee is employed as a first responder and if the impairment causing the stress, mental injury, or mental illness is medically diagnosed as </w:t>
      </w:r>
      <w:r w:rsidR="00F83ED1">
        <w:rPr>
          <w:rStyle w:val="scinsert"/>
        </w:rPr>
        <w:t>post</w:t>
      </w:r>
      <w:r w:rsidR="00F83ED1">
        <w:rPr>
          <w:rStyle w:val="scinsert"/>
        </w:rPr>
        <w:noBreakHyphen/>
        <w:t>traumatic</w:t>
      </w:r>
      <w:r w:rsidR="00C16269">
        <w:rPr>
          <w:rStyle w:val="scinsert"/>
        </w:rPr>
        <w:t xml:space="preserve"> stress disorder, as described in the </w:t>
      </w:r>
      <w:r w:rsidR="003169E4">
        <w:rPr>
          <w:rStyle w:val="scinsert"/>
        </w:rPr>
        <w:t xml:space="preserve">most recent edition of the Diagnostic and Statistical Manual of Mental Disorders published by the American Psychiatric Association, arising from the first responder’s involvement in a significant traumatic experience or situation in the course and scope of his employment, without regard to whether the experience or situation was extraordinary </w:t>
      </w:r>
      <w:r w:rsidR="003169E4">
        <w:rPr>
          <w:rStyle w:val="scinsert"/>
        </w:rPr>
        <w:lastRenderedPageBreak/>
        <w:t xml:space="preserve">or unusual in comparison to the normal working conditions of a first responder’s employment. </w:t>
      </w:r>
    </w:p>
    <w:p w:rsidR="00D54C82" w:rsidP="00D54C82" w:rsidRDefault="00C16269" w14:paraId="3616CB88" w14:textId="4D7D6976">
      <w:pPr>
        <w:pStyle w:val="sccodifiedsection"/>
      </w:pPr>
      <w:r>
        <w:rPr>
          <w:rStyle w:val="scinsert"/>
        </w:rPr>
        <w:tab/>
      </w:r>
      <w:bookmarkStart w:name="ss_T42C1N160SD_lv1_dafbc5965" w:id="11"/>
      <w:r>
        <w:rPr>
          <w:rStyle w:val="scinsert"/>
        </w:rPr>
        <w:t>(</w:t>
      </w:r>
      <w:bookmarkEnd w:id="11"/>
      <w:r>
        <w:rPr>
          <w:rStyle w:val="scinsert"/>
        </w:rPr>
        <w:t xml:space="preserve">D) </w:t>
      </w:r>
      <w:r w:rsidR="00D54C82">
        <w:t>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D54C82" w:rsidP="00D54C82" w:rsidRDefault="00D54C82" w14:paraId="25B1F46E" w14:textId="11AC4492">
      <w:pPr>
        <w:pStyle w:val="sccodifiedsection"/>
      </w:pPr>
      <w:r>
        <w:tab/>
      </w:r>
      <w:r>
        <w:rPr>
          <w:rStyle w:val="scstrike"/>
        </w:rPr>
        <w:t>(D)</w:t>
      </w:r>
      <w:bookmarkStart w:name="ss_T42C1N160SE_lv1_e43572j22" w:id="12"/>
      <w:r w:rsidR="004F6DC8">
        <w:rPr>
          <w:rStyle w:val="scinsert"/>
        </w:rPr>
        <w:t>(</w:t>
      </w:r>
      <w:bookmarkEnd w:id="12"/>
      <w:r w:rsidR="004F6DC8">
        <w:rPr>
          <w:rStyle w:val="scinsert"/>
        </w:rPr>
        <w:t>E)</w:t>
      </w:r>
      <w:r>
        <w:t xml:space="preserve"> Stress, mental injuries, and mental illness alleged to have been aggravated by a work‑related physical injury may not be found compensable unless the aggravation is:</w:t>
      </w:r>
    </w:p>
    <w:p w:rsidR="00D54C82" w:rsidP="00D54C82" w:rsidRDefault="00D54C82" w14:paraId="549EA708" w14:textId="77777777">
      <w:pPr>
        <w:pStyle w:val="sccodifiedsection"/>
      </w:pPr>
      <w:r>
        <w:tab/>
      </w:r>
      <w:r>
        <w:tab/>
      </w:r>
      <w:bookmarkStart w:name="ss_T42C1N160S1_lv2_093dc1e16" w:id="13"/>
      <w:r>
        <w:t>(</w:t>
      </w:r>
      <w:bookmarkEnd w:id="13"/>
      <w:r>
        <w:t>1) admitted by the employer/</w:t>
      </w:r>
      <w:proofErr w:type="gramStart"/>
      <w:r>
        <w:t>carrier;</w:t>
      </w:r>
      <w:proofErr w:type="gramEnd"/>
    </w:p>
    <w:p w:rsidR="00D54C82" w:rsidP="00D54C82" w:rsidRDefault="00D54C82" w14:paraId="4188688D" w14:textId="77777777">
      <w:pPr>
        <w:pStyle w:val="sccodifiedsection"/>
      </w:pPr>
      <w:r>
        <w:tab/>
      </w:r>
      <w:r>
        <w:tab/>
      </w:r>
      <w:bookmarkStart w:name="ss_T42C1N160S2_lv2_83730ec9a" w:id="14"/>
      <w:r>
        <w:t>(</w:t>
      </w:r>
      <w:bookmarkEnd w:id="14"/>
      <w:r>
        <w:t xml:space="preserve">2) noted in a medical record of an authorized physician that, in the physician's opinion, the condition is at least in part causally related or connected to the injury or accident, whether or not the physician refers the employee for treatment of the </w:t>
      </w:r>
      <w:proofErr w:type="gramStart"/>
      <w:r>
        <w:t>condition;</w:t>
      </w:r>
      <w:proofErr w:type="gramEnd"/>
    </w:p>
    <w:p w:rsidR="00D54C82" w:rsidP="00D54C82" w:rsidRDefault="00D54C82" w14:paraId="44DB33D8" w14:textId="77777777">
      <w:pPr>
        <w:pStyle w:val="sccodifiedsection"/>
      </w:pPr>
      <w:r>
        <w:tab/>
      </w:r>
      <w:r>
        <w:tab/>
      </w:r>
      <w:bookmarkStart w:name="ss_T42C1N160S3_lv2_21e3988d0" w:id="15"/>
      <w:r>
        <w:t>(</w:t>
      </w:r>
      <w:bookmarkEnd w:id="15"/>
      <w:r>
        <w:t xml:space="preserve">3) found to be causally related or connected to the accident or injury after evaluation by an authorized psychologist or </w:t>
      </w:r>
      <w:proofErr w:type="gramStart"/>
      <w:r>
        <w:t>psychiatrist;  or</w:t>
      </w:r>
      <w:proofErr w:type="gramEnd"/>
    </w:p>
    <w:p w:rsidR="00D54C82" w:rsidP="00D54C82" w:rsidRDefault="00D54C82" w14:paraId="21C914AF" w14:textId="77777777">
      <w:pPr>
        <w:pStyle w:val="sccodifiedsection"/>
      </w:pPr>
      <w:r>
        <w:tab/>
      </w:r>
      <w:r>
        <w:tab/>
      </w:r>
      <w:bookmarkStart w:name="ss_T42C1N160S4_lv2_b4fad4ce5" w:id="16"/>
      <w:r>
        <w:t>(</w:t>
      </w:r>
      <w:bookmarkEnd w:id="16"/>
      <w:r>
        <w:t>4) noted in a medical record or report of the employee's physician as causally related or connected to the injury or accident.</w:t>
      </w:r>
    </w:p>
    <w:p w:rsidR="00D54C82" w:rsidP="00D54C82" w:rsidRDefault="00D54C82" w14:paraId="206CB4A1" w14:textId="29B42E0A">
      <w:pPr>
        <w:pStyle w:val="sccodifiedsection"/>
      </w:pPr>
      <w:r>
        <w:tab/>
      </w:r>
      <w:r>
        <w:rPr>
          <w:rStyle w:val="scstrike"/>
        </w:rPr>
        <w:t>(E)</w:t>
      </w:r>
      <w:bookmarkStart w:name="ss_T42C1N160SF_lv1_1c6051f08" w:id="17"/>
      <w:r w:rsidR="004F6DC8">
        <w:rPr>
          <w:rStyle w:val="scinsert"/>
        </w:rPr>
        <w:t>(</w:t>
      </w:r>
      <w:bookmarkEnd w:id="17"/>
      <w:r w:rsidR="004F6DC8">
        <w:rPr>
          <w:rStyle w:val="scinsert"/>
        </w:rPr>
        <w:t>F)</w:t>
      </w:r>
      <w:r>
        <w:t xml:space="preserv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x‑rays, or other similar diagnostic techniques.</w:t>
      </w:r>
    </w:p>
    <w:p w:rsidR="00D54C82" w:rsidP="00D54C82" w:rsidRDefault="00D54C82" w14:paraId="37009D6C" w14:textId="7747EF12">
      <w:pPr>
        <w:pStyle w:val="sccodifiedsection"/>
      </w:pPr>
      <w:r>
        <w:tab/>
      </w:r>
      <w:r>
        <w:rPr>
          <w:rStyle w:val="scstrike"/>
        </w:rPr>
        <w:t>(F)</w:t>
      </w:r>
      <w:bookmarkStart w:name="ss_T42C1N160SG_lv1_a9aa4ba2a" w:id="18"/>
      <w:r w:rsidR="004F6DC8">
        <w:rPr>
          <w:rStyle w:val="scinsert"/>
        </w:rPr>
        <w:t>(</w:t>
      </w:r>
      <w:bookmarkEnd w:id="18"/>
      <w:r w:rsidR="004F6DC8">
        <w:rPr>
          <w:rStyle w:val="scinsert"/>
        </w:rPr>
        <w:t>G)</w:t>
      </w:r>
      <w:r>
        <w:t xml:space="preserve">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42‑1‑172 or an occupational disease pursuant to the provisions of Chapter 11 of this title.</w:t>
      </w:r>
    </w:p>
    <w:p w:rsidR="00D54C82" w:rsidP="00D54C82" w:rsidRDefault="00D54C82" w14:paraId="7662B529" w14:textId="6266FA31">
      <w:pPr>
        <w:pStyle w:val="sccodifiedsection"/>
      </w:pPr>
      <w:r>
        <w:tab/>
      </w:r>
      <w:r>
        <w:rPr>
          <w:rStyle w:val="scstrike"/>
        </w:rPr>
        <w:t>(G)</w:t>
      </w:r>
      <w:bookmarkStart w:name="ss_T42C1N160SH_lv1_cbf165242" w:id="19"/>
      <w:r w:rsidR="004F6DC8">
        <w:rPr>
          <w:rStyle w:val="scinsert"/>
        </w:rPr>
        <w:t>(</w:t>
      </w:r>
      <w:bookmarkEnd w:id="19"/>
      <w:r w:rsidR="004F6DC8">
        <w:rPr>
          <w:rStyle w:val="scinsert"/>
        </w:rPr>
        <w:t>H)</w:t>
      </w:r>
      <w:r>
        <w:t xml:space="preserve"> As used in this section, “medical evidence” means expert opinion or testimony stated to a reasonable degree of medical certainty, documents, records, or other material that is offered by a licensed health care provider.</w:t>
      </w:r>
    </w:p>
    <w:p w:rsidR="003169E4" w:rsidP="00D54C82" w:rsidRDefault="003169E4" w14:paraId="67AE7526" w14:textId="2A909252">
      <w:pPr>
        <w:pStyle w:val="sccodifiedsection"/>
      </w:pPr>
      <w:r>
        <w:rPr>
          <w:rStyle w:val="scinsert"/>
        </w:rPr>
        <w:tab/>
      </w:r>
      <w:bookmarkStart w:name="ss_T42C1N160SI_lv1_71b8540ca" w:id="20"/>
      <w:r>
        <w:rPr>
          <w:rStyle w:val="scinsert"/>
        </w:rPr>
        <w:t>(</w:t>
      </w:r>
      <w:bookmarkEnd w:id="20"/>
      <w:r>
        <w:rPr>
          <w:rStyle w:val="scinsert"/>
        </w:rPr>
        <w:t xml:space="preserve">I) As used in this section: </w:t>
      </w:r>
    </w:p>
    <w:p w:rsidR="003169E4" w:rsidP="00D54C82" w:rsidRDefault="003169E4" w14:paraId="074A16A1" w14:textId="641B0BCE">
      <w:pPr>
        <w:pStyle w:val="sccodifiedsection"/>
      </w:pPr>
      <w:r>
        <w:rPr>
          <w:rStyle w:val="scinsert"/>
        </w:rPr>
        <w:tab/>
      </w:r>
      <w:r>
        <w:rPr>
          <w:rStyle w:val="scinsert"/>
        </w:rPr>
        <w:tab/>
      </w:r>
      <w:bookmarkStart w:name="ss_T42C1N160S1_lv2_225da0ced" w:id="21"/>
      <w:r>
        <w:rPr>
          <w:rStyle w:val="scinsert"/>
        </w:rPr>
        <w:t>(</w:t>
      </w:r>
      <w:bookmarkEnd w:id="21"/>
      <w:r>
        <w:rPr>
          <w:rStyle w:val="scinsert"/>
        </w:rPr>
        <w:t>1) “first responder” means a law enforcement officer or firefighter employed by state or local government. A volunteer law enforcement officer o</w:t>
      </w:r>
      <w:r w:rsidR="0058206C">
        <w:rPr>
          <w:rStyle w:val="scinsert"/>
        </w:rPr>
        <w:t xml:space="preserve">r </w:t>
      </w:r>
      <w:r>
        <w:rPr>
          <w:rStyle w:val="scinsert"/>
        </w:rPr>
        <w:t>firefighter engaged by state or local government is also considered a first responder of the state or local government for the purposes of this section.</w:t>
      </w:r>
    </w:p>
    <w:p w:rsidR="003169E4" w:rsidP="00D54C82" w:rsidRDefault="003169E4" w14:paraId="4A4E0A81" w14:textId="5E9A70C9">
      <w:pPr>
        <w:pStyle w:val="sccodifiedsection"/>
      </w:pPr>
      <w:r>
        <w:rPr>
          <w:rStyle w:val="scinsert"/>
        </w:rPr>
        <w:tab/>
      </w:r>
      <w:r>
        <w:rPr>
          <w:rStyle w:val="scinsert"/>
        </w:rPr>
        <w:tab/>
      </w:r>
      <w:bookmarkStart w:name="ss_T42C1N160S2_lv2_3ff7422f9" w:id="22"/>
      <w:r>
        <w:rPr>
          <w:rStyle w:val="scinsert"/>
        </w:rPr>
        <w:t>(</w:t>
      </w:r>
      <w:bookmarkEnd w:id="22"/>
      <w:r>
        <w:rPr>
          <w:rStyle w:val="scinsert"/>
        </w:rPr>
        <w:t>2) “significant traumatic experience or situation” means one of the following events:</w:t>
      </w:r>
    </w:p>
    <w:p w:rsidR="003169E4" w:rsidP="00D54C82" w:rsidRDefault="003169E4" w14:paraId="13EFE613" w14:textId="22197A70">
      <w:pPr>
        <w:pStyle w:val="sccodifiedsection"/>
      </w:pPr>
      <w:r>
        <w:rPr>
          <w:rStyle w:val="scinsert"/>
        </w:rPr>
        <w:tab/>
      </w:r>
      <w:r>
        <w:rPr>
          <w:rStyle w:val="scinsert"/>
        </w:rPr>
        <w:tab/>
      </w:r>
      <w:r>
        <w:rPr>
          <w:rStyle w:val="scinsert"/>
        </w:rPr>
        <w:tab/>
      </w:r>
      <w:bookmarkStart w:name="ss_T42C1N160Sa_lv3_b874cb96a" w:id="23"/>
      <w:r>
        <w:rPr>
          <w:rStyle w:val="scinsert"/>
        </w:rPr>
        <w:t>(</w:t>
      </w:r>
      <w:bookmarkEnd w:id="23"/>
      <w:r>
        <w:rPr>
          <w:rStyle w:val="scinsert"/>
        </w:rPr>
        <w:t xml:space="preserve">a) witnessing a deceased minor or the death of a </w:t>
      </w:r>
      <w:proofErr w:type="gramStart"/>
      <w:r>
        <w:rPr>
          <w:rStyle w:val="scinsert"/>
        </w:rPr>
        <w:t>minor;</w:t>
      </w:r>
      <w:proofErr w:type="gramEnd"/>
    </w:p>
    <w:p w:rsidR="003169E4" w:rsidP="00D54C82" w:rsidRDefault="003169E4" w14:paraId="4781593A" w14:textId="1F93E229">
      <w:pPr>
        <w:pStyle w:val="sccodifiedsection"/>
      </w:pPr>
      <w:r>
        <w:rPr>
          <w:rStyle w:val="scinsert"/>
        </w:rPr>
        <w:lastRenderedPageBreak/>
        <w:tab/>
      </w:r>
      <w:r>
        <w:rPr>
          <w:rStyle w:val="scinsert"/>
        </w:rPr>
        <w:tab/>
      </w:r>
      <w:r>
        <w:rPr>
          <w:rStyle w:val="scinsert"/>
        </w:rPr>
        <w:tab/>
      </w:r>
      <w:bookmarkStart w:name="ss_T42C1N160Sb_lv3_b7fb344ae" w:id="24"/>
      <w:r>
        <w:rPr>
          <w:rStyle w:val="scinsert"/>
        </w:rPr>
        <w:t>(</w:t>
      </w:r>
      <w:bookmarkEnd w:id="24"/>
      <w:r>
        <w:rPr>
          <w:rStyle w:val="scinsert"/>
        </w:rPr>
        <w:t xml:space="preserve">b) witnessing an injury to a minor who subsequently died before or upon arrival at a hospital emergency </w:t>
      </w:r>
      <w:proofErr w:type="gramStart"/>
      <w:r>
        <w:rPr>
          <w:rStyle w:val="scinsert"/>
        </w:rPr>
        <w:t>department;</w:t>
      </w:r>
      <w:proofErr w:type="gramEnd"/>
    </w:p>
    <w:p w:rsidR="003169E4" w:rsidP="00D54C82" w:rsidRDefault="003169E4" w14:paraId="3D806ACF" w14:textId="77777777">
      <w:pPr>
        <w:pStyle w:val="sccodifiedsection"/>
      </w:pPr>
      <w:r>
        <w:rPr>
          <w:rStyle w:val="scinsert"/>
        </w:rPr>
        <w:tab/>
      </w:r>
      <w:r>
        <w:rPr>
          <w:rStyle w:val="scinsert"/>
        </w:rPr>
        <w:tab/>
      </w:r>
      <w:r>
        <w:rPr>
          <w:rStyle w:val="scinsert"/>
        </w:rPr>
        <w:tab/>
      </w:r>
      <w:bookmarkStart w:name="ss_T42C1N160Sc_lv3_8ad6955ba" w:id="25"/>
      <w:r>
        <w:rPr>
          <w:rStyle w:val="scinsert"/>
        </w:rPr>
        <w:t>(</w:t>
      </w:r>
      <w:bookmarkEnd w:id="25"/>
      <w:r>
        <w:rPr>
          <w:rStyle w:val="scinsert"/>
        </w:rPr>
        <w:t xml:space="preserve">c) participating in the physical treatment of an injured minor who subsequently died before or upon arrival at a hospital emergency </w:t>
      </w:r>
      <w:proofErr w:type="gramStart"/>
      <w:r>
        <w:rPr>
          <w:rStyle w:val="scinsert"/>
        </w:rPr>
        <w:t>department;</w:t>
      </w:r>
      <w:proofErr w:type="gramEnd"/>
    </w:p>
    <w:p w:rsidR="003169E4" w:rsidP="00D54C82" w:rsidRDefault="003169E4" w14:paraId="7CD0087F" w14:textId="21E26C8D">
      <w:pPr>
        <w:pStyle w:val="sccodifiedsection"/>
      </w:pPr>
      <w:r>
        <w:rPr>
          <w:rStyle w:val="scinsert"/>
        </w:rPr>
        <w:tab/>
      </w:r>
      <w:r>
        <w:rPr>
          <w:rStyle w:val="scinsert"/>
        </w:rPr>
        <w:tab/>
      </w:r>
      <w:r>
        <w:rPr>
          <w:rStyle w:val="scinsert"/>
        </w:rPr>
        <w:tab/>
      </w:r>
      <w:bookmarkStart w:name="ss_T42C1N160Sd_lv3_56f99ebd7" w:id="26"/>
      <w:r>
        <w:rPr>
          <w:rStyle w:val="scinsert"/>
        </w:rPr>
        <w:t>(</w:t>
      </w:r>
      <w:bookmarkEnd w:id="26"/>
      <w:r>
        <w:rPr>
          <w:rStyle w:val="scinsert"/>
        </w:rPr>
        <w:t xml:space="preserve">d) manually transporting an injured minor who subsequently died before or upon arrival at a hospital emergency </w:t>
      </w:r>
      <w:proofErr w:type="gramStart"/>
      <w:r>
        <w:rPr>
          <w:rStyle w:val="scinsert"/>
        </w:rPr>
        <w:t>department;</w:t>
      </w:r>
      <w:proofErr w:type="gramEnd"/>
    </w:p>
    <w:p w:rsidR="003169E4" w:rsidP="00D54C82" w:rsidRDefault="003169E4" w14:paraId="0A623A04" w14:textId="5A60E5E8">
      <w:pPr>
        <w:pStyle w:val="sccodifiedsection"/>
      </w:pPr>
      <w:r>
        <w:rPr>
          <w:rStyle w:val="scinsert"/>
        </w:rPr>
        <w:tab/>
      </w:r>
      <w:r>
        <w:rPr>
          <w:rStyle w:val="scinsert"/>
        </w:rPr>
        <w:tab/>
      </w:r>
      <w:r>
        <w:rPr>
          <w:rStyle w:val="scinsert"/>
        </w:rPr>
        <w:tab/>
      </w:r>
      <w:bookmarkStart w:name="ss_T42C1N160Se_lv3_a52f64f3f" w:id="27"/>
      <w:r>
        <w:rPr>
          <w:rStyle w:val="scinsert"/>
        </w:rPr>
        <w:t>(</w:t>
      </w:r>
      <w:bookmarkEnd w:id="27"/>
      <w:r>
        <w:rPr>
          <w:rStyle w:val="scinsert"/>
        </w:rPr>
        <w:t xml:space="preserve">e) seeing for oneself a decedent whose death involved grievous bodily </w:t>
      </w:r>
      <w:proofErr w:type="gramStart"/>
      <w:r>
        <w:rPr>
          <w:rStyle w:val="scinsert"/>
        </w:rPr>
        <w:t>harm;</w:t>
      </w:r>
      <w:proofErr w:type="gramEnd"/>
    </w:p>
    <w:p w:rsidR="003169E4" w:rsidP="00D54C82" w:rsidRDefault="003169E4" w14:paraId="60CE848F" w14:textId="1678754C">
      <w:pPr>
        <w:pStyle w:val="sccodifiedsection"/>
      </w:pPr>
      <w:r>
        <w:rPr>
          <w:rStyle w:val="scinsert"/>
        </w:rPr>
        <w:tab/>
      </w:r>
      <w:r>
        <w:rPr>
          <w:rStyle w:val="scinsert"/>
        </w:rPr>
        <w:tab/>
      </w:r>
      <w:r>
        <w:rPr>
          <w:rStyle w:val="scinsert"/>
        </w:rPr>
        <w:tab/>
      </w:r>
      <w:bookmarkStart w:name="ss_T42C1N160Sf_lv3_5645b840f" w:id="28"/>
      <w:r>
        <w:rPr>
          <w:rStyle w:val="scinsert"/>
        </w:rPr>
        <w:t>(</w:t>
      </w:r>
      <w:bookmarkEnd w:id="28"/>
      <w:r>
        <w:rPr>
          <w:rStyle w:val="scinsert"/>
        </w:rPr>
        <w:t xml:space="preserve">f) witnessing a death, including suicide, that involved grievous bodily </w:t>
      </w:r>
      <w:proofErr w:type="gramStart"/>
      <w:r>
        <w:rPr>
          <w:rStyle w:val="scinsert"/>
        </w:rPr>
        <w:t>harm;</w:t>
      </w:r>
      <w:proofErr w:type="gramEnd"/>
    </w:p>
    <w:p w:rsidR="00363F24" w:rsidP="00D54C82" w:rsidRDefault="003169E4" w14:paraId="2D9801AB" w14:textId="0C5BCE24">
      <w:pPr>
        <w:pStyle w:val="sccodifiedsection"/>
      </w:pPr>
      <w:r>
        <w:rPr>
          <w:rStyle w:val="scinsert"/>
        </w:rPr>
        <w:tab/>
      </w:r>
      <w:r>
        <w:rPr>
          <w:rStyle w:val="scinsert"/>
        </w:rPr>
        <w:tab/>
      </w:r>
      <w:r>
        <w:rPr>
          <w:rStyle w:val="scinsert"/>
        </w:rPr>
        <w:tab/>
      </w:r>
      <w:bookmarkStart w:name="ss_T42C1N160Sg_lv3_5d5160ba8" w:id="29"/>
      <w:r>
        <w:rPr>
          <w:rStyle w:val="scinsert"/>
        </w:rPr>
        <w:t>(</w:t>
      </w:r>
      <w:bookmarkEnd w:id="29"/>
      <w:r>
        <w:rPr>
          <w:rStyle w:val="scinsert"/>
        </w:rPr>
        <w:t xml:space="preserve">g) witnessing a homicide regardless of whether the homicide was criminal or excusable, including murder; mass killing, which </w:t>
      </w:r>
      <w:r w:rsidR="00363F24">
        <w:rPr>
          <w:rStyle w:val="scinsert"/>
        </w:rPr>
        <w:t>means the killing of three or more individuals in a single incident; voluntary manslaughter; involuntary manslaughter; and</w:t>
      </w:r>
      <w:r w:rsidR="00F83ED1">
        <w:rPr>
          <w:rStyle w:val="scinsert"/>
        </w:rPr>
        <w:t xml:space="preserve"> self</w:t>
      </w:r>
      <w:r w:rsidR="00F83ED1">
        <w:rPr>
          <w:rStyle w:val="scinsert"/>
        </w:rPr>
        <w:noBreakHyphen/>
      </w:r>
      <w:proofErr w:type="gramStart"/>
      <w:r w:rsidR="00F83ED1">
        <w:rPr>
          <w:rStyle w:val="scinsert"/>
        </w:rPr>
        <w:t>defense</w:t>
      </w:r>
      <w:r w:rsidR="00363F24">
        <w:rPr>
          <w:rStyle w:val="scinsert"/>
        </w:rPr>
        <w:t>;</w:t>
      </w:r>
      <w:proofErr w:type="gramEnd"/>
    </w:p>
    <w:p w:rsidR="00363F24" w:rsidP="00D54C82" w:rsidRDefault="00363F24" w14:paraId="2536930D" w14:textId="138D4536">
      <w:pPr>
        <w:pStyle w:val="sccodifiedsection"/>
      </w:pPr>
      <w:r>
        <w:rPr>
          <w:rStyle w:val="scinsert"/>
        </w:rPr>
        <w:tab/>
      </w:r>
      <w:r>
        <w:rPr>
          <w:rStyle w:val="scinsert"/>
        </w:rPr>
        <w:tab/>
      </w:r>
      <w:r>
        <w:rPr>
          <w:rStyle w:val="scinsert"/>
        </w:rPr>
        <w:tab/>
      </w:r>
      <w:bookmarkStart w:name="ss_T42C1N160Sh_lv3_4e785b865" w:id="30"/>
      <w:r>
        <w:rPr>
          <w:rStyle w:val="scinsert"/>
        </w:rPr>
        <w:t>(</w:t>
      </w:r>
      <w:bookmarkEnd w:id="30"/>
      <w:r>
        <w:rPr>
          <w:rStyle w:val="scinsert"/>
        </w:rPr>
        <w:t>h) witnessing an injury, including an attempted suicide, to a person who subsequently died before o</w:t>
      </w:r>
      <w:r w:rsidR="0058206C">
        <w:rPr>
          <w:rStyle w:val="scinsert"/>
        </w:rPr>
        <w:t>r</w:t>
      </w:r>
      <w:r>
        <w:rPr>
          <w:rStyle w:val="scinsert"/>
        </w:rPr>
        <w:t xml:space="preserve"> upon arrival at a hospital emergency department if the person was injured with grievous bodily </w:t>
      </w:r>
      <w:proofErr w:type="gramStart"/>
      <w:r>
        <w:rPr>
          <w:rStyle w:val="scinsert"/>
        </w:rPr>
        <w:t>harm;</w:t>
      </w:r>
      <w:proofErr w:type="gramEnd"/>
    </w:p>
    <w:p w:rsidR="00363F24" w:rsidP="00D54C82" w:rsidRDefault="00363F24" w14:paraId="42469FF6" w14:textId="61688243">
      <w:pPr>
        <w:pStyle w:val="sccodifiedsection"/>
      </w:pPr>
      <w:r>
        <w:rPr>
          <w:rStyle w:val="scinsert"/>
        </w:rPr>
        <w:tab/>
      </w:r>
      <w:r>
        <w:rPr>
          <w:rStyle w:val="scinsert"/>
        </w:rPr>
        <w:tab/>
      </w:r>
      <w:r>
        <w:rPr>
          <w:rStyle w:val="scinsert"/>
        </w:rPr>
        <w:tab/>
      </w:r>
      <w:bookmarkStart w:name="ss_T42C1N160Si_lv3_bfff4fe6a" w:id="31"/>
      <w:r>
        <w:rPr>
          <w:rStyle w:val="scinsert"/>
        </w:rPr>
        <w:t>(</w:t>
      </w:r>
      <w:bookmarkEnd w:id="31"/>
      <w:proofErr w:type="spellStart"/>
      <w:r>
        <w:rPr>
          <w:rStyle w:val="scinsert"/>
        </w:rPr>
        <w:t>i</w:t>
      </w:r>
      <w:proofErr w:type="spellEnd"/>
      <w:r>
        <w:rPr>
          <w:rStyle w:val="scinsert"/>
        </w:rPr>
        <w:t xml:space="preserve">) participating in the physical treatment of an injury, including an attempted suicide, to a person who subsequently died before or upon arrival at a hospital emergency department if the person was injured with grievous bodily </w:t>
      </w:r>
      <w:proofErr w:type="gramStart"/>
      <w:r>
        <w:rPr>
          <w:rStyle w:val="scinsert"/>
        </w:rPr>
        <w:t>harm;</w:t>
      </w:r>
      <w:proofErr w:type="gramEnd"/>
      <w:r>
        <w:rPr>
          <w:rStyle w:val="scinsert"/>
        </w:rPr>
        <w:t xml:space="preserve"> </w:t>
      </w:r>
    </w:p>
    <w:p w:rsidR="006C3BC8" w:rsidP="00D54C82" w:rsidRDefault="006C3BC8" w14:paraId="015A2693" w14:textId="0C9451E5">
      <w:pPr>
        <w:pStyle w:val="sccodifiedsection"/>
      </w:pPr>
      <w:r>
        <w:rPr>
          <w:rStyle w:val="scinsert"/>
        </w:rPr>
        <w:tab/>
      </w:r>
      <w:r>
        <w:rPr>
          <w:rStyle w:val="scinsert"/>
        </w:rPr>
        <w:tab/>
      </w:r>
      <w:r>
        <w:rPr>
          <w:rStyle w:val="scinsert"/>
        </w:rPr>
        <w:tab/>
      </w:r>
      <w:bookmarkStart w:name="ss_T42C1N160Sj_lv3_a67b4c402" w:id="32"/>
      <w:r>
        <w:rPr>
          <w:rStyle w:val="scinsert"/>
        </w:rPr>
        <w:t>(</w:t>
      </w:r>
      <w:bookmarkEnd w:id="32"/>
      <w:r>
        <w:rPr>
          <w:rStyle w:val="scinsert"/>
        </w:rPr>
        <w:t xml:space="preserve">j) manually transporting a person who was injured, including </w:t>
      </w:r>
      <w:r w:rsidR="003856BA">
        <w:rPr>
          <w:rStyle w:val="scinsert"/>
        </w:rPr>
        <w:t>by</w:t>
      </w:r>
      <w:r>
        <w:rPr>
          <w:rStyle w:val="scinsert"/>
        </w:rPr>
        <w:t xml:space="preserve"> attempted suicide, </w:t>
      </w:r>
      <w:r w:rsidR="003856BA">
        <w:rPr>
          <w:rStyle w:val="scinsert"/>
        </w:rPr>
        <w:t>and</w:t>
      </w:r>
      <w:r>
        <w:rPr>
          <w:rStyle w:val="scinsert"/>
        </w:rPr>
        <w:t xml:space="preserve"> subsequently died before or upon arrival at a hospital emergency department if the person was injured with grievous bodily harm; or</w:t>
      </w:r>
    </w:p>
    <w:p w:rsidR="00363F24" w:rsidP="00D54C82" w:rsidRDefault="00363F24" w14:paraId="6E1D8A01" w14:textId="7E1755BF">
      <w:pPr>
        <w:pStyle w:val="sccodifiedsection"/>
      </w:pPr>
      <w:r>
        <w:rPr>
          <w:rStyle w:val="scinsert"/>
        </w:rPr>
        <w:tab/>
      </w:r>
      <w:r>
        <w:rPr>
          <w:rStyle w:val="scinsert"/>
        </w:rPr>
        <w:tab/>
      </w:r>
      <w:r>
        <w:rPr>
          <w:rStyle w:val="scinsert"/>
        </w:rPr>
        <w:tab/>
      </w:r>
      <w:bookmarkStart w:name="ss_T42C1N160Sk_lv3_78522834d" w:id="33"/>
      <w:r>
        <w:rPr>
          <w:rStyle w:val="scinsert"/>
        </w:rPr>
        <w:t>(</w:t>
      </w:r>
      <w:bookmarkEnd w:id="33"/>
      <w:r>
        <w:rPr>
          <w:rStyle w:val="scinsert"/>
        </w:rPr>
        <w:t xml:space="preserve">k) using deadly force or being subjected to deadly force </w:t>
      </w:r>
      <w:proofErr w:type="gramStart"/>
      <w:r>
        <w:rPr>
          <w:rStyle w:val="scinsert"/>
        </w:rPr>
        <w:t>in the course of</w:t>
      </w:r>
      <w:proofErr w:type="gramEnd"/>
      <w:r>
        <w:rPr>
          <w:rStyle w:val="scinsert"/>
        </w:rPr>
        <w:t xml:space="preserve"> the first responder’s employment.</w:t>
      </w:r>
    </w:p>
    <w:p w:rsidR="00363F24" w:rsidP="00D54C82" w:rsidRDefault="00363F24" w14:paraId="11B60A12" w14:textId="1A07CC45">
      <w:pPr>
        <w:pStyle w:val="sccodifiedsection"/>
      </w:pPr>
      <w:r>
        <w:rPr>
          <w:rStyle w:val="scinsert"/>
        </w:rPr>
        <w:tab/>
      </w:r>
      <w:r>
        <w:rPr>
          <w:rStyle w:val="scinsert"/>
        </w:rPr>
        <w:tab/>
      </w:r>
      <w:bookmarkStart w:name="ss_T42C1N160S3_lv2_7573dc364" w:id="34"/>
      <w:r>
        <w:rPr>
          <w:rStyle w:val="scinsert"/>
        </w:rPr>
        <w:t>(</w:t>
      </w:r>
      <w:bookmarkEnd w:id="34"/>
      <w:r>
        <w:rPr>
          <w:rStyle w:val="scinsert"/>
        </w:rPr>
        <w:t>3) “witnessing” means to see, hear, or smell for oneself.</w:t>
      </w:r>
    </w:p>
    <w:p w:rsidR="003169E4" w:rsidP="00D54C82" w:rsidRDefault="00363F24" w14:paraId="2E57B9A6" w14:textId="4B2105E1">
      <w:pPr>
        <w:pStyle w:val="sccodifiedsection"/>
      </w:pPr>
      <w:r>
        <w:rPr>
          <w:rStyle w:val="scinsert"/>
        </w:rPr>
        <w:tab/>
      </w:r>
      <w:r>
        <w:rPr>
          <w:rStyle w:val="scinsert"/>
        </w:rPr>
        <w:tab/>
      </w:r>
      <w:bookmarkStart w:name="ss_T42C1N160S4_lv2_321ff564d" w:id="35"/>
      <w:r>
        <w:rPr>
          <w:rStyle w:val="scinsert"/>
        </w:rPr>
        <w:t>(</w:t>
      </w:r>
      <w:bookmarkEnd w:id="35"/>
      <w:r>
        <w:rPr>
          <w:rStyle w:val="scinsert"/>
        </w:rPr>
        <w:t>4) “grievous bodily harm” means serious bodily injury includ</w:t>
      </w:r>
      <w:r w:rsidR="0058206C">
        <w:rPr>
          <w:rStyle w:val="scinsert"/>
        </w:rPr>
        <w:t>ing</w:t>
      </w:r>
      <w:r>
        <w:rPr>
          <w:rStyle w:val="scinsert"/>
        </w:rPr>
        <w:t xml:space="preserve"> fractured or dislocated bones, deep cuts, torn members of the body, serious damages to internal organs, and other severe bodily injuries.</w:t>
      </w:r>
    </w:p>
    <w:p w:rsidR="00D54C82" w:rsidP="00D54C82" w:rsidRDefault="00D54C82" w14:paraId="226F1BF4" w14:textId="77777777">
      <w:pPr>
        <w:pStyle w:val="scemptyline"/>
      </w:pPr>
      <w:bookmarkStart w:name="_Hlk77157096" w:id="36"/>
      <w:bookmarkEnd w:id="5"/>
    </w:p>
    <w:p w:rsidR="000061F9" w:rsidP="000061F9" w:rsidRDefault="00D54C82" w14:paraId="1F95F6D6" w14:textId="149F68AE">
      <w:pPr>
        <w:pStyle w:val="scnoncodifiedsection"/>
      </w:pPr>
      <w:bookmarkStart w:name="bs_num_2_9e52a71c7" w:id="37"/>
      <w:bookmarkStart w:name="eff_date_section_29d4cfbe6" w:id="38"/>
      <w:r>
        <w:t>S</w:t>
      </w:r>
      <w:bookmarkEnd w:id="37"/>
      <w:r>
        <w:t>ECTION 2.</w:t>
      </w:r>
      <w:r>
        <w:tab/>
      </w:r>
      <w:bookmarkEnd w:id="38"/>
      <w:r w:rsidRPr="002B3B60" w:rsidR="000061F9">
        <w:t xml:space="preserve">This act takes effect on </w:t>
      </w:r>
      <w:proofErr w:type="gramStart"/>
      <w:r w:rsidR="00C16269">
        <w:t>July 1, 202</w:t>
      </w:r>
      <w:r w:rsidR="00997F01">
        <w:t>3</w:t>
      </w:r>
      <w:r w:rsidR="00C16269">
        <w:t>, and</w:t>
      </w:r>
      <w:proofErr w:type="gramEnd"/>
      <w:r w:rsidR="00C16269">
        <w:t xml:space="preserve"> is applicable to injuries that occur on or after the effective date</w:t>
      </w:r>
      <w:r w:rsidR="000061F9">
        <w:t>.</w:t>
      </w:r>
    </w:p>
    <w:p w:rsidRPr="00DF3B44" w:rsidR="007A10F1" w:rsidP="00D54C82" w:rsidRDefault="007A10F1" w14:paraId="0E9393B4" w14:textId="1B902A92">
      <w:pPr>
        <w:pStyle w:val="scemptyline"/>
      </w:pPr>
    </w:p>
    <w:bookmarkEnd w:id="3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09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644E66" w:rsidR="00685035" w:rsidRPr="007B4AF7" w:rsidRDefault="00036B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E5B9C">
              <w:t>[0081]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5B9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F9"/>
    <w:rsid w:val="00011182"/>
    <w:rsid w:val="00012912"/>
    <w:rsid w:val="00017FB0"/>
    <w:rsid w:val="00020B5D"/>
    <w:rsid w:val="00026421"/>
    <w:rsid w:val="00030409"/>
    <w:rsid w:val="00036B5C"/>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3F02"/>
    <w:rsid w:val="00236D73"/>
    <w:rsid w:val="0025205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3B6"/>
    <w:rsid w:val="003169E4"/>
    <w:rsid w:val="003421F1"/>
    <w:rsid w:val="0034279C"/>
    <w:rsid w:val="00354F64"/>
    <w:rsid w:val="003559A1"/>
    <w:rsid w:val="00361563"/>
    <w:rsid w:val="00363F24"/>
    <w:rsid w:val="003707F6"/>
    <w:rsid w:val="00371D36"/>
    <w:rsid w:val="00373E17"/>
    <w:rsid w:val="003775E6"/>
    <w:rsid w:val="00381998"/>
    <w:rsid w:val="003856BA"/>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312"/>
    <w:rsid w:val="00466CD0"/>
    <w:rsid w:val="00473583"/>
    <w:rsid w:val="00477F32"/>
    <w:rsid w:val="00481850"/>
    <w:rsid w:val="004851A0"/>
    <w:rsid w:val="0048627F"/>
    <w:rsid w:val="004932AB"/>
    <w:rsid w:val="00494BEF"/>
    <w:rsid w:val="004A0F78"/>
    <w:rsid w:val="004A5512"/>
    <w:rsid w:val="004A6BE5"/>
    <w:rsid w:val="004B0C18"/>
    <w:rsid w:val="004C1A04"/>
    <w:rsid w:val="004C20BC"/>
    <w:rsid w:val="004C5C9A"/>
    <w:rsid w:val="004D1442"/>
    <w:rsid w:val="004D3DCB"/>
    <w:rsid w:val="004E7DDE"/>
    <w:rsid w:val="004F0090"/>
    <w:rsid w:val="004F172C"/>
    <w:rsid w:val="004F6DC8"/>
    <w:rsid w:val="005002ED"/>
    <w:rsid w:val="00500DBC"/>
    <w:rsid w:val="005102BE"/>
    <w:rsid w:val="00523F7F"/>
    <w:rsid w:val="00524D54"/>
    <w:rsid w:val="0054531B"/>
    <w:rsid w:val="00546C24"/>
    <w:rsid w:val="005476FF"/>
    <w:rsid w:val="005516F6"/>
    <w:rsid w:val="00552842"/>
    <w:rsid w:val="00554E89"/>
    <w:rsid w:val="00572281"/>
    <w:rsid w:val="005801DD"/>
    <w:rsid w:val="0058206C"/>
    <w:rsid w:val="00592A40"/>
    <w:rsid w:val="00594F5C"/>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CEE"/>
    <w:rsid w:val="006213A8"/>
    <w:rsid w:val="00623BEA"/>
    <w:rsid w:val="006347E9"/>
    <w:rsid w:val="00640C87"/>
    <w:rsid w:val="006454BB"/>
    <w:rsid w:val="00657CF4"/>
    <w:rsid w:val="00663B8D"/>
    <w:rsid w:val="00663E00"/>
    <w:rsid w:val="00664F48"/>
    <w:rsid w:val="00664FAD"/>
    <w:rsid w:val="00666DB8"/>
    <w:rsid w:val="0067345B"/>
    <w:rsid w:val="00683986"/>
    <w:rsid w:val="00685035"/>
    <w:rsid w:val="00685770"/>
    <w:rsid w:val="006964F9"/>
    <w:rsid w:val="006A395F"/>
    <w:rsid w:val="006A65E2"/>
    <w:rsid w:val="006B37BD"/>
    <w:rsid w:val="006C092D"/>
    <w:rsid w:val="006C099D"/>
    <w:rsid w:val="006C18F0"/>
    <w:rsid w:val="006C3BC8"/>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90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5B9C"/>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F01"/>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D13"/>
    <w:rsid w:val="00A24E56"/>
    <w:rsid w:val="00A26A62"/>
    <w:rsid w:val="00A35A9B"/>
    <w:rsid w:val="00A375EC"/>
    <w:rsid w:val="00A4070E"/>
    <w:rsid w:val="00A40CA0"/>
    <w:rsid w:val="00A504A7"/>
    <w:rsid w:val="00A53677"/>
    <w:rsid w:val="00A53BF2"/>
    <w:rsid w:val="00A60D68"/>
    <w:rsid w:val="00A73EFA"/>
    <w:rsid w:val="00A77A3B"/>
    <w:rsid w:val="00A90991"/>
    <w:rsid w:val="00A92F6F"/>
    <w:rsid w:val="00A97523"/>
    <w:rsid w:val="00AB0FA3"/>
    <w:rsid w:val="00AB73BF"/>
    <w:rsid w:val="00AC335C"/>
    <w:rsid w:val="00AC463E"/>
    <w:rsid w:val="00AD3BE2"/>
    <w:rsid w:val="00AD3E3D"/>
    <w:rsid w:val="00AE1EE4"/>
    <w:rsid w:val="00AE2289"/>
    <w:rsid w:val="00AE36EC"/>
    <w:rsid w:val="00AF1688"/>
    <w:rsid w:val="00AF46E6"/>
    <w:rsid w:val="00AF5139"/>
    <w:rsid w:val="00B06EDA"/>
    <w:rsid w:val="00B1161F"/>
    <w:rsid w:val="00B11661"/>
    <w:rsid w:val="00B13316"/>
    <w:rsid w:val="00B32B4D"/>
    <w:rsid w:val="00B4137E"/>
    <w:rsid w:val="00B54DF7"/>
    <w:rsid w:val="00B56223"/>
    <w:rsid w:val="00B56E79"/>
    <w:rsid w:val="00B57AA7"/>
    <w:rsid w:val="00B637AA"/>
    <w:rsid w:val="00B7592C"/>
    <w:rsid w:val="00B809D3"/>
    <w:rsid w:val="00B84B66"/>
    <w:rsid w:val="00B85475"/>
    <w:rsid w:val="00B872A7"/>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69"/>
    <w:rsid w:val="00C16288"/>
    <w:rsid w:val="00C17D1D"/>
    <w:rsid w:val="00C45923"/>
    <w:rsid w:val="00C543E7"/>
    <w:rsid w:val="00C70225"/>
    <w:rsid w:val="00C72198"/>
    <w:rsid w:val="00C73C7D"/>
    <w:rsid w:val="00C75005"/>
    <w:rsid w:val="00C8026A"/>
    <w:rsid w:val="00C970DF"/>
    <w:rsid w:val="00CA7E71"/>
    <w:rsid w:val="00CB2673"/>
    <w:rsid w:val="00CB701D"/>
    <w:rsid w:val="00CC3F0E"/>
    <w:rsid w:val="00CC6FC8"/>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4C82"/>
    <w:rsid w:val="00D57D57"/>
    <w:rsid w:val="00D62E42"/>
    <w:rsid w:val="00D772FB"/>
    <w:rsid w:val="00DA1AA0"/>
    <w:rsid w:val="00DC44A8"/>
    <w:rsid w:val="00DE4BEE"/>
    <w:rsid w:val="00DE5B3D"/>
    <w:rsid w:val="00DE7112"/>
    <w:rsid w:val="00DF19BE"/>
    <w:rsid w:val="00DF3B44"/>
    <w:rsid w:val="00E106C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ED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54C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1&amp;session=125&amp;summary=B" TargetMode="External" Id="Rd2e92acfbac74966" /><Relationship Type="http://schemas.openxmlformats.org/officeDocument/2006/relationships/hyperlink" Target="https://www.scstatehouse.gov/sess125_2023-2024/prever/81_20221130.docx" TargetMode="External" Id="R5b37cd83a4b04f5b" /><Relationship Type="http://schemas.openxmlformats.org/officeDocument/2006/relationships/hyperlink" Target="h:\sj\20230110.docx" TargetMode="External" Id="Rb88201f0200c4eb3" /><Relationship Type="http://schemas.openxmlformats.org/officeDocument/2006/relationships/hyperlink" Target="h:\sj\20230110.docx" TargetMode="External" Id="Rf88c365f930545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6F12"/>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a1f27016-c73e-45bb-ab29-9fc9f1014b0e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756e1581-e047-4fe3-bcb6-8a28a77dbfe2</T_BILL_REQUEST_REQUEST>
  <T_BILL_R_ORIGINALDRAFT>2410ddb0-3ce2-49bc-9209-f3c5613c0974</T_BILL_R_ORIGINALDRAFT>
  <T_BILL_SPONSOR_SPONSOR>bda4f41e-b962-448d-812d-fcf76518e535</T_BILL_SPONSOR_SPONSOR>
  <T_BILL_T_ACTNUMBER>None</T_BILL_T_ACTNUMBER>
  <T_BILL_T_BILLNAME>[0081]</T_BILL_T_BILLNAME>
  <T_BILL_T_BILLNUMBER>81</T_BILL_T_BILLNUMBER>
  <T_BILL_T_BILLTITLE>to amend the South Carolina Code of Laws by amending Section 42-1-160, relating to “Injury” and “personal injury” defined, so as to provide that a limitation on stress, mental injuries, and mental illness for workers’ compensation does not apply to a first responder diagnosed with post-traumatic stress disorder, and to define necessary terms.</T_BILL_T_BILLTITLE>
  <T_BILL_T_CHAMBER>senate</T_BILL_T_CHAMBER>
  <T_BILL_T_FILENAME> </T_BILL_T_FILENAME>
  <T_BILL_T_LEGTYPE>bill_statewide</T_BILL_T_LEGTYPE>
  <T_BILL_T_RATNUMBER>None</T_BILL_T_RATNUMBER>
  <T_BILL_T_SECTIONS>[{"SectionUUID":"6ac868f6-a975-4b93-98d7-5f088909daac","SectionName":"code_section","SectionNumber":1,"SectionType":"code_section","CodeSections":[{"CodeSectionBookmarkName":"cs_T42C1N160_ecc15ccc2","IsConstitutionSection":false,"Identity":"42-1-160","IsNew":false,"SubSections":[{"Level":1,"Identity":"T42C1N160SA","SubSectionBookmarkName":"ss_T42C1N160SA_lv1_0083ad670","IsNewSubSection":false},{"Level":1,"Identity":"T42C1N160SB","SubSectionBookmarkName":"ss_T42C1N160SB_lv1_7ef9a133d","IsNewSubSection":false},{"Level":2,"Identity":"T42C1N160S1","SubSectionBookmarkName":"ss_T42C1N160S1_lv2_04724025a","IsNewSubSection":false},{"Level":2,"Identity":"T42C1N160S2","SubSectionBookmarkName":"ss_T42C1N160S2_lv2_540fd6b20","IsNewSubSection":false},{"Level":1,"Identity":"T42C1N160SC","SubSectionBookmarkName":"ss_T42C1N160SC_lv1_12e06dd36","IsNewSubSection":false},{"Level":1,"Identity":"T42C1N160SD","SubSectionBookmarkName":"ss_T42C1N160SD_lv1_dafbc5965","IsNewSubSection":false},{"Level":1,"Identity":"T42C1N160SE","SubSectionBookmarkName":"ss_T42C1N160SE_lv1_e43572j22","IsNewSubSection":false},{"Level":2,"Identity":"T42C1N160S1","SubSectionBookmarkName":"ss_T42C1N160S1_lv2_093dc1e16","IsNewSubSection":false},{"Level":2,"Identity":"T42C1N160S2","SubSectionBookmarkName":"ss_T42C1N160S2_lv2_83730ec9a","IsNewSubSection":false},{"Level":2,"Identity":"T42C1N160S3","SubSectionBookmarkName":"ss_T42C1N160S3_lv2_21e3988d0","IsNewSubSection":false},{"Level":2,"Identity":"T42C1N160S4","SubSectionBookmarkName":"ss_T42C1N160S4_lv2_b4fad4ce5","IsNewSubSection":false},{"Level":1,"Identity":"T42C1N160SF","SubSectionBookmarkName":"ss_T42C1N160SF_lv1_1c6051f08","IsNewSubSection":false},{"Level":1,"Identity":"T42C1N160SG","SubSectionBookmarkName":"ss_T42C1N160SG_lv1_a9aa4ba2a","IsNewSubSection":false},{"Level":1,"Identity":"T42C1N160SH","SubSectionBookmarkName":"ss_T42C1N160SH_lv1_cbf165242","IsNewSubSection":false},{"Level":1,"Identity":"T42C1N160SI","SubSectionBookmarkName":"ss_T42C1N160SI_lv1_71b8540ca","IsNewSubSection":false},{"Level":2,"Identity":"T42C1N160S1","SubSectionBookmarkName":"ss_T42C1N160S1_lv2_225da0ced","IsNewSubSection":false},{"Level":2,"Identity":"T42C1N160S2","SubSectionBookmarkName":"ss_T42C1N160S2_lv2_3ff7422f9","IsNewSubSection":false},{"Level":3,"Identity":"T42C1N160Sa","SubSectionBookmarkName":"ss_T42C1N160Sa_lv3_b874cb96a","IsNewSubSection":false},{"Level":3,"Identity":"T42C1N160Sb","SubSectionBookmarkName":"ss_T42C1N160Sb_lv3_b7fb344ae","IsNewSubSection":false},{"Level":3,"Identity":"T42C1N160Sc","SubSectionBookmarkName":"ss_T42C1N160Sc_lv3_8ad6955ba","IsNewSubSection":false},{"Level":3,"Identity":"T42C1N160Sd","SubSectionBookmarkName":"ss_T42C1N160Sd_lv3_56f99ebd7","IsNewSubSection":false},{"Level":3,"Identity":"T42C1N160Se","SubSectionBookmarkName":"ss_T42C1N160Se_lv3_a52f64f3f","IsNewSubSection":false},{"Level":3,"Identity":"T42C1N160Sf","SubSectionBookmarkName":"ss_T42C1N160Sf_lv3_5645b840f","IsNewSubSection":false},{"Level":3,"Identity":"T42C1N160Sg","SubSectionBookmarkName":"ss_T42C1N160Sg_lv3_5d5160ba8","IsNewSubSection":false},{"Level":3,"Identity":"T42C1N160Sh","SubSectionBookmarkName":"ss_T42C1N160Sh_lv3_4e785b865","IsNewSubSection":false},{"Level":3,"Identity":"T42C1N160Si","SubSectionBookmarkName":"ss_T42C1N160Si_lv3_bfff4fe6a","IsNewSubSection":false},{"Level":3,"Identity":"T42C1N160Sj","SubSectionBookmarkName":"ss_T42C1N160Sj_lv3_a67b4c402","IsNewSubSection":false},{"Level":3,"Identity":"T42C1N160Sk","SubSectionBookmarkName":"ss_T42C1N160Sk_lv3_78522834d","IsNewSubSection":false},{"Level":2,"Identity":"T42C1N160S3","SubSectionBookmarkName":"ss_T42C1N160S3_lv2_7573dc364","IsNewSubSection":false},{"Level":2,"Identity":"T42C1N160S4","SubSectionBookmarkName":"ss_T42C1N160S4_lv2_321ff564d","IsNewSubSection":false}],"TitleRelatedTo":"“Injury” and “personal injury” defined","TitleSoAsTo":"provide that a limitation on stress, mental injuries, and mental illness for workers' compensation does not apply to a first responder diagnosed with post-traumatic stress disorder, and to define necessary terms","Deleted":false}],"TitleText":"","DisableControls":false,"Deleted":false,"SectionBookmarkName":"bs_num_1_a36f389b4"},{"SectionUUID":"4ac6e1b3-70dc-413d-a270-77b814b36744","SectionName":"Effective Date - With Specific Date","SectionNumber":2,"SectionType":"drafting_clause","CodeSections":[],"TitleText":"","DisableControls":false,"Deleted":false,"SectionBookmarkName":"bs_num_2_9e52a71c7"}]</T_BILL_T_SECTIONS>
  <T_BILL_T_SECTIONSHISTORY>[{"Id":3,"SectionsList":[{"SectionUUID":"6ac868f6-a975-4b93-98d7-5f088909daac","SectionName":"code_section","SectionNumber":1,"SectionType":"code_section","CodeSections":[{"CodeSectionBookmarkName":"cs_T42C1N160_ecc15ccc2","IsConstitutionSection":false,"Identity":"42-1-160","IsNew":false,"SubSections":[{"Level":1,"Identity":"T42C1N160SA","SubSectionBookmarkName":"ss_T42C1N160SA_lv1_0083ad670","IsNewSubSection":false},{"Level":1,"Identity":"T42C1N160SB","SubSectionBookmarkName":"ss_T42C1N160SB_lv1_7ef9a133d","IsNewSubSection":false},{"Level":1,"Identity":"T42C1N160SC","SubSectionBookmarkName":"ss_T42C1N160SC_lv1_12e06dd36","IsNewSubSection":false},{"Level":1,"Identity":"T42C1N160SD","SubSectionBookmarkName":"ss_T42C1N160SD_lv1_e43572e45","IsNewSubSection":false},{"Level":1,"Identity":"T42C1N160SE","SubSectionBookmarkName":"ss_T42C1N160SE_lv1_1c60510c2","IsNewSubSection":false},{"Level":1,"Identity":"T42C1N160SF","SubSectionBookmarkName":"ss_T42C1N160SF_lv1_a9aa4bc7c","IsNewSubSection":false},{"Level":1,"Identity":"T42C1N160SG","SubSectionBookmarkName":"ss_T42C1N160SG_lv1_cbf165683","IsNewSubSection":false}],"TitleRelatedTo":"“Injury” and “personal injury” defined","TitleSoAsTo":"provide that a limitation on stress, mental injuries, and mental illness for workers' compensation does not apply to a first responder diagnosed with post-traumatic stress disorder, and to define necessary terms","Deleted":false}],"TitleText":"","DisableControls":false,"Deleted":false,"SectionBookmarkName":"bs_num_1_a36f389b4"},{"SectionUUID":"4ac6e1b3-70dc-413d-a270-77b814b36744","SectionName":"Effective Date - With Specific Date","SectionNumber":2,"SectionType":"drafting_clause","CodeSections":[],"TitleText":"","DisableControls":false,"Deleted":false,"SectionBookmarkName":"bs_num_2_9e52a71c7"}],"Timestamp":"2022-11-22T18:19:27.0022323-05:00","Username":null},{"Id":2,"SectionsList":[{"SectionUUID":"6ac868f6-a975-4b93-98d7-5f088909daac","SectionName":"code_section","SectionNumber":1,"SectionType":"code_section","CodeSections":[{"CodeSectionBookmarkName":"cs_T42C1N160_ecc15ccc2","IsConstitutionSection":false,"Identity":"42-1-160","IsNew":false,"SubSections":[{"Level":1,"Identity":"T42C1N160SA","SubSectionBookmarkName":"ss_T42C1N160SA_lv1_0083ad670","IsNewSubSection":false},{"Level":1,"Identity":"T42C1N160SB","SubSectionBookmarkName":"ss_T42C1N160SB_lv1_7ef9a133d","IsNewSubSection":false},{"Level":1,"Identity":"T42C1N160SC","SubSectionBookmarkName":"ss_T42C1N160SC_lv1_12e06dd36","IsNewSubSection":false},{"Level":1,"Identity":"T42C1N160SD","SubSectionBookmarkName":"ss_T42C1N160SD_lv1_e43572e45","IsNewSubSection":false},{"Level":1,"Identity":"T42C1N160SE","SubSectionBookmarkName":"ss_T42C1N160SE_lv1_1c60510c2","IsNewSubSection":false},{"Level":1,"Identity":"T42C1N160SF","SubSectionBookmarkName":"ss_T42C1N160SF_lv1_a9aa4bc7c","IsNewSubSection":false},{"Level":1,"Identity":"T42C1N160SG","SubSectionBookmarkName":"ss_T42C1N160SG_lv1_cbf165683","IsNewSubSection":false}],"TitleRelatedTo":"“Injury” and “personal injury” defined.","TitleSoAsTo":"","Deleted":false}],"TitleText":"","DisableControls":false,"Deleted":false,"SectionBookmarkName":"bs_num_1_a36f389b4"},{"SectionUUID":"4ac6e1b3-70dc-413d-a270-77b814b36744","SectionName":"Effective Date - With Specific Date","SectionNumber":2,"SectionType":"drafting_clause","CodeSections":[],"TitleText":"","DisableControls":false,"Deleted":false,"SectionBookmarkName":"bs_num_2_9e52a71c7"}],"Timestamp":"2022-11-22T12:53:54.473531-05:00","Username":null},{"Id":1,"SectionsList":[{"SectionUUID":"8f03ca95-8faa-4d43-a9c2-8afc498075bd","SectionName":"standard_eff_date_section","SectionNumber":2,"SectionType":"drafting_clause","CodeSections":[],"TitleText":"","DisableControls":false,"Deleted":false,"SectionBookmarkName":"bs_num_2_lastsection"},{"SectionUUID":"6ac868f6-a975-4b93-98d7-5f088909daac","SectionName":"code_section","SectionNumber":1,"SectionType":"code_section","CodeSections":[{"CodeSectionBookmarkName":"cs_T42C1N160_ecc15ccc2","IsConstitutionSection":false,"Identity":"42-1-160","IsNew":false,"SubSections":[{"Level":1,"Identity":"T42C1N160SA","SubSectionBookmarkName":"ss_T42C1N160SA_lv1_0083ad670","IsNewSubSection":false},{"Level":1,"Identity":"T42C1N160SB","SubSectionBookmarkName":"ss_T42C1N160SB_lv1_7ef9a133d","IsNewSubSection":false},{"Level":1,"Identity":"T42C1N160SC","SubSectionBookmarkName":"ss_T42C1N160SC_lv1_12e06dd36","IsNewSubSection":false},{"Level":1,"Identity":"T42C1N160SD","SubSectionBookmarkName":"ss_T42C1N160SD_lv1_e43572e45","IsNewSubSection":false},{"Level":1,"Identity":"T42C1N160SE","SubSectionBookmarkName":"ss_T42C1N160SE_lv1_1c60510c2","IsNewSubSection":false},{"Level":1,"Identity":"T42C1N160SF","SubSectionBookmarkName":"ss_T42C1N160SF_lv1_a9aa4bc7c","IsNewSubSection":false},{"Level":1,"Identity":"T42C1N160SG","SubSectionBookmarkName":"ss_T42C1N160SG_lv1_cbf165683","IsNewSubSection":false}],"TitleRelatedTo":"“Injury” and “personal injury” defined.","TitleSoAsTo":"","Deleted":false}],"TitleText":"","DisableControls":false,"Deleted":false,"SectionBookmarkName":"bs_num_1_a36f389b4"}],"Timestamp":"2022-11-22T12:53:38.8582215-05:00","Username":null},{"Id":4,"SectionsList":[{"SectionUUID":"6ac868f6-a975-4b93-98d7-5f088909daac","SectionName":"code_section","SectionNumber":1,"SectionType":"code_section","CodeSections":[{"CodeSectionBookmarkName":"cs_T42C1N160_ecc15ccc2","IsConstitutionSection":false,"Identity":"42-1-160","IsNew":false,"SubSections":[{"Level":1,"Identity":"T42C1N160SA","SubSectionBookmarkName":"ss_T42C1N160SA_lv1_0083ad670","IsNewSubSection":false},{"Level":1,"Identity":"T42C1N160SB","SubSectionBookmarkName":"ss_T42C1N160SB_lv1_7ef9a133d","IsNewSubSection":false},{"Level":2,"Identity":"T42C1N160S1","SubSectionBookmarkName":"ss_T42C1N160S1_lv2_04724025a","IsNewSubSection":false},{"Level":2,"Identity":"T42C1N160S2","SubSectionBookmarkName":"ss_T42C1N160S2_lv2_540fd6b20","IsNewSubSection":false},{"Level":1,"Identity":"T42C1N160SC","SubSectionBookmarkName":"ss_T42C1N160SC_lv1_12e06dd36","IsNewSubSection":false},{"Level":1,"Identity":"T42C1N160SD","SubSectionBookmarkName":"ss_T42C1N160SD_lv1_dafbc5965","IsNewSubSection":false},{"Level":1,"Identity":"T42C1N160SD","SubSectionBookmarkName":"ss_T42C1N160SD_lv1_e43572e45","IsNewSubSection":false},{"Level":2,"Identity":"T42C1N160S1","SubSectionBookmarkName":"ss_T42C1N160S1_lv2_093dc1e16","IsNewSubSection":false},{"Level":2,"Identity":"T42C1N160S2","SubSectionBookmarkName":"ss_T42C1N160S2_lv2_83730ec9a","IsNewSubSection":false},{"Level":2,"Identity":"T42C1N160S3","SubSectionBookmarkName":"ss_T42C1N160S3_lv2_21e3988d0","IsNewSubSection":false},{"Level":2,"Identity":"T42C1N160S4","SubSectionBookmarkName":"ss_T42C1N160S4_lv2_b4fad4ce5","IsNewSubSection":false},{"Level":1,"Identity":"T42C1N160SE","SubSectionBookmarkName":"ss_T42C1N160SE_lv1_1c60510c2","IsNewSubSection":false},{"Level":1,"Identity":"T42C1N160SF","SubSectionBookmarkName":"ss_T42C1N160SF_lv1_a9aa4bc7c","IsNewSubSection":false},{"Level":1,"Identity":"T42C1N160SG","SubSectionBookmarkName":"ss_T42C1N160SG_lv1_cbf165683","IsNewSubSection":false},{"Level":1,"Identity":"T42C1N160SI","SubSectionBookmarkName":"ss_T42C1N160SI_lv1_71b8540ca","IsNewSubSection":false},{"Level":2,"Identity":"T42C1N160S1","SubSectionBookmarkName":"ss_T42C1N160S1_lv2_225da0ced","IsNewSubSection":false},{"Level":2,"Identity":"T42C1N160S2","SubSectionBookmarkName":"ss_T42C1N160S2_lv2_3ff7422f9","IsNewSubSection":false},{"Level":3,"Identity":"T42C1N160Sa","SubSectionBookmarkName":"ss_T42C1N160Sa_lv3_b874cb96a","IsNewSubSection":false},{"Level":3,"Identity":"T42C1N160Sb","SubSectionBookmarkName":"ss_T42C1N160Sb_lv3_b7fb344ae","IsNewSubSection":false},{"Level":3,"Identity":"T42C1N160Sc","SubSectionBookmarkName":"ss_T42C1N160Sc_lv3_8ad6955ba","IsNewSubSection":false},{"Level":3,"Identity":"T42C1N160Sd","SubSectionBookmarkName":"ss_T42C1N160Sd_lv3_56f99ebd7","IsNewSubSection":false},{"Level":3,"Identity":"T42C1N160Se","SubSectionBookmarkName":"ss_T42C1N160Se_lv3_a52f64f3f","IsNewSubSection":false},{"Level":3,"Identity":"T42C1N160Sf","SubSectionBookmarkName":"ss_T42C1N160Sf_lv3_5645b840f","IsNewSubSection":false},{"Level":3,"Identity":"T42C1N160Sg","SubSectionBookmarkName":"ss_T42C1N160Sg_lv3_5d5160ba8","IsNewSubSection":false},{"Level":3,"Identity":"T42C1N160Sh","SubSectionBookmarkName":"ss_T42C1N160Sh_lv3_4e785b865","IsNewSubSection":false},{"Level":3,"Identity":"T42C1N160Si","SubSectionBookmarkName":"ss_T42C1N160Si_lv3_bfff4fe6a","IsNewSubSection":false},{"Level":3,"Identity":"T42C1N160Sj","SubSectionBookmarkName":"ss_T42C1N160Sj_lv3_a67b4c402","IsNewSubSection":false},{"Level":3,"Identity":"T42C1N160Sk","SubSectionBookmarkName":"ss_T42C1N160Sk_lv3_78522834d","IsNewSubSection":false},{"Level":2,"Identity":"T42C1N160S3","SubSectionBookmarkName":"ss_T42C1N160S3_lv2_7573dc364","IsNewSubSection":false},{"Level":2,"Identity":"T42C1N160S4","SubSectionBookmarkName":"ss_T42C1N160S4_lv2_321ff564d","IsNewSubSection":false}],"TitleRelatedTo":"“Injury” and “personal injury” defined","TitleSoAsTo":"provide that a limitation on stress, mental injuries, and mental illness for workers' compensation does not apply to a first responder diagnosed with post-traumatic stress disorder, and to define necessary terms","Deleted":false}],"TitleText":"","DisableControls":false,"Deleted":false,"SectionBookmarkName":"bs_num_1_a36f389b4"},{"SectionUUID":"4ac6e1b3-70dc-413d-a270-77b814b36744","SectionName":"Effective Date - With Specific Date","SectionNumber":2,"SectionType":"drafting_clause","CodeSections":[],"TitleText":"","DisableControls":false,"Deleted":false,"SectionBookmarkName":"bs_num_2_9e52a71c7"}],"Timestamp":"2022-11-28T13:33:43.2006729-05:00","Username":"maxinehenry@scsenate.gov"}]</T_BILL_T_SECTIONSHISTORY>
  <T_BILL_T_SUBJECT>Workers' Compensation- PTSD</T_BILL_T_SUBJECT>
  <T_BILL_UR_DRAFTER>maurabaker@scsenate.gov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6140</Characters>
  <Application>Microsoft Office Word</Application>
  <DocSecurity>0</DocSecurity>
  <Lines>108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dcterms:created xsi:type="dcterms:W3CDTF">2023-03-13T14:21:00Z</dcterms:created>
  <dcterms:modified xsi:type="dcterms:W3CDTF">2023-03-13T14:21:00Z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