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M. Johnson</w:t>
      </w:r>
    </w:p>
    <w:p>
      <w:pPr>
        <w:widowControl w:val="false"/>
        <w:spacing w:after="0"/>
        <w:jc w:val="left"/>
      </w:pPr>
      <w:r>
        <w:rPr>
          <w:rFonts w:ascii="Times New Roman"/>
          <w:sz w:val="22"/>
        </w:rPr>
        <w:t xml:space="preserve">Document Path: SJ-0041BM23.docx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Driving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a9b569f16f02468c">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c71227f1b271495f">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spacing w:after="0"/>
        <w:jc w:val="left"/>
      </w:pPr>
    </w:p>
    <w:p>
      <w:pPr>
        <w:widowControl w:val="false"/>
        <w:spacing w:after="0"/>
        <w:jc w:val="left"/>
      </w:pPr>
      <w:r>
        <w:rPr>
          <w:rFonts w:ascii="Times New Roman"/>
          <w:sz w:val="22"/>
        </w:rPr>
        <w:t xml:space="preserve">View the latest </w:t>
      </w:r>
      <w:hyperlink r:id="R01ecda059aad47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c9f745415942d2">
        <w:r>
          <w:rPr>
            <w:rStyle w:val="Hyperlink"/>
            <w:u w:val="single"/>
          </w:rPr>
          <w:t>11/30/2023</w:t>
        </w:r>
      </w:hyperlink>
      <w:r>
        <w:t xml:space="preserve"/>
      </w:r>
    </w:p>
    <w:p>
      <w:pPr>
        <w:widowControl w:val="true"/>
        <w:spacing w:after="0"/>
        <w:jc w:val="left"/>
      </w:pPr>
      <w:r>
        <w:rPr>
          <w:rFonts w:ascii="Times New Roman"/>
          <w:sz w:val="22"/>
        </w:rPr>
        <w:t xml:space="preserve"/>
      </w:r>
      <w:hyperlink r:id="R731805326a58437c">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2DBF" w14:paraId="40FEFADA" w14:textId="098BD500">
          <w:pPr>
            <w:pStyle w:val="scbilltitle"/>
            <w:tabs>
              <w:tab w:val="left" w:pos="2104"/>
            </w:tabs>
          </w:pPr>
          <w:r w:rsidRPr="00362DBF">
            <w:t xml:space="preserve">TO AMEND THE SOUTH CAROLINA CODE OF LAWS BY AMENDING SECTION 56‑5‑2930, RELATING TO OPERATING </w:t>
          </w:r>
          <w:r w:rsidR="00476B02">
            <w:t xml:space="preserve">A </w:t>
          </w:r>
          <w:r w:rsidRPr="00362DBF">
            <w:t xml:space="preserve">MOTOR VEHICLE WHILE UNDER INFLUENCE OF ALCOHOL OR DRUGS to amend the penalties to </w:t>
          </w:r>
          <w:r w:rsidR="00EA09C2">
            <w:t>permit</w:t>
          </w:r>
          <w:r w:rsidRPr="00362DBF">
            <w:t xml:space="preserve"> </w:t>
          </w:r>
          <w:r w:rsidR="00EA09C2">
            <w:t>a</w:t>
          </w:r>
          <w:r w:rsidRPr="00362DBF">
            <w:t xml:space="preserve"> sentenc</w:t>
          </w:r>
          <w:r w:rsidR="00EA09C2">
            <w:t>e of</w:t>
          </w:r>
          <w:r w:rsidRPr="00362DBF">
            <w:t xml:space="preserve"> both a fine and incarceration and to require a convicted person to attend a dui victim impact panel; BY AMENDING SECTION 56‑5‑2933, RELATING TO DRIVING WITH AN UNLAWFUL ALCOHOL CONCENTRATION; to </w:t>
          </w:r>
          <w:r w:rsidR="00EA09C2">
            <w:t>permit</w:t>
          </w:r>
          <w:r w:rsidRPr="00362DBF">
            <w:t xml:space="preserve"> </w:t>
          </w:r>
          <w:r w:rsidR="00EA09C2">
            <w:t>a</w:t>
          </w:r>
          <w:r w:rsidRPr="00362DBF">
            <w:t xml:space="preserve"> sentenc</w:t>
          </w:r>
          <w:r w:rsidR="00EA09C2">
            <w:t>e</w:t>
          </w:r>
          <w:r w:rsidRPr="00362DBF">
            <w:t xml:space="preserve"> </w:t>
          </w:r>
          <w:r w:rsidR="00EA09C2">
            <w:t>of</w:t>
          </w:r>
          <w:r w:rsidRPr="00362DBF">
            <w:t xml:space="preserve"> both a fine and incarceration AND TO REQUIRE A CONVICTED PERSON TO ATTEND A DUI VICTIM IMPACT PANEL; BY AMENDING SECTION 56‑5‑2941, RELATING TO </w:t>
          </w:r>
          <w:r w:rsidR="00476B02">
            <w:t xml:space="preserve">AN </w:t>
          </w:r>
          <w:r w:rsidRPr="00362DBF">
            <w:t>IGNITION INTERLOCK DEVICE</w:t>
          </w:r>
          <w:r>
            <w:t xml:space="preserve"> so as to delete the provision that nothing in the section requires installation of an ignition interlock device prior to the contested case hearing</w:t>
          </w:r>
          <w:r w:rsidRPr="00362DBF">
            <w:t xml:space="preserve">; BY AMENDING SECTION 56‑5‑2945, RELATING TO </w:t>
          </w:r>
          <w:r w:rsidR="00476B02">
            <w:t xml:space="preserve">THE </w:t>
          </w:r>
          <w:r w:rsidRPr="00362DBF">
            <w:t>OFFENSE OF FELONY DRIVING UNDER THE INFLUENCE</w:t>
          </w:r>
          <w:r w:rsidR="00476B02">
            <w:t>, SO AS</w:t>
          </w:r>
          <w:r>
            <w:t xml:space="preserve"> to create the offense of felony driving under the influence second degree and establish</w:t>
          </w:r>
          <w:r w:rsidRPr="00362DBF">
            <w:t xml:space="preserve"> PENALTIES; BY AMENDING SECTION 56‑5‑2947, RELATING TO CHILD ENDANGERMENT; </w:t>
          </w:r>
          <w:r>
            <w:t>to include the offenses of reckless vehicular homicide and reckless driving as violation</w:t>
          </w:r>
          <w:r w:rsidR="00B006E8">
            <w:t>s subject</w:t>
          </w:r>
          <w:r>
            <w:t xml:space="preserve"> to </w:t>
          </w:r>
          <w:r w:rsidR="00B006E8">
            <w:t xml:space="preserve">a charge of </w:t>
          </w:r>
          <w:r>
            <w:t>child endangerment</w:t>
          </w:r>
          <w:r w:rsidRPr="00362DBF">
            <w:t xml:space="preserve">; BY AMENDING SECTION 56‑5‑2950, RELATING TO IMPLIED CONSENT TO TESTING FOR ALCOHOL OR DRUGS; </w:t>
          </w:r>
          <w:r w:rsidR="00B006E8">
            <w:t xml:space="preserve">to provide that an arresting officer is not required to offer a breath test to a suspect whom he has reasonable suspicion is under the influence of drugs other than alcohol, and to provide that laboratory technicians, phlebotomists, and emergency medical technicians may obtain blood or urine samples; </w:t>
          </w:r>
          <w:r w:rsidRPr="00362DBF">
            <w:t xml:space="preserve">BY AMENDING SECTION 56‑5‑2951, RELATING TO SUSPENSION OF </w:t>
          </w:r>
          <w:r w:rsidR="00476B02">
            <w:t xml:space="preserve">A </w:t>
          </w:r>
          <w:r w:rsidRPr="00362DBF">
            <w:t>LICENSE FOR REFUSAL TO SUBMIT TO TESTING OR FOR CERTAIN LEVEL OF ALCOHOL CONCENTRATION</w:t>
          </w:r>
          <w:r w:rsidR="00476B02">
            <w:t>, SO AS</w:t>
          </w:r>
          <w:r w:rsidR="00B006E8">
            <w:t xml:space="preserve"> to provide that a person issued a license suspension may install an</w:t>
          </w:r>
          <w:r w:rsidRPr="00362DBF">
            <w:t xml:space="preserve"> IGNITION INTERLOCK DEVICE </w:t>
          </w:r>
          <w:r w:rsidR="00B006E8">
            <w:t xml:space="preserve">within thirty days and obtain a </w:t>
          </w:r>
          <w:r w:rsidR="006F0B37">
            <w:t>temporary driver</w:t>
          </w:r>
          <w:r w:rsidR="003E16D9">
            <w:t>’</w:t>
          </w:r>
          <w:r w:rsidR="006F0B37">
            <w:t>s LICENSE with an ignition interlock restriction, and to provide that a person who refuses to submit to a chemical test must have his driver</w:t>
          </w:r>
          <w:r w:rsidR="003E16D9">
            <w:t>’</w:t>
          </w:r>
          <w:r w:rsidR="006F0B37">
            <w:t xml:space="preserve">s license suspended for one year for a first offense, and </w:t>
          </w:r>
          <w:r w:rsidR="00EA09C2">
            <w:t xml:space="preserve">to provide </w:t>
          </w:r>
          <w:r w:rsidR="006F0B37">
            <w:t>increas</w:t>
          </w:r>
          <w:r w:rsidR="00EA09C2">
            <w:t>ed</w:t>
          </w:r>
          <w:r w:rsidR="006F0B37">
            <w:t xml:space="preserve"> suspensions for subsequent offenses, or if a person takes the tests and registers an alcohol concentration of over fifteen one‑hundredth of one percent or more, that his license is suspended for two months</w:t>
          </w:r>
          <w:r w:rsidRPr="00362DBF">
            <w:t xml:space="preserve">; BY AMENDING SECTION 56‑5‑2953, RELATING TO INCIDENT SITE AND BREATH TEST SITE VIDEO RECORDING, SO AS TO PROVIDE THAT </w:t>
          </w:r>
          <w:r w:rsidR="006F0B37">
            <w:t>nothing in this section may be construed to compel or authorize a dismissal of a dui offense if the officer substantially complies with the statute</w:t>
          </w:r>
          <w:r w:rsidR="00A119BC">
            <w:t xml:space="preserve"> and that motions for suppression of evidence under the statute must be made prior to jeopardy attaching</w:t>
          </w:r>
          <w:r w:rsidRPr="00362DBF">
            <w:t>; BY AMENDING SECTION 56‑5‑2920, RELATING TO RECKLESS DRIVING</w:t>
          </w:r>
          <w:r w:rsidR="00476B02">
            <w:t>, SO AS</w:t>
          </w:r>
          <w:r w:rsidR="00A119BC">
            <w:t xml:space="preserve"> to CREATE the offense of felony reckless driving with great bodily injury and to establish </w:t>
          </w:r>
          <w:r w:rsidRPr="00362DBF">
            <w:t>PENALTIES; BY ADDING SECTION 56‑5‑2960</w:t>
          </w:r>
          <w:r w:rsidR="00A119BC">
            <w:t xml:space="preserve"> to provide that a person convicted of felony driving under the influence causing the death or disability of a parent or guardian, that </w:t>
          </w:r>
          <w:r w:rsidR="00A119BC">
            <w:lastRenderedPageBreak/>
            <w:t>the defendant may be ordered to pay child support as restitution for the duration of any probation ordered</w:t>
          </w:r>
          <w:r w:rsidRPr="00362DBF">
            <w:t xml:space="preserve">; BY AMENDING SECTION 56‑1‑286, RELATING TO SUSPENSION OF </w:t>
          </w:r>
          <w:r w:rsidR="00476B02">
            <w:t xml:space="preserve">A </w:t>
          </w:r>
          <w:r w:rsidRPr="00362DBF">
            <w:t xml:space="preserve">LICENSE OR PERMIT OR DENIAL OF ISSUANCE OF </w:t>
          </w:r>
          <w:r w:rsidR="00476B02">
            <w:t xml:space="preserve">A </w:t>
          </w:r>
          <w:r w:rsidRPr="00362DBF">
            <w:t xml:space="preserve">LICENSE OR PERMIT TO PERSONS UNDER THE AGE OF TWENTY‑ONE WHO DRIVE MOTOR VEHICLES WITH </w:t>
          </w:r>
          <w:r w:rsidR="00476B02">
            <w:t xml:space="preserve">A </w:t>
          </w:r>
          <w:r w:rsidRPr="00362DBF">
            <w:t>CERTAIN AMOUNT OF ALCOHOL CONCENTRATION</w:t>
          </w:r>
          <w:r w:rsidR="00476B02">
            <w:t>, SO AS</w:t>
          </w:r>
          <w:r w:rsidR="00A119BC">
            <w:t xml:space="preserve"> to provide that a person issued a notice of suspension may obtain a temporary license with an ignition interlock restriction</w:t>
          </w:r>
          <w:r w:rsidRPr="00362DBF">
            <w:t xml:space="preserve">; </w:t>
          </w:r>
          <w:r w:rsidR="00476B02">
            <w:t xml:space="preserve">AND </w:t>
          </w:r>
          <w:r w:rsidRPr="00362DBF">
            <w:t>BY AMENDING SECTION 56‑1‑400, RELATING TO SURRENDER OF LICENSE</w:t>
          </w:r>
          <w:r w:rsidR="00BC3A43">
            <w:t>,</w:t>
          </w:r>
          <w:r w:rsidRPr="00362DBF">
            <w:t xml:space="preserve"> </w:t>
          </w:r>
          <w:r w:rsidR="00476B02">
            <w:t xml:space="preserve">SO AS </w:t>
          </w:r>
          <w:r w:rsidR="00A119BC">
            <w:t xml:space="preserve">to remove the </w:t>
          </w:r>
          <w:r w:rsidR="00F34041">
            <w:t>provision that nothing in this section requires a person to obtain an ignition interlock unless an offense is alcohol related</w:t>
          </w:r>
          <w:r w:rsidRPr="00362DBF">
            <w:t>.</w:t>
          </w:r>
        </w:p>
      </w:sdtContent>
    </w:sdt>
    <w:bookmarkStart w:name="at_27f3535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8ae14a2" w:id="1"/>
      <w:r w:rsidRPr="0094541D">
        <w:t>B</w:t>
      </w:r>
      <w:bookmarkEnd w:id="1"/>
      <w:r w:rsidRPr="0094541D">
        <w:t>e it enacted by the General Assembly of the State of South Carolina:</w:t>
      </w:r>
    </w:p>
    <w:p w:rsidR="005A14D1" w:rsidP="00642518" w:rsidRDefault="005A14D1" w14:paraId="73F4A58A" w14:textId="77777777">
      <w:pPr>
        <w:pStyle w:val="scemptyline"/>
      </w:pPr>
    </w:p>
    <w:p w:rsidR="005A14D1" w:rsidP="00642518" w:rsidRDefault="005A14D1" w14:paraId="1CEBDB77" w14:textId="204517ED">
      <w:pPr>
        <w:pStyle w:val="scdirectionallanguage"/>
      </w:pPr>
      <w:bookmarkStart w:name="bs_num_1_ee713e85f" w:id="2"/>
      <w:r>
        <w:t>S</w:t>
      </w:r>
      <w:bookmarkEnd w:id="2"/>
      <w:r>
        <w:t>ECTION 1.</w:t>
      </w:r>
      <w:r>
        <w:tab/>
      </w:r>
      <w:bookmarkStart w:name="dl_439f4188c" w:id="3"/>
      <w:r>
        <w:t>S</w:t>
      </w:r>
      <w:bookmarkEnd w:id="3"/>
      <w:r>
        <w:t>ection</w:t>
      </w:r>
      <w:r w:rsidR="00F92B33">
        <w:t>s</w:t>
      </w:r>
      <w:r>
        <w:t xml:space="preserve"> 56‑5‑2930(A)</w:t>
      </w:r>
      <w:r w:rsidR="00811050">
        <w:t xml:space="preserve"> and (H)</w:t>
      </w:r>
      <w:r>
        <w:t xml:space="preserve"> of the S.C. Code is amended to read:</w:t>
      </w:r>
    </w:p>
    <w:p w:rsidR="005A14D1" w:rsidP="00642518" w:rsidRDefault="005A14D1" w14:paraId="37DD3178" w14:textId="77777777">
      <w:pPr>
        <w:pStyle w:val="scemptyline"/>
      </w:pPr>
    </w:p>
    <w:p w:rsidR="005A14D1" w:rsidP="005A14D1" w:rsidRDefault="005A14D1" w14:paraId="4AAF22E6" w14:textId="77777777">
      <w:pPr>
        <w:pStyle w:val="sccodifiedsection"/>
      </w:pPr>
      <w:bookmarkStart w:name="cs_T56C5N2930_bea95a96c" w:id="4"/>
      <w:r>
        <w:tab/>
      </w:r>
      <w:bookmarkStart w:name="ss_T56C5N2930SA_lv1_136a55544" w:id="5"/>
      <w:bookmarkEnd w:id="4"/>
      <w:r>
        <w:t>(</w:t>
      </w:r>
      <w:bookmarkEnd w:id="5"/>
      <w:r>
        <w:t>A) 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appreciably impaired, or under the combined influence of alcohol and any other drug or drugs or substances which cause impairment to the extent that the person's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5A14D1" w:rsidP="005A14D1" w:rsidRDefault="005A14D1" w14:paraId="5B4FC46C" w14:textId="7FD52DF7">
      <w:pPr>
        <w:pStyle w:val="sccodifiedsection"/>
      </w:pPr>
      <w:r>
        <w:tab/>
      </w:r>
      <w:r>
        <w:tab/>
      </w:r>
      <w:bookmarkStart w:name="ss_T56C5N2930S1_lv2_a7905d402" w:id="6"/>
      <w:r>
        <w:t>(</w:t>
      </w:r>
      <w:bookmarkEnd w:id="6"/>
      <w:r>
        <w:t>1) for a first offense, by a fine of four hundred dollars or imprisonment for not less than forty‑eight hours nor more than thirty days</w:t>
      </w:r>
      <w:r w:rsidR="00811050">
        <w:rPr>
          <w:rStyle w:val="scinsert"/>
        </w:rPr>
        <w:t>, or both</w:t>
      </w:r>
      <w:r>
        <w:t>. However, in lieu of the forty‑eight hour minimum imprisonment, the court may provide for forty‑eight hours of public service employment. The minimum forty‑eight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 hour sentence. If the person's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811050">
        <w:rPr>
          <w:rStyle w:val="scinsert"/>
        </w:rPr>
        <w:t>, or both</w:t>
      </w:r>
      <w:r>
        <w:t xml:space="preserve">. However, in lieu of the seventy‑two hour minimum imprisonment, the court may provide for seventy‑two hours of public service employment. The minimum seventy‑two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one‑hundredths of one percent or more, then the person must </w:t>
      </w:r>
      <w:r>
        <w:lastRenderedPageBreak/>
        <w:t>be punished by a fine of one thousand dollars or imprisonment for not less than thirty days nor more than ninety days</w:t>
      </w:r>
      <w:r w:rsidR="00811050">
        <w:rPr>
          <w:rStyle w:val="scinsert"/>
        </w:rPr>
        <w:t>, or both</w:t>
      </w:r>
      <w:r>
        <w:t>. However,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5A14D1" w:rsidP="005A14D1" w:rsidRDefault="005A14D1" w14:paraId="2E28DBA9" w14:textId="77777777">
      <w:pPr>
        <w:pStyle w:val="sccodifiedsection"/>
      </w:pPr>
      <w:r>
        <w:tab/>
      </w:r>
      <w:r>
        <w:tab/>
      </w:r>
      <w:bookmarkStart w:name="ss_T56C5N2930S2_lv2_461fbcc9c" w:id="7"/>
      <w:r>
        <w:t>(</w:t>
      </w:r>
      <w:bookmarkEnd w:id="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5A14D1" w:rsidP="005A14D1" w:rsidRDefault="005A14D1" w14:paraId="0C39B6C0" w14:textId="77777777">
      <w:pPr>
        <w:pStyle w:val="sccodifiedsection"/>
      </w:pPr>
      <w:r>
        <w:tab/>
      </w:r>
      <w:r>
        <w:tab/>
      </w:r>
      <w:bookmarkStart w:name="ss_T56C5N2930S3_lv2_6b38732d8" w:id="8"/>
      <w:r>
        <w:t>(</w:t>
      </w:r>
      <w:bookmarkEnd w:id="8"/>
      <w:r>
        <w:t>3) for a third offense, by a fine of not less than three thousand eight hundred dollars nor more than six thousand three hundred dollars, and imprisonment for not less than sixty days nor more than three years. If the person's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one‑hundredths of one percent or more, then the person must be punished by a fine of not less than seven thousand five hundred dollars nor more than ten thousand dollars and imprisonment for not less than six months nor more than five years;  or</w:t>
      </w:r>
    </w:p>
    <w:p w:rsidR="005A14D1" w:rsidP="005A14D1" w:rsidRDefault="005A14D1" w14:paraId="38CE8679" w14:textId="63CDCC32">
      <w:pPr>
        <w:pStyle w:val="sccodifiedsection"/>
      </w:pPr>
      <w:r>
        <w:tab/>
      </w:r>
      <w:r>
        <w:tab/>
      </w:r>
      <w:bookmarkStart w:name="ss_T56C5N2930S4_lv2_faa970520" w:id="9"/>
      <w:r>
        <w:t>(</w:t>
      </w:r>
      <w:bookmarkEnd w:id="9"/>
      <w:r>
        <w:t>4) for a fourth or subsequent offense, by imprisonment for not less than one year nor more than five years. If the person's alcohol concentration is at least ten one‑hundredths of one percent but less than sixteen one‑hundredths of one percent, then the person must be punished by imprisonment for not less than two years nor more than six years. If the person's alcohol concentration is sixteen one‑hundredths of one percent or more, then the person must be punished by imprisonment for not less than three years nor more than seven years.</w:t>
      </w:r>
    </w:p>
    <w:p w:rsidR="00811050" w:rsidP="00811050" w:rsidRDefault="00811050" w14:paraId="0CEA2B77" w14:textId="77777777">
      <w:pPr>
        <w:pStyle w:val="sccodifiedsection"/>
      </w:pPr>
    </w:p>
    <w:p w:rsidR="00811050" w:rsidP="00811050" w:rsidRDefault="00811050" w14:paraId="6EA077B1" w14:textId="7B46A20B">
      <w:pPr>
        <w:pStyle w:val="sccodifiedsection"/>
      </w:pPr>
      <w:r>
        <w:tab/>
      </w:r>
      <w:bookmarkStart w:name="ss_T56C5N2930SH_lv1_a39d5115c" w:id="10"/>
      <w:r>
        <w:t>(</w:t>
      </w:r>
      <w:bookmarkEnd w:id="10"/>
      <w:r>
        <w:t>H) A person convicted of violating this section, whether for a first offense or subsequent offense, must enroll in and successfully complete an Alcohol and Drug Safety Action Program certified by the Department of Alcohol and Other Drug Abuse Services</w:t>
      </w:r>
      <w:r w:rsidRPr="00811050">
        <w:rPr>
          <w:rStyle w:val="scinsert"/>
        </w:rPr>
        <w:t xml:space="preserve"> and </w:t>
      </w:r>
      <w:r w:rsidR="00BF3520">
        <w:rPr>
          <w:rStyle w:val="scinsert"/>
        </w:rPr>
        <w:t xml:space="preserve">the judge may order participation in </w:t>
      </w:r>
      <w:r w:rsidRPr="00811050">
        <w:rPr>
          <w:rStyle w:val="scinsert"/>
        </w:rPr>
        <w:t xml:space="preserve">a DUI victim impact panel operated by an IRS classified 501(c)(3) non‑profit organization approved by the Department of Motor Vehicles, which may include online victim impact panels </w:t>
      </w:r>
      <w:r w:rsidR="00BF3520">
        <w:rPr>
          <w:rStyle w:val="scinsert"/>
        </w:rPr>
        <w:t xml:space="preserve">if </w:t>
      </w:r>
      <w:r w:rsidRPr="00811050">
        <w:rPr>
          <w:rStyle w:val="scinsert"/>
        </w:rPr>
        <w:t>approved by the Department</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w:t>
      </w:r>
      <w:r w:rsidRPr="00811050">
        <w:rPr>
          <w:rStyle w:val="scinsert"/>
        </w:rPr>
        <w:t xml:space="preserve"> for each certified Alcohol and Drug Safety Action Program</w:t>
      </w:r>
      <w:r>
        <w:t xml:space="preserve">. </w:t>
      </w:r>
      <w:r w:rsidRPr="00811050">
        <w:rPr>
          <w:rStyle w:val="scinsert"/>
        </w:rPr>
        <w:t xml:space="preserve">The maximum fee for enrollment in the DUI victim impact panel shall not exceed seventy‑five dollars subject to annual percentage increases </w:t>
      </w:r>
      <w:r w:rsidR="00BF3520">
        <w:rPr>
          <w:rStyle w:val="scinsert"/>
        </w:rPr>
        <w:t>not to exceed</w:t>
      </w:r>
      <w:r w:rsidRPr="00811050">
        <w:rPr>
          <w:rStyle w:val="scinsert"/>
        </w:rPr>
        <w:t xml:space="preserve"> </w:t>
      </w:r>
      <w:r w:rsidR="00BF3520">
        <w:rPr>
          <w:rStyle w:val="scinsert"/>
        </w:rPr>
        <w:t xml:space="preserve">increases in </w:t>
      </w:r>
      <w:r w:rsidRPr="00811050">
        <w:rPr>
          <w:rStyle w:val="scinsert"/>
        </w:rPr>
        <w:t>the Consumer Price Index as reported by the Department of Labor Statistics, Consumer Price Index for South Carolina</w:t>
      </w:r>
      <w:r w:rsidR="00BF3520">
        <w:rPr>
          <w:rStyle w:val="scinsert"/>
        </w:rPr>
        <w:t xml:space="preserve"> after year 2026</w:t>
      </w:r>
      <w:r w:rsidRPr="00811050">
        <w:rPr>
          <w:rStyle w:val="scinsert"/>
        </w:rPr>
        <w:t xml:space="preserve">. </w:t>
      </w:r>
      <w:r>
        <w:t>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476EAE" w:rsidP="00642518" w:rsidRDefault="00476EAE" w14:paraId="7E51E77A" w14:textId="77777777">
      <w:pPr>
        <w:pStyle w:val="scemptyline"/>
      </w:pPr>
    </w:p>
    <w:p w:rsidR="00476EAE" w:rsidP="00642518" w:rsidRDefault="00476EAE" w14:paraId="7A122038" w14:textId="1137C7EC">
      <w:pPr>
        <w:pStyle w:val="scdirectionallanguage"/>
      </w:pPr>
      <w:bookmarkStart w:name="bs_num_2_c09e844c1" w:id="11"/>
      <w:r>
        <w:t>S</w:t>
      </w:r>
      <w:bookmarkEnd w:id="11"/>
      <w:r>
        <w:t>ECTION 2.</w:t>
      </w:r>
      <w:r>
        <w:tab/>
      </w:r>
      <w:bookmarkStart w:name="dl_284db1f33" w:id="12"/>
      <w:r>
        <w:t>S</w:t>
      </w:r>
      <w:bookmarkEnd w:id="12"/>
      <w:r>
        <w:t>ection</w:t>
      </w:r>
      <w:r w:rsidR="00F92B33">
        <w:t>s</w:t>
      </w:r>
      <w:r>
        <w:t xml:space="preserve"> 56‑5‑2933(A)</w:t>
      </w:r>
      <w:r w:rsidR="00F92B33">
        <w:t xml:space="preserve"> and (H)</w:t>
      </w:r>
      <w:r>
        <w:t xml:space="preserve"> of the S.C. Code is amended to read:</w:t>
      </w:r>
    </w:p>
    <w:p w:rsidR="00476EAE" w:rsidP="00642518" w:rsidRDefault="00476EAE" w14:paraId="3738B070" w14:textId="77777777">
      <w:pPr>
        <w:pStyle w:val="scemptyline"/>
      </w:pPr>
    </w:p>
    <w:p w:rsidR="00476EAE" w:rsidP="00476EAE" w:rsidRDefault="00476EAE" w14:paraId="32BFDE9C" w14:textId="77777777">
      <w:pPr>
        <w:pStyle w:val="sccodifiedsection"/>
      </w:pPr>
      <w:bookmarkStart w:name="cs_T56C5N2933_f83e59d17" w:id="13"/>
      <w:r>
        <w:tab/>
      </w:r>
      <w:bookmarkStart w:name="ss_T56C5N2933SA_lv1_fbcd3c198" w:id="14"/>
      <w:bookmarkEnd w:id="13"/>
      <w:r>
        <w:t>(</w:t>
      </w:r>
      <w:bookmarkEnd w:id="14"/>
      <w:r>
        <w:t>A) It is unlawful for a person to drive a motor vehicle within this State while his alcohol concentration is eight one‑hundredths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476EAE" w:rsidP="00476EAE" w:rsidRDefault="00476EAE" w14:paraId="42742ECF" w14:textId="11B4F04B">
      <w:pPr>
        <w:pStyle w:val="sccodifiedsection"/>
      </w:pPr>
      <w:r>
        <w:tab/>
      </w:r>
      <w:r>
        <w:tab/>
      </w:r>
      <w:bookmarkStart w:name="ss_T56C5N2933S1_lv2_7533b7137" w:id="15"/>
      <w:r>
        <w:t>(</w:t>
      </w:r>
      <w:bookmarkEnd w:id="15"/>
      <w:r>
        <w:t>1) for a first offense, by a fine of four hundred dollars or imprisonment for not less than forty‑eight hours nor more than thirty days</w:t>
      </w:r>
      <w:r w:rsidR="00F92B33">
        <w:rPr>
          <w:rStyle w:val="scinsert"/>
        </w:rPr>
        <w:t>, or both</w:t>
      </w:r>
      <w:r>
        <w:t>. However, in lieu of the forty‑eight hour minimum imprisonment, the court may provide for forty‑eight hours of public service employment. The minimum forty‑eight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 hour sentence. If the person's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F92B33">
        <w:rPr>
          <w:rStyle w:val="scinsert"/>
        </w:rPr>
        <w:t>, or both</w:t>
      </w:r>
      <w:r>
        <w:t>. However, in lieu of the seventy‑two hour minimum imprisonment, the court may provide for seventy‑two hours of public service employment. The minimum seventy‑two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one‑hundredths of one percent or more, then the person must be punished by a fine of one thousand dollars or imprisonment for not less than thirty days nor more than ninety days</w:t>
      </w:r>
      <w:r w:rsidR="00F92B33">
        <w:rPr>
          <w:rStyle w:val="scinsert"/>
        </w:rPr>
        <w:t>, or both</w:t>
      </w:r>
      <w:r>
        <w:t>. However,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476EAE" w:rsidP="00476EAE" w:rsidRDefault="00476EAE" w14:paraId="7C042C0F" w14:textId="7389A051">
      <w:pPr>
        <w:pStyle w:val="sccodifiedsection"/>
      </w:pPr>
      <w:r>
        <w:tab/>
      </w:r>
      <w:r>
        <w:tab/>
      </w:r>
      <w:bookmarkStart w:name="ss_T56C5N2933S2_lv2_c6c2b6657" w:id="16"/>
      <w:r>
        <w:t>(</w:t>
      </w:r>
      <w:bookmarkEnd w:id="16"/>
      <w:r>
        <w:t xml:space="preserve">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w:t>
      </w:r>
      <w:proofErr w:type="spellStart"/>
      <w:r>
        <w:t>person</w:t>
      </w:r>
      <w:r>
        <w:rPr>
          <w:rStyle w:val="scstrike"/>
        </w:rPr>
        <w:t>'</w:t>
      </w:r>
      <w:r w:rsidR="00F92B33">
        <w:rPr>
          <w:rStyle w:val="scinsert"/>
        </w:rPr>
        <w:t>’</w:t>
      </w:r>
      <w:r>
        <w:t>s</w:t>
      </w:r>
      <w:proofErr w:type="spellEnd"/>
      <w:r>
        <w:t xml:space="preserve">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w:t>
      </w:r>
      <w:proofErr w:type="spellStart"/>
      <w:r>
        <w:t>person</w:t>
      </w:r>
      <w:r>
        <w:rPr>
          <w:rStyle w:val="scstrike"/>
        </w:rPr>
        <w:t>'</w:t>
      </w:r>
      <w:r w:rsidR="00F92B33">
        <w:rPr>
          <w:rStyle w:val="scinsert"/>
        </w:rPr>
        <w:t>’</w:t>
      </w:r>
      <w:r>
        <w:t>s</w:t>
      </w:r>
      <w:proofErr w:type="spellEnd"/>
      <w:r>
        <w:t xml:space="preserve">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476EAE" w:rsidP="00476EAE" w:rsidRDefault="00476EAE" w14:paraId="05904F06" w14:textId="56052AEA">
      <w:pPr>
        <w:pStyle w:val="sccodifiedsection"/>
      </w:pPr>
      <w:r>
        <w:tab/>
      </w:r>
      <w:r>
        <w:tab/>
      </w:r>
      <w:bookmarkStart w:name="ss_T56C5N2933S3_lv2_d71684514" w:id="17"/>
      <w:r>
        <w:t>(</w:t>
      </w:r>
      <w:bookmarkEnd w:id="17"/>
      <w:r>
        <w:t xml:space="preserve">3) for a third offense, by a fine of not less than three thousand eight hundred dollars nor more than six thousand three hundred dollars, and imprisonment for not less than sixty days nor more than three years. If the </w:t>
      </w:r>
      <w:proofErr w:type="spellStart"/>
      <w:r>
        <w:t>person</w:t>
      </w:r>
      <w:r>
        <w:rPr>
          <w:rStyle w:val="scstrike"/>
        </w:rPr>
        <w:t>'</w:t>
      </w:r>
      <w:r w:rsidR="00F92B33">
        <w:rPr>
          <w:rStyle w:val="scinsert"/>
        </w:rPr>
        <w:t>’</w:t>
      </w:r>
      <w:r>
        <w:t>s</w:t>
      </w:r>
      <w:proofErr w:type="spellEnd"/>
      <w:r>
        <w:t xml:space="preserve">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w:t>
      </w:r>
      <w:proofErr w:type="spellStart"/>
      <w:r>
        <w:t>person</w:t>
      </w:r>
      <w:r>
        <w:rPr>
          <w:rStyle w:val="scstrike"/>
        </w:rPr>
        <w:t>'</w:t>
      </w:r>
      <w:r w:rsidR="00F92B33">
        <w:rPr>
          <w:rStyle w:val="scinsert"/>
        </w:rPr>
        <w:t>’</w:t>
      </w:r>
      <w:r>
        <w:t>s</w:t>
      </w:r>
      <w:proofErr w:type="spellEnd"/>
      <w:r>
        <w:t xml:space="preserve"> alcohol concentration is sixteen one‑hundredths of one percent or more, then the person must be punished by a fine of not less than seven thousand five hundred dollars nor more than ten thousand dollars and imprisonment for not less than six months nor more than five years;  or</w:t>
      </w:r>
    </w:p>
    <w:p w:rsidR="00476EAE" w:rsidP="00476EAE" w:rsidRDefault="00476EAE" w14:paraId="176C5FD9" w14:textId="1722FB5D">
      <w:pPr>
        <w:pStyle w:val="sccodifiedsection"/>
      </w:pPr>
      <w:r>
        <w:tab/>
      </w:r>
      <w:r>
        <w:tab/>
      </w:r>
      <w:bookmarkStart w:name="ss_T56C5N2933S4_lv2_1ce369de6" w:id="18"/>
      <w:r>
        <w:t>(</w:t>
      </w:r>
      <w:bookmarkEnd w:id="18"/>
      <w:r>
        <w:t xml:space="preserve">4) for a fourth or subsequent offense, by imprisonment for not less than one year nor more than five years. If the </w:t>
      </w:r>
      <w:proofErr w:type="spellStart"/>
      <w:r>
        <w:t>person</w:t>
      </w:r>
      <w:r>
        <w:rPr>
          <w:rStyle w:val="scstrike"/>
        </w:rPr>
        <w:t>'</w:t>
      </w:r>
      <w:r w:rsidR="00F92B33">
        <w:rPr>
          <w:rStyle w:val="scinsert"/>
        </w:rPr>
        <w:t>’</w:t>
      </w:r>
      <w:r>
        <w:t>s</w:t>
      </w:r>
      <w:proofErr w:type="spellEnd"/>
      <w:r>
        <w:t xml:space="preserve"> alcohol concentration is at least ten one‑hundredths of one percent but less than sixteen one‑hundredths of one percent, then the person must be punished by imprisonment for not less than two years nor more than six years. If the </w:t>
      </w:r>
      <w:proofErr w:type="spellStart"/>
      <w:r>
        <w:t>person</w:t>
      </w:r>
      <w:r>
        <w:rPr>
          <w:rStyle w:val="scstrike"/>
        </w:rPr>
        <w:t>'</w:t>
      </w:r>
      <w:r w:rsidR="00F92B33">
        <w:rPr>
          <w:rStyle w:val="scinsert"/>
        </w:rPr>
        <w:t>’</w:t>
      </w:r>
      <w:r>
        <w:t>s</w:t>
      </w:r>
      <w:proofErr w:type="spellEnd"/>
      <w:r>
        <w:t xml:space="preserve"> alcohol concentration is sixteen one‑hundredths of one percent or more, then the person must be punished by imprisonment for not less than three years nor more than seven years.</w:t>
      </w:r>
    </w:p>
    <w:p w:rsidR="00F92B33" w:rsidP="00F92B33" w:rsidRDefault="00F92B33" w14:paraId="5F128B11" w14:textId="77777777">
      <w:pPr>
        <w:pStyle w:val="sccodifiedsection"/>
      </w:pPr>
    </w:p>
    <w:p w:rsidR="00F92B33" w:rsidP="00F92B33" w:rsidRDefault="00F92B33" w14:paraId="04330EFA" w14:textId="60D00E63">
      <w:pPr>
        <w:pStyle w:val="sccodifiedsection"/>
      </w:pPr>
      <w:r>
        <w:tab/>
      </w:r>
      <w:bookmarkStart w:name="ss_T56C5N2933SH_lv1_67ceec793" w:id="19"/>
      <w:r>
        <w:t>(</w:t>
      </w:r>
      <w:bookmarkEnd w:id="19"/>
      <w:r>
        <w:t>H) A person convicted of violating this section, whether for a first offense or subsequent offense, must enroll in and successfully complete an Alcohol and Drug Safety Action Program certified by the Department of Alcohol and Other Drug Abuse Services</w:t>
      </w:r>
      <w:r w:rsidRPr="00F92B33">
        <w:rPr>
          <w:rStyle w:val="scinsert"/>
        </w:rPr>
        <w:t xml:space="preserve"> and </w:t>
      </w:r>
      <w:r w:rsidR="00BF3520">
        <w:rPr>
          <w:rStyle w:val="scinsert"/>
        </w:rPr>
        <w:t xml:space="preserve">the judge may order participation in </w:t>
      </w:r>
      <w:r w:rsidRPr="00F92B33">
        <w:rPr>
          <w:rStyle w:val="scinsert"/>
        </w:rPr>
        <w:t>a DUI victim impact panel operated by an IRS classified 501(c)(3) non‑profit organization approved by the Department of Motor Vehicles, which may include online victim impact panels approved by the Department of Motor Vehicles</w:t>
      </w:r>
      <w:r>
        <w:t xml:space="preserve">.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w:t>
      </w:r>
      <w:proofErr w:type="spellStart"/>
      <w:r>
        <w:t>applicant</w:t>
      </w:r>
      <w:r>
        <w:rPr>
          <w:rStyle w:val="scstrike"/>
        </w:rPr>
        <w:t>'</w:t>
      </w:r>
      <w:r>
        <w:rPr>
          <w:rStyle w:val="scinsert"/>
        </w:rPr>
        <w:t>’</w:t>
      </w:r>
      <w:r>
        <w:t>s</w:t>
      </w:r>
      <w:proofErr w:type="spellEnd"/>
      <w:r>
        <w:t xml:space="preserve"> plan of education or treatment. The cost may not exceed five hundred dollars for education services, two thousand dollars for treatment services, and two thousand five hundred dollars in total for all services</w:t>
      </w:r>
      <w:r w:rsidRPr="00F92B33">
        <w:rPr>
          <w:rStyle w:val="scinsert"/>
        </w:rPr>
        <w:t xml:space="preserve"> for each certified Alcohol and Drug Safety Action Program</w:t>
      </w:r>
      <w:r>
        <w:t>.</w:t>
      </w:r>
      <w:r>
        <w:rPr>
          <w:rStyle w:val="scinsert"/>
        </w:rPr>
        <w:t xml:space="preserve"> </w:t>
      </w:r>
      <w:r w:rsidRPr="00BF3520" w:rsidR="00BF3520">
        <w:rPr>
          <w:rStyle w:val="scinsert"/>
        </w:rPr>
        <w:t>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t xml:space="preserve">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92B33" w:rsidP="00642518" w:rsidRDefault="00F92B33" w14:paraId="5F49C626" w14:textId="77777777">
      <w:pPr>
        <w:pStyle w:val="scemptyline"/>
      </w:pPr>
    </w:p>
    <w:p w:rsidR="00D54E2E" w:rsidP="00642518" w:rsidRDefault="00D54E2E" w14:paraId="023D70F3" w14:textId="1F225C3F">
      <w:pPr>
        <w:pStyle w:val="scdirectionallanguage"/>
      </w:pPr>
      <w:bookmarkStart w:name="bs_num_3_e345b8aa6" w:id="20"/>
      <w:r>
        <w:t>S</w:t>
      </w:r>
      <w:bookmarkEnd w:id="20"/>
      <w:r>
        <w:t>ECTION 3.</w:t>
      </w:r>
      <w:r>
        <w:tab/>
      </w:r>
      <w:bookmarkStart w:name="dl_6aac5108c" w:id="21"/>
      <w:r>
        <w:t>S</w:t>
      </w:r>
      <w:bookmarkEnd w:id="21"/>
      <w:r>
        <w:t>ection 56‑5‑2941(A) of the S.C. Code</w:t>
      </w:r>
      <w:r w:rsidR="00BD7B52">
        <w:t>,</w:t>
      </w:r>
      <w:r>
        <w:t xml:space="preserve"> </w:t>
      </w:r>
      <w:r w:rsidR="00BD7B52">
        <w:t xml:space="preserve">as previously amended, </w:t>
      </w:r>
      <w:r>
        <w:t>is</w:t>
      </w:r>
      <w:r w:rsidR="00BD7B52">
        <w:t xml:space="preserve"> further</w:t>
      </w:r>
      <w:r>
        <w:t xml:space="preserve"> amended to read:</w:t>
      </w:r>
    </w:p>
    <w:p w:rsidR="00D54E2E" w:rsidP="00642518" w:rsidRDefault="00D54E2E" w14:paraId="71E651AF" w14:textId="77777777">
      <w:pPr>
        <w:pStyle w:val="scemptyline"/>
      </w:pPr>
    </w:p>
    <w:p w:rsidR="00D54E2E" w:rsidP="00D54E2E" w:rsidRDefault="00D54E2E" w14:paraId="4838FDA8" w14:textId="594FC982">
      <w:pPr>
        <w:pStyle w:val="sccodifiedsection"/>
      </w:pPr>
      <w:bookmarkStart w:name="cs_T56C5N2941_ca65ec122" w:id="22"/>
      <w:r>
        <w:tab/>
      </w:r>
      <w:bookmarkStart w:name="ss_T56C5N2941SA_lv1_f194429e5" w:id="23"/>
      <w:bookmarkEnd w:id="22"/>
      <w:r>
        <w:t>(</w:t>
      </w:r>
      <w:bookmarkEnd w:id="23"/>
      <w:r>
        <w:t>A)</w:t>
      </w:r>
      <w:bookmarkStart w:name="ss_T56C5N2941S1_lv2_f230af823" w:id="24"/>
      <w:r>
        <w:t>(</w:t>
      </w:r>
      <w:bookmarkEnd w:id="24"/>
      <w:r>
        <w:t>1) The Department of Motor Vehicles shall require a person who is convicted of violating the provisions of Sections 56‑5‑2930, 56‑5‑2933, 56‑5‑2945, 56‑5‑2947 except if the conviction was for Section 56‑5‑750, or a law of another state that prohibits a person from driving a motor vehicle while under the influence of alcohol or other drugs, or who is issued a temporary alcohol license pursuant to Section 56‑1‑286 or 56‑5‑2951, to have installed on any motor vehicle the person drives, except a moped or motorcycle, an ignition interlock device designed to prevent driving of the motor vehicle if the person has consumed alcoholic beverages.  This requirement shall not apply to a person</w:t>
      </w:r>
      <w:r>
        <w:rPr>
          <w:rStyle w:val="scstrike"/>
        </w:rPr>
        <w:t xml:space="preserve"> who submitted to a breath test pursuant to Section 56‑5‑2950 and had an alcohol concentration of .00 one‑hundredths of one percent</w:t>
      </w:r>
      <w:r w:rsidR="00F47F14">
        <w:rPr>
          <w:rStyle w:val="scinsert"/>
        </w:rPr>
        <w:t xml:space="preserve"> </w:t>
      </w:r>
      <w:r w:rsidRPr="00F47F14" w:rsidR="00F47F14">
        <w:rPr>
          <w:rStyle w:val="scinsert"/>
        </w:rPr>
        <w:t>convicted of a first offense violation of Section 56‑5‑2930 or 56‑5‑2933, unless the person submitted to a breath test pursuant to Section 56‑5‑2950 and had an alcohol concentration of fifteen one‑hundredths of one percent or more</w:t>
      </w:r>
      <w:r>
        <w:t>.</w:t>
      </w:r>
    </w:p>
    <w:p w:rsidR="00D54E2E" w:rsidP="00D54E2E" w:rsidRDefault="00D54E2E" w14:paraId="146D00EE" w14:textId="147C48BB">
      <w:pPr>
        <w:pStyle w:val="sccodifiedsection"/>
      </w:pPr>
      <w:r>
        <w:tab/>
      </w:r>
      <w:r>
        <w:tab/>
      </w:r>
      <w:bookmarkStart w:name="ss_T56C5N2941S2_lv2_02620e670" w:id="25"/>
      <w:r>
        <w:t>(</w:t>
      </w:r>
      <w:bookmarkEnd w:id="25"/>
      <w:r>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BD7B52">
        <w:t>’</w:t>
      </w:r>
      <w:r>
        <w:t>s driver</w:t>
      </w:r>
      <w:r w:rsidR="00BD7B52">
        <w:t>’</w:t>
      </w:r>
      <w:r>
        <w:t>s license for the length of time that the person would have been required to hold an ignition interlock restricted license.  The department may withdraw the waiver at any time that the department becomes aware that the person</w:t>
      </w:r>
      <w:r w:rsidR="00BD7B52">
        <w:t>’</w:t>
      </w:r>
      <w:r>
        <w:t>s medical condition has improved to the extent that the person has become capable of properly operating an installed device.</w:t>
      </w:r>
    </w:p>
    <w:p w:rsidR="00D54E2E" w:rsidP="00D54E2E" w:rsidRDefault="00D54E2E" w14:paraId="31EA237B" w14:textId="1626C0D9">
      <w:pPr>
        <w:pStyle w:val="sccodifiedsection"/>
      </w:pPr>
      <w:r>
        <w:tab/>
      </w:r>
      <w:r>
        <w:tab/>
      </w:r>
      <w:bookmarkStart w:name="ss_T56C5N2941S3_lv2_4a76e788f" w:id="26"/>
      <w:r>
        <w:t>(</w:t>
      </w:r>
      <w:bookmarkEnd w:id="26"/>
      <w:r>
        <w:t>3) The department also shall require a person who has enrolled in the Ignition Interlock Device Program in lieu of the remainder of a driver</w:t>
      </w:r>
      <w:r w:rsidR="00BD7B52">
        <w:t>’</w:t>
      </w:r>
      <w:r>
        <w:t>s license suspension, denial of license to operate a vehicle as an habitual offender pursuant to Section 56‑1‑1090, or denial of the issuance of a driver</w:t>
      </w:r>
      <w:r w:rsidR="00BD7B52">
        <w:t>’</w:t>
      </w:r>
      <w:r>
        <w:t>s license or permit to have an ignition interlock device installed on any motor vehicle the person drives, except a moped or motorcycle.</w:t>
      </w:r>
    </w:p>
    <w:p w:rsidR="00D54E2E" w:rsidP="00D54E2E" w:rsidRDefault="00D54E2E" w14:paraId="40B2CDB1" w14:textId="77777777">
      <w:pPr>
        <w:pStyle w:val="sccodifiedsection"/>
      </w:pPr>
      <w:r>
        <w:tab/>
      </w:r>
      <w:r>
        <w:tab/>
      </w:r>
      <w:bookmarkStart w:name="ss_T56C5N2941S4_lv2_88d66d74c" w:id="27"/>
      <w:r>
        <w:t>(</w:t>
      </w:r>
      <w:bookmarkEnd w:id="27"/>
      <w:r>
        <w:t>4) The length of time that a device is required to be affixed to a motor vehicle is set forth in Section 56‑1‑286;  56‑1‑1090;  56‑5‑2945;  56‑5‑2951;  56‑5‑2990;  or 56‑5‑2947, except if the conviction was for Section 56‑5‑750.</w:t>
      </w:r>
    </w:p>
    <w:p w:rsidR="00D54E2E" w:rsidDel="005A59E1" w:rsidP="00D54E2E" w:rsidRDefault="00D54E2E" w14:paraId="4B0C1B07" w14:textId="151A91F7">
      <w:pPr>
        <w:pStyle w:val="sccodifiedsection"/>
      </w:pPr>
      <w:r>
        <w:rPr>
          <w:rStyle w:val="scstrike"/>
        </w:rPr>
        <w:tab/>
      </w:r>
      <w:r>
        <w:rPr>
          <w:rStyle w:val="scstrike"/>
        </w:rPr>
        <w:tab/>
        <w:t>(5) Nothing in this section shall be construed to require installation of an ignition interlock device until the suspension is upheld at a contested case hearing or the contested hearing is waived.</w:t>
      </w:r>
    </w:p>
    <w:p w:rsidR="007B4442" w:rsidP="00642518" w:rsidRDefault="007B4442" w14:paraId="0E021987" w14:textId="068F85C9">
      <w:pPr>
        <w:pStyle w:val="scemptyline"/>
      </w:pPr>
    </w:p>
    <w:p w:rsidR="007B4442" w:rsidP="00642518" w:rsidRDefault="007B4442" w14:paraId="057BF2FD" w14:textId="77777777">
      <w:pPr>
        <w:pStyle w:val="scdirectionallanguage"/>
      </w:pPr>
      <w:bookmarkStart w:name="bs_num_4_513dbbb40" w:id="28"/>
      <w:r>
        <w:t>S</w:t>
      </w:r>
      <w:bookmarkEnd w:id="28"/>
      <w:r>
        <w:t>ECTION 4.</w:t>
      </w:r>
      <w:r>
        <w:tab/>
      </w:r>
      <w:bookmarkStart w:name="dl_d32cae7fd" w:id="29"/>
      <w:r>
        <w:t>S</w:t>
      </w:r>
      <w:bookmarkEnd w:id="29"/>
      <w:r>
        <w:t>ection 56‑5‑2945 of the S.C. Code is amended to read:</w:t>
      </w:r>
    </w:p>
    <w:p w:rsidR="007B4442" w:rsidP="00642518" w:rsidRDefault="007B4442" w14:paraId="5F34C236" w14:textId="77777777">
      <w:pPr>
        <w:pStyle w:val="scemptyline"/>
      </w:pPr>
    </w:p>
    <w:p w:rsidR="00E95714" w:rsidP="00E95714" w:rsidRDefault="007B4442" w14:paraId="62872F7E" w14:textId="16B3F333">
      <w:pPr>
        <w:pStyle w:val="sccodifiedsection"/>
      </w:pPr>
      <w:r>
        <w:tab/>
      </w:r>
      <w:bookmarkStart w:name="cs_T56C5N2945_72353fe47" w:id="30"/>
      <w:r>
        <w:t>S</w:t>
      </w:r>
      <w:bookmarkEnd w:id="30"/>
      <w:r>
        <w:t>ection 56‑5‑2945.</w:t>
      </w:r>
      <w:r>
        <w:tab/>
      </w:r>
      <w:bookmarkStart w:name="ss_T56C5N2945SA_lv1_d96de2424" w:id="31"/>
      <w:r w:rsidR="00E95714">
        <w:rPr>
          <w:rStyle w:val="scinsert"/>
        </w:rPr>
        <w:t>(</w:t>
      </w:r>
      <w:bookmarkEnd w:id="31"/>
      <w:r w:rsidR="00E95714">
        <w:rPr>
          <w:rStyle w:val="scinsert"/>
        </w:rPr>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bodily injury</w:t>
      </w:r>
      <w:r w:rsidR="00054F6D">
        <w:rPr>
          <w:rStyle w:val="scinsert"/>
        </w:rPr>
        <w:t xml:space="preserve"> to another person</w:t>
      </w:r>
      <w:r w:rsidR="00E95714">
        <w:rPr>
          <w:rStyle w:val="scinsert"/>
        </w:rPr>
        <w:t xml:space="preserve"> or damage to real or personal property</w:t>
      </w:r>
      <w:r w:rsidR="00594EEE">
        <w:rPr>
          <w:rStyle w:val="scinsert"/>
        </w:rPr>
        <w:t xml:space="preserve"> </w:t>
      </w:r>
      <w:r w:rsidR="00054F6D">
        <w:rPr>
          <w:rStyle w:val="scinsert"/>
        </w:rPr>
        <w:t xml:space="preserve">of another </w:t>
      </w:r>
      <w:r w:rsidR="00594EEE">
        <w:rPr>
          <w:rStyle w:val="scinsert"/>
        </w:rPr>
        <w:t>valued at over one thousand dollars</w:t>
      </w:r>
      <w:r w:rsidR="00E95714">
        <w:rPr>
          <w:rStyle w:val="scinsert"/>
        </w:rPr>
        <w:t>, is guilty of the offense of felony driving under the influence, second degree, and, upon conviction, must be punished:</w:t>
      </w:r>
    </w:p>
    <w:p w:rsidR="00E95714" w:rsidP="00E95714" w:rsidRDefault="00E95714" w14:paraId="3C51DCD3" w14:textId="7513F04F">
      <w:pPr>
        <w:pStyle w:val="sccodifiedsection"/>
      </w:pPr>
      <w:r>
        <w:rPr>
          <w:rStyle w:val="scinsert"/>
        </w:rPr>
        <w:tab/>
      </w:r>
      <w:r>
        <w:rPr>
          <w:rStyle w:val="scinsert"/>
        </w:rPr>
        <w:tab/>
      </w:r>
      <w:bookmarkStart w:name="ss_T56C5N2945S1_lv2_284ba3a55" w:id="32"/>
      <w:r>
        <w:rPr>
          <w:rStyle w:val="scinsert"/>
        </w:rPr>
        <w:t>(</w:t>
      </w:r>
      <w:bookmarkEnd w:id="32"/>
      <w:r>
        <w:rPr>
          <w:rStyle w:val="scinsert"/>
        </w:rPr>
        <w:t xml:space="preserve">1) by a mandatory fine of not less than two thousand dollars nor more than five thousand dollars and mandatory imprisonment for not less than ten days nor more than </w:t>
      </w:r>
      <w:r w:rsidR="00F92B33">
        <w:rPr>
          <w:rStyle w:val="scinsert"/>
        </w:rPr>
        <w:t>five</w:t>
      </w:r>
      <w:r>
        <w:rPr>
          <w:rStyle w:val="scinsert"/>
        </w:rPr>
        <w:t xml:space="preserve"> years, for a first offense;</w:t>
      </w:r>
    </w:p>
    <w:p w:rsidR="00E95714" w:rsidP="00E95714" w:rsidRDefault="00E95714" w14:paraId="4147A78C" w14:textId="4CEA6CDB">
      <w:pPr>
        <w:pStyle w:val="sccodifiedsection"/>
      </w:pPr>
      <w:r>
        <w:rPr>
          <w:rStyle w:val="scinsert"/>
        </w:rPr>
        <w:tab/>
      </w:r>
      <w:r>
        <w:rPr>
          <w:rStyle w:val="scinsert"/>
        </w:rPr>
        <w:tab/>
      </w:r>
      <w:bookmarkStart w:name="ss_T56C5N2945S2_lv2_73a941cc3" w:id="33"/>
      <w:r>
        <w:rPr>
          <w:rStyle w:val="scinsert"/>
        </w:rPr>
        <w:t>(</w:t>
      </w:r>
      <w:bookmarkEnd w:id="33"/>
      <w:r>
        <w:rPr>
          <w:rStyle w:val="scinsert"/>
        </w:rPr>
        <w:t xml:space="preserve">2) </w:t>
      </w:r>
      <w:r w:rsidRPr="00E95714">
        <w:rPr>
          <w:rStyle w:val="scinsert"/>
        </w:rPr>
        <w:t xml:space="preserve">by a mandatory fine of not less than </w:t>
      </w:r>
      <w:r>
        <w:rPr>
          <w:rStyle w:val="scinsert"/>
        </w:rPr>
        <w:t>three</w:t>
      </w:r>
      <w:r w:rsidRPr="00E95714">
        <w:rPr>
          <w:rStyle w:val="scinsert"/>
        </w:rPr>
        <w:t xml:space="preserve"> thousand dollars nor more than </w:t>
      </w:r>
      <w:r>
        <w:rPr>
          <w:rStyle w:val="scinsert"/>
        </w:rPr>
        <w:t>six</w:t>
      </w:r>
      <w:r w:rsidRPr="00E95714">
        <w:rPr>
          <w:rStyle w:val="scinsert"/>
        </w:rPr>
        <w:t xml:space="preserve"> thousand dollars and mandatory imprisonment for not less than </w:t>
      </w:r>
      <w:r w:rsidR="00594EEE">
        <w:rPr>
          <w:rStyle w:val="scinsert"/>
        </w:rPr>
        <w:t>nin</w:t>
      </w:r>
      <w:r w:rsidR="00D83104">
        <w:rPr>
          <w:rStyle w:val="scinsert"/>
        </w:rPr>
        <w:t>e</w:t>
      </w:r>
      <w:r w:rsidR="00594EEE">
        <w:rPr>
          <w:rStyle w:val="scinsert"/>
        </w:rPr>
        <w:t>ty</w:t>
      </w:r>
      <w:r w:rsidRPr="00E95714">
        <w:rPr>
          <w:rStyle w:val="scinsert"/>
        </w:rPr>
        <w:t xml:space="preserve"> days nor more than ten years, for a </w:t>
      </w:r>
      <w:r>
        <w:rPr>
          <w:rStyle w:val="scinsert"/>
        </w:rPr>
        <w:t>second</w:t>
      </w:r>
      <w:r w:rsidRPr="00E95714">
        <w:rPr>
          <w:rStyle w:val="scinsert"/>
        </w:rPr>
        <w:t xml:space="preserve"> offense</w:t>
      </w:r>
      <w:r w:rsidR="00594EEE">
        <w:rPr>
          <w:rStyle w:val="scinsert"/>
        </w:rPr>
        <w:t>. A conviction for either felony driving under the influence, first degree, or felony driving under the influence, second degree, is considered a prior offense pursuant to this subsection</w:t>
      </w:r>
      <w:r w:rsidRPr="00E95714">
        <w:rPr>
          <w:rStyle w:val="scinsert"/>
        </w:rPr>
        <w:t>;</w:t>
      </w:r>
    </w:p>
    <w:p w:rsidR="007B4442" w:rsidP="007B4442" w:rsidRDefault="007B4442" w14:paraId="2561ED47" w14:textId="53708943">
      <w:pPr>
        <w:pStyle w:val="sccodifiedsection"/>
      </w:pPr>
      <w:r>
        <w:rPr>
          <w:rStyle w:val="scstrike"/>
        </w:rPr>
        <w:t>(A)</w:t>
      </w:r>
      <w:bookmarkStart w:name="ss_T56C5N2945SB_lv1_d96de5948" w:id="34"/>
      <w:r w:rsidR="00E95714">
        <w:rPr>
          <w:rStyle w:val="scinsert"/>
        </w:rPr>
        <w:t>(</w:t>
      </w:r>
      <w:bookmarkEnd w:id="34"/>
      <w:r w:rsidR="00E95714">
        <w:rPr>
          <w:rStyle w:val="scinsert"/>
        </w:rPr>
        <w:t>B)</w:t>
      </w:r>
      <w:r>
        <w:t xml:space="preserve">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w:t>
      </w:r>
      <w:r w:rsidR="00E95714">
        <w:rPr>
          <w:rStyle w:val="scinsert"/>
        </w:rPr>
        <w:t xml:space="preserve"> first degree,</w:t>
      </w:r>
      <w:r>
        <w:t xml:space="preserve"> and, upon conviction, must be punished:</w:t>
      </w:r>
    </w:p>
    <w:p w:rsidR="007B4442" w:rsidP="007B4442" w:rsidRDefault="007B4442" w14:paraId="64D8E766" w14:textId="36F7D880">
      <w:pPr>
        <w:pStyle w:val="sccodifiedsection"/>
      </w:pPr>
      <w:r>
        <w:tab/>
      </w:r>
      <w:r>
        <w:tab/>
      </w:r>
      <w:bookmarkStart w:name="ss_T56C5N2945S1_lv2_77ba2a8e4" w:id="35"/>
      <w:r>
        <w:t>(</w:t>
      </w:r>
      <w:bookmarkEnd w:id="35"/>
      <w:r>
        <w:t>1) by a mandatory fine of not less than five thousand one hundred dollars nor more than ten thousand one hundred dollars and mandatory imprisonment for not less than</w:t>
      </w:r>
      <w:r>
        <w:rPr>
          <w:rStyle w:val="scstrike"/>
        </w:rPr>
        <w:t xml:space="preserve"> thirty</w:t>
      </w:r>
      <w:r>
        <w:t xml:space="preserve"> </w:t>
      </w:r>
      <w:r w:rsidR="00D83104">
        <w:rPr>
          <w:rStyle w:val="scinsert"/>
        </w:rPr>
        <w:t xml:space="preserve">ninety </w:t>
      </w:r>
      <w:r>
        <w:t>days nor more than fifteen years when great bodily injury results;</w:t>
      </w:r>
    </w:p>
    <w:p w:rsidR="007B4442" w:rsidP="007B4442" w:rsidRDefault="007B4442" w14:paraId="4DB02051" w14:textId="77777777">
      <w:pPr>
        <w:pStyle w:val="sccodifiedsection"/>
      </w:pPr>
      <w:r>
        <w:tab/>
      </w:r>
      <w:r>
        <w:tab/>
      </w:r>
      <w:bookmarkStart w:name="ss_T56C5N2945S2_lv2_65b9fb64d" w:id="36"/>
      <w:r>
        <w:t>(</w:t>
      </w:r>
      <w:bookmarkEnd w:id="36"/>
      <w:r>
        <w:t>2) by a mandatory fine of not less than ten thousand one hundred dollars nor more than twenty‑five thousand one hundred dollars and mandatory imprisonment for not less than one year nor more than twenty‑five years when death results.</w:t>
      </w:r>
    </w:p>
    <w:p w:rsidR="007B4442" w:rsidP="007B4442" w:rsidRDefault="007B4442" w14:paraId="10430423" w14:textId="7F9BF446">
      <w:pPr>
        <w:pStyle w:val="sccodifiedsection"/>
      </w:pPr>
      <w:r>
        <w:tab/>
      </w:r>
      <w:bookmarkStart w:name="ss_T56C5N2945SC_lv1_1fb59cfe8" w:id="37"/>
      <w:r w:rsidR="00E95714">
        <w:rPr>
          <w:rStyle w:val="scinsert"/>
        </w:rPr>
        <w:t>(</w:t>
      </w:r>
      <w:bookmarkEnd w:id="37"/>
      <w:r w:rsidR="00E95714">
        <w:rPr>
          <w:rStyle w:val="scinsert"/>
        </w:rPr>
        <w:t xml:space="preserve">C) </w:t>
      </w:r>
      <w:r>
        <w:t>A part of the mandatory sentences required to be imposed by this section must not be suspended, and probation must not be granted for any portion.</w:t>
      </w:r>
    </w:p>
    <w:p w:rsidR="007B4442" w:rsidP="007B4442" w:rsidRDefault="007B4442" w14:paraId="54F4B906" w14:textId="236BD319">
      <w:pPr>
        <w:pStyle w:val="sccodifiedsection"/>
      </w:pPr>
      <w:r>
        <w:tab/>
      </w:r>
      <w:r>
        <w:rPr>
          <w:rStyle w:val="scstrike"/>
        </w:rPr>
        <w:t>(B)</w:t>
      </w:r>
      <w:bookmarkStart w:name="ss_T56C5N2945SD_lv1_0895e4630" w:id="38"/>
      <w:r w:rsidR="00E95714">
        <w:rPr>
          <w:rStyle w:val="scinsert"/>
        </w:rPr>
        <w:t>(</w:t>
      </w:r>
      <w:bookmarkEnd w:id="38"/>
      <w:r w:rsidR="00E95714">
        <w:rPr>
          <w:rStyle w:val="scinsert"/>
        </w:rPr>
        <w:t>D)</w:t>
      </w:r>
      <w:r>
        <w:t xml:space="preserve"> As used in this section, “great bodily injury” means bodily injury which creates a substantial risk of death or which causes serious, permanent disfigurement, or protracted loss or impairment of the function of any bodily member or organ.</w:t>
      </w:r>
    </w:p>
    <w:p w:rsidR="007B4442" w:rsidP="007B4442" w:rsidRDefault="007B4442" w14:paraId="62E47FDD" w14:textId="720574BB">
      <w:pPr>
        <w:pStyle w:val="sccodifiedsection"/>
      </w:pPr>
      <w:r>
        <w:tab/>
      </w:r>
      <w:r>
        <w:rPr>
          <w:rStyle w:val="scstrike"/>
        </w:rPr>
        <w:t>(C)</w:t>
      </w:r>
      <w:bookmarkStart w:name="ss_T56C5N2945SE_lv1_6ed0d7cfd" w:id="39"/>
      <w:r w:rsidR="00E95714">
        <w:rPr>
          <w:rStyle w:val="scinsert"/>
        </w:rPr>
        <w:t>(</w:t>
      </w:r>
      <w:bookmarkEnd w:id="39"/>
      <w:r w:rsidR="00E95714">
        <w:rPr>
          <w:rStyle w:val="scinsert"/>
        </w:rPr>
        <w:t>E)</w:t>
      </w:r>
      <w:bookmarkStart w:name="ss_T56C5N2945S1_lv2_cc53a02a6" w:id="40"/>
      <w:r>
        <w:t>(</w:t>
      </w:r>
      <w:bookmarkEnd w:id="40"/>
      <w:r>
        <w:t>1) The Department of Motor Vehicles shall suspend the driver</w:t>
      </w:r>
      <w:r w:rsidR="00BD7B52">
        <w:t>’</w:t>
      </w:r>
      <w:r>
        <w:t>s license of a person who is convicted pursuant to this section.  For suspension purposes of this section, convictions arising out of a single incident must run concurrently.</w:t>
      </w:r>
    </w:p>
    <w:p w:rsidR="007B4442" w:rsidP="007B4442" w:rsidRDefault="007B4442" w14:paraId="10D47FEB" w14:textId="77777777">
      <w:pPr>
        <w:pStyle w:val="sccodifiedsection"/>
      </w:pPr>
      <w:r>
        <w:tab/>
      </w:r>
      <w:r>
        <w:tab/>
      </w:r>
      <w:bookmarkStart w:name="ss_T56C5N2945S2_lv2_acfc9b429" w:id="41"/>
      <w:r>
        <w:t>(</w:t>
      </w:r>
      <w:bookmarkEnd w:id="41"/>
      <w:r>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 three years when great bodily injury results and five years when a death occurs.</w:t>
      </w:r>
    </w:p>
    <w:p w:rsidR="00B47141" w:rsidP="007B4442" w:rsidRDefault="007B4442" w14:paraId="671BA974" w14:textId="4BE23D35">
      <w:pPr>
        <w:pStyle w:val="sccodifiedsection"/>
      </w:pPr>
      <w:r>
        <w:tab/>
      </w:r>
      <w:r>
        <w:rPr>
          <w:rStyle w:val="scstrike"/>
        </w:rPr>
        <w:t>(D)</w:t>
      </w:r>
      <w:bookmarkStart w:name="ss_T56C5N2945SF_lv1_9c00457ae" w:id="42"/>
      <w:r w:rsidR="00E95714">
        <w:rPr>
          <w:rStyle w:val="scinsert"/>
        </w:rPr>
        <w:t>(</w:t>
      </w:r>
      <w:bookmarkEnd w:id="42"/>
      <w:r w:rsidR="00E95714">
        <w:rPr>
          <w:rStyle w:val="scinsert"/>
        </w:rPr>
        <w:t>F)</w:t>
      </w:r>
      <w:r>
        <w:t xml:space="preserve"> One hundred dollars of each fine imposed pursuant to this section must be placed by the Comptroller General into a special restricted account to be used by the Department of Public Safety for the Highway Patrol.</w:t>
      </w:r>
    </w:p>
    <w:p w:rsidR="0099196F" w:rsidP="00642518" w:rsidRDefault="0099196F" w14:paraId="0552130C" w14:textId="019A161B">
      <w:pPr>
        <w:pStyle w:val="scemptyline"/>
      </w:pPr>
    </w:p>
    <w:p w:rsidR="0099196F" w:rsidP="00642518" w:rsidRDefault="0099196F" w14:paraId="38B16BC8" w14:textId="77777777">
      <w:pPr>
        <w:pStyle w:val="scdirectionallanguage"/>
      </w:pPr>
      <w:bookmarkStart w:name="bs_num_5_0399c86b3" w:id="43"/>
      <w:r>
        <w:t>S</w:t>
      </w:r>
      <w:bookmarkEnd w:id="43"/>
      <w:r>
        <w:t>ECTION 5.</w:t>
      </w:r>
      <w:r>
        <w:tab/>
      </w:r>
      <w:bookmarkStart w:name="dl_cfc959858" w:id="44"/>
      <w:r>
        <w:t>S</w:t>
      </w:r>
      <w:bookmarkEnd w:id="44"/>
      <w:r>
        <w:t>ection 56‑5‑2947(A) of the S.C. Code is amended to read:</w:t>
      </w:r>
    </w:p>
    <w:p w:rsidR="0099196F" w:rsidP="00642518" w:rsidRDefault="0099196F" w14:paraId="0980A8E2" w14:textId="77777777">
      <w:pPr>
        <w:pStyle w:val="scemptyline"/>
      </w:pPr>
    </w:p>
    <w:p w:rsidR="0099196F" w:rsidP="0099196F" w:rsidRDefault="0099196F" w14:paraId="27DB95AF" w14:textId="77777777">
      <w:pPr>
        <w:pStyle w:val="sccodifiedsection"/>
      </w:pPr>
      <w:bookmarkStart w:name="cs_T56C5N2947_63f43780b" w:id="45"/>
      <w:r>
        <w:tab/>
      </w:r>
      <w:bookmarkStart w:name="ss_T56C5N2947SA_lv1_ae36ae1d2" w:id="46"/>
      <w:bookmarkEnd w:id="45"/>
      <w:r>
        <w:t>(</w:t>
      </w:r>
      <w:bookmarkEnd w:id="46"/>
      <w:r>
        <w:t>A) A person eighteen years of age or older is guilty of child endangerment when:</w:t>
      </w:r>
    </w:p>
    <w:p w:rsidR="0099196F" w:rsidP="0099196F" w:rsidRDefault="0099196F" w14:paraId="2E0A1B2A" w14:textId="77777777">
      <w:pPr>
        <w:pStyle w:val="sccodifiedsection"/>
      </w:pPr>
      <w:r>
        <w:tab/>
      </w:r>
      <w:r>
        <w:tab/>
      </w:r>
      <w:bookmarkStart w:name="ss_T56C5N2947S1_lv2_4e6f3e135" w:id="47"/>
      <w:r>
        <w:t>(</w:t>
      </w:r>
      <w:bookmarkEnd w:id="47"/>
      <w:r>
        <w:t>1) the person violates:</w:t>
      </w:r>
    </w:p>
    <w:p w:rsidR="0099196F" w:rsidP="0099196F" w:rsidRDefault="0099196F" w14:paraId="54C0E3C3" w14:textId="77777777">
      <w:pPr>
        <w:pStyle w:val="sccodifiedsection"/>
      </w:pPr>
      <w:r>
        <w:tab/>
      </w:r>
      <w:r>
        <w:tab/>
      </w:r>
      <w:r>
        <w:tab/>
      </w:r>
      <w:bookmarkStart w:name="ss_T56C5N2947Sa_lv3_0ccc340dc" w:id="48"/>
      <w:r>
        <w:t>(</w:t>
      </w:r>
      <w:bookmarkEnd w:id="48"/>
      <w:r>
        <w:t>a) Section 56‑5‑750;</w:t>
      </w:r>
    </w:p>
    <w:p w:rsidR="0099196F" w:rsidP="0099196F" w:rsidRDefault="0099196F" w14:paraId="06EE90F3" w14:textId="77777777">
      <w:pPr>
        <w:pStyle w:val="sccodifiedsection"/>
      </w:pPr>
      <w:r>
        <w:rPr>
          <w:rStyle w:val="scinsert"/>
        </w:rPr>
        <w:tab/>
      </w:r>
      <w:r>
        <w:rPr>
          <w:rStyle w:val="scinsert"/>
        </w:rPr>
        <w:tab/>
      </w:r>
      <w:r>
        <w:rPr>
          <w:rStyle w:val="scinsert"/>
        </w:rPr>
        <w:tab/>
      </w:r>
      <w:bookmarkStart w:name="ss_T56C5N2947Sb_lv3_a9a8a8598" w:id="49"/>
      <w:r>
        <w:rPr>
          <w:rStyle w:val="scinsert"/>
        </w:rPr>
        <w:t>(</w:t>
      </w:r>
      <w:bookmarkEnd w:id="49"/>
      <w:r>
        <w:rPr>
          <w:rStyle w:val="scinsert"/>
        </w:rPr>
        <w:t>b) Section 56‑5‑2910;</w:t>
      </w:r>
    </w:p>
    <w:p w:rsidR="0099196F" w:rsidP="0099196F" w:rsidRDefault="0099196F" w14:paraId="093B7D58" w14:textId="77777777">
      <w:pPr>
        <w:pStyle w:val="sccodifiedsection"/>
      </w:pPr>
      <w:r>
        <w:rPr>
          <w:rStyle w:val="scinsert"/>
        </w:rPr>
        <w:tab/>
      </w:r>
      <w:r>
        <w:rPr>
          <w:rStyle w:val="scinsert"/>
        </w:rPr>
        <w:tab/>
      </w:r>
      <w:r>
        <w:rPr>
          <w:rStyle w:val="scinsert"/>
        </w:rPr>
        <w:tab/>
      </w:r>
      <w:bookmarkStart w:name="ss_T56C5N2947Sc_lv3_81d528aae" w:id="50"/>
      <w:r>
        <w:rPr>
          <w:rStyle w:val="scinsert"/>
        </w:rPr>
        <w:t>(</w:t>
      </w:r>
      <w:bookmarkEnd w:id="50"/>
      <w:r>
        <w:rPr>
          <w:rStyle w:val="scinsert"/>
        </w:rPr>
        <w:t>c) Section 56‑5‑2920;</w:t>
      </w:r>
    </w:p>
    <w:p w:rsidR="0099196F" w:rsidP="0099196F" w:rsidRDefault="0099196F" w14:paraId="4A443BE3" w14:textId="77777777">
      <w:pPr>
        <w:pStyle w:val="sccodifiedsection"/>
      </w:pPr>
      <w:r>
        <w:tab/>
      </w:r>
      <w:r>
        <w:tab/>
      </w:r>
      <w:r>
        <w:tab/>
      </w:r>
      <w:r>
        <w:rPr>
          <w:rStyle w:val="scstrike"/>
        </w:rPr>
        <w:t>(b)</w:t>
      </w:r>
      <w:bookmarkStart w:name="ss_T56C5N2947Sd_lv3_2a8067748" w:id="51"/>
      <w:r>
        <w:rPr>
          <w:rStyle w:val="scinsert"/>
        </w:rPr>
        <w:t>(</w:t>
      </w:r>
      <w:bookmarkEnd w:id="51"/>
      <w:r>
        <w:rPr>
          <w:rStyle w:val="scinsert"/>
        </w:rPr>
        <w:t>d)</w:t>
      </w:r>
      <w:r>
        <w:t xml:space="preserve"> Section 56‑5‑2930;</w:t>
      </w:r>
    </w:p>
    <w:p w:rsidR="0099196F" w:rsidP="0099196F" w:rsidRDefault="0099196F" w14:paraId="36BA3FAB" w14:textId="77777777">
      <w:pPr>
        <w:pStyle w:val="sccodifiedsection"/>
      </w:pPr>
      <w:r>
        <w:tab/>
      </w:r>
      <w:r>
        <w:tab/>
      </w:r>
      <w:r>
        <w:tab/>
      </w:r>
      <w:r>
        <w:rPr>
          <w:rStyle w:val="scstrike"/>
        </w:rPr>
        <w:t>(c)</w:t>
      </w:r>
      <w:bookmarkStart w:name="ss_T56C5N2947Se_lv3_68bdce2e7" w:id="52"/>
      <w:r>
        <w:rPr>
          <w:rStyle w:val="scinsert"/>
        </w:rPr>
        <w:t>(</w:t>
      </w:r>
      <w:bookmarkEnd w:id="52"/>
      <w:r>
        <w:rPr>
          <w:rStyle w:val="scinsert"/>
        </w:rPr>
        <w:t>e)</w:t>
      </w:r>
      <w:r>
        <w:t xml:space="preserve"> Section 56‑5‑2933;  or</w:t>
      </w:r>
    </w:p>
    <w:p w:rsidR="0099196F" w:rsidP="0099196F" w:rsidRDefault="0099196F" w14:paraId="2229528C" w14:textId="77777777">
      <w:pPr>
        <w:pStyle w:val="sccodifiedsection"/>
      </w:pPr>
      <w:r>
        <w:tab/>
      </w:r>
      <w:r>
        <w:tab/>
      </w:r>
      <w:r>
        <w:tab/>
      </w:r>
      <w:r>
        <w:rPr>
          <w:rStyle w:val="scstrike"/>
        </w:rPr>
        <w:t>(d)</w:t>
      </w:r>
      <w:bookmarkStart w:name="ss_T56C5N2947Sf_lv3_0d44ce112" w:id="53"/>
      <w:r>
        <w:rPr>
          <w:rStyle w:val="scinsert"/>
        </w:rPr>
        <w:t>(</w:t>
      </w:r>
      <w:bookmarkEnd w:id="53"/>
      <w:r>
        <w:rPr>
          <w:rStyle w:val="scinsert"/>
        </w:rPr>
        <w:t>f)</w:t>
      </w:r>
      <w:r>
        <w:t xml:space="preserve"> Section 56‑5‑2945;  and</w:t>
      </w:r>
    </w:p>
    <w:p w:rsidR="0099196F" w:rsidP="0099196F" w:rsidRDefault="0099196F" w14:paraId="26508D04" w14:textId="77777777">
      <w:pPr>
        <w:pStyle w:val="sccodifiedsection"/>
      </w:pPr>
      <w:r>
        <w:tab/>
      </w:r>
      <w:r>
        <w:tab/>
      </w:r>
      <w:bookmarkStart w:name="ss_T56C5N2947S2_lv2_e8ece1faf" w:id="54"/>
      <w:r>
        <w:t>(</w:t>
      </w:r>
      <w:bookmarkEnd w:id="54"/>
      <w:r>
        <w:t>2) the person has one or more passengers younger than sixteen years of age in the motor vehicle when the violation occurs.</w:t>
      </w:r>
    </w:p>
    <w:p w:rsidR="0099196F" w:rsidP="0099196F" w:rsidRDefault="0099196F" w14:paraId="7B3EA938" w14:textId="77777777">
      <w:pPr>
        <w:pStyle w:val="sccodifiedsection"/>
      </w:pPr>
      <w:r>
        <w:tab/>
      </w:r>
      <w:bookmarkStart w:name="up_263a88818" w:id="55"/>
      <w:r>
        <w:t>I</w:t>
      </w:r>
      <w:bookmarkEnd w:id="55"/>
      <w:r>
        <w:t>f more than one passenger younger than sixteen years of age is in the vehicle when a violation occurs, the person may be charged with only one violation of this section.</w:t>
      </w:r>
    </w:p>
    <w:p w:rsidR="0099196F" w:rsidP="00642518" w:rsidRDefault="0099196F" w14:paraId="5176F11D" w14:textId="77777777">
      <w:pPr>
        <w:pStyle w:val="scemptyline"/>
      </w:pPr>
    </w:p>
    <w:p w:rsidR="0099196F" w:rsidP="00642518" w:rsidRDefault="0099196F" w14:paraId="5B0CD04F" w14:textId="77777777">
      <w:pPr>
        <w:pStyle w:val="scdirectionallanguage"/>
      </w:pPr>
      <w:bookmarkStart w:name="bs_num_6_5ccbe05c6" w:id="56"/>
      <w:r>
        <w:t>S</w:t>
      </w:r>
      <w:bookmarkEnd w:id="56"/>
      <w:r>
        <w:t>ECTION 6.</w:t>
      </w:r>
      <w:r>
        <w:tab/>
      </w:r>
      <w:bookmarkStart w:name="dl_e2a043475" w:id="57"/>
      <w:r>
        <w:t>S</w:t>
      </w:r>
      <w:bookmarkEnd w:id="57"/>
      <w:r>
        <w:t>ection 56‑5‑2950 of the S.C. Code is amended to read:</w:t>
      </w:r>
    </w:p>
    <w:p w:rsidR="0099196F" w:rsidP="00642518" w:rsidRDefault="0099196F" w14:paraId="15A03A52" w14:textId="77777777">
      <w:pPr>
        <w:pStyle w:val="scemptyline"/>
      </w:pPr>
    </w:p>
    <w:p w:rsidR="00AE4070" w:rsidP="0099196F" w:rsidRDefault="0099196F" w14:paraId="68D78AB5" w14:textId="24E0FF78">
      <w:pPr>
        <w:pStyle w:val="sccodifiedsection"/>
      </w:pPr>
      <w:r>
        <w:tab/>
      </w:r>
      <w:bookmarkStart w:name="cs_T56C5N2950_0b2eabf24" w:id="58"/>
      <w:r>
        <w:t>S</w:t>
      </w:r>
      <w:bookmarkEnd w:id="58"/>
      <w:r>
        <w:t>ection 56‑5‑2950.</w:t>
      </w:r>
      <w:r>
        <w:tab/>
      </w:r>
      <w:bookmarkStart w:name="ss_T56C5N2950SA_lv1_cf80e8250" w:id="59"/>
      <w:r>
        <w:t>(</w:t>
      </w:r>
      <w:bookmarkEnd w:id="59"/>
      <w:r>
        <w:t>A) A person who drives a motor vehicle in this State is considered to have given consent to chemical tests of the person</w:t>
      </w:r>
      <w:r w:rsidR="00BD7B52">
        <w:t>’</w:t>
      </w:r>
      <w:r>
        <w:t>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w:t>
      </w:r>
      <w:r>
        <w:rPr>
          <w:rStyle w:val="scstrike"/>
        </w:rPr>
        <w:t xml:space="preserve"> </w:t>
      </w:r>
      <w:r w:rsidR="00F92B33">
        <w:rPr>
          <w:rStyle w:val="scinsert"/>
        </w:rPr>
        <w:t xml:space="preserve">, blood, or urine </w:t>
      </w:r>
      <w:r>
        <w:t xml:space="preserve">test must be administered at the direction of a law enforcement officer who has arrested a person for driving a motor vehicle in this State while under the influence of alcohol, drugs, or a combination of alcohol and drugs. </w:t>
      </w:r>
    </w:p>
    <w:p w:rsidR="00AE4070" w:rsidP="0099196F" w:rsidRDefault="00AE4070" w14:paraId="7979BD3E" w14:textId="5847C99C">
      <w:pPr>
        <w:pStyle w:val="sccodifiedsection"/>
      </w:pPr>
      <w:r>
        <w:rPr>
          <w:rStyle w:val="scinsert"/>
        </w:rPr>
        <w:tab/>
      </w:r>
      <w:r>
        <w:rPr>
          <w:rStyle w:val="scinsert"/>
        </w:rPr>
        <w:tab/>
      </w:r>
      <w:bookmarkStart w:name="ss_T56C5N2950S1_lv2_7d58cc93a" w:id="60"/>
      <w:r>
        <w:rPr>
          <w:rStyle w:val="scinsert"/>
        </w:rPr>
        <w:t>(</w:t>
      </w:r>
      <w:bookmarkEnd w:id="60"/>
      <w:r>
        <w:rPr>
          <w:rStyle w:val="scinsert"/>
        </w:rPr>
        <w:t xml:space="preserve">1) If the officer has reasonable suspicion to believe the person is under the influence of alcohol, </w:t>
      </w:r>
      <w:r w:rsidR="0099196F">
        <w:rPr>
          <w:rStyle w:val="scstrike"/>
        </w:rPr>
        <w:t xml:space="preserve">At </w:t>
      </w:r>
      <w:proofErr w:type="spellStart"/>
      <w:r>
        <w:rPr>
          <w:rStyle w:val="scinsert"/>
        </w:rPr>
        <w:t>at</w:t>
      </w:r>
      <w:proofErr w:type="spellEnd"/>
      <w:r>
        <w:rPr>
          <w:rStyle w:val="scinsert"/>
        </w:rPr>
        <w:t xml:space="preserve"> </w:t>
      </w:r>
      <w:r w:rsidR="0099196F">
        <w:t xml:space="preserve">the direction of the arresting officer, the person </w:t>
      </w:r>
      <w:r w:rsidR="0099196F">
        <w:rPr>
          <w:rStyle w:val="scstrike"/>
        </w:rPr>
        <w:t xml:space="preserve">first </w:t>
      </w:r>
      <w:r w:rsidR="0099196F">
        <w:t>must be offered a breath test to determine the person</w:t>
      </w:r>
      <w:r w:rsidR="00BD7B52">
        <w:t>’</w:t>
      </w:r>
      <w:r w:rsidR="0099196F">
        <w:t>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w:t>
      </w:r>
      <w:r w:rsidR="0099196F">
        <w:rPr>
          <w:rStyle w:val="scstrike"/>
        </w:rPr>
        <w:t xml:space="preserve"> If the officer has reasonable suspicion that the person is under the influence of drugs other than alcohol, or is under the influence of a combination of alcohol and drugs, the officer may order that a urine sample be taken for testing.</w:t>
      </w:r>
      <w:r w:rsidR="0099196F">
        <w:t xml:space="preserve">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one‑hundredths of one percent simulator test must be performed and the result must reflect a reading between 0.076 percent and 0.084 percent. </w:t>
      </w:r>
    </w:p>
    <w:p w:rsidR="00406090" w:rsidP="0099196F" w:rsidRDefault="00AE4070" w14:paraId="7D6212F1" w14:textId="13C229A0">
      <w:pPr>
        <w:pStyle w:val="sccodifiedsection"/>
      </w:pPr>
      <w:r>
        <w:rPr>
          <w:rStyle w:val="scinsert"/>
        </w:rPr>
        <w:tab/>
      </w:r>
      <w:r>
        <w:rPr>
          <w:rStyle w:val="scinsert"/>
        </w:rPr>
        <w:tab/>
      </w:r>
      <w:bookmarkStart w:name="ss_T56C5N2950S2_lv2_f5ec7aca2" w:id="61"/>
      <w:r>
        <w:rPr>
          <w:rStyle w:val="scinsert"/>
        </w:rPr>
        <w:t>(</w:t>
      </w:r>
      <w:bookmarkEnd w:id="61"/>
      <w:r>
        <w:rPr>
          <w:rStyle w:val="scinsert"/>
        </w:rPr>
        <w:t xml:space="preserve">2) </w:t>
      </w:r>
      <w:r w:rsidRPr="00AE4070">
        <w:rPr>
          <w:rStyle w:val="scinsert"/>
        </w:rPr>
        <w:t>If the officer has reasonable suspicion that the person is under the influence of drugs other than alcohol, or is under the influence of a combination of alcohol and drugs, the officer may order that a urine sample be taken for testing</w:t>
      </w:r>
      <w:r>
        <w:rPr>
          <w:rStyle w:val="scinsert"/>
        </w:rPr>
        <w:t xml:space="preserve"> or may seek a search warrant to obtain </w:t>
      </w:r>
      <w:r w:rsidR="00406090">
        <w:rPr>
          <w:rStyle w:val="scinsert"/>
        </w:rPr>
        <w:t>a blood sample</w:t>
      </w:r>
      <w:r w:rsidRPr="00AE4070">
        <w:rPr>
          <w:rStyle w:val="scinsert"/>
        </w:rPr>
        <w:t>.</w:t>
      </w:r>
      <w:r>
        <w:rPr>
          <w:rStyle w:val="scinsert"/>
        </w:rPr>
        <w:t xml:space="preserve"> </w:t>
      </w:r>
      <w:r w:rsidR="0099196F">
        <w:t xml:space="preserve">Blood and urine samples must be obtained by </w:t>
      </w:r>
      <w:r w:rsidR="0099196F">
        <w:rPr>
          <w:rStyle w:val="scinsert"/>
        </w:rPr>
        <w:t xml:space="preserve">a licensed </w:t>
      </w:r>
      <w:proofErr w:type="spellStart"/>
      <w:r w:rsidR="0099196F">
        <w:rPr>
          <w:rStyle w:val="scinsert"/>
        </w:rPr>
        <w:t>physician</w:t>
      </w:r>
      <w:r w:rsidR="0099196F">
        <w:rPr>
          <w:rStyle w:val="scstrike"/>
        </w:rPr>
        <w:t>physicians</w:t>
      </w:r>
      <w:proofErr w:type="spellEnd"/>
      <w:r w:rsidR="0099196F">
        <w:rPr>
          <w:rStyle w:val="scstrike"/>
        </w:rPr>
        <w:t xml:space="preserve"> licensed by the State Board of Medical Examiners</w:t>
      </w:r>
      <w:r w:rsidR="0099196F">
        <w:t>, registered</w:t>
      </w:r>
      <w:r w:rsidR="0099196F">
        <w:rPr>
          <w:rStyle w:val="scstrike"/>
        </w:rPr>
        <w:t xml:space="preserve"> nurses</w:t>
      </w:r>
      <w:r w:rsidR="0099196F">
        <w:rPr>
          <w:rStyle w:val="scinsert"/>
        </w:rPr>
        <w:t xml:space="preserve"> nurse</w:t>
      </w:r>
      <w:r w:rsidR="0099196F">
        <w:rPr>
          <w:rStyle w:val="scstrike"/>
        </w:rPr>
        <w:t xml:space="preserve"> licensed by the State Board of Nursing</w:t>
      </w:r>
      <w:r w:rsidR="0099196F">
        <w:t>,</w:t>
      </w:r>
      <w:r w:rsidR="0099196F">
        <w:rPr>
          <w:rStyle w:val="scinsert"/>
        </w:rPr>
        <w:t xml:space="preserve"> laboratory technician, certified phlebotomist, emergency medical technician,</w:t>
      </w:r>
      <w:r w:rsidR="0099196F">
        <w:rPr>
          <w:rStyle w:val="scstrike"/>
        </w:rPr>
        <w:t xml:space="preserve"> and</w:t>
      </w:r>
      <w:r w:rsidR="0099196F">
        <w:rPr>
          <w:rStyle w:val="scinsert"/>
        </w:rPr>
        <w:t xml:space="preserve"> or</w:t>
      </w:r>
      <w:r w:rsidR="0099196F">
        <w:t xml:space="preserve"> other medical personnel trained </w:t>
      </w:r>
      <w:r w:rsidR="0099196F">
        <w:rPr>
          <w:rStyle w:val="scinsert"/>
        </w:rPr>
        <w:t xml:space="preserve">and certified </w:t>
      </w:r>
      <w:r w:rsidR="0099196F">
        <w:t>to obtain the samples</w:t>
      </w:r>
      <w:r w:rsidR="0099196F">
        <w:rPr>
          <w:rStyle w:val="scstrike"/>
        </w:rPr>
        <w:t xml:space="preserve"> in a licensed medical facility</w:t>
      </w:r>
      <w:r w:rsidR="0099196F">
        <w:t>. Blood and urine samples must be obtained and handled in accordance with procedures approved by SLED</w:t>
      </w:r>
      <w:r w:rsidR="00F73BAD">
        <w:rPr>
          <w:rStyle w:val="scinsert"/>
        </w:rPr>
        <w:t xml:space="preserve"> and may be collected anywhere that the medical personnel determines is safe and reasonable</w:t>
      </w:r>
      <w:r w:rsidR="0099196F">
        <w:t>.</w:t>
      </w:r>
      <w:r w:rsidR="003F5055">
        <w:rPr>
          <w:rStyle w:val="scinsert"/>
        </w:rPr>
        <w:t xml:space="preserve"> Samples must be collected within three hours of the arrest.</w:t>
      </w:r>
    </w:p>
    <w:p w:rsidR="0099196F" w:rsidP="0099196F" w:rsidRDefault="00406090" w14:paraId="3EEA2A8A" w14:textId="14B11E70">
      <w:pPr>
        <w:pStyle w:val="sccodifiedsection"/>
      </w:pPr>
      <w:r>
        <w:rPr>
          <w:rStyle w:val="scinsert"/>
        </w:rPr>
        <w:tab/>
      </w:r>
      <w:r>
        <w:rPr>
          <w:rStyle w:val="scinsert"/>
        </w:rPr>
        <w:tab/>
      </w:r>
      <w:bookmarkStart w:name="ss_T56C5N2950S3_lv2_bc971faa1" w:id="62"/>
      <w:r>
        <w:rPr>
          <w:rStyle w:val="scinsert"/>
        </w:rPr>
        <w:t>(</w:t>
      </w:r>
      <w:bookmarkEnd w:id="62"/>
      <w:r>
        <w:rPr>
          <w:rStyle w:val="scinsert"/>
        </w:rPr>
        <w:t>3)</w:t>
      </w:r>
      <w:r w:rsidR="007B59CA">
        <w:rPr>
          <w:rStyle w:val="scinsert"/>
        </w:rPr>
        <w:t xml:space="preserve"> Nothing </w:t>
      </w:r>
      <w:r w:rsidR="00AE4070">
        <w:rPr>
          <w:rStyle w:val="scinsert"/>
        </w:rPr>
        <w:t>in this section shall be construed to prohibit law enforcement from seeking a search warrant to obtain a blood or urine sample or both.</w:t>
      </w:r>
    </w:p>
    <w:p w:rsidR="0099196F" w:rsidP="0099196F" w:rsidRDefault="0099196F" w14:paraId="386EC64D" w14:textId="77777777">
      <w:pPr>
        <w:pStyle w:val="sccodifiedsection"/>
      </w:pPr>
      <w:r>
        <w:tab/>
      </w:r>
      <w:bookmarkStart w:name="ss_T56C5N2950SB_lv1_cf80e8810" w:id="63"/>
      <w:r>
        <w:t>(</w:t>
      </w:r>
      <w:bookmarkEnd w:id="63"/>
      <w:r>
        <w:t>B) No tests may be administered or samples obtained unless, upon activation of the video recording equipment and prior to the commencement of the testing procedure, the person has been given a written copy of and verbally informed that:</w:t>
      </w:r>
    </w:p>
    <w:p w:rsidR="0099196F" w:rsidP="0099196F" w:rsidRDefault="0099196F" w14:paraId="0CBA4D78" w14:textId="7EC61E30">
      <w:pPr>
        <w:pStyle w:val="sccodifiedsection"/>
      </w:pPr>
      <w:r>
        <w:tab/>
      </w:r>
      <w:r>
        <w:tab/>
      </w:r>
      <w:bookmarkStart w:name="ss_T56C5N2950S1_lv2_646141422" w:id="64"/>
      <w:r>
        <w:t>(</w:t>
      </w:r>
      <w:bookmarkEnd w:id="64"/>
      <w:r>
        <w:t>1) the person does not have to take the test or give the samples, but that the person</w:t>
      </w:r>
      <w:r w:rsidR="00BD7B52">
        <w:t>’</w:t>
      </w:r>
      <w:r>
        <w:t>s privilege to drive must be suspended or denied for at least</w:t>
      </w:r>
      <w:r>
        <w:rPr>
          <w:rStyle w:val="scstrike"/>
        </w:rPr>
        <w:t xml:space="preserve"> six months</w:t>
      </w:r>
      <w:r>
        <w:rPr>
          <w:rStyle w:val="scinsert"/>
        </w:rPr>
        <w:t xml:space="preserve"> one year</w:t>
      </w:r>
      <w:r>
        <w:t xml:space="preserve"> with the option of ending the suspension if the person enrolls in the Ignition Interlock Device Program, if the person refuses to submit to the test, and that the person</w:t>
      </w:r>
      <w:r w:rsidR="00BD7B52">
        <w:t>’</w:t>
      </w:r>
      <w:r>
        <w:t>s refusal may be used against the person in court;</w:t>
      </w:r>
    </w:p>
    <w:p w:rsidR="0099196F" w:rsidP="0099196F" w:rsidRDefault="0099196F" w14:paraId="623AB1BC" w14:textId="2077A01F">
      <w:pPr>
        <w:pStyle w:val="sccodifiedsection"/>
      </w:pPr>
      <w:r>
        <w:tab/>
      </w:r>
      <w:r>
        <w:tab/>
      </w:r>
      <w:bookmarkStart w:name="ss_T56C5N2950S2_lv2_5d860e6ea" w:id="65"/>
      <w:r>
        <w:t>(</w:t>
      </w:r>
      <w:bookmarkEnd w:id="65"/>
      <w:r>
        <w:t>2) the person</w:t>
      </w:r>
      <w:r w:rsidR="00BD7B52">
        <w:t>’</w:t>
      </w:r>
      <w:r>
        <w:t>s privilege to drive must be suspended for at least</w:t>
      </w:r>
      <w:r>
        <w:rPr>
          <w:rStyle w:val="scstrike"/>
        </w:rPr>
        <w:t xml:space="preserve"> one month</w:t>
      </w:r>
      <w:r w:rsidR="00406090">
        <w:rPr>
          <w:rStyle w:val="scinsert"/>
        </w:rPr>
        <w:t xml:space="preserve"> two months</w:t>
      </w:r>
      <w:r>
        <w:t xml:space="preserve"> with the option of ending the suspension if the person enrolls in the Ignition Interlock Device Program, if the person takes the test or gives the samples and has an alcohol concentration of fifteen one‑hundredths of one percent or more;</w:t>
      </w:r>
    </w:p>
    <w:p w:rsidR="0099196F" w:rsidP="0099196F" w:rsidRDefault="0099196F" w14:paraId="00C15B88" w14:textId="5D198ABD">
      <w:pPr>
        <w:pStyle w:val="sccodifiedsection"/>
      </w:pPr>
      <w:r>
        <w:tab/>
      </w:r>
      <w:r>
        <w:tab/>
      </w:r>
      <w:bookmarkStart w:name="ss_T56C5N2950S3_lv2_681e37f7d" w:id="66"/>
      <w:r>
        <w:t>(</w:t>
      </w:r>
      <w:bookmarkEnd w:id="66"/>
      <w:r>
        <w:t>3) the person has the right to have a qualified person of the person</w:t>
      </w:r>
      <w:r w:rsidR="00BD7B52">
        <w:t>’</w:t>
      </w:r>
      <w:r>
        <w:t>s own choosing conduct additional independent tests at the person</w:t>
      </w:r>
      <w:r w:rsidR="00BD7B52">
        <w:t>’</w:t>
      </w:r>
      <w:r>
        <w:t>s expense;</w:t>
      </w:r>
    </w:p>
    <w:p w:rsidR="0099196F" w:rsidP="0099196F" w:rsidRDefault="0099196F" w14:paraId="14E128E8" w14:textId="77777777">
      <w:pPr>
        <w:pStyle w:val="sccodifiedsection"/>
      </w:pPr>
      <w:r>
        <w:tab/>
      </w:r>
      <w:r>
        <w:tab/>
      </w:r>
      <w:bookmarkStart w:name="ss_T56C5N2950S4_lv2_0792f8064" w:id="67"/>
      <w:r>
        <w:t>(</w:t>
      </w:r>
      <w:bookmarkEnd w:id="67"/>
      <w:r>
        <w:t>4) the person has the right to request a contested case hearing within thirty days of the issuance of the notice of suspension;  and</w:t>
      </w:r>
    </w:p>
    <w:p w:rsidR="0099196F" w:rsidP="0099196F" w:rsidRDefault="0099196F" w14:paraId="1CEAFE1D" w14:textId="00E266C9">
      <w:pPr>
        <w:pStyle w:val="sccodifiedsection"/>
      </w:pPr>
      <w:r>
        <w:tab/>
      </w:r>
      <w:r>
        <w:tab/>
      </w:r>
      <w:bookmarkStart w:name="ss_T56C5N2950S5_lv2_37f725e26" w:id="68"/>
      <w:r>
        <w:t>(</w:t>
      </w:r>
      <w:bookmarkEnd w:id="68"/>
      <w:r>
        <w:t>5) if the person does not request a contested case hearing or if the person</w:t>
      </w:r>
      <w:r w:rsidR="00BD7B52">
        <w:t>’</w:t>
      </w:r>
      <w:r>
        <w:t>s suspension is upheld at the contested case hearing, the person shall enroll in an Alcohol and Drug Safety Action Program.</w:t>
      </w:r>
    </w:p>
    <w:p w:rsidR="0099196F" w:rsidP="0099196F" w:rsidRDefault="0099196F" w14:paraId="7E23557E" w14:textId="78B17335">
      <w:pPr>
        <w:pStyle w:val="sccodifiedsection"/>
      </w:pPr>
      <w:r>
        <w:tab/>
      </w:r>
      <w:bookmarkStart w:name="ss_T56C5N2950SC_lv1_07a99c18e" w:id="69"/>
      <w:r>
        <w:t>(</w:t>
      </w:r>
      <w:bookmarkEnd w:id="69"/>
      <w:r>
        <w:t xml:space="preserve">C) A hospital, physician, qualified technician, chemist, </w:t>
      </w:r>
      <w:r w:rsidR="00406090">
        <w:rPr>
          <w:rStyle w:val="scinsert"/>
        </w:rPr>
        <w:t xml:space="preserve">phlebotomist, emergency medical technician, </w:t>
      </w:r>
      <w:r>
        <w:t>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99196F" w:rsidP="0099196F" w:rsidRDefault="0099196F" w14:paraId="2C93B8C0" w14:textId="03F46D71">
      <w:pPr>
        <w:pStyle w:val="sccodifiedsection"/>
      </w:pPr>
      <w:r>
        <w:tab/>
      </w:r>
      <w:bookmarkStart w:name="ss_T56C5N2950SD_lv1_295f966cd" w:id="70"/>
      <w:r>
        <w:t>(</w:t>
      </w:r>
      <w:bookmarkEnd w:id="70"/>
      <w:r>
        <w:t>D) The person tested or giving samples for testing may have a qualified person of the person</w:t>
      </w:r>
      <w:r w:rsidR="00BD7B52">
        <w:t>’</w:t>
      </w:r>
      <w:r>
        <w:t>s own choosing conduct additional tests at the person</w:t>
      </w:r>
      <w:r w:rsidR="00BD7B52">
        <w:t>’</w:t>
      </w:r>
      <w:r>
        <w:t>s expense and must be notified in writing of that right. A person</w:t>
      </w:r>
      <w:r w:rsidR="00BD7B52">
        <w:t>’</w:t>
      </w:r>
      <w: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99196F" w:rsidP="0099196F" w:rsidRDefault="0099196F" w14:paraId="3A236442" w14:textId="55B30343">
      <w:pPr>
        <w:pStyle w:val="sccodifiedsection"/>
      </w:pPr>
      <w:r>
        <w:tab/>
      </w:r>
      <w:bookmarkStart w:name="ss_T56C5N2950SE_lv1_279ba39a4" w:id="71"/>
      <w:r>
        <w:t>(</w:t>
      </w:r>
      <w:bookmarkEnd w:id="71"/>
      <w:r>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BD7B52">
        <w:t>’</w:t>
      </w:r>
      <w:r>
        <w:t>s alcohol concentration. If the medical facility obtains the blood sample but refuses or fails to test the blood sample to determine the person</w:t>
      </w:r>
      <w:r w:rsidR="00BD7B52">
        <w:t>’</w:t>
      </w:r>
      <w:r>
        <w:t>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r w:rsidR="00F73BAD">
        <w:rPr>
          <w:rStyle w:val="scinsert"/>
        </w:rPr>
        <w:t xml:space="preserve"> The arresting officer is not required to provide affirmative assistance if the person refuses to provide the requested sample provided for by subsection (A).</w:t>
      </w:r>
    </w:p>
    <w:p w:rsidR="0099196F" w:rsidP="0099196F" w:rsidRDefault="0099196F" w14:paraId="7ACA0EE4" w14:textId="0709E567">
      <w:pPr>
        <w:pStyle w:val="sccodifiedsection"/>
      </w:pPr>
      <w:r>
        <w:tab/>
      </w:r>
      <w:bookmarkStart w:name="up_2413610f6" w:id="72"/>
      <w:r>
        <w:t>S</w:t>
      </w:r>
      <w:bookmarkEnd w:id="72"/>
      <w:r>
        <w:t>LED shall administer the provisions of this subsection and shall make regulations necessary to carry out this subsection</w:t>
      </w:r>
      <w:r w:rsidR="00BD7B52">
        <w:t>’</w:t>
      </w:r>
      <w:r>
        <w:t>s provisions. The costs of the tests administered at the direction of the law enforcement officer must be paid from the state</w:t>
      </w:r>
      <w:r w:rsidR="00BD7B52">
        <w:t>’</w:t>
      </w:r>
      <w:r>
        <w:t>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99196F" w:rsidP="0099196F" w:rsidRDefault="0099196F" w14:paraId="34AA35A4" w14:textId="77777777">
      <w:pPr>
        <w:pStyle w:val="sccodifiedsection"/>
      </w:pPr>
      <w:r>
        <w:tab/>
      </w:r>
      <w:bookmarkStart w:name="ss_T56C5N2950SF_lv1_697ccea18" w:id="73"/>
      <w:r>
        <w:t>(</w:t>
      </w:r>
      <w:bookmarkEnd w:id="73"/>
      <w:r>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99196F" w:rsidP="0099196F" w:rsidRDefault="0099196F" w14:paraId="00D8B551" w14:textId="5021372F">
      <w:pPr>
        <w:pStyle w:val="sccodifiedsection"/>
      </w:pPr>
      <w:r>
        <w:tab/>
      </w:r>
      <w:bookmarkStart w:name="ss_T56C5N2950SG_lv1_df14d0499" w:id="74"/>
      <w:r>
        <w:t>(</w:t>
      </w:r>
      <w:bookmarkEnd w:id="74"/>
      <w:r>
        <w:t>G) In the criminal prosecution for a violation of Section 56‑5‑2930, 56‑5‑2933, or 56‑5‑2945 the alcohol concentration at the time of the test, as shown by chemical analysis of the person</w:t>
      </w:r>
      <w:r w:rsidR="00BD7B52">
        <w:t>’</w:t>
      </w:r>
      <w:r>
        <w:t>s breath or other body fluids, gives rise to the following:</w:t>
      </w:r>
    </w:p>
    <w:p w:rsidR="0099196F" w:rsidDel="00991ED0" w:rsidP="0099196F" w:rsidRDefault="0099196F" w14:paraId="14B084A6" w14:textId="2FCC7DF9">
      <w:pPr>
        <w:pStyle w:val="sccodifiedsection"/>
      </w:pPr>
      <w:r>
        <w:rPr>
          <w:rStyle w:val="scstrike"/>
        </w:rPr>
        <w:tab/>
      </w:r>
      <w:r>
        <w:rPr>
          <w:rStyle w:val="scstrike"/>
        </w:rPr>
        <w:tab/>
        <w:t>(1) if the alcohol concentration was at that time five one‑hundredths of one percent or less, it is conclusively presumed that the person was not under the influence of alcohol;</w:t>
      </w:r>
    </w:p>
    <w:p w:rsidR="0099196F" w:rsidP="0099196F" w:rsidRDefault="0099196F" w14:paraId="52DD8BD4" w14:textId="0F125180">
      <w:pPr>
        <w:pStyle w:val="sccodifiedsection"/>
      </w:pPr>
      <w:r>
        <w:tab/>
      </w:r>
      <w:r>
        <w:tab/>
      </w:r>
      <w:r>
        <w:rPr>
          <w:rStyle w:val="scstrike"/>
        </w:rPr>
        <w:t>(2)</w:t>
      </w:r>
      <w:bookmarkStart w:name="ss_T56C5N2950S1_lv2_0476e1453" w:id="75"/>
      <w:r w:rsidR="00991ED0">
        <w:rPr>
          <w:rStyle w:val="scinsert"/>
        </w:rPr>
        <w:t>(</w:t>
      </w:r>
      <w:bookmarkEnd w:id="75"/>
      <w:r w:rsidR="00991ED0">
        <w:rPr>
          <w:rStyle w:val="scinsert"/>
        </w:rPr>
        <w:t>1)</w:t>
      </w:r>
      <w:r>
        <w:t xml:space="preserve"> if the alcohol concentration was at that time</w:t>
      </w:r>
      <w:r>
        <w:rPr>
          <w:rStyle w:val="scstrike"/>
        </w:rPr>
        <w:t xml:space="preserve"> in excess of five one‑hundredths of one percent but</w:t>
      </w:r>
      <w:r>
        <w:t xml:space="preserve"> less than eight one‑hundredths of one percent, this fact does not give rise to any inference that the person was or was not under the influence of alcohol, but this fact may be considered with other evidence in determining the guilt or innocence of the person;  or</w:t>
      </w:r>
    </w:p>
    <w:p w:rsidR="0099196F" w:rsidP="0099196F" w:rsidRDefault="0099196F" w14:paraId="184A19D9" w14:textId="4B85BF56">
      <w:pPr>
        <w:pStyle w:val="sccodifiedsection"/>
      </w:pPr>
      <w:r>
        <w:tab/>
      </w:r>
      <w:r>
        <w:tab/>
      </w:r>
      <w:r>
        <w:rPr>
          <w:rStyle w:val="scstrike"/>
        </w:rPr>
        <w:t>(3)</w:t>
      </w:r>
      <w:bookmarkStart w:name="ss_T56C5N2950S2_lv2_9e5cc43ea" w:id="76"/>
      <w:r w:rsidR="00991ED0">
        <w:rPr>
          <w:rStyle w:val="scinsert"/>
        </w:rPr>
        <w:t>(</w:t>
      </w:r>
      <w:bookmarkEnd w:id="76"/>
      <w:r w:rsidR="00991ED0">
        <w:rPr>
          <w:rStyle w:val="scinsert"/>
        </w:rPr>
        <w:t>2)</w:t>
      </w:r>
      <w:r>
        <w:t xml:space="preserve"> if the alcohol concentration was at that time eight one‑hundredths of one percent or more, it may be inferred that the person was under the influence of alcohol.</w:t>
      </w:r>
    </w:p>
    <w:p w:rsidR="0099196F" w:rsidP="0099196F" w:rsidRDefault="0099196F" w14:paraId="6DCE631C" w14:textId="77777777">
      <w:pPr>
        <w:pStyle w:val="sccodifiedsection"/>
      </w:pPr>
      <w:r>
        <w:tab/>
      </w:r>
      <w:bookmarkStart w:name="up_e90a03723" w:id="77"/>
      <w:r>
        <w:t>T</w:t>
      </w:r>
      <w:bookmarkEnd w:id="77"/>
      <w:r>
        <w:t>he provisions of this section must not be construed as limiting the introduction of any other evidence bearing upon the question of whether or not the person was under the influence of alcohol, drugs, or a combination of alcohol and drugs.</w:t>
      </w:r>
    </w:p>
    <w:p w:rsidR="0099196F" w:rsidDel="007E6041" w:rsidP="0099196F" w:rsidRDefault="0099196F" w14:paraId="21BD1BBD" w14:textId="77777777">
      <w:pPr>
        <w:pStyle w:val="sccodifiedsection"/>
      </w:pPr>
      <w:r>
        <w:rPr>
          <w:rStyle w:val="scstrike"/>
        </w:rPr>
        <w:tab/>
        <w:t>(H) A person who is unconscious or otherwise in a condition rendering the person incapable of refusal is considered to be informed and not to have withdrawn the consent provided by subsection (A) of this section.</w:t>
      </w:r>
    </w:p>
    <w:p w:rsidR="0099196F" w:rsidP="0099196F" w:rsidRDefault="0099196F" w14:paraId="6EDDF128" w14:textId="77777777">
      <w:pPr>
        <w:pStyle w:val="sccodifiedsection"/>
      </w:pPr>
      <w:r>
        <w:tab/>
      </w:r>
      <w:r>
        <w:rPr>
          <w:rStyle w:val="scstrike"/>
        </w:rPr>
        <w:t>(I)</w:t>
      </w:r>
      <w:bookmarkStart w:name="ss_T56C5N2950SH_lv1_ab74f88bb" w:id="78"/>
      <w:r>
        <w:rPr>
          <w:rStyle w:val="scinsert"/>
        </w:rPr>
        <w:t>(</w:t>
      </w:r>
      <w:bookmarkEnd w:id="78"/>
      <w:r>
        <w:rPr>
          <w:rStyle w:val="scinsert"/>
        </w:rPr>
        <w:t>H)</w:t>
      </w:r>
      <w:r>
        <w:t xml:space="preserve">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99196F" w:rsidP="0099196F" w:rsidRDefault="0099196F" w14:paraId="53798105" w14:textId="77777777">
      <w:pPr>
        <w:pStyle w:val="sccodifiedsection"/>
      </w:pPr>
      <w:r>
        <w:tab/>
      </w:r>
      <w:r>
        <w:rPr>
          <w:rStyle w:val="scstrike"/>
        </w:rPr>
        <w:t>(J)</w:t>
      </w:r>
      <w:bookmarkStart w:name="ss_T56C5N2950SI_lv1_d10087668" w:id="79"/>
      <w:r>
        <w:rPr>
          <w:rStyle w:val="scinsert"/>
        </w:rPr>
        <w:t>(</w:t>
      </w:r>
      <w:bookmarkEnd w:id="79"/>
      <w:r>
        <w:rPr>
          <w:rStyle w:val="scinsert"/>
        </w:rPr>
        <w:t>I)</w:t>
      </w:r>
      <w:r>
        <w:t xml:space="preserve">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99196F" w:rsidP="0099196F" w:rsidRDefault="0099196F" w14:paraId="77576F76" w14:textId="77777777">
      <w:pPr>
        <w:pStyle w:val="sccodifiedsection"/>
      </w:pPr>
      <w:r>
        <w:tab/>
      </w:r>
      <w:r>
        <w:rPr>
          <w:rStyle w:val="scstrike"/>
        </w:rPr>
        <w:t>(K)</w:t>
      </w:r>
      <w:bookmarkStart w:name="ss_T56C5N2950SJ_lv1_963bb3900" w:id="80"/>
      <w:r>
        <w:rPr>
          <w:rStyle w:val="scinsert"/>
        </w:rPr>
        <w:t>(</w:t>
      </w:r>
      <w:bookmarkEnd w:id="80"/>
      <w:r>
        <w:rPr>
          <w:rStyle w:val="scinsert"/>
        </w:rPr>
        <w:t>J)</w:t>
      </w:r>
      <w:r>
        <w:t xml:space="preserve">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99196F" w:rsidP="00642518" w:rsidRDefault="0099196F" w14:paraId="34884F90" w14:textId="77777777">
      <w:pPr>
        <w:pStyle w:val="scemptyline"/>
      </w:pPr>
    </w:p>
    <w:p w:rsidR="0099196F" w:rsidP="00642518" w:rsidRDefault="0099196F" w14:paraId="6C6114B6" w14:textId="44B072FA">
      <w:pPr>
        <w:pStyle w:val="scdirectionallanguage"/>
      </w:pPr>
      <w:bookmarkStart w:name="bs_num_7_acc8e6120" w:id="81"/>
      <w:r>
        <w:t>S</w:t>
      </w:r>
      <w:bookmarkEnd w:id="81"/>
      <w:r>
        <w:t>ECTION 7.</w:t>
      </w:r>
      <w:r>
        <w:tab/>
      </w:r>
      <w:bookmarkStart w:name="dl_7a60b1659" w:id="82"/>
      <w:r>
        <w:t>S</w:t>
      </w:r>
      <w:bookmarkEnd w:id="82"/>
      <w:r>
        <w:t>ection 56‑5‑2951 of the S.C. Code</w:t>
      </w:r>
      <w:r w:rsidR="00BD7B52">
        <w:t xml:space="preserve">, as previously amended, </w:t>
      </w:r>
      <w:r>
        <w:t>is</w:t>
      </w:r>
      <w:r w:rsidR="00BD7B52">
        <w:t xml:space="preserve"> further</w:t>
      </w:r>
      <w:r>
        <w:t xml:space="preserve"> amended to read:</w:t>
      </w:r>
    </w:p>
    <w:p w:rsidR="0099196F" w:rsidP="00642518" w:rsidRDefault="0099196F" w14:paraId="63647C4E" w14:textId="77777777">
      <w:pPr>
        <w:pStyle w:val="scemptyline"/>
      </w:pPr>
    </w:p>
    <w:p w:rsidR="0099196F" w:rsidP="0099196F" w:rsidRDefault="0099196F" w14:paraId="2101B5A6" w14:textId="77777777">
      <w:pPr>
        <w:pStyle w:val="sccodifiedsection"/>
      </w:pPr>
      <w:r>
        <w:tab/>
      </w:r>
      <w:bookmarkStart w:name="cs_T56C5N2951_24134297b" w:id="83"/>
      <w:r>
        <w:t>S</w:t>
      </w:r>
      <w:bookmarkEnd w:id="83"/>
      <w:r>
        <w:t>ection 56‑5‑2951.</w:t>
      </w:r>
      <w:r>
        <w:tab/>
      </w:r>
      <w:bookmarkStart w:name="ss_T56C5N2951SA_lv1_eb67c92a0" w:id="84"/>
      <w:r>
        <w:t>(</w:t>
      </w:r>
      <w:bookmarkEnd w:id="84"/>
      <w:r>
        <w:t>A) The Department of Motor Vehicles shall suspend the driver's license, permit, or nonresident operating privilege of, or deny the issuance of a license or permit to, a person who drives a motor vehicle and refuses to submit to a test provided for in Section 56‑5‑2950 or has an alcohol concentration of fifteen one‑hundredths of one percent or more.  The arresting officer shall issue a notice of suspension which is effective beginning on the date of the alleged violation of Section 56‑5‑2930, 56‑5‑2933, or 56‑5‑2945.</w:t>
      </w:r>
    </w:p>
    <w:p w:rsidR="0099196F" w:rsidP="0099196F" w:rsidRDefault="0099196F" w14:paraId="59A257B4" w14:textId="77777777">
      <w:pPr>
        <w:pStyle w:val="sccodifiedsection"/>
      </w:pPr>
      <w:r>
        <w:tab/>
      </w:r>
      <w:bookmarkStart w:name="ss_T56C5N2951SB_lv1_eb67c96b2" w:id="85"/>
      <w:r>
        <w:t>(</w:t>
      </w:r>
      <w:bookmarkEnd w:id="85"/>
      <w:r>
        <w:t>B)</w:t>
      </w:r>
      <w:bookmarkStart w:name="ss_T56C5N2951S1_lv2_c95dfd12a" w:id="86"/>
      <w:r>
        <w:t>(</w:t>
      </w:r>
      <w:bookmarkEnd w:id="86"/>
      <w:r>
        <w:t>1) Within thirty days of the issuance of the notice of suspension, the person may:</w:t>
      </w:r>
    </w:p>
    <w:p w:rsidR="0099196F" w:rsidP="0099196F" w:rsidRDefault="0099196F" w14:paraId="440B6949" w14:textId="77777777">
      <w:pPr>
        <w:pStyle w:val="sccodifiedsection"/>
      </w:pPr>
      <w:r>
        <w:tab/>
      </w:r>
      <w:r>
        <w:tab/>
      </w:r>
      <w:r>
        <w:tab/>
      </w:r>
      <w:bookmarkStart w:name="ss_T56C5N2951Sa_lv3_b25b2f7d6" w:id="87"/>
      <w:r>
        <w:t>(</w:t>
      </w:r>
      <w:bookmarkEnd w:id="87"/>
      <w:r>
        <w:t>a) request a contested case hearing before the Office of Motor Vehicle Hearings pursuant to its rules of procedure;</w:t>
      </w:r>
    </w:p>
    <w:p w:rsidR="0099196F" w:rsidP="0099196F" w:rsidRDefault="0099196F" w14:paraId="04D2E7A5" w14:textId="77777777">
      <w:pPr>
        <w:pStyle w:val="sccodifiedsection"/>
      </w:pPr>
      <w:r>
        <w:tab/>
      </w:r>
      <w:r>
        <w:tab/>
      </w:r>
      <w:r>
        <w:tab/>
      </w:r>
      <w:bookmarkStart w:name="ss_T56C5N2951Sb_lv3_f8d6b1b42" w:id="88"/>
      <w:r>
        <w:t>(</w:t>
      </w:r>
      <w:bookmarkEnd w:id="88"/>
      <w:r>
        <w:t>b) enroll in the Ignition Interlock Device Program pursuant to Section 56‑5‑2941;  or</w:t>
      </w:r>
    </w:p>
    <w:p w:rsidR="0099196F" w:rsidP="0099196F" w:rsidRDefault="0099196F" w14:paraId="2A0D5B6A" w14:textId="6E0BBEA0">
      <w:pPr>
        <w:pStyle w:val="sccodifiedsection"/>
      </w:pPr>
      <w:r>
        <w:tab/>
      </w:r>
      <w:r>
        <w:tab/>
      </w:r>
      <w:r>
        <w:tab/>
      </w:r>
      <w:bookmarkStart w:name="ss_T56C5N2951Sc_lv3_3a2b5ea06" w:id="89"/>
      <w:r>
        <w:t>(</w:t>
      </w:r>
      <w:bookmarkEnd w:id="89"/>
      <w:r>
        <w:t xml:space="preserve">c) obtain a temporary alcohol license </w:t>
      </w:r>
      <w:r w:rsidRPr="005A59E1" w:rsidR="005A59E1">
        <w:rPr>
          <w:rStyle w:val="scinsert"/>
        </w:rPr>
        <w:t>with an ignition interlock device restriction pursuant to Section 56</w:t>
      </w:r>
      <w:r w:rsidR="003F5055">
        <w:rPr>
          <w:rStyle w:val="scinsert"/>
        </w:rPr>
        <w:t>‑</w:t>
      </w:r>
      <w:r w:rsidRPr="005A59E1" w:rsidR="005A59E1">
        <w:rPr>
          <w:rStyle w:val="scinsert"/>
        </w:rPr>
        <w:t>1</w:t>
      </w:r>
      <w:r w:rsidR="003F5055">
        <w:rPr>
          <w:rStyle w:val="scinsert"/>
        </w:rPr>
        <w:t>‑</w:t>
      </w:r>
      <w:r w:rsidRPr="005A59E1" w:rsidR="005A59E1">
        <w:rPr>
          <w:rStyle w:val="scinsert"/>
        </w:rPr>
        <w:t>400</w:t>
      </w:r>
      <w:r w:rsidR="005A59E1">
        <w:rPr>
          <w:rStyle w:val="scinsert"/>
        </w:rPr>
        <w:t xml:space="preserve"> </w:t>
      </w:r>
      <w:r>
        <w:t>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99196F" w:rsidP="0099196F" w:rsidRDefault="0099196F" w14:paraId="5D78CD5E" w14:textId="54332BDB">
      <w:pPr>
        <w:pStyle w:val="sccodifiedsection"/>
      </w:pPr>
      <w:r>
        <w:tab/>
      </w:r>
      <w:r>
        <w:tab/>
      </w:r>
      <w:bookmarkStart w:name="ss_T56C5N2951S2_lv2_8c6c93ec2" w:id="90"/>
      <w:r>
        <w:t>(</w:t>
      </w:r>
      <w:bookmarkEnd w:id="90"/>
      <w:r>
        <w:t>2) request a contested case hearing before the Office of Motor Vehicle Hearings in accordance with the Office of Motor Vehicle Hearings' rules of procedure.</w:t>
      </w:r>
      <w:r w:rsidR="005A59E1">
        <w:rPr>
          <w:rStyle w:val="scinsert"/>
        </w:rPr>
        <w:t xml:space="preserve"> </w:t>
      </w:r>
      <w:r w:rsidRPr="005A59E1" w:rsidR="005A59E1">
        <w:rPr>
          <w:rStyle w:val="scinsert"/>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rsidR="0099196F" w:rsidP="0099196F" w:rsidRDefault="0099196F" w14:paraId="7E6B8382" w14:textId="77777777">
      <w:pPr>
        <w:pStyle w:val="sccodifiedsection"/>
      </w:pPr>
      <w:r>
        <w:tab/>
      </w:r>
      <w:r>
        <w:tab/>
      </w:r>
      <w:bookmarkStart w:name="ss_T56C5N2951S3_lv2_202ede382" w:id="91"/>
      <w:r>
        <w:t>(</w:t>
      </w:r>
      <w:bookmarkEnd w:id="91"/>
      <w:r>
        <w:t>3) At the contested case hearing, if:</w:t>
      </w:r>
    </w:p>
    <w:p w:rsidR="0099196F" w:rsidP="0099196F" w:rsidRDefault="0099196F" w14:paraId="7DA115CC" w14:textId="20379D15">
      <w:pPr>
        <w:pStyle w:val="sccodifiedsection"/>
      </w:pPr>
      <w:r>
        <w:tab/>
      </w:r>
      <w:r>
        <w:tab/>
      </w:r>
      <w:r>
        <w:tab/>
      </w:r>
      <w:bookmarkStart w:name="ss_T56C5N2951Sa_lv3_044597648" w:id="92"/>
      <w:r>
        <w:t>(</w:t>
      </w:r>
      <w:bookmarkEnd w:id="92"/>
      <w:r>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w:t>
      </w:r>
      <w:r>
        <w:rPr>
          <w:rStyle w:val="scstrike"/>
        </w:rPr>
        <w:t xml:space="preserve"> and must enroll in the Ignition Interlock Device Program pursuant to Section 56‑5‑2941</w:t>
      </w:r>
      <w:r>
        <w:t>;</w:t>
      </w:r>
    </w:p>
    <w:p w:rsidR="0099196F" w:rsidP="0099196F" w:rsidRDefault="0099196F" w14:paraId="27CE31D1" w14:textId="77777777">
      <w:pPr>
        <w:pStyle w:val="sccodifiedsection"/>
      </w:pPr>
      <w:r>
        <w:tab/>
      </w:r>
      <w:r>
        <w:tab/>
      </w:r>
      <w:r>
        <w:tab/>
      </w:r>
      <w:bookmarkStart w:name="ss_T56C5N2951Sb_lv3_07c7087e1" w:id="93"/>
      <w:r>
        <w:t>(</w:t>
      </w:r>
      <w:bookmarkEnd w:id="93"/>
      <w:r>
        <w:t>b) the suspension is overturned, the person must have the person's driver's license, permit, or nonresident operating privilege reinstated and the person must be reimbursed by the Department of Motor Vehicles in the amount of the fees provided for in subsection (B)(1)(c).</w:t>
      </w:r>
    </w:p>
    <w:p w:rsidR="0099196F" w:rsidP="0099196F" w:rsidRDefault="0099196F" w14:paraId="2C59D866" w14:textId="0419581C">
      <w:pPr>
        <w:pStyle w:val="sccodifiedsection"/>
      </w:pPr>
      <w:r>
        <w:rPr>
          <w:rStyle w:val="scstrike"/>
        </w:rPr>
        <w:tab/>
      </w:r>
      <w:r>
        <w:rPr>
          <w:rStyle w:val="scstrike"/>
        </w:rPr>
        <w:tab/>
        <w:t>(4) If the suspension is overturned, the person's driver's license, permit, or nonresident operating privilege must be reinstated.</w:t>
      </w:r>
    </w:p>
    <w:p w:rsidR="0099196F" w:rsidP="0099196F" w:rsidRDefault="0099196F" w14:paraId="0DCF80BF" w14:textId="4DC40E00">
      <w:pPr>
        <w:pStyle w:val="sccodifiedsection"/>
      </w:pPr>
      <w:r>
        <w:tab/>
      </w:r>
      <w:r>
        <w:tab/>
      </w:r>
      <w:r>
        <w:rPr>
          <w:rStyle w:val="scstrike"/>
        </w:rPr>
        <w:t>(5)</w:t>
      </w:r>
      <w:bookmarkStart w:name="ss_T56C5N2951S4_lv2_fb8c83425" w:id="94"/>
      <w:r w:rsidR="005A59E1">
        <w:rPr>
          <w:rStyle w:val="scinsert"/>
        </w:rPr>
        <w:t>(</w:t>
      </w:r>
      <w:bookmarkEnd w:id="94"/>
      <w:r w:rsidR="005A59E1">
        <w:rPr>
          <w:rStyle w:val="scinsert"/>
        </w:rPr>
        <w:t>4)</w:t>
      </w:r>
      <w:r>
        <w:t xml:space="preserve"> The provisions of this subsection do not affect the trial for a violation of Section 56‑5‑2930, 56‑5‑2933, or 56‑5‑2945.</w:t>
      </w:r>
    </w:p>
    <w:p w:rsidR="0099196F" w:rsidP="0099196F" w:rsidRDefault="0099196F" w14:paraId="6C8AE1FF" w14:textId="77777777">
      <w:pPr>
        <w:pStyle w:val="sccodifiedsection"/>
      </w:pPr>
      <w:r>
        <w:tab/>
      </w:r>
      <w:bookmarkStart w:name="ss_T56C5N2951SC_lv1_0f5bb8997" w:id="95"/>
      <w:r>
        <w:t>(</w:t>
      </w:r>
      <w:bookmarkEnd w:id="95"/>
      <w: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99196F" w:rsidP="0099196F" w:rsidRDefault="0099196F" w14:paraId="270CDFD6" w14:textId="77777777">
      <w:pPr>
        <w:pStyle w:val="sccodifiedsection"/>
      </w:pPr>
      <w:r>
        <w:tab/>
      </w:r>
      <w:bookmarkStart w:name="ss_T56C5N2951SD_lv1_e2a85e66c" w:id="96"/>
      <w:r>
        <w:t>(</w:t>
      </w:r>
      <w:bookmarkEnd w:id="96"/>
      <w:r>
        <w:t>D) If a person does not request a contested case hearing, the person waives the person's right to the hearing, and the person's suspension must not be stayed but continues for the period provided for in subsection (I).</w:t>
      </w:r>
    </w:p>
    <w:p w:rsidR="0099196F" w:rsidP="0099196F" w:rsidRDefault="0099196F" w14:paraId="33F3D34F" w14:textId="77777777">
      <w:pPr>
        <w:pStyle w:val="sccodifiedsection"/>
      </w:pPr>
      <w:r>
        <w:tab/>
      </w:r>
      <w:bookmarkStart w:name="ss_T56C5N2951SE_lv1_83629e1a2" w:id="97"/>
      <w:r>
        <w:t>(</w:t>
      </w:r>
      <w:bookmarkEnd w:id="97"/>
      <w:r>
        <w:t>E) The notice of suspension must advise the person:</w:t>
      </w:r>
    </w:p>
    <w:p w:rsidR="0099196F" w:rsidP="0099196F" w:rsidRDefault="0099196F" w14:paraId="2BFE4AE0" w14:textId="77777777">
      <w:pPr>
        <w:pStyle w:val="sccodifiedsection"/>
      </w:pPr>
      <w:r>
        <w:tab/>
      </w:r>
      <w:r>
        <w:tab/>
      </w:r>
      <w:bookmarkStart w:name="ss_T56C5N2951S1_lv2_4153ce5a4" w:id="98"/>
      <w:r>
        <w:t>(</w:t>
      </w:r>
      <w:bookmarkEnd w:id="98"/>
      <w:r>
        <w:t>1) of the person's right to obtain a temporary alcohol driver's license and to request a contested case hearing before the Office of Motor Vehicle Hearings;</w:t>
      </w:r>
    </w:p>
    <w:p w:rsidR="0099196F" w:rsidP="0099196F" w:rsidRDefault="0099196F" w14:paraId="558B50A9" w14:textId="77777777">
      <w:pPr>
        <w:pStyle w:val="sccodifiedsection"/>
      </w:pPr>
      <w:r>
        <w:tab/>
      </w:r>
      <w:r>
        <w:tab/>
      </w:r>
      <w:bookmarkStart w:name="ss_T56C5N2951S2_lv2_98f7be7fc" w:id="99"/>
      <w:r>
        <w:t>(</w:t>
      </w:r>
      <w:bookmarkEnd w:id="99"/>
      <w:r>
        <w:t>2)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99196F" w:rsidP="0099196F" w:rsidRDefault="0099196F" w14:paraId="5CA242B4" w14:textId="77777777">
      <w:pPr>
        <w:pStyle w:val="sccodifiedsection"/>
      </w:pPr>
      <w:r>
        <w:tab/>
      </w:r>
      <w:r>
        <w:tab/>
      </w:r>
      <w:bookmarkStart w:name="ss_T56C5N2951S3_lv2_a04af100f" w:id="100"/>
      <w:r>
        <w:t>(</w:t>
      </w:r>
      <w:bookmarkEnd w:id="100"/>
      <w:r>
        <w:t>3) that, if the suspension is upheld at the contested case hearing or the person does not request a contested case hearing, the person shall enroll in an Alcohol and Drug Safety Action Program.</w:t>
      </w:r>
    </w:p>
    <w:p w:rsidR="0099196F" w:rsidP="0099196F" w:rsidRDefault="0099196F" w14:paraId="57E5CF07" w14:textId="77777777">
      <w:pPr>
        <w:pStyle w:val="sccodifiedsection"/>
      </w:pPr>
      <w:r>
        <w:tab/>
      </w:r>
      <w:bookmarkStart w:name="ss_T56C5N2951SF_lv1_41b206c91" w:id="101"/>
      <w:r>
        <w:t>(</w:t>
      </w:r>
      <w:bookmarkEnd w:id="101"/>
      <w:r>
        <w:t>F)</w:t>
      </w:r>
      <w:bookmarkStart w:name="ss_T56C5N2951S1_lv2_e229e9dae" w:id="102"/>
      <w:r>
        <w:t>(</w:t>
      </w:r>
      <w:bookmarkEnd w:id="102"/>
      <w:r>
        <w:t>1) A contested case hearing must be held after the request for the hearing is received by the Office of Motor Vehicle Hearings.  The scope of the hearing is limited to whether the person:</w:t>
      </w:r>
    </w:p>
    <w:p w:rsidR="0099196F" w:rsidP="0099196F" w:rsidRDefault="0099196F" w14:paraId="26441F01" w14:textId="77777777">
      <w:pPr>
        <w:pStyle w:val="sccodifiedsection"/>
      </w:pPr>
      <w:r>
        <w:tab/>
      </w:r>
      <w:r>
        <w:tab/>
      </w:r>
      <w:r>
        <w:tab/>
      </w:r>
      <w:bookmarkStart w:name="ss_T56C5N2951Sa_lv3_273446623" w:id="103"/>
      <w:r>
        <w:t>(</w:t>
      </w:r>
      <w:bookmarkEnd w:id="103"/>
      <w:r>
        <w:t>a) was lawfully arrested or detained;</w:t>
      </w:r>
    </w:p>
    <w:p w:rsidR="0099196F" w:rsidP="0099196F" w:rsidRDefault="0099196F" w14:paraId="1E662C94" w14:textId="77777777">
      <w:pPr>
        <w:pStyle w:val="sccodifiedsection"/>
      </w:pPr>
      <w:r>
        <w:tab/>
      </w:r>
      <w:r>
        <w:tab/>
      </w:r>
      <w:r>
        <w:tab/>
      </w:r>
      <w:bookmarkStart w:name="ss_T56C5N2951Sb_lv3_240c4721d" w:id="104"/>
      <w:r>
        <w:t>(</w:t>
      </w:r>
      <w:bookmarkEnd w:id="104"/>
      <w:r>
        <w:t>b) was given a written copy of and verbally informed of the rights enumerated in Section 56‑5‑2950;</w:t>
      </w:r>
    </w:p>
    <w:p w:rsidR="0099196F" w:rsidP="0099196F" w:rsidRDefault="0099196F" w14:paraId="50C8DA9E" w14:textId="77777777">
      <w:pPr>
        <w:pStyle w:val="sccodifiedsection"/>
      </w:pPr>
      <w:r>
        <w:tab/>
      </w:r>
      <w:r>
        <w:tab/>
      </w:r>
      <w:r>
        <w:tab/>
      </w:r>
      <w:bookmarkStart w:name="ss_T56C5N2951Sc_lv3_a3b119641" w:id="105"/>
      <w:r>
        <w:t>(</w:t>
      </w:r>
      <w:bookmarkEnd w:id="105"/>
      <w:r>
        <w:t>c) refused to submit to a test pursuant to Section 56‑5‑2950;  or</w:t>
      </w:r>
    </w:p>
    <w:p w:rsidR="0099196F" w:rsidP="0099196F" w:rsidRDefault="0099196F" w14:paraId="4477C9B9" w14:textId="77777777">
      <w:pPr>
        <w:pStyle w:val="sccodifiedsection"/>
      </w:pPr>
      <w:r>
        <w:tab/>
      </w:r>
      <w:r>
        <w:tab/>
      </w:r>
      <w:r>
        <w:tab/>
      </w:r>
      <w:bookmarkStart w:name="ss_T56C5N2951Sd_lv3_3d78c47c9" w:id="106"/>
      <w:r>
        <w:t>(</w:t>
      </w:r>
      <w:bookmarkEnd w:id="106"/>
      <w:r>
        <w:t>d) consented to taking a test pursuant to Section 56‑5‑2950, and the:</w:t>
      </w:r>
    </w:p>
    <w:p w:rsidR="0099196F" w:rsidP="0099196F" w:rsidRDefault="0099196F" w14:paraId="42828E61" w14:textId="77777777">
      <w:pPr>
        <w:pStyle w:val="sccodifiedsection"/>
      </w:pPr>
      <w:r>
        <w:tab/>
      </w:r>
      <w:r>
        <w:tab/>
      </w:r>
      <w:r>
        <w:tab/>
      </w:r>
      <w:r>
        <w:tab/>
      </w:r>
      <w:bookmarkStart w:name="ss_T56C5N2951Si_lv4_ac25b5251" w:id="107"/>
      <w:r>
        <w:t>(</w:t>
      </w:r>
      <w:bookmarkEnd w:id="107"/>
      <w:r>
        <w:t>i) reported alcohol concentration at the time of testing was fifteen one‑hundredths of one percent or more;</w:t>
      </w:r>
    </w:p>
    <w:p w:rsidR="0099196F" w:rsidP="0099196F" w:rsidRDefault="0099196F" w14:paraId="259D06B7" w14:textId="77777777">
      <w:pPr>
        <w:pStyle w:val="sccodifiedsection"/>
      </w:pPr>
      <w:r>
        <w:tab/>
      </w:r>
      <w:r>
        <w:tab/>
      </w:r>
      <w:r>
        <w:tab/>
      </w:r>
      <w:r>
        <w:tab/>
      </w:r>
      <w:bookmarkStart w:name="ss_T56C5N2951Sii_lv4_be2f211a7" w:id="108"/>
      <w:r>
        <w:t>(</w:t>
      </w:r>
      <w:bookmarkEnd w:id="108"/>
      <w:r>
        <w:t>ii) individual who administered the test or took samples was qualified pursuant to Section 56‑5‑2950;</w:t>
      </w:r>
    </w:p>
    <w:p w:rsidR="0099196F" w:rsidP="0099196F" w:rsidRDefault="0099196F" w14:paraId="14176E67" w14:textId="77777777">
      <w:pPr>
        <w:pStyle w:val="sccodifiedsection"/>
      </w:pPr>
      <w:r>
        <w:tab/>
      </w:r>
      <w:r>
        <w:tab/>
      </w:r>
      <w:r>
        <w:tab/>
      </w:r>
      <w:r>
        <w:tab/>
      </w:r>
      <w:bookmarkStart w:name="ss_T56C5N2951Siii_lv4_79760a2cf" w:id="109"/>
      <w:r>
        <w:t>(</w:t>
      </w:r>
      <w:bookmarkEnd w:id="109"/>
      <w:r>
        <w:t>iii) tests administered and samples obtained were conducted pursuant to Section 56‑5‑2950;  and</w:t>
      </w:r>
    </w:p>
    <w:p w:rsidR="0099196F" w:rsidP="0099196F" w:rsidRDefault="0099196F" w14:paraId="61F329AD" w14:textId="77777777">
      <w:pPr>
        <w:pStyle w:val="sccodifiedsection"/>
      </w:pPr>
      <w:r>
        <w:tab/>
      </w:r>
      <w:r>
        <w:tab/>
      </w:r>
      <w:r>
        <w:tab/>
      </w:r>
      <w:r>
        <w:tab/>
      </w:r>
      <w:bookmarkStart w:name="ss_T56C5N2951Siv_lv4_2e66f5ea5" w:id="110"/>
      <w:r>
        <w:t>(</w:t>
      </w:r>
      <w:bookmarkEnd w:id="110"/>
      <w:r>
        <w:t>iv) machine was working properly.</w:t>
      </w:r>
    </w:p>
    <w:p w:rsidR="0099196F" w:rsidP="0099196F" w:rsidRDefault="0099196F" w14:paraId="4892BDE5" w14:textId="77777777">
      <w:pPr>
        <w:pStyle w:val="sccodifiedsection"/>
      </w:pPr>
      <w:r>
        <w:tab/>
      </w:r>
      <w:r>
        <w:tab/>
      </w:r>
      <w:bookmarkStart w:name="ss_T56C5N2951S2_lv2_9e68afce6" w:id="111"/>
      <w:r>
        <w:t>(</w:t>
      </w:r>
      <w:bookmarkEnd w:id="111"/>
      <w:r>
        <w:t>2) Nothing in this section prohibits the introduction of evidence at the contested case hearing on the issue of the accuracy of the breath test result.</w:t>
      </w:r>
    </w:p>
    <w:p w:rsidR="0099196F" w:rsidP="0099196F" w:rsidRDefault="0099196F" w14:paraId="408BD12F" w14:textId="77777777">
      <w:pPr>
        <w:pStyle w:val="sccodifiedsection"/>
      </w:pPr>
      <w:r>
        <w:tab/>
      </w:r>
      <w:r>
        <w:tab/>
      </w:r>
      <w:bookmarkStart w:name="ss_T56C5N2951S3_lv2_e60012d6d" w:id="112"/>
      <w:r>
        <w:t>(</w:t>
      </w:r>
      <w:bookmarkEnd w:id="112"/>
      <w:r>
        <w:t>3) 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99196F" w:rsidP="0099196F" w:rsidRDefault="0099196F" w14:paraId="4EE4CD7E" w14:textId="77777777">
      <w:pPr>
        <w:pStyle w:val="sccodifiedsection"/>
      </w:pPr>
      <w:r>
        <w:tab/>
      </w:r>
      <w:r>
        <w:tab/>
      </w:r>
      <w:bookmarkStart w:name="ss_T56C5N2951S4_lv2_de981030a" w:id="113"/>
      <w:r>
        <w:t>(</w:t>
      </w:r>
      <w:bookmarkEnd w:id="113"/>
      <w:r>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99196F" w:rsidP="0099196F" w:rsidRDefault="0099196F" w14:paraId="3AAC374F" w14:textId="77777777">
      <w:pPr>
        <w:pStyle w:val="sccodifiedsection"/>
      </w:pPr>
      <w:r>
        <w:tab/>
      </w:r>
      <w:bookmarkStart w:name="ss_T56C5N2951SG_lv1_730e925e6" w:id="114"/>
      <w:r>
        <w:t>(</w:t>
      </w:r>
      <w:bookmarkEnd w:id="114"/>
      <w:r>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99196F" w:rsidP="0099196F" w:rsidRDefault="0099196F" w14:paraId="7BD2B80C" w14:textId="77777777">
      <w:pPr>
        <w:pStyle w:val="sccodifiedsection"/>
      </w:pPr>
      <w:r>
        <w:tab/>
      </w:r>
      <w:bookmarkStart w:name="ss_T56C5N2951SH_lv1_596b5ecd8" w:id="115"/>
      <w:r>
        <w:t>(</w:t>
      </w:r>
      <w:bookmarkEnd w:id="115"/>
      <w:r>
        <w:t>H) If the person did not request a contested case hearing or the suspension is upheld at the contested case hearing, the person shall enroll in an Alcohol and Drug Safety Action Program pursuant to Section 56‑5‑2990.</w:t>
      </w:r>
    </w:p>
    <w:p w:rsidR="0099196F" w:rsidP="0099196F" w:rsidRDefault="0099196F" w14:paraId="5DEBA935" w14:textId="77777777">
      <w:pPr>
        <w:pStyle w:val="sccodifiedsection"/>
      </w:pPr>
      <w:r>
        <w:tab/>
      </w:r>
      <w:bookmarkStart w:name="ss_T56C5N2951SI_lv1_1da159dc1" w:id="116"/>
      <w:r>
        <w:t>(</w:t>
      </w:r>
      <w:bookmarkEnd w:id="116"/>
      <w:r>
        <w:t>I)</w:t>
      </w:r>
      <w:bookmarkStart w:name="ss_T56C5N2951S1_lv2_418d4b1b4" w:id="117"/>
      <w:r>
        <w:t>(</w:t>
      </w:r>
      <w:bookmarkEnd w:id="117"/>
      <w:r>
        <w:t>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99196F" w:rsidP="0099196F" w:rsidRDefault="0099196F" w14:paraId="34C7320B" w14:textId="77777777">
      <w:pPr>
        <w:pStyle w:val="sccodifiedsection"/>
      </w:pPr>
      <w:r>
        <w:tab/>
      </w:r>
      <w:r>
        <w:tab/>
      </w:r>
      <w:r>
        <w:tab/>
      </w:r>
      <w:bookmarkStart w:name="ss_T56C5N2951Sa_lv3_dcb807bd7" w:id="118"/>
      <w:r>
        <w:t>(</w:t>
      </w:r>
      <w:bookmarkEnd w:id="118"/>
      <w:r>
        <w:t xml:space="preserve">a) </w:t>
      </w:r>
      <w:r>
        <w:rPr>
          <w:rStyle w:val="scstrike"/>
        </w:rPr>
        <w:t xml:space="preserve">six months </w:t>
      </w:r>
      <w:r>
        <w:rPr>
          <w:rStyle w:val="scinsert"/>
        </w:rPr>
        <w:t xml:space="preserve">one year </w:t>
      </w:r>
      <w:r>
        <w:t>for a person who refuses to submit to a test pursuant to Section 56‑5‑2950;  or</w:t>
      </w:r>
    </w:p>
    <w:p w:rsidR="0099196F" w:rsidP="0099196F" w:rsidRDefault="0099196F" w14:paraId="58D79707" w14:textId="77777777">
      <w:pPr>
        <w:pStyle w:val="sccodifiedsection"/>
      </w:pPr>
      <w:r>
        <w:tab/>
      </w:r>
      <w:r>
        <w:tab/>
      </w:r>
      <w:r>
        <w:tab/>
      </w:r>
      <w:bookmarkStart w:name="ss_T56C5N2951Sb_lv3_63136bbff" w:id="119"/>
      <w:r>
        <w:t>(</w:t>
      </w:r>
      <w:bookmarkEnd w:id="119"/>
      <w:r>
        <w:t>b)</w:t>
      </w:r>
      <w:r>
        <w:rPr>
          <w:rStyle w:val="scstrike"/>
        </w:rPr>
        <w:t xml:space="preserve"> one month</w:t>
      </w:r>
      <w:r>
        <w:rPr>
          <w:rStyle w:val="scinsert"/>
        </w:rPr>
        <w:t xml:space="preserve"> two months</w:t>
      </w:r>
      <w:r>
        <w:t xml:space="preserve"> for a person who takes a test pursuant to Section 56‑5‑2950 and has an alcohol concentration of fifteen one‑hundredths of one percent or more.</w:t>
      </w:r>
    </w:p>
    <w:p w:rsidR="0099196F" w:rsidP="0099196F" w:rsidRDefault="0099196F" w14:paraId="61C9C8E0" w14:textId="77777777">
      <w:pPr>
        <w:pStyle w:val="sccodifiedsection"/>
      </w:pPr>
      <w:r>
        <w:tab/>
      </w:r>
      <w:r>
        <w:tab/>
      </w:r>
      <w:bookmarkStart w:name="ss_T56C5N2951S2_lv2_e26fce5f0" w:id="120"/>
      <w:r>
        <w:t>(</w:t>
      </w:r>
      <w:bookmarkEnd w:id="120"/>
      <w:r>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99196F" w:rsidP="0099196F" w:rsidRDefault="0099196F" w14:paraId="152C1158" w14:textId="77777777">
      <w:pPr>
        <w:pStyle w:val="sccodifiedsection"/>
      </w:pPr>
      <w:r>
        <w:tab/>
      </w:r>
      <w:r>
        <w:tab/>
      </w:r>
      <w:r>
        <w:tab/>
      </w:r>
      <w:bookmarkStart w:name="ss_T56C5N2951Sa_lv3_3e84a1d5d" w:id="121"/>
      <w:r>
        <w:t>(</w:t>
      </w:r>
      <w:bookmarkEnd w:id="121"/>
      <w:r>
        <w:t>a) for a second offense,</w:t>
      </w:r>
      <w:r>
        <w:rPr>
          <w:rStyle w:val="scstrike"/>
        </w:rPr>
        <w:t xml:space="preserve"> nine months</w:t>
      </w:r>
      <w:r>
        <w:rPr>
          <w:rStyle w:val="scinsert"/>
        </w:rPr>
        <w:t xml:space="preserve"> two years</w:t>
      </w:r>
      <w:r>
        <w:t xml:space="preserve"> if the person refuses to submit to a test pursuant to Section 56‑5‑2950, or</w:t>
      </w:r>
      <w:r>
        <w:rPr>
          <w:rStyle w:val="scstrike"/>
        </w:rPr>
        <w:t xml:space="preserve"> two</w:t>
      </w:r>
      <w:r>
        <w:rPr>
          <w:rStyle w:val="scinsert"/>
        </w:rPr>
        <w:t xml:space="preserve"> four</w:t>
      </w:r>
      <w:r>
        <w:t xml:space="preserve"> months if the person takes a test pursuant to Section 56‑5‑2950 and has an alcohol concentration of fifteen one‑hundredths of one percent or more;</w:t>
      </w:r>
    </w:p>
    <w:p w:rsidR="0099196F" w:rsidP="0099196F" w:rsidRDefault="0099196F" w14:paraId="56A219E2" w14:textId="77777777">
      <w:pPr>
        <w:pStyle w:val="sccodifiedsection"/>
      </w:pPr>
      <w:r>
        <w:tab/>
      </w:r>
      <w:r>
        <w:tab/>
      </w:r>
      <w:r>
        <w:tab/>
      </w:r>
      <w:bookmarkStart w:name="ss_T56C5N2951Sb_lv3_19fda79e1" w:id="122"/>
      <w:r>
        <w:t>(</w:t>
      </w:r>
      <w:bookmarkEnd w:id="122"/>
      <w:r>
        <w:t>b) for a third offense,</w:t>
      </w:r>
      <w:r>
        <w:rPr>
          <w:rStyle w:val="scstrike"/>
        </w:rPr>
        <w:t xml:space="preserve"> twelve months</w:t>
      </w:r>
      <w:r>
        <w:rPr>
          <w:rStyle w:val="scinsert"/>
        </w:rPr>
        <w:t xml:space="preserve"> three years</w:t>
      </w:r>
      <w:r>
        <w:t xml:space="preserve"> if the person refuses to submit to a test pursuant to Section 56‑5‑2950, or</w:t>
      </w:r>
      <w:r>
        <w:rPr>
          <w:rStyle w:val="scstrike"/>
        </w:rPr>
        <w:t xml:space="preserve"> three</w:t>
      </w:r>
      <w:r>
        <w:rPr>
          <w:rStyle w:val="scinsert"/>
        </w:rPr>
        <w:t xml:space="preserve"> six</w:t>
      </w:r>
      <w:r>
        <w:t xml:space="preserve"> months if the person takes a test pursuant to Section 56‑5‑2950 and has an alcohol concentration of fifteen one‑hundredths of one percent or more;  and</w:t>
      </w:r>
    </w:p>
    <w:p w:rsidR="0099196F" w:rsidP="0099196F" w:rsidRDefault="0099196F" w14:paraId="23C7E6CB" w14:textId="77777777">
      <w:pPr>
        <w:pStyle w:val="sccodifiedsection"/>
      </w:pPr>
      <w:r>
        <w:tab/>
      </w:r>
      <w:r>
        <w:tab/>
      </w:r>
      <w:r>
        <w:tab/>
      </w:r>
      <w:bookmarkStart w:name="ss_T56C5N2951Sc_lv3_bf0b016b4" w:id="123"/>
      <w:r>
        <w:t>(</w:t>
      </w:r>
      <w:bookmarkEnd w:id="123"/>
      <w:r>
        <w:t>c) for a fourth or subsequent offense,</w:t>
      </w:r>
      <w:r>
        <w:rPr>
          <w:rStyle w:val="scstrike"/>
        </w:rPr>
        <w:t xml:space="preserve"> fifteen months</w:t>
      </w:r>
      <w:r>
        <w:rPr>
          <w:rStyle w:val="scinsert"/>
        </w:rPr>
        <w:t xml:space="preserve"> four years</w:t>
      </w:r>
      <w:r>
        <w:t xml:space="preserve"> if the person refuses to submit to a test pursuant to Section 56‑5‑2950, or</w:t>
      </w:r>
      <w:r>
        <w:rPr>
          <w:rStyle w:val="scstrike"/>
        </w:rPr>
        <w:t xml:space="preserve"> four</w:t>
      </w:r>
      <w:r>
        <w:rPr>
          <w:rStyle w:val="scinsert"/>
        </w:rPr>
        <w:t xml:space="preserve"> eight</w:t>
      </w:r>
      <w:r>
        <w:t xml:space="preserve"> months if the person takes a test pursuant to Section 56‑5‑2950 and has an alcohol concentration of fifteen one‑hundredths of one percent or more.</w:t>
      </w:r>
    </w:p>
    <w:p w:rsidR="0099196F" w:rsidP="0099196F" w:rsidRDefault="0099196F" w14:paraId="46EDBE9B" w14:textId="77777777">
      <w:pPr>
        <w:pStyle w:val="sccodifiedsection"/>
      </w:pPr>
      <w:r>
        <w:tab/>
      </w:r>
      <w:r>
        <w:tab/>
      </w:r>
      <w:bookmarkStart w:name="ss_T56C5N2951S3_lv2_360ddb4f5" w:id="124"/>
      <w:r>
        <w:t>(</w:t>
      </w:r>
      <w:bookmarkEnd w:id="124"/>
      <w:r>
        <w:t>3)</w:t>
      </w:r>
      <w:bookmarkStart w:name="ss_T56C5N2951Sa_lv3_6f259d9fe" w:id="125"/>
      <w:r>
        <w:t>(</w:t>
      </w:r>
      <w:bookmarkEnd w:id="125"/>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0099196F" w:rsidP="0099196F" w:rsidRDefault="0099196F" w14:paraId="29B61761" w14:textId="77777777">
      <w:pPr>
        <w:pStyle w:val="sccodifiedsection"/>
      </w:pPr>
      <w:r>
        <w:tab/>
      </w:r>
      <w:r>
        <w:tab/>
      </w:r>
      <w:r>
        <w:tab/>
      </w:r>
      <w:bookmarkStart w:name="ss_T56C5N2951Sb_lv3_efc31828b" w:id="126"/>
      <w:r>
        <w:t>(</w:t>
      </w:r>
      <w:bookmarkEnd w:id="126"/>
      <w:r>
        <w:t>b) The person must receive credit for the number of days the person maintained an ignition interlock restriction on the temporary alcohol license.</w:t>
      </w:r>
    </w:p>
    <w:p w:rsidR="0099196F" w:rsidP="0099196F" w:rsidRDefault="0099196F" w14:paraId="49AB9A43" w14:textId="77777777">
      <w:pPr>
        <w:pStyle w:val="sccodifiedsection"/>
      </w:pPr>
      <w:r>
        <w:tab/>
      </w:r>
      <w:r>
        <w:tab/>
      </w:r>
      <w:r>
        <w:tab/>
      </w:r>
      <w:bookmarkStart w:name="ss_T56C5N2951Sc_lv3_c8e80f293" w:id="127"/>
      <w:r>
        <w:t>(</w:t>
      </w:r>
      <w:bookmarkEnd w:id="127"/>
      <w:r>
        <w:t>c) Once a person has enrolled in the Ignition Interlock Device Program and obtained an ignition interlock restricted license, the person is subject to Section 56‑5‑2941 and cannot subsequently choose to serve the suspension.</w:t>
      </w:r>
    </w:p>
    <w:p w:rsidR="0099196F" w:rsidP="0099196F" w:rsidRDefault="0099196F" w14:paraId="5749D4C1" w14:textId="77777777">
      <w:pPr>
        <w:pStyle w:val="sccodifiedsection"/>
      </w:pPr>
      <w:r>
        <w:tab/>
      </w:r>
      <w:bookmarkStart w:name="ss_T56C5N2951SJ_lv1_eb554a1cb" w:id="128"/>
      <w:r>
        <w:t>(</w:t>
      </w:r>
      <w:bookmarkEnd w:id="128"/>
      <w:r>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56‑5‑2990 before the person's driving privilege can be restored at the conclusion of the suspension period or ignition interlock restricted license requirement.</w:t>
      </w:r>
    </w:p>
    <w:p w:rsidR="0099196F" w:rsidP="0099196F" w:rsidRDefault="0099196F" w14:paraId="4673D6D7" w14:textId="77777777">
      <w:pPr>
        <w:pStyle w:val="sccodifiedsection"/>
      </w:pPr>
      <w:r>
        <w:tab/>
      </w:r>
      <w:bookmarkStart w:name="ss_T56C5N2951SK_lv1_f5a0bad65" w:id="129"/>
      <w:r>
        <w:t>(</w:t>
      </w:r>
      <w:bookmarkEnd w:id="129"/>
      <w:r>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99196F" w:rsidP="0099196F" w:rsidRDefault="0099196F" w14:paraId="6505D111" w14:textId="77777777">
      <w:pPr>
        <w:pStyle w:val="sccodifiedsection"/>
      </w:pPr>
      <w:r>
        <w:tab/>
      </w:r>
      <w:bookmarkStart w:name="ss_T56C5N2951SL_lv1_cf3c6e9ff" w:id="130"/>
      <w:r>
        <w:t>(</w:t>
      </w:r>
      <w:bookmarkEnd w:id="130"/>
      <w:r>
        <w:t>L) The department shall not suspend the privilege to drive of a person under the age of twenty‑one pursuant to Section 56‑1‑286, if the person's privilege to drive has been suspended pursuant to this section arising from the same incident.</w:t>
      </w:r>
    </w:p>
    <w:p w:rsidR="0099196F" w:rsidP="0099196F" w:rsidRDefault="0099196F" w14:paraId="2B3266A6" w14:textId="77777777">
      <w:pPr>
        <w:pStyle w:val="sccodifiedsection"/>
      </w:pPr>
      <w:r>
        <w:tab/>
      </w:r>
      <w:bookmarkStart w:name="ss_T56C5N2951SM_lv1_8c5f70d08" w:id="131"/>
      <w:r>
        <w:t>(</w:t>
      </w:r>
      <w:bookmarkEnd w:id="131"/>
      <w:r>
        <w:t>M) A person whose driver's license or permit is suspended pursuant to this section is not required to file proof of financial responsibility.</w:t>
      </w:r>
    </w:p>
    <w:p w:rsidR="0099196F" w:rsidP="0099196F" w:rsidRDefault="0099196F" w14:paraId="4798B03E" w14:textId="77777777">
      <w:pPr>
        <w:pStyle w:val="sccodifiedsection"/>
      </w:pPr>
      <w:r>
        <w:tab/>
      </w:r>
      <w:bookmarkStart w:name="ss_T56C5N2951SN_lv1_60f166e12" w:id="132"/>
      <w:r>
        <w:t>(</w:t>
      </w:r>
      <w:bookmarkEnd w:id="132"/>
      <w:r>
        <w:t>N) An insurer shall not increase premiums on, add surcharges to, or cancel the automobile insurance of a person charged with a violation of Section 56‑1‑286, 56‑5‑2930, 56‑5‑2933, 56‑5‑2945, or a law of another state that prohibits a person from driving a motor vehicle while under the influence of alcohol or other drugs based solely on the violation unless the person is convicted of the violation.</w:t>
      </w:r>
    </w:p>
    <w:p w:rsidR="0099196F" w:rsidP="0099196F" w:rsidRDefault="0099196F" w14:paraId="47AE0E5E" w14:textId="77777777">
      <w:pPr>
        <w:pStyle w:val="sccodifiedsection"/>
      </w:pPr>
      <w:r>
        <w:tab/>
      </w:r>
      <w:bookmarkStart w:name="ss_T56C5N2951SO_lv1_bb73e2ec1" w:id="133"/>
      <w:r>
        <w:t>(</w:t>
      </w:r>
      <w:bookmarkEnd w:id="133"/>
      <w:r>
        <w:t>O) The department shall administer the provisions of this section.</w:t>
      </w:r>
    </w:p>
    <w:p w:rsidR="0099196F" w:rsidP="0099196F" w:rsidRDefault="0099196F" w14:paraId="7B6A0FCD" w14:textId="77777777">
      <w:pPr>
        <w:pStyle w:val="sccodifiedsection"/>
      </w:pPr>
      <w:r>
        <w:tab/>
      </w:r>
      <w:bookmarkStart w:name="ss_T56C5N2951SP_lv1_9c9217f0a" w:id="134"/>
      <w:r>
        <w:t>(</w:t>
      </w:r>
      <w:bookmarkEnd w:id="134"/>
      <w:r>
        <w:t>P) Nothing in this section shall prevent the prosecuting authority from waiving or dismissing the charge.</w:t>
      </w:r>
    </w:p>
    <w:p w:rsidR="0099196F" w:rsidP="00642518" w:rsidRDefault="0099196F" w14:paraId="5C204F20" w14:textId="77777777">
      <w:pPr>
        <w:pStyle w:val="scemptyline"/>
      </w:pPr>
    </w:p>
    <w:p w:rsidR="0099196F" w:rsidP="00642518" w:rsidRDefault="0099196F" w14:paraId="5E8866C6" w14:textId="77777777">
      <w:pPr>
        <w:pStyle w:val="scdirectionallanguage"/>
      </w:pPr>
      <w:bookmarkStart w:name="bs_num_8_98bca7b0f" w:id="135"/>
      <w:r>
        <w:t>S</w:t>
      </w:r>
      <w:bookmarkEnd w:id="135"/>
      <w:r>
        <w:t>ECTION 8.</w:t>
      </w:r>
      <w:r>
        <w:tab/>
      </w:r>
      <w:bookmarkStart w:name="dl_35a1ce5d8" w:id="136"/>
      <w:r>
        <w:t>S</w:t>
      </w:r>
      <w:bookmarkEnd w:id="136"/>
      <w:r>
        <w:t>ection 56‑5‑2953 of the S.C. Code is amended to read:</w:t>
      </w:r>
    </w:p>
    <w:p w:rsidR="0099196F" w:rsidP="00642518" w:rsidRDefault="0099196F" w14:paraId="31DBA634" w14:textId="77777777">
      <w:pPr>
        <w:pStyle w:val="scemptyline"/>
      </w:pPr>
    </w:p>
    <w:p w:rsidR="0099196F" w:rsidP="0099196F" w:rsidRDefault="0099196F" w14:paraId="5283DE6C" w14:textId="2BEAC297">
      <w:pPr>
        <w:pStyle w:val="sccodifiedsection"/>
      </w:pPr>
      <w:r>
        <w:tab/>
      </w:r>
      <w:bookmarkStart w:name="cs_T56C5N2953_d0f902313" w:id="137"/>
      <w:r>
        <w:t>S</w:t>
      </w:r>
      <w:bookmarkEnd w:id="137"/>
      <w:r>
        <w:t>ection 56‑5‑2953.</w:t>
      </w:r>
      <w:r>
        <w:tab/>
      </w:r>
      <w:bookmarkStart w:name="ss_T56C5N2953SA_lv1_bdf997d4e" w:id="138"/>
      <w:r>
        <w:t>(</w:t>
      </w:r>
      <w:bookmarkEnd w:id="138"/>
      <w:r>
        <w:t>A) A person who violates Section 56‑5‑2930, 56‑5‑2933, or 56‑5‑2945 must have his conduct at the incident site and the breath test site video recorded.</w:t>
      </w:r>
      <w:r>
        <w:rPr>
          <w:rStyle w:val="scinsert"/>
        </w:rPr>
        <w:t xml:space="preserve"> The State may comply with the video recording </w:t>
      </w:r>
      <w:r w:rsidR="00BD7B52">
        <w:rPr>
          <w:rStyle w:val="scinsert"/>
        </w:rPr>
        <w:t xml:space="preserve">requirement </w:t>
      </w:r>
      <w:r>
        <w:rPr>
          <w:rStyle w:val="scinsert"/>
        </w:rPr>
        <w:t>by offering into evidence one or more video recordings, or by establishing that one or more of the exceptions provided for in subsection (B) applies.</w:t>
      </w:r>
    </w:p>
    <w:p w:rsidR="0099196F" w:rsidP="0099196F" w:rsidRDefault="0099196F" w14:paraId="27F8C4A8" w14:textId="77777777">
      <w:pPr>
        <w:pStyle w:val="sccodifiedsection"/>
      </w:pPr>
      <w:r>
        <w:tab/>
      </w:r>
      <w:r>
        <w:tab/>
      </w:r>
      <w:bookmarkStart w:name="ss_T56C5N2953S1_lv2_cd5eccf20" w:id="139"/>
      <w:r>
        <w:t>(</w:t>
      </w:r>
      <w:bookmarkEnd w:id="139"/>
      <w:r>
        <w:t>1)</w:t>
      </w:r>
      <w:bookmarkStart w:name="ss_T56C5N2953Sa_lv3_7a62806f8" w:id="140"/>
      <w:r>
        <w:t>(</w:t>
      </w:r>
      <w:bookmarkEnd w:id="140"/>
      <w:r>
        <w:t>a)</w:t>
      </w:r>
      <w:r>
        <w:rPr>
          <w:rStyle w:val="scstrike"/>
        </w:rPr>
        <w:t xml:space="preserve"> The video</w:t>
      </w:r>
      <w:r>
        <w:t xml:space="preserve"> </w:t>
      </w:r>
      <w:proofErr w:type="spellStart"/>
      <w:r>
        <w:rPr>
          <w:rStyle w:val="scinsert"/>
        </w:rPr>
        <w:t>Video</w:t>
      </w:r>
      <w:proofErr w:type="spellEnd"/>
      <w:r>
        <w:rPr>
          <w:rStyle w:val="scinsert"/>
        </w:rPr>
        <w:t xml:space="preserve"> </w:t>
      </w:r>
      <w:r>
        <w:t>recording</w:t>
      </w:r>
      <w:r>
        <w:rPr>
          <w:rStyle w:val="scstrike"/>
        </w:rPr>
        <w:t xml:space="preserve"> at the incident site</w:t>
      </w:r>
      <w:r>
        <w:t xml:space="preserve"> must:</w:t>
      </w:r>
    </w:p>
    <w:p w:rsidR="0099196F" w:rsidP="0099196F" w:rsidRDefault="0099196F" w14:paraId="0D9D1855" w14:textId="77777777">
      <w:pPr>
        <w:pStyle w:val="sccodifiedsection"/>
      </w:pPr>
      <w:r>
        <w:tab/>
      </w:r>
      <w:r>
        <w:tab/>
      </w:r>
      <w:r>
        <w:tab/>
      </w:r>
      <w:r>
        <w:tab/>
      </w:r>
      <w:bookmarkStart w:name="ss_T56C5N2953Si_lv4_e7d09c90a" w:id="141"/>
      <w:r>
        <w:t>(</w:t>
      </w:r>
      <w:bookmarkEnd w:id="141"/>
      <w:r>
        <w:t>i) not begin later than the activation of the officer's blue lights;</w:t>
      </w:r>
    </w:p>
    <w:p w:rsidR="0099196F" w:rsidP="0099196F" w:rsidRDefault="0099196F" w14:paraId="5EBB2A4D" w14:textId="53832A02">
      <w:pPr>
        <w:pStyle w:val="sccodifiedsection"/>
      </w:pPr>
      <w:r>
        <w:tab/>
      </w:r>
      <w:r>
        <w:tab/>
      </w:r>
      <w:r>
        <w:tab/>
      </w:r>
      <w:r>
        <w:tab/>
      </w:r>
      <w:bookmarkStart w:name="ss_T56C5N2953Sii_lv4_39fc9e670" w:id="142"/>
      <w:r>
        <w:t>(</w:t>
      </w:r>
      <w:bookmarkEnd w:id="142"/>
      <w:r>
        <w:t xml:space="preserve">ii) include any field sobriety tests administered; </w:t>
      </w:r>
      <w:r>
        <w:rPr>
          <w:rStyle w:val="scstrike"/>
        </w:rPr>
        <w:t xml:space="preserve"> and</w:t>
      </w:r>
    </w:p>
    <w:p w:rsidR="0099196F" w:rsidP="0099196F" w:rsidRDefault="0099196F" w14:paraId="4D52B95E" w14:textId="77777777">
      <w:pPr>
        <w:pStyle w:val="sccodifiedsection"/>
      </w:pPr>
      <w:r>
        <w:tab/>
      </w:r>
      <w:r>
        <w:tab/>
      </w:r>
      <w:r>
        <w:tab/>
      </w:r>
      <w:r>
        <w:tab/>
      </w:r>
      <w:bookmarkStart w:name="ss_T56C5N2953Siii_lv4_767f14cd5" w:id="143"/>
      <w:r>
        <w:t>(</w:t>
      </w:r>
      <w:bookmarkEnd w:id="143"/>
      <w:r>
        <w:t>iii) include the arrest of a person for a violation of Section 56‑5‑2930 or Section 56‑5‑2933, or a probable cause determination in that the person violated Section 56‑5‑2945</w:t>
      </w:r>
      <w:r>
        <w:rPr>
          <w:rStyle w:val="scstrike"/>
        </w:rPr>
        <w:t>,</w:t>
      </w:r>
      <w:r>
        <w:rPr>
          <w:rStyle w:val="scinsert"/>
        </w:rPr>
        <w:t>;</w:t>
      </w:r>
      <w:r>
        <w:t xml:space="preserve"> and</w:t>
      </w:r>
      <w:r>
        <w:rPr>
          <w:rStyle w:val="scstrike"/>
        </w:rPr>
        <w:t xml:space="preserve"> show the person being advised of his Miranda rights.</w:t>
      </w:r>
    </w:p>
    <w:p w:rsidR="0099196F" w:rsidP="0099196F" w:rsidRDefault="0099196F" w14:paraId="799E2C7A" w14:textId="437C830F">
      <w:pPr>
        <w:pStyle w:val="sccodifiedsection"/>
      </w:pPr>
      <w:r>
        <w:rPr>
          <w:rStyle w:val="scinsert"/>
        </w:rPr>
        <w:tab/>
      </w:r>
      <w:r>
        <w:rPr>
          <w:rStyle w:val="scinsert"/>
        </w:rPr>
        <w:tab/>
      </w:r>
      <w:r>
        <w:rPr>
          <w:rStyle w:val="scinsert"/>
        </w:rPr>
        <w:tab/>
      </w:r>
      <w:r>
        <w:rPr>
          <w:rStyle w:val="scinsert"/>
        </w:rPr>
        <w:tab/>
      </w:r>
      <w:bookmarkStart w:name="ss_T56C5N2953Siv_lv4_a9dcc4ac0" w:id="144"/>
      <w:r>
        <w:rPr>
          <w:rStyle w:val="scinsert"/>
        </w:rPr>
        <w:t>(</w:t>
      </w:r>
      <w:bookmarkEnd w:id="144"/>
      <w:r>
        <w:rPr>
          <w:rStyle w:val="scinsert"/>
        </w:rPr>
        <w:t>iv) reasonably document the advisement of Miranda rights if Miranda warnings are given.</w:t>
      </w:r>
      <w:r w:rsidR="00461013">
        <w:rPr>
          <w:rStyle w:val="scinsert"/>
        </w:rPr>
        <w:t xml:space="preserve"> Nothing in this section shall be construed to require the giving of Miranda warnings unless the state attempts to introduce statements made in response to a custodial interrogation.</w:t>
      </w:r>
    </w:p>
    <w:p w:rsidR="0099196F" w:rsidP="0099196F" w:rsidRDefault="0099196F" w14:paraId="441D42A6" w14:textId="77777777">
      <w:pPr>
        <w:pStyle w:val="sccodifiedsection"/>
      </w:pPr>
      <w:r>
        <w:tab/>
      </w:r>
      <w:r>
        <w:tab/>
      </w:r>
      <w:r>
        <w:tab/>
      </w:r>
      <w:bookmarkStart w:name="ss_T56C5N2953Sb_lv3_61b269a5c" w:id="145"/>
      <w:r>
        <w:t>(</w:t>
      </w:r>
      <w:bookmarkEnd w:id="145"/>
      <w:r>
        <w:t>b) A refusal to take a field sobriety test does not constitute disobeying a police command.</w:t>
      </w:r>
    </w:p>
    <w:p w:rsidR="0099196F" w:rsidP="0099196F" w:rsidRDefault="0099196F" w14:paraId="3192BDBC" w14:textId="77777777">
      <w:pPr>
        <w:pStyle w:val="sccodifiedsection"/>
      </w:pPr>
      <w:r>
        <w:tab/>
      </w:r>
      <w:r>
        <w:tab/>
      </w:r>
      <w:bookmarkStart w:name="ss_T56C5N2953S2_lv2_2417e2859" w:id="146"/>
      <w:r>
        <w:t>(</w:t>
      </w:r>
      <w:bookmarkEnd w:id="146"/>
      <w:r>
        <w:t>2)</w:t>
      </w:r>
      <w:r>
        <w:rPr>
          <w:rStyle w:val="scstrike"/>
        </w:rPr>
        <w:t xml:space="preserve"> The</w:t>
      </w:r>
      <w:r>
        <w:rPr>
          <w:rStyle w:val="scinsert"/>
        </w:rPr>
        <w:t xml:space="preserve"> If a breath test is administered,</w:t>
      </w:r>
      <w:r>
        <w:t xml:space="preserve"> video recording</w:t>
      </w:r>
      <w:r>
        <w:rPr>
          <w:rStyle w:val="scstrike"/>
        </w:rPr>
        <w:t xml:space="preserve"> at the breath test site</w:t>
      </w:r>
      <w:r>
        <w:t xml:space="preserve"> must:</w:t>
      </w:r>
    </w:p>
    <w:p w:rsidR="0099196F" w:rsidP="0099196F" w:rsidRDefault="0099196F" w14:paraId="6585B08F" w14:textId="77777777">
      <w:pPr>
        <w:pStyle w:val="sccodifiedsection"/>
      </w:pPr>
      <w:r>
        <w:tab/>
      </w:r>
      <w:r>
        <w:tab/>
      </w:r>
      <w:r>
        <w:tab/>
      </w:r>
      <w:bookmarkStart w:name="ss_T56C5N2953Sa_lv3_184e90331" w:id="147"/>
      <w:r>
        <w:t>(</w:t>
      </w:r>
      <w:bookmarkEnd w:id="147"/>
      <w:r>
        <w:t>a) include the entire breath test procedure, the person being informed that he is being video recorded, and that he has the right to refuse the test;</w:t>
      </w:r>
    </w:p>
    <w:p w:rsidR="0099196F" w:rsidP="0099196F" w:rsidRDefault="0099196F" w14:paraId="54D340EE" w14:textId="77777777">
      <w:pPr>
        <w:pStyle w:val="sccodifiedsection"/>
      </w:pPr>
      <w:r>
        <w:tab/>
      </w:r>
      <w:r>
        <w:tab/>
      </w:r>
      <w:r>
        <w:tab/>
      </w:r>
      <w:bookmarkStart w:name="ss_T56C5N2953Sb_lv3_df449d9d3" w:id="148"/>
      <w:r>
        <w:t>(</w:t>
      </w:r>
      <w:bookmarkEnd w:id="148"/>
      <w:r>
        <w:t>b) include the person taking or refusing the breath test and the actions of the breath test operator while conducting the test;  and</w:t>
      </w:r>
    </w:p>
    <w:p w:rsidR="0099196F" w:rsidP="0099196F" w:rsidRDefault="0099196F" w14:paraId="476EC247" w14:textId="77777777">
      <w:pPr>
        <w:pStyle w:val="sccodifiedsection"/>
      </w:pPr>
      <w:r>
        <w:tab/>
      </w:r>
      <w:r>
        <w:tab/>
      </w:r>
      <w:r>
        <w:tab/>
      </w:r>
      <w:bookmarkStart w:name="ss_T56C5N2953Sc_lv3_0d5a8435b" w:id="149"/>
      <w:r>
        <w:t>(</w:t>
      </w:r>
      <w:bookmarkEnd w:id="149"/>
      <w:r>
        <w:t>c) also include the person's conduct during the required twenty‑minute pre‑test waiting period, unless the officer submits a sworn affidavit certifying that it was physically impossible to video record this waiting period.</w:t>
      </w:r>
    </w:p>
    <w:p w:rsidR="0099196F" w:rsidP="0099196F" w:rsidRDefault="0099196F" w14:paraId="7F1FF322" w14:textId="77777777">
      <w:pPr>
        <w:pStyle w:val="sccodifiedsection"/>
      </w:pPr>
      <w:r>
        <w:tab/>
      </w:r>
      <w:r>
        <w:tab/>
      </w:r>
      <w:bookmarkStart w:name="ss_T56C5N2953S3_lv2_7fd8e2ef4" w:id="150"/>
      <w:r>
        <w:t>(</w:t>
      </w:r>
      <w:bookmarkEnd w:id="150"/>
      <w:r>
        <w:t>3) The video recordings</w:t>
      </w:r>
      <w:r>
        <w:rPr>
          <w:rStyle w:val="scstrike"/>
        </w:rPr>
        <w:t xml:space="preserve"> of</w:t>
      </w:r>
      <w:r>
        <w:t xml:space="preserve"> </w:t>
      </w:r>
      <w:r>
        <w:rPr>
          <w:rStyle w:val="scinsert"/>
        </w:rPr>
        <w:t xml:space="preserve">made at </w:t>
      </w:r>
      <w:r>
        <w:t>the incident site</w:t>
      </w:r>
      <w:r>
        <w:rPr>
          <w:rStyle w:val="scinsert"/>
        </w:rPr>
        <w:t>, in the law enforcement vehicle,</w:t>
      </w:r>
      <w:r>
        <w:t xml:space="preserve"> and</w:t>
      </w:r>
      <w:r>
        <w:rPr>
          <w:rStyle w:val="scstrike"/>
        </w:rPr>
        <w:t xml:space="preserve"> of</w:t>
      </w:r>
      <w:r>
        <w:rPr>
          <w:rStyle w:val="scinsert"/>
        </w:rPr>
        <w:t xml:space="preserve"> at</w:t>
      </w:r>
      <w:r>
        <w:t xml:space="preserve"> the breath test site are admissible pursuant to the South Carolina Rules of Evidence in a criminal, administrative, or civil proceeding by any party to the action.</w:t>
      </w:r>
    </w:p>
    <w:p w:rsidR="0099196F" w:rsidP="0099196F" w:rsidRDefault="0099196F" w14:paraId="07BF5B49" w14:textId="77777777">
      <w:pPr>
        <w:pStyle w:val="sccodifiedsection"/>
      </w:pPr>
      <w:r>
        <w:tab/>
      </w:r>
      <w:bookmarkStart w:name="ss_T56C5N2953SB_lv1_bdf997a9b" w:id="151"/>
      <w:r>
        <w:t>(</w:t>
      </w:r>
      <w:bookmarkEnd w:id="151"/>
      <w:r>
        <w:t>B)</w:t>
      </w:r>
      <w:r>
        <w:rPr>
          <w:rStyle w:val="scstrike"/>
        </w:rPr>
        <w:t xml:space="preserve"> </w:t>
      </w:r>
      <w:bookmarkStart w:name="ss_T56C5N2953S1_lv2_41368eff6" w:id="152"/>
      <w:r>
        <w:rPr>
          <w:rStyle w:val="scinsert"/>
        </w:rPr>
        <w:t>(</w:t>
      </w:r>
      <w:bookmarkEnd w:id="152"/>
      <w:r>
        <w:rPr>
          <w:rStyle w:val="scinsert"/>
        </w:rPr>
        <w:t xml:space="preserve">1) </w:t>
      </w:r>
      <w:r>
        <w:t xml:space="preserve">Nothing in this section may be construed as prohibiting the introduction of other relevant evidence in the trial of a violation of Section 56‑5‑2930, 56‑5‑2933, or 56‑5‑2945. </w:t>
      </w:r>
      <w:r>
        <w:rPr>
          <w:rStyle w:val="scinsert"/>
        </w:rPr>
        <w:t xml:space="preserve">Nothing in this section may be construed to compel or authorize the dismissal of a violation of </w:t>
      </w:r>
      <w:r w:rsidRPr="00B423AA">
        <w:rPr>
          <w:rStyle w:val="scinsert"/>
        </w:rPr>
        <w:t>Section 56‑5‑2930, 56‑5‑2933, or 56‑5‑2945</w:t>
      </w:r>
      <w:r>
        <w:rPr>
          <w:rStyle w:val="scinsert"/>
        </w:rPr>
        <w:t>.</w:t>
      </w:r>
    </w:p>
    <w:p w:rsidR="0099196F" w:rsidP="0099196F" w:rsidRDefault="0099196F" w14:paraId="531DC3C7" w14:textId="1E14AC7E">
      <w:pPr>
        <w:pStyle w:val="sccodifiedsection"/>
      </w:pPr>
      <w:r>
        <w:rPr>
          <w:rStyle w:val="scinsert"/>
        </w:rPr>
        <w:tab/>
      </w:r>
      <w:r>
        <w:rPr>
          <w:rStyle w:val="scinsert"/>
        </w:rPr>
        <w:tab/>
      </w:r>
      <w:bookmarkStart w:name="ss_T56C5N2953S2_lv2_e88b68c83" w:id="153"/>
      <w:r>
        <w:rPr>
          <w:rStyle w:val="scinsert"/>
        </w:rPr>
        <w:t>(</w:t>
      </w:r>
      <w:bookmarkEnd w:id="153"/>
      <w:r>
        <w:rPr>
          <w:rStyle w:val="scinsert"/>
        </w:rPr>
        <w:t xml:space="preserve">2) </w:t>
      </w:r>
      <w:r>
        <w:t xml:space="preserve">Failure by the arresting officer to produce </w:t>
      </w:r>
      <w:r>
        <w:rPr>
          <w:rStyle w:val="scstrike"/>
        </w:rPr>
        <w:t>the video recording required by this section is not alone a ground for dismissal of any charge made pursuant to</w:t>
      </w:r>
      <w:r>
        <w:t xml:space="preserve"> </w:t>
      </w:r>
      <w:r>
        <w:rPr>
          <w:rStyle w:val="scinsert"/>
        </w:rPr>
        <w:t xml:space="preserve">a video recording that substantially complies with the recording requirements of this section may be grounds for the suppression of evidence that was not properly recorded or documented as set forth in this section in any trial for a violation of </w:t>
      </w:r>
      <w:r>
        <w:t>Section 56‑5‑2930, 56‑5‑2933, or 56‑5‑2945</w:t>
      </w:r>
      <w:r>
        <w:rPr>
          <w:rStyle w:val="scstrike"/>
        </w:rPr>
        <w:t xml:space="preserve"> if</w:t>
      </w:r>
      <w:r>
        <w:rPr>
          <w:rStyle w:val="scinsert"/>
        </w:rPr>
        <w:t xml:space="preserve"> unless</w:t>
      </w:r>
      <w:r>
        <w:t xml:space="preserve">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w:t>
      </w:r>
      <w:r>
        <w:rPr>
          <w:rStyle w:val="scstrike"/>
        </w:rPr>
        <w:t xml:space="preserve"> dismissal</w:t>
      </w:r>
      <w:r>
        <w:rPr>
          <w:rStyle w:val="scinsert"/>
        </w:rPr>
        <w:t xml:space="preserve"> the suppression of evidence</w:t>
      </w:r>
      <w:r>
        <w:t>. However,</w:t>
      </w:r>
      <w:r>
        <w:rPr>
          <w:rStyle w:val="scstrike"/>
        </w:rPr>
        <w:t xml:space="preserve"> as soon as video recording is practicable</w:t>
      </w:r>
      <w:r>
        <w:t xml:space="preserve"> in these circumstances, video recording must begin </w:t>
      </w:r>
      <w:r>
        <w:rPr>
          <w:rStyle w:val="scinsert"/>
        </w:rPr>
        <w:t xml:space="preserve">as soon as practicable </w:t>
      </w:r>
      <w:r>
        <w:t xml:space="preserve">and </w:t>
      </w:r>
      <w:r>
        <w:rPr>
          <w:rStyle w:val="scinsert"/>
        </w:rPr>
        <w:t xml:space="preserve">thereafter must </w:t>
      </w:r>
      <w:r>
        <w:t>conform with the provisions of this section. Nothing in this section prohibits the court from considering any other valid reason for the failure</w:t>
      </w:r>
      <w:r>
        <w:rPr>
          <w:rStyle w:val="scstrike"/>
        </w:rPr>
        <w:t xml:space="preserve"> to produce the</w:t>
      </w:r>
      <w:r>
        <w:t xml:space="preserve"> </w:t>
      </w:r>
      <w:r>
        <w:rPr>
          <w:rStyle w:val="scinsert"/>
        </w:rPr>
        <w:t xml:space="preserve">of the State to substantially comply with any </w:t>
      </w:r>
      <w:r>
        <w:t xml:space="preserve">video recording </w:t>
      </w:r>
      <w:r>
        <w:rPr>
          <w:rStyle w:val="scinsert"/>
        </w:rPr>
        <w:t xml:space="preserve">requirements </w:t>
      </w:r>
      <w:r>
        <w:t xml:space="preserve">based upon the totality of the circumstances; </w:t>
      </w:r>
      <w:r>
        <w:rPr>
          <w:rStyle w:val="scstrike"/>
        </w:rPr>
        <w:t xml:space="preserve"> </w:t>
      </w:r>
      <w:r>
        <w:t>nor do the provisions of this section prohibit the person from offering evidence relating to the arresting law enforcement officer's failure to produce the video recording.</w:t>
      </w:r>
    </w:p>
    <w:p w:rsidR="0099196F" w:rsidP="0099196F" w:rsidRDefault="0099196F" w14:paraId="37EC9557" w14:textId="77584B04">
      <w:pPr>
        <w:pStyle w:val="sccodifiedsection"/>
      </w:pPr>
      <w:r>
        <w:rPr>
          <w:rStyle w:val="scinsert"/>
        </w:rPr>
        <w:tab/>
      </w:r>
      <w:r>
        <w:rPr>
          <w:rStyle w:val="scinsert"/>
        </w:rPr>
        <w:tab/>
      </w:r>
      <w:bookmarkStart w:name="ss_T56C5N2953S3_lv2_6ae6ddbb4" w:id="154"/>
      <w:r>
        <w:rPr>
          <w:rStyle w:val="scinsert"/>
        </w:rPr>
        <w:t>(</w:t>
      </w:r>
      <w:bookmarkEnd w:id="154"/>
      <w:r w:rsidR="0045536B">
        <w:rPr>
          <w:rStyle w:val="scinsert"/>
        </w:rPr>
        <w:t>3</w:t>
      </w:r>
      <w:r>
        <w:rPr>
          <w:rStyle w:val="scinsert"/>
        </w:rPr>
        <w:t xml:space="preserve">) A </w:t>
      </w:r>
      <w:r w:rsidRPr="00A964F6">
        <w:rPr>
          <w:rStyle w:val="scinsert"/>
        </w:rPr>
        <w:t xml:space="preserve">motion to suppress evidence that is based upon the State’s failure to substantially comply with the videotaping requirements of this section must be made prior to the time that the jury is sworn, or jeopardy otherwise attaches. The </w:t>
      </w:r>
      <w:r w:rsidR="008E076D">
        <w:rPr>
          <w:rStyle w:val="scinsert"/>
        </w:rPr>
        <w:t>c</w:t>
      </w:r>
      <w:r w:rsidRPr="00A964F6">
        <w:rPr>
          <w:rStyle w:val="scinsert"/>
        </w:rPr>
        <w:t>ourt must view all relevant portions of any video recordings before making a ruling on suppression of evidence or testimony and may</w:t>
      </w:r>
      <w:r>
        <w:rPr>
          <w:rStyle w:val="scinsert"/>
        </w:rPr>
        <w:t xml:space="preserve"> only</w:t>
      </w:r>
      <w:r w:rsidRPr="00A964F6">
        <w:rPr>
          <w:rStyle w:val="scinsert"/>
        </w:rPr>
        <w:t xml:space="preserve"> </w:t>
      </w:r>
      <w:r>
        <w:rPr>
          <w:rStyle w:val="scinsert"/>
        </w:rPr>
        <w:t>grant the motion</w:t>
      </w:r>
      <w:r w:rsidRPr="00A964F6">
        <w:rPr>
          <w:rStyle w:val="scinsert"/>
        </w:rPr>
        <w:t xml:space="preserve"> upon a finding that suppression of the evidence is necessary to avoid unfair prejudice to the defendant.</w:t>
      </w:r>
    </w:p>
    <w:p w:rsidR="0099196F" w:rsidP="0099196F" w:rsidRDefault="0099196F" w14:paraId="0A2A019A" w14:textId="77777777">
      <w:pPr>
        <w:pStyle w:val="sccodifiedsection"/>
      </w:pPr>
      <w:r>
        <w:tab/>
      </w:r>
      <w:bookmarkStart w:name="ss_T56C5N2953SC_lv1_59c618bdb" w:id="155"/>
      <w:r>
        <w:t>(</w:t>
      </w:r>
      <w:bookmarkEnd w:id="155"/>
      <w:r>
        <w:t>C) A video recording must not be disposed of in any manner except for its transfer to a master recording for consolidation purposes until the results of any legal proceeding in which it may be involved are finally determined.</w:t>
      </w:r>
    </w:p>
    <w:p w:rsidR="0099196F" w:rsidP="0099196F" w:rsidRDefault="0099196F" w14:paraId="088C2001" w14:textId="77777777">
      <w:pPr>
        <w:pStyle w:val="sccodifiedsection"/>
      </w:pPr>
      <w:r>
        <w:tab/>
      </w:r>
      <w:bookmarkStart w:name="ss_T56C5N2953SD_lv1_68dd464b0" w:id="156"/>
      <w:r>
        <w:t>(</w:t>
      </w:r>
      <w:bookmarkEnd w:id="156"/>
      <w: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99196F" w:rsidP="0099196F" w:rsidRDefault="0099196F" w14:paraId="02B47C8A" w14:textId="77777777">
      <w:pPr>
        <w:pStyle w:val="sccodifiedsection"/>
      </w:pPr>
      <w:r>
        <w:tab/>
      </w:r>
      <w:bookmarkStart w:name="ss_T56C5N2953SE_lv1_56d8b5a51" w:id="157"/>
      <w:r>
        <w:t>(</w:t>
      </w:r>
      <w:bookmarkEnd w:id="157"/>
      <w:r>
        <w:t>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Department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14‑1‑208(C)(9)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99196F" w:rsidP="0099196F" w:rsidRDefault="0099196F" w14:paraId="611A7A1F" w14:textId="77777777">
      <w:pPr>
        <w:pStyle w:val="sccodifiedsection"/>
      </w:pPr>
      <w:r>
        <w:tab/>
      </w:r>
      <w:bookmarkStart w:name="ss_T56C5N2953SF_lv1_f5efcee97" w:id="158"/>
      <w:r>
        <w:t>(</w:t>
      </w:r>
      <w:bookmarkEnd w:id="158"/>
      <w:r>
        <w:t>F) The Department of Public Safety and SLED must promulgate regulations necessary to implement the provisions of this section.</w:t>
      </w:r>
    </w:p>
    <w:p w:rsidR="0099196F" w:rsidP="0099196F" w:rsidRDefault="0099196F" w14:paraId="4FCBD5BF" w14:textId="77777777">
      <w:pPr>
        <w:pStyle w:val="sccodifiedsection"/>
      </w:pPr>
      <w:r>
        <w:tab/>
      </w:r>
      <w:bookmarkStart w:name="ss_T56C5N2953SG_lv1_55892c762" w:id="159"/>
      <w:r>
        <w:t>(</w:t>
      </w:r>
      <w:bookmarkEnd w:id="159"/>
      <w:r>
        <w:t>G) The provisions contained in Section 56‑5‑2953(A), (B), and (C) take effect for each law enforcement vehicle used for traffic enforcement once the law enforcement vehicle is equipped with a video recording device. The provisions contained in Section 56‑5‑2953(A), (B), and (C) take effect for a breath test site once the breath test site is equipped with a video recording device.</w:t>
      </w:r>
    </w:p>
    <w:p w:rsidR="00A45369" w:rsidP="00642518" w:rsidRDefault="00A45369" w14:paraId="5537DC6E" w14:textId="77777777">
      <w:pPr>
        <w:pStyle w:val="scemptyline"/>
      </w:pPr>
    </w:p>
    <w:p w:rsidR="00A45369" w:rsidP="00642518" w:rsidRDefault="00A45369" w14:paraId="5B1050EF" w14:textId="77777777">
      <w:pPr>
        <w:pStyle w:val="scdirectionallanguage"/>
      </w:pPr>
      <w:bookmarkStart w:name="bs_num_9_439f0eed9" w:id="160"/>
      <w:r>
        <w:t>S</w:t>
      </w:r>
      <w:bookmarkEnd w:id="160"/>
      <w:r>
        <w:t>ECTION 9.</w:t>
      </w:r>
      <w:r>
        <w:tab/>
      </w:r>
      <w:bookmarkStart w:name="dl_0593d89ff" w:id="161"/>
      <w:r>
        <w:t>S</w:t>
      </w:r>
      <w:bookmarkEnd w:id="161"/>
      <w:r>
        <w:t>ection 56‑5‑2920 of the S.C. Code is amended to read:</w:t>
      </w:r>
    </w:p>
    <w:p w:rsidR="00A45369" w:rsidP="00642518" w:rsidRDefault="00A45369" w14:paraId="1BFDCD06" w14:textId="77777777">
      <w:pPr>
        <w:pStyle w:val="scemptyline"/>
      </w:pPr>
    </w:p>
    <w:p w:rsidR="00A45369" w:rsidP="00A45369" w:rsidRDefault="00A45369" w14:paraId="72AF1DBE" w14:textId="3C03847C">
      <w:pPr>
        <w:pStyle w:val="sccodifiedsection"/>
      </w:pPr>
      <w:r>
        <w:tab/>
      </w:r>
      <w:bookmarkStart w:name="cs_T56C5N2920_0e5b9a458" w:id="162"/>
      <w:r>
        <w:t>S</w:t>
      </w:r>
      <w:bookmarkEnd w:id="162"/>
      <w:r>
        <w:t>ection 56‑5‑2920.</w:t>
      </w:r>
      <w:r>
        <w:tab/>
      </w:r>
      <w:bookmarkStart w:name="ss_T56C5N2920SA_lv1_c48ea1990" w:id="163"/>
      <w:r>
        <w:rPr>
          <w:rStyle w:val="scinsert"/>
        </w:rPr>
        <w:t>(</w:t>
      </w:r>
      <w:bookmarkEnd w:id="163"/>
      <w:r>
        <w:rPr>
          <w:rStyle w:val="scinsert"/>
        </w:rPr>
        <w:t xml:space="preserve">A) </w:t>
      </w:r>
      <w:r>
        <w:rPr>
          <w:rStyle w:val="scstrike"/>
        </w:rPr>
        <w:t xml:space="preserve">Any </w:t>
      </w:r>
      <w:r>
        <w:rPr>
          <w:rStyle w:val="scinsert"/>
        </w:rPr>
        <w:t xml:space="preserve">A </w:t>
      </w:r>
      <w:r>
        <w:t xml:space="preserve">person who drives any vehicle in such a manner as to indicate either a </w:t>
      </w:r>
      <w:proofErr w:type="spellStart"/>
      <w:r>
        <w:t>wilful</w:t>
      </w:r>
      <w:proofErr w:type="spellEnd"/>
      <w:r>
        <w:t xml:space="preserve">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twenty‑five dollars nor more than two hundred dollars or by imprisonment for not more than thirty days.</w:t>
      </w:r>
    </w:p>
    <w:p w:rsidR="00A45369" w:rsidP="00A45369" w:rsidRDefault="00A45369" w14:paraId="4314F590" w14:textId="4196F7F0">
      <w:pPr>
        <w:pStyle w:val="sccodifiedsection"/>
      </w:pPr>
      <w:r>
        <w:rPr>
          <w:rStyle w:val="scinsert"/>
        </w:rPr>
        <w:tab/>
      </w:r>
      <w:bookmarkStart w:name="ss_T56C5N2920SB_lv1_c48ea1623" w:id="164"/>
      <w:r>
        <w:rPr>
          <w:rStyle w:val="scinsert"/>
        </w:rPr>
        <w:t>(</w:t>
      </w:r>
      <w:bookmarkEnd w:id="164"/>
      <w:r>
        <w:rPr>
          <w:rStyle w:val="scinsert"/>
        </w:rPr>
        <w:t xml:space="preserve">B) </w:t>
      </w:r>
      <w:r w:rsidRPr="00A276AC">
        <w:rPr>
          <w:rStyle w:val="scinsert"/>
        </w:rPr>
        <w:t xml:space="preserve">A person who drives any vehicle in such a manner as to indicate either a </w:t>
      </w:r>
      <w:proofErr w:type="spellStart"/>
      <w:r w:rsidRPr="00A276AC">
        <w:rPr>
          <w:rStyle w:val="scinsert"/>
        </w:rPr>
        <w:t>wilful</w:t>
      </w:r>
      <w:proofErr w:type="spellEnd"/>
      <w:r w:rsidRPr="00A276AC">
        <w:rPr>
          <w:rStyle w:val="scinsert"/>
        </w:rPr>
        <w:t xml:space="preserve"> or wanton disregard for the safety of persons or property </w:t>
      </w:r>
      <w:r>
        <w:rPr>
          <w:rStyle w:val="scinsert"/>
        </w:rPr>
        <w:t xml:space="preserve">and causes great bodily injury, as defined in section 56‑5‑2945(B), to another </w:t>
      </w:r>
      <w:r w:rsidRPr="00A276AC">
        <w:rPr>
          <w:rStyle w:val="scinsert"/>
        </w:rPr>
        <w:t xml:space="preserve">is guilty of </w:t>
      </w:r>
      <w:r>
        <w:rPr>
          <w:rStyle w:val="scinsert"/>
        </w:rPr>
        <w:t xml:space="preserve">felony </w:t>
      </w:r>
      <w:r w:rsidRPr="00A276AC">
        <w:rPr>
          <w:rStyle w:val="scinsert"/>
        </w:rPr>
        <w:t>reckless driving</w:t>
      </w:r>
      <w:r>
        <w:rPr>
          <w:rStyle w:val="scinsert"/>
        </w:rPr>
        <w:t xml:space="preserve"> and</w:t>
      </w:r>
      <w:r w:rsidR="00BD7B52">
        <w:rPr>
          <w:rStyle w:val="scinsert"/>
        </w:rPr>
        <w:t>,</w:t>
      </w:r>
      <w:r>
        <w:rPr>
          <w:rStyle w:val="scinsert"/>
        </w:rPr>
        <w:t xml:space="preserve"> </w:t>
      </w:r>
      <w:r w:rsidR="00BD7B52">
        <w:rPr>
          <w:rStyle w:val="scinsert"/>
        </w:rPr>
        <w:t xml:space="preserve">upon conviction, </w:t>
      </w:r>
      <w:r>
        <w:rPr>
          <w:rStyle w:val="scinsert"/>
        </w:rPr>
        <w:t>shall be punished by a fine of not less than five hundred dollars nor more than two thousand five hundred dollars, or by imprisonment for not more than five years, or both.</w:t>
      </w:r>
    </w:p>
    <w:p w:rsidR="00B47141" w:rsidP="00642518" w:rsidRDefault="00B47141" w14:paraId="21DBCB55" w14:textId="77777777">
      <w:pPr>
        <w:pStyle w:val="scemptyline"/>
      </w:pPr>
    </w:p>
    <w:p w:rsidR="00D87B32" w:rsidP="00642518" w:rsidRDefault="00B47141" w14:paraId="1D4A4F23" w14:textId="77777777">
      <w:pPr>
        <w:pStyle w:val="scdirectionallanguage"/>
      </w:pPr>
      <w:bookmarkStart w:name="bs_num_10_96a05e966" w:id="165"/>
      <w:r>
        <w:t>S</w:t>
      </w:r>
      <w:bookmarkEnd w:id="165"/>
      <w:r>
        <w:t>ECTION 10.</w:t>
      </w:r>
      <w:r>
        <w:tab/>
      </w:r>
      <w:bookmarkStart w:name="dl_7b89784d9" w:id="166"/>
      <w:r w:rsidR="00D87B32">
        <w:t>C</w:t>
      </w:r>
      <w:bookmarkEnd w:id="166"/>
      <w:r w:rsidR="00D87B32">
        <w:t>hapter 5, Title 56 of the S.C. Code is amended by adding:</w:t>
      </w:r>
    </w:p>
    <w:p w:rsidR="00D87B32" w:rsidP="00642518" w:rsidRDefault="00D87B32" w14:paraId="68C8481B" w14:textId="77777777">
      <w:pPr>
        <w:pStyle w:val="scemptyline"/>
      </w:pPr>
    </w:p>
    <w:p w:rsidR="008E0FE2" w:rsidP="008E0FE2" w:rsidRDefault="00D87B32" w14:paraId="48AFC911" w14:textId="23EC089D">
      <w:pPr>
        <w:pStyle w:val="scnewcodesection"/>
      </w:pPr>
      <w:r>
        <w:tab/>
      </w:r>
      <w:bookmarkStart w:name="ns_T56C5N2960_a014f3315" w:id="167"/>
      <w:r>
        <w:t>S</w:t>
      </w:r>
      <w:bookmarkEnd w:id="167"/>
      <w:r>
        <w:t>ection 56‑5‑2960.</w:t>
      </w:r>
      <w:r>
        <w:tab/>
      </w:r>
      <w:bookmarkStart w:name="ss_T56C5N2960SA_lv1_6573c601a" w:id="168"/>
      <w:r w:rsidR="008E0FE2">
        <w:t>(</w:t>
      </w:r>
      <w:bookmarkEnd w:id="168"/>
      <w:r w:rsidR="008E0FE2">
        <w:t xml:space="preserve">A) As used in this section: </w:t>
      </w:r>
    </w:p>
    <w:p w:rsidR="008E0FE2" w:rsidP="008E0FE2" w:rsidRDefault="008E0FE2" w14:paraId="684F758F" w14:textId="32DC6C9E">
      <w:pPr>
        <w:pStyle w:val="scnewcodesection"/>
      </w:pPr>
      <w:r>
        <w:tab/>
      </w:r>
      <w:r>
        <w:tab/>
      </w:r>
      <w:bookmarkStart w:name="ss_T56C5N2960S1_lv2_6573c209f" w:id="169"/>
      <w:r>
        <w:t>(</w:t>
      </w:r>
      <w:bookmarkEnd w:id="169"/>
      <w:r>
        <w:t>1) “</w:t>
      </w:r>
      <w:r w:rsidR="00EA02AD">
        <w:t>d</w:t>
      </w:r>
      <w:r>
        <w:t>isabled”</w:t>
      </w:r>
      <w:r w:rsidR="00EA02AD">
        <w:t xml:space="preserve"> </w:t>
      </w:r>
      <w:r>
        <w:t>means a legal disability as is measured by functional inabilities; and includes inabilities caused by psychological, psychiatric, or stress</w:t>
      </w:r>
      <w:r w:rsidR="008E076D">
        <w:t>‑</w:t>
      </w:r>
      <w:r>
        <w:t xml:space="preserve">related trauma, and refers to any person seventeen years of age or older who is unable to make informed decisions with respect to his or her personal affairs to the extent that he or she lacks the capacity to provide for his or her physical health and safety or the physical health and safety of a minor child, including but not limited to health care, food, shelter, clothing, or personal hygiene; and </w:t>
      </w:r>
    </w:p>
    <w:p w:rsidR="008E0FE2" w:rsidP="008E0FE2" w:rsidRDefault="008E0FE2" w14:paraId="03BBA92E" w14:textId="0CB85CC9">
      <w:pPr>
        <w:pStyle w:val="scnewcodesection"/>
      </w:pPr>
      <w:r>
        <w:tab/>
      </w:r>
      <w:r>
        <w:tab/>
      </w:r>
      <w:bookmarkStart w:name="ss_T56C5N2960S2_lv2_1d872bbf8" w:id="170"/>
      <w:r>
        <w:t>(</w:t>
      </w:r>
      <w:bookmarkEnd w:id="170"/>
      <w:r>
        <w:t>2) “</w:t>
      </w:r>
      <w:r w:rsidR="00EA02AD">
        <w:t>t</w:t>
      </w:r>
      <w:r>
        <w:t xml:space="preserve">otally and permanently disabled” means the inability to do any substantial gainful activity by reason of any medically determinable physical or mental impairment which can be expected to result in death or which has lasted or can be expected to last for a continuous period of not less than twelve months; and includes a finding of permanent total disability by the Social Security Administration that a person is disabled and qualifies for benefits or a finding by an administrative law judge. </w:t>
      </w:r>
    </w:p>
    <w:p w:rsidR="008E0FE2" w:rsidP="008E0FE2" w:rsidRDefault="008E0FE2" w14:paraId="18D45ED8" w14:textId="77717A8B">
      <w:pPr>
        <w:pStyle w:val="scnewcodesection"/>
      </w:pPr>
      <w:r>
        <w:tab/>
      </w:r>
      <w:bookmarkStart w:name="ss_T56C5N2960SB_lv1_b9127c738" w:id="171"/>
      <w:r>
        <w:t>(</w:t>
      </w:r>
      <w:bookmarkEnd w:id="171"/>
      <w:r>
        <w:t>B)</w:t>
      </w:r>
      <w:bookmarkStart w:name="ss_T56C5N2960S1_lv2_e9cc2e663" w:id="172"/>
      <w:r>
        <w:t>(</w:t>
      </w:r>
      <w:bookmarkEnd w:id="172"/>
      <w:r>
        <w:t xml:space="preserve">1) If a defendant is convicted of a violation of </w:t>
      </w:r>
      <w:r w:rsidR="008E076D">
        <w:t>S</w:t>
      </w:r>
      <w:r>
        <w:t xml:space="preserve">ection 56‑5‑2945(B) and the violation caused the death of a parent or guardian of a minor child or dependent or resulted in a finding by the court that a parent or guardian of a minor child or dependent is disabled or totally and permanently disabled, then the sentencing court may order the defendant to pay restitution in the form of financial support for the child or dependent to each child or dependent of the victim for the duration of any probationary sentence until the child or dependent reaches eighteen years of age, or nineteen years of age if the child or dependent is still enrolled in high school. </w:t>
      </w:r>
    </w:p>
    <w:p w:rsidR="008E0FE2" w:rsidP="008E0FE2" w:rsidRDefault="008E0FE2" w14:paraId="26474775" w14:textId="408287B9">
      <w:pPr>
        <w:pStyle w:val="scnewcodesection"/>
      </w:pPr>
      <w:r>
        <w:tab/>
      </w:r>
      <w:r>
        <w:tab/>
      </w:r>
      <w:bookmarkStart w:name="ss_T56C5N2960S2_lv2_44a4f049a" w:id="173"/>
      <w:r>
        <w:t>(</w:t>
      </w:r>
      <w:bookmarkEnd w:id="173"/>
      <w:r>
        <w:t xml:space="preserve">2) In determining an amount that is reasonable and necessary for the financial support of the victim’s child or dependent, the court shall consider all relevant factors, including the: </w:t>
      </w:r>
    </w:p>
    <w:p w:rsidR="008E0FE2" w:rsidP="008E0FE2" w:rsidRDefault="008E0FE2" w14:paraId="178D15D1" w14:textId="13791430">
      <w:pPr>
        <w:pStyle w:val="scnewcodesection"/>
      </w:pPr>
      <w:r>
        <w:tab/>
      </w:r>
      <w:r>
        <w:tab/>
      </w:r>
      <w:r>
        <w:tab/>
      </w:r>
      <w:bookmarkStart w:name="ss_T56C5N2960Sa_lv3_886eb9c68" w:id="174"/>
      <w:r>
        <w:t>(</w:t>
      </w:r>
      <w:bookmarkEnd w:id="174"/>
      <w:r>
        <w:t xml:space="preserve">a) financial needs and resources of the child or dependent; </w:t>
      </w:r>
    </w:p>
    <w:p w:rsidR="008E0FE2" w:rsidP="008E0FE2" w:rsidRDefault="008E0FE2" w14:paraId="1A8AC340" w14:textId="269E2043">
      <w:pPr>
        <w:pStyle w:val="scnewcodesection"/>
      </w:pPr>
      <w:r>
        <w:tab/>
      </w:r>
      <w:r>
        <w:tab/>
      </w:r>
      <w:r>
        <w:tab/>
      </w:r>
      <w:bookmarkStart w:name="ss_T56C5N2960Sb_lv3_852a3579c" w:id="175"/>
      <w:r>
        <w:t>(</w:t>
      </w:r>
      <w:bookmarkEnd w:id="175"/>
      <w:r>
        <w:t xml:space="preserve">b) financial resources and needs of the surviving parent or guardian of the child or dependent; </w:t>
      </w:r>
    </w:p>
    <w:p w:rsidR="008E0FE2" w:rsidP="008E0FE2" w:rsidRDefault="008E0FE2" w14:paraId="58713D4C" w14:textId="3964BC55">
      <w:pPr>
        <w:pStyle w:val="scnewcodesection"/>
      </w:pPr>
      <w:r>
        <w:tab/>
      </w:r>
      <w:r>
        <w:tab/>
      </w:r>
      <w:r>
        <w:tab/>
      </w:r>
      <w:bookmarkStart w:name="ss_T56C5N2960Sc_lv3_fabfbd7e1" w:id="176"/>
      <w:r>
        <w:t>(</w:t>
      </w:r>
      <w:bookmarkEnd w:id="176"/>
      <w:r>
        <w:t xml:space="preserve">c) standard of living to which the child or dependent is accustomed; </w:t>
      </w:r>
    </w:p>
    <w:p w:rsidR="008E0FE2" w:rsidP="008E0FE2" w:rsidRDefault="008E0FE2" w14:paraId="0B497EA7" w14:textId="61704196">
      <w:pPr>
        <w:pStyle w:val="scnewcodesection"/>
      </w:pPr>
      <w:r>
        <w:tab/>
      </w:r>
      <w:r>
        <w:tab/>
      </w:r>
      <w:r>
        <w:tab/>
      </w:r>
      <w:bookmarkStart w:name="ss_T56C5N2960Sd_lv3_eab4f4617" w:id="177"/>
      <w:r>
        <w:t>(</w:t>
      </w:r>
      <w:bookmarkEnd w:id="177"/>
      <w:r>
        <w:t xml:space="preserve">d) physical and emotional condition of the child or dependent and the child’s or dependent’s educational needs; </w:t>
      </w:r>
    </w:p>
    <w:p w:rsidR="008E0FE2" w:rsidP="008E0FE2" w:rsidRDefault="008E0FE2" w14:paraId="1D8C91AE" w14:textId="026AAA7D">
      <w:pPr>
        <w:pStyle w:val="scnewcodesection"/>
      </w:pPr>
      <w:r>
        <w:tab/>
      </w:r>
      <w:r>
        <w:tab/>
      </w:r>
      <w:r>
        <w:tab/>
      </w:r>
      <w:bookmarkStart w:name="ss_T56C5N2960Se_lv3_75dc18c6a" w:id="178"/>
      <w:r>
        <w:t>(</w:t>
      </w:r>
      <w:bookmarkEnd w:id="178"/>
      <w:r>
        <w:t xml:space="preserve">e) child’s or dependent’s physical and legal custody arrangements; and </w:t>
      </w:r>
    </w:p>
    <w:p w:rsidR="008E0FE2" w:rsidP="008E0FE2" w:rsidRDefault="008E0FE2" w14:paraId="34BD7EDA" w14:textId="5D2DB80F">
      <w:pPr>
        <w:pStyle w:val="scnewcodesection"/>
      </w:pPr>
      <w:r>
        <w:tab/>
      </w:r>
      <w:r>
        <w:tab/>
      </w:r>
      <w:r>
        <w:tab/>
      </w:r>
      <w:bookmarkStart w:name="ss_T56C5N2960Sf_lv3_dc8a972f2" w:id="179"/>
      <w:r>
        <w:t>(</w:t>
      </w:r>
      <w:bookmarkEnd w:id="179"/>
      <w:r>
        <w:t xml:space="preserve">f) reasonable childcare expenses of the surviving parent or guardian. </w:t>
      </w:r>
    </w:p>
    <w:p w:rsidR="008E0FE2" w:rsidP="008E0FE2" w:rsidRDefault="008E0FE2" w14:paraId="1228EB5E" w14:textId="2E3C0013">
      <w:pPr>
        <w:pStyle w:val="scnewcodesection"/>
      </w:pPr>
      <w:r>
        <w:tab/>
      </w:r>
      <w:bookmarkStart w:name="ss_T56C5N2960SC_lv1_e14eb3ed4" w:id="180"/>
      <w:r>
        <w:t>(</w:t>
      </w:r>
      <w:bookmarkEnd w:id="180"/>
      <w:r>
        <w:t>C)</w:t>
      </w:r>
      <w:bookmarkStart w:name="ss_T56C5N2960S1_lv2_34081b105" w:id="181"/>
      <w:r>
        <w:t>(</w:t>
      </w:r>
      <w:bookmarkEnd w:id="181"/>
      <w:r>
        <w:t>1) If the surviving parent or guardian of the child or dependent brings a civil action against the defendant before the sentencing court orders restitution to financially support the child or dependent and the surviving parent or guardian obtains a judgment and full satisfaction of damages in the civil suit, restitution shall not be ordered under this section.</w:t>
      </w:r>
    </w:p>
    <w:p w:rsidR="00B47141" w:rsidP="008E0FE2" w:rsidRDefault="008E0FE2" w14:paraId="0E6B8E0E" w14:textId="64C5F571">
      <w:pPr>
        <w:pStyle w:val="scnewcodesection"/>
      </w:pPr>
      <w:r>
        <w:tab/>
      </w:r>
      <w:r>
        <w:tab/>
      </w:r>
      <w:bookmarkStart w:name="ss_T56C5N2960S2_lv2_dafd18a18" w:id="182"/>
      <w:r>
        <w:t>(</w:t>
      </w:r>
      <w:bookmarkEnd w:id="182"/>
      <w:r>
        <w:t xml:space="preserve">2) If the court orders the defendant to pay restitution to financially support the child or dependent under this section and the surviving parent or guardian subsequently brings a civil action and obtains a judgment, the restitution order shall be offset by the amount of the judgment awarded and paid by the defendant or the defendant’s insurance for lost wages or permanent impairment of the power to work and earn money in the civil action. </w:t>
      </w:r>
    </w:p>
    <w:p w:rsidR="00427903" w:rsidP="00642518" w:rsidRDefault="00427903" w14:paraId="084C6856" w14:textId="77777777">
      <w:pPr>
        <w:pStyle w:val="scemptyline"/>
      </w:pPr>
    </w:p>
    <w:p w:rsidR="00427903" w:rsidP="00642518" w:rsidRDefault="00427903" w14:paraId="43AD84CA" w14:textId="1F22E1EF">
      <w:pPr>
        <w:pStyle w:val="scdirectionallanguage"/>
      </w:pPr>
      <w:bookmarkStart w:name="bs_num_11_29467f4c1" w:id="183"/>
      <w:r>
        <w:t>S</w:t>
      </w:r>
      <w:bookmarkEnd w:id="183"/>
      <w:r>
        <w:t>ECTION 11.</w:t>
      </w:r>
      <w:r>
        <w:tab/>
      </w:r>
      <w:bookmarkStart w:name="dl_122053819" w:id="184"/>
      <w:r>
        <w:t>S</w:t>
      </w:r>
      <w:bookmarkEnd w:id="184"/>
      <w:r>
        <w:t>ection 56‑1‑286(L) of the S.C. Code</w:t>
      </w:r>
      <w:r w:rsidR="00BD7B52">
        <w:t>, as previously amended,</w:t>
      </w:r>
      <w:r>
        <w:t xml:space="preserve"> is</w:t>
      </w:r>
      <w:r w:rsidR="00BD7B52">
        <w:t xml:space="preserve"> further</w:t>
      </w:r>
      <w:r>
        <w:t xml:space="preserve"> amended to read:</w:t>
      </w:r>
    </w:p>
    <w:p w:rsidR="00427903" w:rsidP="00642518" w:rsidRDefault="00427903" w14:paraId="18A013AD" w14:textId="77777777">
      <w:pPr>
        <w:pStyle w:val="scemptyline"/>
      </w:pPr>
    </w:p>
    <w:p w:rsidR="00427903" w:rsidP="00427903" w:rsidRDefault="00427903" w14:paraId="6799AA2A" w14:textId="77777777">
      <w:pPr>
        <w:pStyle w:val="sccodifiedsection"/>
      </w:pPr>
      <w:bookmarkStart w:name="cs_T56C1N286_e1a19a66c" w:id="185"/>
      <w:r>
        <w:tab/>
      </w:r>
      <w:bookmarkStart w:name="ss_T56C1N286SL_lv1_d6ee43946" w:id="186"/>
      <w:bookmarkEnd w:id="185"/>
      <w:r>
        <w:t>(</w:t>
      </w:r>
      <w:bookmarkEnd w:id="186"/>
      <w:r>
        <w:t>L)</w:t>
      </w:r>
      <w:bookmarkStart w:name="ss_T56C1N286S1_lv2_ceb2d0d45" w:id="187"/>
      <w:r>
        <w:t>(</w:t>
      </w:r>
      <w:bookmarkEnd w:id="187"/>
      <w:r>
        <w:t>1) Within thirty days of the issuance of the notice of suspension the person may:</w:t>
      </w:r>
    </w:p>
    <w:p w:rsidR="00427903" w:rsidP="00427903" w:rsidRDefault="00427903" w14:paraId="69D0AE8F" w14:textId="77777777">
      <w:pPr>
        <w:pStyle w:val="sccodifiedsection"/>
      </w:pPr>
      <w:r>
        <w:tab/>
      </w:r>
      <w:r>
        <w:tab/>
      </w:r>
      <w:r>
        <w:tab/>
      </w:r>
      <w:bookmarkStart w:name="ss_T56C1N286Sa_lv3_0f2610f38" w:id="188"/>
      <w:r>
        <w:t>(</w:t>
      </w:r>
      <w:bookmarkEnd w:id="188"/>
      <w:r>
        <w:t>a) request a contested case hearing before the Office of Motor Vehicle Hearings pursuant to its rules of procedure;</w:t>
      </w:r>
    </w:p>
    <w:p w:rsidR="00427903" w:rsidP="00427903" w:rsidRDefault="00427903" w14:paraId="0A653BC6" w14:textId="77777777">
      <w:pPr>
        <w:pStyle w:val="sccodifiedsection"/>
      </w:pPr>
      <w:r>
        <w:tab/>
      </w:r>
      <w:r>
        <w:tab/>
      </w:r>
      <w:r>
        <w:tab/>
      </w:r>
      <w:bookmarkStart w:name="ss_T56C1N286Sb_lv3_140dc6541" w:id="189"/>
      <w:r>
        <w:t>(</w:t>
      </w:r>
      <w:bookmarkEnd w:id="189"/>
      <w:r>
        <w:t>b) enroll in the Ignition Interlock Device Program pursuant to Section 56‑5‑2941;  or</w:t>
      </w:r>
    </w:p>
    <w:p w:rsidR="00427903" w:rsidP="00427903" w:rsidRDefault="00427903" w14:paraId="59C7BF9D" w14:textId="34D128CC">
      <w:pPr>
        <w:pStyle w:val="sccodifiedsection"/>
      </w:pPr>
      <w:r>
        <w:tab/>
      </w:r>
      <w:r>
        <w:tab/>
      </w:r>
      <w:r>
        <w:tab/>
      </w:r>
      <w:bookmarkStart w:name="ss_T56C1N286Sc_lv3_780eae29c" w:id="190"/>
      <w:r>
        <w:t>(</w:t>
      </w:r>
      <w:bookmarkEnd w:id="190"/>
      <w:r>
        <w:t xml:space="preserve">c) obtain a temporary alcohol license </w:t>
      </w:r>
      <w:r w:rsidR="00CF41F4">
        <w:rPr>
          <w:rStyle w:val="scinsert"/>
        </w:rPr>
        <w:t xml:space="preserve">with an ignition interlock restriction pursuant to Section 56‑1‑400 </w:t>
      </w:r>
      <w:r>
        <w:t>from the Department of Motor Vehicles. A one hundred dollar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427903" w:rsidP="00427903" w:rsidRDefault="00427903" w14:paraId="223545B8" w14:textId="77777777">
      <w:pPr>
        <w:pStyle w:val="sccodifiedsection"/>
      </w:pPr>
      <w:r>
        <w:tab/>
      </w:r>
      <w:r>
        <w:tab/>
      </w:r>
      <w:bookmarkStart w:name="ss_T56C1N286S2_lv2_13eb8c7fe" w:id="191"/>
      <w:r>
        <w:t>(</w:t>
      </w:r>
      <w:bookmarkEnd w:id="191"/>
      <w:r>
        <w:t>2)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427903" w:rsidP="00427903" w:rsidRDefault="00427903" w14:paraId="20E233EF" w14:textId="77777777">
      <w:pPr>
        <w:pStyle w:val="sccodifiedsection"/>
      </w:pPr>
      <w:r>
        <w:tab/>
      </w:r>
      <w:r>
        <w:tab/>
      </w:r>
      <w:bookmarkStart w:name="ss_T56C1N286S3_lv2_106238bc2" w:id="192"/>
      <w:r>
        <w:t>(</w:t>
      </w:r>
      <w:bookmarkEnd w:id="192"/>
      <w:r>
        <w:t>3) At the contested case hearing if:</w:t>
      </w:r>
    </w:p>
    <w:p w:rsidR="00427903" w:rsidP="00427903" w:rsidRDefault="00427903" w14:paraId="2BC4A00F" w14:textId="339088B4">
      <w:pPr>
        <w:pStyle w:val="sccodifiedsection"/>
      </w:pPr>
      <w:r>
        <w:tab/>
      </w:r>
      <w:r>
        <w:tab/>
      </w:r>
      <w:r>
        <w:tab/>
      </w:r>
      <w:bookmarkStart w:name="ss_T56C1N286Sa_lv3_20c6ca553" w:id="193"/>
      <w:r>
        <w:t>(</w:t>
      </w:r>
      <w:bookmarkEnd w:id="193"/>
      <w:r>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w:t>
      </w:r>
      <w:r>
        <w:rPr>
          <w:rStyle w:val="scstrike"/>
        </w:rPr>
        <w:t xml:space="preserve">  and</w:t>
      </w:r>
      <w:r w:rsidR="00CF41F4">
        <w:rPr>
          <w:rStyle w:val="scinsert"/>
        </w:rPr>
        <w:t xml:space="preserve"> or</w:t>
      </w:r>
    </w:p>
    <w:p w:rsidR="00427903" w:rsidP="00427903" w:rsidRDefault="00427903" w14:paraId="106D6FDE" w14:textId="552C7E68">
      <w:pPr>
        <w:pStyle w:val="sccodifiedsection"/>
      </w:pPr>
      <w:r>
        <w:tab/>
      </w:r>
      <w:r>
        <w:tab/>
      </w:r>
      <w:r>
        <w:tab/>
      </w:r>
      <w:bookmarkStart w:name="ss_T56C1N286Sb_lv3_b1d598a7e" w:id="194"/>
      <w:r>
        <w:t>(</w:t>
      </w:r>
      <w:bookmarkEnd w:id="194"/>
      <w:r>
        <w:t>b)</w:t>
      </w:r>
      <w:r>
        <w:rPr>
          <w:rStyle w:val="scstrike"/>
        </w:rPr>
        <w:t xml:space="preserve"> enroll in the Ignition Interlock Device Program pursuant to Section 56‑5‑2941.</w:t>
      </w:r>
      <w:r w:rsidR="00CF41F4">
        <w:rPr>
          <w:rStyle w:val="scinsert"/>
        </w:rPr>
        <w:t xml:space="preserve"> </w:t>
      </w:r>
      <w:r w:rsidRPr="00CF41F4" w:rsidR="00CF41F4">
        <w:rPr>
          <w:rStyle w:val="scinsert"/>
        </w:rPr>
        <w:t>the suspension is overturned, the person’s driver’s license, permit, or nonresident operating privilege must be reinstated</w:t>
      </w:r>
      <w:r w:rsidR="00CF41F4">
        <w:rPr>
          <w:rStyle w:val="scinsert"/>
        </w:rPr>
        <w:t>.</w:t>
      </w:r>
    </w:p>
    <w:p w:rsidR="00427903" w:rsidP="00427903" w:rsidRDefault="00427903" w14:paraId="4723EBFF" w14:textId="3AD5DF73">
      <w:pPr>
        <w:pStyle w:val="sccodifiedsection"/>
      </w:pPr>
      <w:r>
        <w:tab/>
      </w:r>
      <w:r>
        <w:tab/>
      </w:r>
      <w:bookmarkStart w:name="ss_T56C1N286S4_lv2_b552e8526" w:id="195"/>
      <w:r>
        <w:t>(</w:t>
      </w:r>
      <w:bookmarkEnd w:id="195"/>
      <w:r>
        <w:t>4) If the suspension is overturned, the person's driver's license, permit, or nonresident operating privilege must be reinstated.</w:t>
      </w:r>
    </w:p>
    <w:p w:rsidR="00E408E7" w:rsidP="00642518" w:rsidRDefault="00E408E7" w14:paraId="0FFFF1ED" w14:textId="77777777">
      <w:pPr>
        <w:pStyle w:val="scemptyline"/>
      </w:pPr>
    </w:p>
    <w:p w:rsidR="00E408E7" w:rsidP="00642518" w:rsidRDefault="00E408E7" w14:paraId="20FA8E33" w14:textId="16D2980F">
      <w:pPr>
        <w:pStyle w:val="scdirectionallanguage"/>
      </w:pPr>
      <w:bookmarkStart w:name="bs_num_12_f7941c9be" w:id="196"/>
      <w:r>
        <w:t>S</w:t>
      </w:r>
      <w:bookmarkEnd w:id="196"/>
      <w:r>
        <w:t>ECTION 12.</w:t>
      </w:r>
      <w:r>
        <w:tab/>
      </w:r>
      <w:bookmarkStart w:name="dl_89f373af0" w:id="197"/>
      <w:r>
        <w:t>S</w:t>
      </w:r>
      <w:bookmarkEnd w:id="197"/>
      <w:r>
        <w:t>ection 56‑1‑400(H) of the S.C. Code</w:t>
      </w:r>
      <w:r w:rsidR="00BD7B52">
        <w:t>, as previously amended,</w:t>
      </w:r>
      <w:r>
        <w:t xml:space="preserve"> is</w:t>
      </w:r>
      <w:r w:rsidR="00BD7B52">
        <w:t xml:space="preserve"> further</w:t>
      </w:r>
      <w:r>
        <w:t xml:space="preserve"> amended to read:</w:t>
      </w:r>
    </w:p>
    <w:p w:rsidR="00E408E7" w:rsidP="00642518" w:rsidRDefault="00E408E7" w14:paraId="48FF034D" w14:textId="77777777">
      <w:pPr>
        <w:pStyle w:val="scemptyline"/>
      </w:pPr>
    </w:p>
    <w:p w:rsidR="00E408E7" w:rsidP="00E408E7" w:rsidRDefault="00E408E7" w14:paraId="77E5CABE" w14:textId="1D5C2CE7">
      <w:pPr>
        <w:pStyle w:val="sccodifiedsection"/>
      </w:pPr>
      <w:bookmarkStart w:name="cs_T56C1N400_3bb689b13" w:id="198"/>
      <w:r>
        <w:tab/>
      </w:r>
      <w:bookmarkEnd w:id="198"/>
      <w:r>
        <w:rPr>
          <w:rStyle w:val="scstrike"/>
        </w:rPr>
        <w:t>(H) Nothing in this section shall be construed to require a person to obtain an ignition interlock device unless one or more of the offenses that resulted in the suspension were alcohol related.</w:t>
      </w:r>
    </w:p>
    <w:p w:rsidR="00A73796" w:rsidP="00642518" w:rsidRDefault="00A73796" w14:paraId="41FC343B" w14:textId="274223F9">
      <w:pPr>
        <w:pStyle w:val="scemptyline"/>
      </w:pPr>
    </w:p>
    <w:p w:rsidRPr="00DF3B44" w:rsidR="007A10F1" w:rsidP="003F3C75" w:rsidRDefault="00A45369" w14:paraId="0E9393B4" w14:textId="44D25D79">
      <w:pPr>
        <w:pStyle w:val="scnoncodifiedsection"/>
      </w:pPr>
      <w:bookmarkStart w:name="bs_num_13_lastsection" w:id="199"/>
      <w:bookmarkStart w:name="eff_date_section" w:id="200"/>
      <w:r w:rsidRPr="00DF3B44">
        <w:t>S</w:t>
      </w:r>
      <w:bookmarkEnd w:id="199"/>
      <w:r w:rsidRPr="00DF3B44">
        <w:t>ECTION 13.</w:t>
      </w:r>
      <w:r w:rsidRPr="00DF3B44">
        <w:tab/>
        <w:t>This act takes effect upon approval by the Governor</w:t>
      </w:r>
      <w:r w:rsidR="00265ED2">
        <w:t xml:space="preserve"> except SECTIONS </w:t>
      </w:r>
      <w:r w:rsidR="00BD7B52">
        <w:t xml:space="preserve">3, </w:t>
      </w:r>
      <w:r w:rsidR="00265ED2">
        <w:t>7</w:t>
      </w:r>
      <w:r w:rsidR="00362DBF">
        <w:t>,</w:t>
      </w:r>
      <w:r w:rsidR="00265ED2">
        <w:t xml:space="preserve"> 11</w:t>
      </w:r>
      <w:r w:rsidR="00362DBF">
        <w:t>, and 12 which take effect May 19, 2024</w:t>
      </w:r>
      <w:r w:rsidRPr="00DF3B44">
        <w:t>.</w:t>
      </w:r>
      <w:bookmarkEnd w:id="2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1A3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10F2" w14:textId="77777777" w:rsidR="002473B1" w:rsidRDefault="002473B1" w:rsidP="0010329A">
      <w:pPr>
        <w:spacing w:after="0" w:line="240" w:lineRule="auto"/>
      </w:pPr>
      <w:r>
        <w:separator/>
      </w:r>
    </w:p>
    <w:p w14:paraId="5F1EDFD1" w14:textId="77777777" w:rsidR="002473B1" w:rsidRDefault="002473B1"/>
  </w:endnote>
  <w:endnote w:type="continuationSeparator" w:id="0">
    <w:p w14:paraId="637AC6BE" w14:textId="77777777" w:rsidR="002473B1" w:rsidRDefault="002473B1" w:rsidP="0010329A">
      <w:pPr>
        <w:spacing w:after="0" w:line="240" w:lineRule="auto"/>
      </w:pPr>
      <w:r>
        <w:continuationSeparator/>
      </w:r>
    </w:p>
    <w:p w14:paraId="782762A7" w14:textId="77777777" w:rsidR="002473B1" w:rsidRDefault="002473B1"/>
  </w:endnote>
  <w:endnote w:type="continuationNotice" w:id="1">
    <w:p w14:paraId="23793029" w14:textId="77777777" w:rsidR="002473B1" w:rsidRDefault="00247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EC1CDE" w:rsidR="00685035" w:rsidRPr="007B4AF7" w:rsidRDefault="00F72E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6B02">
              <w:t>[0852]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6B0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A6A4" w14:textId="77777777" w:rsidR="002473B1" w:rsidRDefault="002473B1" w:rsidP="0010329A">
      <w:pPr>
        <w:spacing w:after="0" w:line="240" w:lineRule="auto"/>
      </w:pPr>
      <w:r>
        <w:separator/>
      </w:r>
    </w:p>
    <w:p w14:paraId="1CE2A34B" w14:textId="77777777" w:rsidR="002473B1" w:rsidRDefault="002473B1"/>
  </w:footnote>
  <w:footnote w:type="continuationSeparator" w:id="0">
    <w:p w14:paraId="1F7B8218" w14:textId="77777777" w:rsidR="002473B1" w:rsidRDefault="002473B1" w:rsidP="0010329A">
      <w:pPr>
        <w:spacing w:after="0" w:line="240" w:lineRule="auto"/>
      </w:pPr>
      <w:r>
        <w:continuationSeparator/>
      </w:r>
    </w:p>
    <w:p w14:paraId="603A9B66" w14:textId="77777777" w:rsidR="002473B1" w:rsidRDefault="002473B1"/>
  </w:footnote>
  <w:footnote w:type="continuationNotice" w:id="1">
    <w:p w14:paraId="19FFE331" w14:textId="77777777" w:rsidR="002473B1" w:rsidRDefault="00247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36C7"/>
    <w:rsid w:val="0001511D"/>
    <w:rsid w:val="00017641"/>
    <w:rsid w:val="00017FB0"/>
    <w:rsid w:val="00020B5D"/>
    <w:rsid w:val="00021E0A"/>
    <w:rsid w:val="00026421"/>
    <w:rsid w:val="00030409"/>
    <w:rsid w:val="00037F04"/>
    <w:rsid w:val="000404BF"/>
    <w:rsid w:val="000442E0"/>
    <w:rsid w:val="00044B84"/>
    <w:rsid w:val="000479D0"/>
    <w:rsid w:val="00054F6D"/>
    <w:rsid w:val="00062CE0"/>
    <w:rsid w:val="0006464F"/>
    <w:rsid w:val="00066B54"/>
    <w:rsid w:val="00070B66"/>
    <w:rsid w:val="00072FCD"/>
    <w:rsid w:val="0007390B"/>
    <w:rsid w:val="00074A4F"/>
    <w:rsid w:val="00076212"/>
    <w:rsid w:val="0008336E"/>
    <w:rsid w:val="00090E68"/>
    <w:rsid w:val="00091092"/>
    <w:rsid w:val="000A3C25"/>
    <w:rsid w:val="000B46DA"/>
    <w:rsid w:val="000B4C02"/>
    <w:rsid w:val="000B5B4A"/>
    <w:rsid w:val="000B7AE2"/>
    <w:rsid w:val="000B7FE1"/>
    <w:rsid w:val="000C3E88"/>
    <w:rsid w:val="000C46B9"/>
    <w:rsid w:val="000C58E4"/>
    <w:rsid w:val="000C6F9A"/>
    <w:rsid w:val="000D2F44"/>
    <w:rsid w:val="000D33E4"/>
    <w:rsid w:val="000D6AB7"/>
    <w:rsid w:val="000E12BC"/>
    <w:rsid w:val="000E578A"/>
    <w:rsid w:val="000F1E4C"/>
    <w:rsid w:val="000F2250"/>
    <w:rsid w:val="000F7B23"/>
    <w:rsid w:val="00102ABB"/>
    <w:rsid w:val="0010329A"/>
    <w:rsid w:val="001048B9"/>
    <w:rsid w:val="00113288"/>
    <w:rsid w:val="001164F9"/>
    <w:rsid w:val="0011719C"/>
    <w:rsid w:val="00130B27"/>
    <w:rsid w:val="00140049"/>
    <w:rsid w:val="00140E06"/>
    <w:rsid w:val="001510D1"/>
    <w:rsid w:val="00151551"/>
    <w:rsid w:val="0015348A"/>
    <w:rsid w:val="001628EE"/>
    <w:rsid w:val="0016330D"/>
    <w:rsid w:val="001703C3"/>
    <w:rsid w:val="00171601"/>
    <w:rsid w:val="001730EB"/>
    <w:rsid w:val="00173276"/>
    <w:rsid w:val="0017720D"/>
    <w:rsid w:val="0019025B"/>
    <w:rsid w:val="00192AF7"/>
    <w:rsid w:val="00196D54"/>
    <w:rsid w:val="00197366"/>
    <w:rsid w:val="00197D96"/>
    <w:rsid w:val="001A136C"/>
    <w:rsid w:val="001A5224"/>
    <w:rsid w:val="001B6DA2"/>
    <w:rsid w:val="001B7B66"/>
    <w:rsid w:val="001C25EC"/>
    <w:rsid w:val="001C3EC8"/>
    <w:rsid w:val="001D2876"/>
    <w:rsid w:val="001D313B"/>
    <w:rsid w:val="001D3B46"/>
    <w:rsid w:val="001E7B3F"/>
    <w:rsid w:val="001F2A41"/>
    <w:rsid w:val="001F2AA5"/>
    <w:rsid w:val="001F313F"/>
    <w:rsid w:val="001F331D"/>
    <w:rsid w:val="001F394C"/>
    <w:rsid w:val="0020011D"/>
    <w:rsid w:val="002038AA"/>
    <w:rsid w:val="00203EFB"/>
    <w:rsid w:val="002114C8"/>
    <w:rsid w:val="0021166F"/>
    <w:rsid w:val="00212620"/>
    <w:rsid w:val="0021290F"/>
    <w:rsid w:val="002162DF"/>
    <w:rsid w:val="00224D7A"/>
    <w:rsid w:val="00230038"/>
    <w:rsid w:val="00233975"/>
    <w:rsid w:val="00233DEE"/>
    <w:rsid w:val="00236D73"/>
    <w:rsid w:val="00241149"/>
    <w:rsid w:val="00243301"/>
    <w:rsid w:val="002473B1"/>
    <w:rsid w:val="00257F60"/>
    <w:rsid w:val="002625EA"/>
    <w:rsid w:val="00263662"/>
    <w:rsid w:val="00264AE9"/>
    <w:rsid w:val="00265ED2"/>
    <w:rsid w:val="00272C29"/>
    <w:rsid w:val="002757D8"/>
    <w:rsid w:val="00275AE6"/>
    <w:rsid w:val="00280257"/>
    <w:rsid w:val="002836D8"/>
    <w:rsid w:val="002A6C37"/>
    <w:rsid w:val="002A7989"/>
    <w:rsid w:val="002B02F3"/>
    <w:rsid w:val="002C08C3"/>
    <w:rsid w:val="002C3463"/>
    <w:rsid w:val="002C766C"/>
    <w:rsid w:val="002D266D"/>
    <w:rsid w:val="002D5B3D"/>
    <w:rsid w:val="002D7447"/>
    <w:rsid w:val="002E315A"/>
    <w:rsid w:val="002E4F8C"/>
    <w:rsid w:val="002E6809"/>
    <w:rsid w:val="002F2871"/>
    <w:rsid w:val="002F29F7"/>
    <w:rsid w:val="002F560C"/>
    <w:rsid w:val="002F5847"/>
    <w:rsid w:val="0030425A"/>
    <w:rsid w:val="003231D1"/>
    <w:rsid w:val="003421F1"/>
    <w:rsid w:val="0034279C"/>
    <w:rsid w:val="00343C88"/>
    <w:rsid w:val="00346EAC"/>
    <w:rsid w:val="00351E93"/>
    <w:rsid w:val="00354F64"/>
    <w:rsid w:val="003559A1"/>
    <w:rsid w:val="00355C70"/>
    <w:rsid w:val="0035620B"/>
    <w:rsid w:val="00361563"/>
    <w:rsid w:val="0036241E"/>
    <w:rsid w:val="00362DBF"/>
    <w:rsid w:val="00371D36"/>
    <w:rsid w:val="00373E17"/>
    <w:rsid w:val="003775E6"/>
    <w:rsid w:val="00381998"/>
    <w:rsid w:val="0038662E"/>
    <w:rsid w:val="00394DF1"/>
    <w:rsid w:val="00395770"/>
    <w:rsid w:val="003A5F1C"/>
    <w:rsid w:val="003A7842"/>
    <w:rsid w:val="003B4AEF"/>
    <w:rsid w:val="003B54CD"/>
    <w:rsid w:val="003C2FE9"/>
    <w:rsid w:val="003C3D96"/>
    <w:rsid w:val="003C3E2E"/>
    <w:rsid w:val="003C7432"/>
    <w:rsid w:val="003D4A3C"/>
    <w:rsid w:val="003D55B2"/>
    <w:rsid w:val="003E0033"/>
    <w:rsid w:val="003E16D9"/>
    <w:rsid w:val="003E5452"/>
    <w:rsid w:val="003E7165"/>
    <w:rsid w:val="003E7FF6"/>
    <w:rsid w:val="003F1E2C"/>
    <w:rsid w:val="003F3C75"/>
    <w:rsid w:val="003F5055"/>
    <w:rsid w:val="003F6265"/>
    <w:rsid w:val="004046B5"/>
    <w:rsid w:val="00406090"/>
    <w:rsid w:val="00406F27"/>
    <w:rsid w:val="0040749F"/>
    <w:rsid w:val="00413C47"/>
    <w:rsid w:val="004141B8"/>
    <w:rsid w:val="0041565F"/>
    <w:rsid w:val="004203B9"/>
    <w:rsid w:val="00427903"/>
    <w:rsid w:val="00432135"/>
    <w:rsid w:val="00446987"/>
    <w:rsid w:val="00446D28"/>
    <w:rsid w:val="00447668"/>
    <w:rsid w:val="00454B61"/>
    <w:rsid w:val="0045536B"/>
    <w:rsid w:val="0045721B"/>
    <w:rsid w:val="00461013"/>
    <w:rsid w:val="00466CD0"/>
    <w:rsid w:val="00473583"/>
    <w:rsid w:val="00476B02"/>
    <w:rsid w:val="00476EAE"/>
    <w:rsid w:val="00477F32"/>
    <w:rsid w:val="00481850"/>
    <w:rsid w:val="00483047"/>
    <w:rsid w:val="004851A0"/>
    <w:rsid w:val="0048627F"/>
    <w:rsid w:val="004932AB"/>
    <w:rsid w:val="00494BEF"/>
    <w:rsid w:val="004A1CB0"/>
    <w:rsid w:val="004A2D65"/>
    <w:rsid w:val="004A4423"/>
    <w:rsid w:val="004A5512"/>
    <w:rsid w:val="004A6BE5"/>
    <w:rsid w:val="004B0C18"/>
    <w:rsid w:val="004C18E2"/>
    <w:rsid w:val="004C1A04"/>
    <w:rsid w:val="004C20BC"/>
    <w:rsid w:val="004C5C9A"/>
    <w:rsid w:val="004D1442"/>
    <w:rsid w:val="004D3DCB"/>
    <w:rsid w:val="004D4F56"/>
    <w:rsid w:val="004E4C69"/>
    <w:rsid w:val="004E7DDE"/>
    <w:rsid w:val="004F0090"/>
    <w:rsid w:val="004F172C"/>
    <w:rsid w:val="005002ED"/>
    <w:rsid w:val="00500DBC"/>
    <w:rsid w:val="005102BE"/>
    <w:rsid w:val="00523F7F"/>
    <w:rsid w:val="00524D54"/>
    <w:rsid w:val="00533D49"/>
    <w:rsid w:val="00534E25"/>
    <w:rsid w:val="0054531B"/>
    <w:rsid w:val="00546C24"/>
    <w:rsid w:val="005476FF"/>
    <w:rsid w:val="005516F6"/>
    <w:rsid w:val="00552842"/>
    <w:rsid w:val="00554211"/>
    <w:rsid w:val="00554E89"/>
    <w:rsid w:val="0055718C"/>
    <w:rsid w:val="00567760"/>
    <w:rsid w:val="00572281"/>
    <w:rsid w:val="005801DD"/>
    <w:rsid w:val="00583A73"/>
    <w:rsid w:val="00592A40"/>
    <w:rsid w:val="00594EEE"/>
    <w:rsid w:val="005A14D1"/>
    <w:rsid w:val="005A28BC"/>
    <w:rsid w:val="005A5377"/>
    <w:rsid w:val="005A59E1"/>
    <w:rsid w:val="005B59D2"/>
    <w:rsid w:val="005B7817"/>
    <w:rsid w:val="005C06C8"/>
    <w:rsid w:val="005C23D7"/>
    <w:rsid w:val="005C40EB"/>
    <w:rsid w:val="005D02B4"/>
    <w:rsid w:val="005D3013"/>
    <w:rsid w:val="005D7A92"/>
    <w:rsid w:val="005E089E"/>
    <w:rsid w:val="005E1E50"/>
    <w:rsid w:val="005E2B9C"/>
    <w:rsid w:val="005E3332"/>
    <w:rsid w:val="005F188F"/>
    <w:rsid w:val="005F6922"/>
    <w:rsid w:val="005F76B0"/>
    <w:rsid w:val="00604429"/>
    <w:rsid w:val="006067B0"/>
    <w:rsid w:val="00606A8B"/>
    <w:rsid w:val="00610C53"/>
    <w:rsid w:val="00611EBA"/>
    <w:rsid w:val="006120B9"/>
    <w:rsid w:val="006165FE"/>
    <w:rsid w:val="006213A8"/>
    <w:rsid w:val="00623BEA"/>
    <w:rsid w:val="00625551"/>
    <w:rsid w:val="006347E9"/>
    <w:rsid w:val="00640C87"/>
    <w:rsid w:val="00642518"/>
    <w:rsid w:val="0064521F"/>
    <w:rsid w:val="006454BB"/>
    <w:rsid w:val="00646A7A"/>
    <w:rsid w:val="00657CF4"/>
    <w:rsid w:val="00663B8D"/>
    <w:rsid w:val="00663E00"/>
    <w:rsid w:val="00664F3F"/>
    <w:rsid w:val="00664F48"/>
    <w:rsid w:val="00664FAD"/>
    <w:rsid w:val="0067345B"/>
    <w:rsid w:val="0067402A"/>
    <w:rsid w:val="00676748"/>
    <w:rsid w:val="00683986"/>
    <w:rsid w:val="00685035"/>
    <w:rsid w:val="00685770"/>
    <w:rsid w:val="006964F9"/>
    <w:rsid w:val="006A0D60"/>
    <w:rsid w:val="006A395F"/>
    <w:rsid w:val="006A65E2"/>
    <w:rsid w:val="006B008E"/>
    <w:rsid w:val="006B0C41"/>
    <w:rsid w:val="006B37BD"/>
    <w:rsid w:val="006C092D"/>
    <w:rsid w:val="006C099D"/>
    <w:rsid w:val="006C18F0"/>
    <w:rsid w:val="006C7E01"/>
    <w:rsid w:val="006D34F4"/>
    <w:rsid w:val="006D64A5"/>
    <w:rsid w:val="006E0935"/>
    <w:rsid w:val="006E353F"/>
    <w:rsid w:val="006E35AB"/>
    <w:rsid w:val="006F0B37"/>
    <w:rsid w:val="00711AA9"/>
    <w:rsid w:val="0071235B"/>
    <w:rsid w:val="00722155"/>
    <w:rsid w:val="00724295"/>
    <w:rsid w:val="00733977"/>
    <w:rsid w:val="0073469F"/>
    <w:rsid w:val="007354EF"/>
    <w:rsid w:val="00737F19"/>
    <w:rsid w:val="00752C50"/>
    <w:rsid w:val="00755B6B"/>
    <w:rsid w:val="007608F2"/>
    <w:rsid w:val="00762E3A"/>
    <w:rsid w:val="00776A4B"/>
    <w:rsid w:val="00782BF8"/>
    <w:rsid w:val="00783C75"/>
    <w:rsid w:val="007849D9"/>
    <w:rsid w:val="00784B3D"/>
    <w:rsid w:val="0078533B"/>
    <w:rsid w:val="00787433"/>
    <w:rsid w:val="00791925"/>
    <w:rsid w:val="0079297F"/>
    <w:rsid w:val="007A10F1"/>
    <w:rsid w:val="007A3D50"/>
    <w:rsid w:val="007A41E1"/>
    <w:rsid w:val="007B2D29"/>
    <w:rsid w:val="007B412F"/>
    <w:rsid w:val="007B4442"/>
    <w:rsid w:val="007B4AF7"/>
    <w:rsid w:val="007B4DBF"/>
    <w:rsid w:val="007B5165"/>
    <w:rsid w:val="007B59CA"/>
    <w:rsid w:val="007C5458"/>
    <w:rsid w:val="007D2C67"/>
    <w:rsid w:val="007E06BB"/>
    <w:rsid w:val="007E6041"/>
    <w:rsid w:val="007F50CD"/>
    <w:rsid w:val="007F50D1"/>
    <w:rsid w:val="00802D34"/>
    <w:rsid w:val="00811050"/>
    <w:rsid w:val="00816D52"/>
    <w:rsid w:val="0082176D"/>
    <w:rsid w:val="00826001"/>
    <w:rsid w:val="00831048"/>
    <w:rsid w:val="00834272"/>
    <w:rsid w:val="008367BB"/>
    <w:rsid w:val="00842406"/>
    <w:rsid w:val="00850B7F"/>
    <w:rsid w:val="00851086"/>
    <w:rsid w:val="008625C1"/>
    <w:rsid w:val="00872D47"/>
    <w:rsid w:val="00875C66"/>
    <w:rsid w:val="008806F9"/>
    <w:rsid w:val="008865B1"/>
    <w:rsid w:val="008902A1"/>
    <w:rsid w:val="0089134F"/>
    <w:rsid w:val="008A23DA"/>
    <w:rsid w:val="008A57E3"/>
    <w:rsid w:val="008B1BBF"/>
    <w:rsid w:val="008B5BF4"/>
    <w:rsid w:val="008B5C00"/>
    <w:rsid w:val="008C0CEE"/>
    <w:rsid w:val="008C1B18"/>
    <w:rsid w:val="008C2409"/>
    <w:rsid w:val="008C285F"/>
    <w:rsid w:val="008C4169"/>
    <w:rsid w:val="008D46EC"/>
    <w:rsid w:val="008E076D"/>
    <w:rsid w:val="008E090F"/>
    <w:rsid w:val="008E0E25"/>
    <w:rsid w:val="008E0FE2"/>
    <w:rsid w:val="008E3C37"/>
    <w:rsid w:val="008E61A1"/>
    <w:rsid w:val="008F5EF7"/>
    <w:rsid w:val="008F7970"/>
    <w:rsid w:val="00903A05"/>
    <w:rsid w:val="00917EA3"/>
    <w:rsid w:val="00917EE0"/>
    <w:rsid w:val="00921C89"/>
    <w:rsid w:val="00926966"/>
    <w:rsid w:val="00926D03"/>
    <w:rsid w:val="00934036"/>
    <w:rsid w:val="00934889"/>
    <w:rsid w:val="0094541D"/>
    <w:rsid w:val="009473EA"/>
    <w:rsid w:val="0094747E"/>
    <w:rsid w:val="00951E58"/>
    <w:rsid w:val="00954E7E"/>
    <w:rsid w:val="009554D9"/>
    <w:rsid w:val="009572F9"/>
    <w:rsid w:val="00960D0F"/>
    <w:rsid w:val="009619E4"/>
    <w:rsid w:val="00982680"/>
    <w:rsid w:val="0098366F"/>
    <w:rsid w:val="009837F2"/>
    <w:rsid w:val="00983A03"/>
    <w:rsid w:val="00986063"/>
    <w:rsid w:val="0099196F"/>
    <w:rsid w:val="00991ED0"/>
    <w:rsid w:val="00991F67"/>
    <w:rsid w:val="00992876"/>
    <w:rsid w:val="00993004"/>
    <w:rsid w:val="009A0DCE"/>
    <w:rsid w:val="009A22CD"/>
    <w:rsid w:val="009A3E4B"/>
    <w:rsid w:val="009B35FD"/>
    <w:rsid w:val="009B5011"/>
    <w:rsid w:val="009B6815"/>
    <w:rsid w:val="009D1757"/>
    <w:rsid w:val="009D2967"/>
    <w:rsid w:val="009D3C2B"/>
    <w:rsid w:val="009E4191"/>
    <w:rsid w:val="009E4985"/>
    <w:rsid w:val="009F2574"/>
    <w:rsid w:val="009F2AB1"/>
    <w:rsid w:val="009F42FF"/>
    <w:rsid w:val="009F4FAF"/>
    <w:rsid w:val="009F65D7"/>
    <w:rsid w:val="009F68F1"/>
    <w:rsid w:val="00A04529"/>
    <w:rsid w:val="00A0584B"/>
    <w:rsid w:val="00A119BC"/>
    <w:rsid w:val="00A17135"/>
    <w:rsid w:val="00A21A6F"/>
    <w:rsid w:val="00A23794"/>
    <w:rsid w:val="00A24E56"/>
    <w:rsid w:val="00A26A62"/>
    <w:rsid w:val="00A276AC"/>
    <w:rsid w:val="00A35A9B"/>
    <w:rsid w:val="00A4070E"/>
    <w:rsid w:val="00A40CA0"/>
    <w:rsid w:val="00A43B66"/>
    <w:rsid w:val="00A45369"/>
    <w:rsid w:val="00A504A7"/>
    <w:rsid w:val="00A53677"/>
    <w:rsid w:val="00A53BF2"/>
    <w:rsid w:val="00A60D68"/>
    <w:rsid w:val="00A651BE"/>
    <w:rsid w:val="00A73796"/>
    <w:rsid w:val="00A73EFA"/>
    <w:rsid w:val="00A77A3B"/>
    <w:rsid w:val="00A92E32"/>
    <w:rsid w:val="00A92F6F"/>
    <w:rsid w:val="00A964F6"/>
    <w:rsid w:val="00A97523"/>
    <w:rsid w:val="00A97847"/>
    <w:rsid w:val="00A97BF8"/>
    <w:rsid w:val="00AA1611"/>
    <w:rsid w:val="00AB0FA3"/>
    <w:rsid w:val="00AB165E"/>
    <w:rsid w:val="00AB73BF"/>
    <w:rsid w:val="00AC335C"/>
    <w:rsid w:val="00AC463E"/>
    <w:rsid w:val="00AD3BE2"/>
    <w:rsid w:val="00AD3E3D"/>
    <w:rsid w:val="00AE1EE4"/>
    <w:rsid w:val="00AE3585"/>
    <w:rsid w:val="00AE36EC"/>
    <w:rsid w:val="00AE4070"/>
    <w:rsid w:val="00AE48B3"/>
    <w:rsid w:val="00AE77BC"/>
    <w:rsid w:val="00AF1688"/>
    <w:rsid w:val="00AF46E6"/>
    <w:rsid w:val="00AF5139"/>
    <w:rsid w:val="00B006E8"/>
    <w:rsid w:val="00B06EDA"/>
    <w:rsid w:val="00B10658"/>
    <w:rsid w:val="00B1161F"/>
    <w:rsid w:val="00B11661"/>
    <w:rsid w:val="00B12AE8"/>
    <w:rsid w:val="00B149DA"/>
    <w:rsid w:val="00B25E6D"/>
    <w:rsid w:val="00B30334"/>
    <w:rsid w:val="00B32B4D"/>
    <w:rsid w:val="00B341D9"/>
    <w:rsid w:val="00B4137E"/>
    <w:rsid w:val="00B41A31"/>
    <w:rsid w:val="00B423AA"/>
    <w:rsid w:val="00B47141"/>
    <w:rsid w:val="00B51696"/>
    <w:rsid w:val="00B53D45"/>
    <w:rsid w:val="00B54DF7"/>
    <w:rsid w:val="00B56223"/>
    <w:rsid w:val="00B56E79"/>
    <w:rsid w:val="00B57AA7"/>
    <w:rsid w:val="00B637AA"/>
    <w:rsid w:val="00B649DA"/>
    <w:rsid w:val="00B64C24"/>
    <w:rsid w:val="00B73FCE"/>
    <w:rsid w:val="00B7592C"/>
    <w:rsid w:val="00B809D3"/>
    <w:rsid w:val="00B84B66"/>
    <w:rsid w:val="00B85475"/>
    <w:rsid w:val="00B9090A"/>
    <w:rsid w:val="00B92196"/>
    <w:rsid w:val="00B9228D"/>
    <w:rsid w:val="00B929EC"/>
    <w:rsid w:val="00B932BF"/>
    <w:rsid w:val="00BB0725"/>
    <w:rsid w:val="00BB12A1"/>
    <w:rsid w:val="00BC3A43"/>
    <w:rsid w:val="00BC408A"/>
    <w:rsid w:val="00BC5023"/>
    <w:rsid w:val="00BC556C"/>
    <w:rsid w:val="00BD42DA"/>
    <w:rsid w:val="00BD4684"/>
    <w:rsid w:val="00BD7B52"/>
    <w:rsid w:val="00BE08A7"/>
    <w:rsid w:val="00BE4391"/>
    <w:rsid w:val="00BF2BBD"/>
    <w:rsid w:val="00BF3520"/>
    <w:rsid w:val="00BF3E48"/>
    <w:rsid w:val="00C03040"/>
    <w:rsid w:val="00C12A1E"/>
    <w:rsid w:val="00C15F1B"/>
    <w:rsid w:val="00C16288"/>
    <w:rsid w:val="00C17D1D"/>
    <w:rsid w:val="00C24C09"/>
    <w:rsid w:val="00C45923"/>
    <w:rsid w:val="00C543E7"/>
    <w:rsid w:val="00C67B28"/>
    <w:rsid w:val="00C70225"/>
    <w:rsid w:val="00C72198"/>
    <w:rsid w:val="00C73C7D"/>
    <w:rsid w:val="00C75005"/>
    <w:rsid w:val="00C94B8E"/>
    <w:rsid w:val="00C970DF"/>
    <w:rsid w:val="00C97A5B"/>
    <w:rsid w:val="00CA1467"/>
    <w:rsid w:val="00CA7E71"/>
    <w:rsid w:val="00CB22A9"/>
    <w:rsid w:val="00CB2673"/>
    <w:rsid w:val="00CB532B"/>
    <w:rsid w:val="00CB701D"/>
    <w:rsid w:val="00CC3F0E"/>
    <w:rsid w:val="00CC68E1"/>
    <w:rsid w:val="00CC6AB4"/>
    <w:rsid w:val="00CD08C9"/>
    <w:rsid w:val="00CD1FE8"/>
    <w:rsid w:val="00CD38CD"/>
    <w:rsid w:val="00CD3E0C"/>
    <w:rsid w:val="00CD5565"/>
    <w:rsid w:val="00CD616C"/>
    <w:rsid w:val="00CF41F4"/>
    <w:rsid w:val="00CF68D6"/>
    <w:rsid w:val="00CF7B4A"/>
    <w:rsid w:val="00D009F8"/>
    <w:rsid w:val="00D078DA"/>
    <w:rsid w:val="00D13213"/>
    <w:rsid w:val="00D14995"/>
    <w:rsid w:val="00D15D54"/>
    <w:rsid w:val="00D17704"/>
    <w:rsid w:val="00D2455C"/>
    <w:rsid w:val="00D25023"/>
    <w:rsid w:val="00D2706F"/>
    <w:rsid w:val="00D27F8C"/>
    <w:rsid w:val="00D30944"/>
    <w:rsid w:val="00D33843"/>
    <w:rsid w:val="00D3510E"/>
    <w:rsid w:val="00D36C78"/>
    <w:rsid w:val="00D37FBC"/>
    <w:rsid w:val="00D40248"/>
    <w:rsid w:val="00D403B9"/>
    <w:rsid w:val="00D54A6F"/>
    <w:rsid w:val="00D54E2E"/>
    <w:rsid w:val="00D57D57"/>
    <w:rsid w:val="00D62E42"/>
    <w:rsid w:val="00D765BE"/>
    <w:rsid w:val="00D772FB"/>
    <w:rsid w:val="00D8141C"/>
    <w:rsid w:val="00D81C69"/>
    <w:rsid w:val="00D83104"/>
    <w:rsid w:val="00D87B32"/>
    <w:rsid w:val="00D914F0"/>
    <w:rsid w:val="00DA1AA0"/>
    <w:rsid w:val="00DB2D40"/>
    <w:rsid w:val="00DC44A8"/>
    <w:rsid w:val="00DD7ADE"/>
    <w:rsid w:val="00DE25EE"/>
    <w:rsid w:val="00DE31C7"/>
    <w:rsid w:val="00DE4BEE"/>
    <w:rsid w:val="00DE5B3D"/>
    <w:rsid w:val="00DE7112"/>
    <w:rsid w:val="00DE737B"/>
    <w:rsid w:val="00DF19BE"/>
    <w:rsid w:val="00DF3B44"/>
    <w:rsid w:val="00E005E0"/>
    <w:rsid w:val="00E1372E"/>
    <w:rsid w:val="00E15E8C"/>
    <w:rsid w:val="00E20EB8"/>
    <w:rsid w:val="00E21D30"/>
    <w:rsid w:val="00E24D9A"/>
    <w:rsid w:val="00E27805"/>
    <w:rsid w:val="00E27A11"/>
    <w:rsid w:val="00E300D8"/>
    <w:rsid w:val="00E30497"/>
    <w:rsid w:val="00E320AF"/>
    <w:rsid w:val="00E358A2"/>
    <w:rsid w:val="00E35C24"/>
    <w:rsid w:val="00E35C9A"/>
    <w:rsid w:val="00E3771B"/>
    <w:rsid w:val="00E408E7"/>
    <w:rsid w:val="00E40979"/>
    <w:rsid w:val="00E43F26"/>
    <w:rsid w:val="00E45C8D"/>
    <w:rsid w:val="00E52A36"/>
    <w:rsid w:val="00E6378B"/>
    <w:rsid w:val="00E63EC3"/>
    <w:rsid w:val="00E653DA"/>
    <w:rsid w:val="00E65958"/>
    <w:rsid w:val="00E73E4A"/>
    <w:rsid w:val="00E82320"/>
    <w:rsid w:val="00E826F8"/>
    <w:rsid w:val="00E8325E"/>
    <w:rsid w:val="00E84FE5"/>
    <w:rsid w:val="00E879A5"/>
    <w:rsid w:val="00E879FC"/>
    <w:rsid w:val="00E945C2"/>
    <w:rsid w:val="00E94E6B"/>
    <w:rsid w:val="00E95714"/>
    <w:rsid w:val="00E95919"/>
    <w:rsid w:val="00E979E9"/>
    <w:rsid w:val="00EA02AD"/>
    <w:rsid w:val="00EA09C2"/>
    <w:rsid w:val="00EA2574"/>
    <w:rsid w:val="00EA2F1F"/>
    <w:rsid w:val="00EA3F2E"/>
    <w:rsid w:val="00EA57EC"/>
    <w:rsid w:val="00EB120E"/>
    <w:rsid w:val="00EB46E2"/>
    <w:rsid w:val="00EC0045"/>
    <w:rsid w:val="00ED0594"/>
    <w:rsid w:val="00ED452E"/>
    <w:rsid w:val="00EE3037"/>
    <w:rsid w:val="00EE3C6B"/>
    <w:rsid w:val="00EE3CDA"/>
    <w:rsid w:val="00EE54A4"/>
    <w:rsid w:val="00EF37A8"/>
    <w:rsid w:val="00EF531F"/>
    <w:rsid w:val="00F00362"/>
    <w:rsid w:val="00F015BD"/>
    <w:rsid w:val="00F05FE8"/>
    <w:rsid w:val="00F13D87"/>
    <w:rsid w:val="00F149E5"/>
    <w:rsid w:val="00F15E33"/>
    <w:rsid w:val="00F17DA2"/>
    <w:rsid w:val="00F22EC0"/>
    <w:rsid w:val="00F27955"/>
    <w:rsid w:val="00F27D7B"/>
    <w:rsid w:val="00F31D34"/>
    <w:rsid w:val="00F34041"/>
    <w:rsid w:val="00F342A1"/>
    <w:rsid w:val="00F36FBA"/>
    <w:rsid w:val="00F3737D"/>
    <w:rsid w:val="00F44D36"/>
    <w:rsid w:val="00F46262"/>
    <w:rsid w:val="00F4795D"/>
    <w:rsid w:val="00F47F14"/>
    <w:rsid w:val="00F50A61"/>
    <w:rsid w:val="00F51334"/>
    <w:rsid w:val="00F525CD"/>
    <w:rsid w:val="00F5286C"/>
    <w:rsid w:val="00F52E12"/>
    <w:rsid w:val="00F53BF8"/>
    <w:rsid w:val="00F63476"/>
    <w:rsid w:val="00F638CA"/>
    <w:rsid w:val="00F7271D"/>
    <w:rsid w:val="00F72EF2"/>
    <w:rsid w:val="00F73BAD"/>
    <w:rsid w:val="00F80BC8"/>
    <w:rsid w:val="00F82D00"/>
    <w:rsid w:val="00F900B4"/>
    <w:rsid w:val="00F92B33"/>
    <w:rsid w:val="00F93CC5"/>
    <w:rsid w:val="00FA0F2E"/>
    <w:rsid w:val="00FA4DB1"/>
    <w:rsid w:val="00FB0743"/>
    <w:rsid w:val="00FB3F2A"/>
    <w:rsid w:val="00FB661C"/>
    <w:rsid w:val="00FC3593"/>
    <w:rsid w:val="00FD117D"/>
    <w:rsid w:val="00FD2325"/>
    <w:rsid w:val="00FD39FC"/>
    <w:rsid w:val="00FD72E3"/>
    <w:rsid w:val="00FE06FC"/>
    <w:rsid w:val="00FF0315"/>
    <w:rsid w:val="00FF102C"/>
    <w:rsid w:val="00FF2121"/>
    <w:rsid w:val="00FF33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218E7A4D-EE26-421E-8CFE-64CAD682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F2"/>
    <w:rPr>
      <w:lang w:val="en-US"/>
    </w:rPr>
  </w:style>
  <w:style w:type="character" w:default="1" w:styleId="DefaultParagraphFont">
    <w:name w:val="Default Paragraph Font"/>
    <w:uiPriority w:val="1"/>
    <w:semiHidden/>
    <w:unhideWhenUsed/>
    <w:rsid w:val="00F72E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2EF2"/>
  </w:style>
  <w:style w:type="character" w:styleId="LineNumber">
    <w:name w:val="line number"/>
    <w:uiPriority w:val="99"/>
    <w:semiHidden/>
    <w:unhideWhenUsed/>
    <w:rsid w:val="00F72EF2"/>
    <w:rPr>
      <w:rFonts w:ascii="Times New Roman" w:hAnsi="Times New Roman"/>
      <w:b w:val="0"/>
      <w:i w:val="0"/>
      <w:sz w:val="22"/>
    </w:rPr>
  </w:style>
  <w:style w:type="paragraph" w:styleId="NoSpacing">
    <w:name w:val="No Spacing"/>
    <w:uiPriority w:val="1"/>
    <w:qFormat/>
    <w:rsid w:val="00F72EF2"/>
    <w:pPr>
      <w:spacing w:after="0" w:line="240" w:lineRule="auto"/>
    </w:pPr>
  </w:style>
  <w:style w:type="paragraph" w:customStyle="1" w:styleId="scemptylineheader">
    <w:name w:val="sc_emptyline_header"/>
    <w:qFormat/>
    <w:rsid w:val="00F72E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2E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2E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2E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2E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2EF2"/>
    <w:rPr>
      <w:color w:val="808080"/>
    </w:rPr>
  </w:style>
  <w:style w:type="paragraph" w:customStyle="1" w:styleId="scdirectionallanguage">
    <w:name w:val="sc_directional_language"/>
    <w:qFormat/>
    <w:rsid w:val="00F72E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2E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2E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2E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2E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2E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2E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2E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2E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2E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2E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2E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2E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2E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2E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2E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2EF2"/>
    <w:rPr>
      <w:rFonts w:ascii="Times New Roman" w:hAnsi="Times New Roman"/>
      <w:color w:val="auto"/>
      <w:sz w:val="22"/>
    </w:rPr>
  </w:style>
  <w:style w:type="paragraph" w:customStyle="1" w:styleId="scclippagebillheader">
    <w:name w:val="sc_clip_page_bill_header"/>
    <w:qFormat/>
    <w:rsid w:val="00F72E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2E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2E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F2"/>
    <w:rPr>
      <w:lang w:val="en-US"/>
    </w:rPr>
  </w:style>
  <w:style w:type="paragraph" w:styleId="Footer">
    <w:name w:val="footer"/>
    <w:basedOn w:val="Normal"/>
    <w:link w:val="FooterChar"/>
    <w:uiPriority w:val="99"/>
    <w:unhideWhenUsed/>
    <w:rsid w:val="00F7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F2"/>
    <w:rPr>
      <w:lang w:val="en-US"/>
    </w:rPr>
  </w:style>
  <w:style w:type="paragraph" w:styleId="ListParagraph">
    <w:name w:val="List Paragraph"/>
    <w:basedOn w:val="Normal"/>
    <w:uiPriority w:val="34"/>
    <w:qFormat/>
    <w:rsid w:val="00F72EF2"/>
    <w:pPr>
      <w:ind w:left="720"/>
      <w:contextualSpacing/>
    </w:pPr>
  </w:style>
  <w:style w:type="paragraph" w:customStyle="1" w:styleId="scbillfooter">
    <w:name w:val="sc_bill_footer"/>
    <w:qFormat/>
    <w:rsid w:val="00F72E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2E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2E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2E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2E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2EF2"/>
    <w:pPr>
      <w:widowControl w:val="0"/>
      <w:suppressAutoHyphens/>
      <w:spacing w:after="0" w:line="360" w:lineRule="auto"/>
    </w:pPr>
    <w:rPr>
      <w:rFonts w:ascii="Times New Roman" w:hAnsi="Times New Roman"/>
      <w:lang w:val="en-US"/>
    </w:rPr>
  </w:style>
  <w:style w:type="paragraph" w:customStyle="1" w:styleId="sctableln">
    <w:name w:val="sc_table_ln"/>
    <w:qFormat/>
    <w:rsid w:val="00F72E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2E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2EF2"/>
    <w:rPr>
      <w:strike/>
      <w:dstrike w:val="0"/>
    </w:rPr>
  </w:style>
  <w:style w:type="character" w:customStyle="1" w:styleId="scinsert">
    <w:name w:val="sc_insert"/>
    <w:uiPriority w:val="1"/>
    <w:qFormat/>
    <w:rsid w:val="00F72EF2"/>
    <w:rPr>
      <w:caps w:val="0"/>
      <w:smallCaps w:val="0"/>
      <w:strike w:val="0"/>
      <w:dstrike w:val="0"/>
      <w:vanish w:val="0"/>
      <w:u w:val="single"/>
      <w:vertAlign w:val="baseline"/>
    </w:rPr>
  </w:style>
  <w:style w:type="character" w:customStyle="1" w:styleId="scinsertred">
    <w:name w:val="sc_insert_red"/>
    <w:uiPriority w:val="1"/>
    <w:qFormat/>
    <w:rsid w:val="00F72EF2"/>
    <w:rPr>
      <w:caps w:val="0"/>
      <w:smallCaps w:val="0"/>
      <w:strike w:val="0"/>
      <w:dstrike w:val="0"/>
      <w:vanish w:val="0"/>
      <w:color w:val="FF0000"/>
      <w:u w:val="single"/>
      <w:vertAlign w:val="baseline"/>
    </w:rPr>
  </w:style>
  <w:style w:type="character" w:customStyle="1" w:styleId="scinsertblue">
    <w:name w:val="sc_insert_blue"/>
    <w:uiPriority w:val="1"/>
    <w:qFormat/>
    <w:rsid w:val="00F72EF2"/>
    <w:rPr>
      <w:caps w:val="0"/>
      <w:smallCaps w:val="0"/>
      <w:strike w:val="0"/>
      <w:dstrike w:val="0"/>
      <w:vanish w:val="0"/>
      <w:color w:val="0070C0"/>
      <w:u w:val="single"/>
      <w:vertAlign w:val="baseline"/>
    </w:rPr>
  </w:style>
  <w:style w:type="character" w:customStyle="1" w:styleId="scstrikered">
    <w:name w:val="sc_strike_red"/>
    <w:uiPriority w:val="1"/>
    <w:qFormat/>
    <w:rsid w:val="00F72EF2"/>
    <w:rPr>
      <w:strike/>
      <w:dstrike w:val="0"/>
      <w:color w:val="FF0000"/>
    </w:rPr>
  </w:style>
  <w:style w:type="character" w:customStyle="1" w:styleId="scstrikeblue">
    <w:name w:val="sc_strike_blue"/>
    <w:uiPriority w:val="1"/>
    <w:qFormat/>
    <w:rsid w:val="00F72EF2"/>
    <w:rPr>
      <w:strike/>
      <w:dstrike w:val="0"/>
      <w:color w:val="0070C0"/>
    </w:rPr>
  </w:style>
  <w:style w:type="character" w:customStyle="1" w:styleId="scinsertbluenounderline">
    <w:name w:val="sc_insert_blue_no_underline"/>
    <w:uiPriority w:val="1"/>
    <w:qFormat/>
    <w:rsid w:val="00F72E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2E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2EF2"/>
    <w:rPr>
      <w:strike/>
      <w:dstrike w:val="0"/>
      <w:color w:val="0070C0"/>
      <w:lang w:val="en-US"/>
    </w:rPr>
  </w:style>
  <w:style w:type="character" w:customStyle="1" w:styleId="scstrikerednoncodified">
    <w:name w:val="sc_strike_red_non_codified"/>
    <w:uiPriority w:val="1"/>
    <w:qFormat/>
    <w:rsid w:val="00F72EF2"/>
    <w:rPr>
      <w:strike/>
      <w:dstrike w:val="0"/>
      <w:color w:val="FF0000"/>
    </w:rPr>
  </w:style>
  <w:style w:type="paragraph" w:customStyle="1" w:styleId="scbillsiglines">
    <w:name w:val="sc_bill_sig_lines"/>
    <w:qFormat/>
    <w:rsid w:val="00F72E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2EF2"/>
    <w:rPr>
      <w:bdr w:val="none" w:sz="0" w:space="0" w:color="auto"/>
      <w:shd w:val="clear" w:color="auto" w:fill="FEC6C6"/>
    </w:rPr>
  </w:style>
  <w:style w:type="paragraph" w:styleId="Revision">
    <w:name w:val="Revision"/>
    <w:hidden/>
    <w:uiPriority w:val="99"/>
    <w:semiHidden/>
    <w:rsid w:val="00140E06"/>
    <w:pPr>
      <w:spacing w:after="0" w:line="240" w:lineRule="auto"/>
    </w:pPr>
    <w:rPr>
      <w:lang w:val="en-US"/>
    </w:rPr>
  </w:style>
  <w:style w:type="character" w:styleId="CommentReference">
    <w:name w:val="annotation reference"/>
    <w:basedOn w:val="DefaultParagraphFont"/>
    <w:uiPriority w:val="99"/>
    <w:semiHidden/>
    <w:unhideWhenUsed/>
    <w:rsid w:val="00BC3A43"/>
    <w:rPr>
      <w:sz w:val="16"/>
      <w:szCs w:val="16"/>
    </w:rPr>
  </w:style>
  <w:style w:type="paragraph" w:styleId="CommentText">
    <w:name w:val="annotation text"/>
    <w:basedOn w:val="Normal"/>
    <w:link w:val="CommentTextChar"/>
    <w:uiPriority w:val="99"/>
    <w:unhideWhenUsed/>
    <w:rsid w:val="00BC3A43"/>
    <w:pPr>
      <w:spacing w:line="240" w:lineRule="auto"/>
    </w:pPr>
    <w:rPr>
      <w:sz w:val="20"/>
      <w:szCs w:val="20"/>
    </w:rPr>
  </w:style>
  <w:style w:type="character" w:customStyle="1" w:styleId="CommentTextChar">
    <w:name w:val="Comment Text Char"/>
    <w:basedOn w:val="DefaultParagraphFont"/>
    <w:link w:val="CommentText"/>
    <w:uiPriority w:val="99"/>
    <w:rsid w:val="00BC3A43"/>
    <w:rPr>
      <w:sz w:val="20"/>
      <w:szCs w:val="20"/>
      <w:lang w:val="en-US"/>
    </w:rPr>
  </w:style>
  <w:style w:type="paragraph" w:styleId="CommentSubject">
    <w:name w:val="annotation subject"/>
    <w:basedOn w:val="CommentText"/>
    <w:next w:val="CommentText"/>
    <w:link w:val="CommentSubjectChar"/>
    <w:uiPriority w:val="99"/>
    <w:semiHidden/>
    <w:unhideWhenUsed/>
    <w:rsid w:val="00BC3A43"/>
    <w:rPr>
      <w:b/>
      <w:bCs/>
    </w:rPr>
  </w:style>
  <w:style w:type="character" w:customStyle="1" w:styleId="CommentSubjectChar">
    <w:name w:val="Comment Subject Char"/>
    <w:basedOn w:val="CommentTextChar"/>
    <w:link w:val="CommentSubject"/>
    <w:uiPriority w:val="99"/>
    <w:semiHidden/>
    <w:rsid w:val="00BC3A43"/>
    <w:rPr>
      <w:b/>
      <w:bCs/>
      <w:sz w:val="20"/>
      <w:szCs w:val="20"/>
      <w:lang w:val="en-US"/>
    </w:rPr>
  </w:style>
  <w:style w:type="character" w:customStyle="1" w:styleId="screstoreblue">
    <w:name w:val="sc_restore_blue"/>
    <w:uiPriority w:val="1"/>
    <w:qFormat/>
    <w:rsid w:val="00F72EF2"/>
    <w:rPr>
      <w:color w:val="4472C4" w:themeColor="accent1"/>
      <w:bdr w:val="none" w:sz="0" w:space="0" w:color="auto"/>
      <w:shd w:val="clear" w:color="auto" w:fill="auto"/>
    </w:rPr>
  </w:style>
  <w:style w:type="character" w:customStyle="1" w:styleId="screstorered">
    <w:name w:val="sc_restore_red"/>
    <w:uiPriority w:val="1"/>
    <w:qFormat/>
    <w:rsid w:val="00F72EF2"/>
    <w:rPr>
      <w:color w:val="FF0000"/>
      <w:bdr w:val="none" w:sz="0" w:space="0" w:color="auto"/>
      <w:shd w:val="clear" w:color="auto" w:fill="auto"/>
    </w:rPr>
  </w:style>
  <w:style w:type="character" w:customStyle="1" w:styleId="scstrikenewblue">
    <w:name w:val="sc_strike_new_blue"/>
    <w:uiPriority w:val="1"/>
    <w:qFormat/>
    <w:rsid w:val="00F72EF2"/>
    <w:rPr>
      <w:strike w:val="0"/>
      <w:dstrike/>
      <w:color w:val="0070C0"/>
      <w:u w:val="none"/>
    </w:rPr>
  </w:style>
  <w:style w:type="character" w:customStyle="1" w:styleId="scstrikenewred">
    <w:name w:val="sc_strike_new_red"/>
    <w:uiPriority w:val="1"/>
    <w:qFormat/>
    <w:rsid w:val="00F72EF2"/>
    <w:rPr>
      <w:strike w:val="0"/>
      <w:dstrike/>
      <w:color w:val="FF0000"/>
      <w:u w:val="none"/>
    </w:rPr>
  </w:style>
  <w:style w:type="character" w:customStyle="1" w:styleId="scamendsenate">
    <w:name w:val="sc_amend_senate"/>
    <w:uiPriority w:val="1"/>
    <w:qFormat/>
    <w:rsid w:val="00F72EF2"/>
    <w:rPr>
      <w:bdr w:val="none" w:sz="0" w:space="0" w:color="auto"/>
      <w:shd w:val="clear" w:color="auto" w:fill="FFF2CC" w:themeFill="accent4" w:themeFillTint="33"/>
    </w:rPr>
  </w:style>
  <w:style w:type="character" w:customStyle="1" w:styleId="scamendhouse">
    <w:name w:val="sc_amend_house"/>
    <w:uiPriority w:val="1"/>
    <w:qFormat/>
    <w:rsid w:val="00F72EF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52&amp;session=125&amp;summary=B" TargetMode="External" Id="R01ecda059aad4740" /><Relationship Type="http://schemas.openxmlformats.org/officeDocument/2006/relationships/hyperlink" Target="https://www.scstatehouse.gov/sess125_2023-2024/prever/852_20231130.docx" TargetMode="External" Id="R53c9f745415942d2" /><Relationship Type="http://schemas.openxmlformats.org/officeDocument/2006/relationships/hyperlink" Target="https://www.scstatehouse.gov/sess125_2023-2024/prever/852_20240111.docx" TargetMode="External" Id="R731805326a58437c" /><Relationship Type="http://schemas.openxmlformats.org/officeDocument/2006/relationships/hyperlink" Target="h:\sj\20240109.docx" TargetMode="External" Id="Ra9b569f16f02468c" /><Relationship Type="http://schemas.openxmlformats.org/officeDocument/2006/relationships/hyperlink" Target="h:\sj\20240109.docx" TargetMode="External" Id="Rc71227f1b27149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0A7"/>
    <w:rsid w:val="00140B15"/>
    <w:rsid w:val="001C48FD"/>
    <w:rsid w:val="002A7C8A"/>
    <w:rsid w:val="002D4365"/>
    <w:rsid w:val="00360C18"/>
    <w:rsid w:val="0038613A"/>
    <w:rsid w:val="003E4FBC"/>
    <w:rsid w:val="004E2BB5"/>
    <w:rsid w:val="00580C56"/>
    <w:rsid w:val="006B363F"/>
    <w:rsid w:val="007070D2"/>
    <w:rsid w:val="00776F2C"/>
    <w:rsid w:val="008F7723"/>
    <w:rsid w:val="00912A5F"/>
    <w:rsid w:val="00940EED"/>
    <w:rsid w:val="009C3651"/>
    <w:rsid w:val="00A51DBA"/>
    <w:rsid w:val="00AE7AD8"/>
    <w:rsid w:val="00B20DA6"/>
    <w:rsid w:val="00B457AF"/>
    <w:rsid w:val="00C818FB"/>
    <w:rsid w:val="00CC0451"/>
    <w:rsid w:val="00D6665C"/>
    <w:rsid w:val="00E76813"/>
    <w:rsid w:val="00F731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6b44ecab-c303-44ee-b1b3-17d1bebde404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0535b6ad-b55f-4fe6-b474-0c55ffa9870c</T_BILL_REQUEST_REQUEST>
  <T_BILL_R_ORIGINALDRAFT>e58f9a16-9e64-44eb-aea3-a44b0ea1f3ee</T_BILL_R_ORIGINALDRAFT>
  <T_BILL_SPONSOR_SPONSOR>3b91dbd4-73d1-4ebf-b1c3-8d251cd6bda9</T_BILL_SPONSOR_SPONSOR>
  <T_BILL_T_BILLNAME>[0852]</T_BILL_T_BILLNAME>
  <T_BILL_T_BILLNUMBER>852</T_BILL_T_BILLNUMBER>
  <T_BILL_T_BILLTITLE>TO AMEND THE SOUTH CAROLINA CODE OF LAWS BY AMENDING SECTION 56‑5‑2930, RELATING TO OPERATING A MOTOR VEHICLE WHILE UNDER INFLUENCE OF ALCOHOL OR DRUGS to amend the penalties to permit a sentence of both a fine and incarceration and to require a convicted person to attend a dui victim impact panel; BY AMENDING SECTION 56‑5‑2933, RELATING TO DRIVING WITH AN UNLAWFUL ALCOHOL CONCENTRATION; to permit a sentence of both a fine and incarceration AND TO REQUIRE A CONVICTED PERSON TO ATTEND A DUI VICTIM IMPACT PANEL; BY AMENDING SECTION 56‑5‑2941, RELATING TO AN IGNITION INTERLOCK DEVICE so as to delete the provision that nothing in the section requires installation of an ignition interlock device prior to the contested case hearing; BY AMENDING SECTION 56‑5‑2945, RELATING TO THE OFFENSE OF FELONY DRIVING UNDER THE INFLUENCE, SO AS to create the offense of felony driving under the influence second degree and establish PENALTIES; BY AMENDING SECTION 56‑5‑2947, RELATING TO CHILD ENDANGERMENT; to include the offenses of reckless vehicular homicide and reckless driving as violations subject to a charge of child endangerment; BY AMENDING SECTION 56‑5‑2950, RELATING TO IMPLIED CONSENT TO TESTING FOR ALCOHOL OR DRUGS; to provide that an arresting officer is not required to offer a breath test to a suspect whom he has reasonable suspicion is under the influence of drugs other than alcohol, and to provide that laboratory technicians, phlebotomists, and emergency medical technicians may obtain blood or urine samples; BY AMENDING SECTION 56‑5‑2951, RELATING TO SUSPENSION OF A LICENSE FOR REFUSAL TO SUBMIT TO TESTING OR FOR CERTAIN LEVEL OF ALCOHOL CONCENTRATION, SO AS to provide that a person issued a license suspension may install an IGNITION INTERLOCK DEVICE within thirty days and obtain a temporary driver’s LICENSE with an ignition interlock restriction, and to provide that a person who refuses to submit to a chemical test must have his driver’s license suspended for one year for a first offense, and to provide increased suspensions for subsequent offenses, or if a person takes the tests and registers an alcohol concentration of over fifteen one‑hundredth of one percent or more, that his license is suspended for two months; BY AMENDING SECTION 56‑5‑2953, RELATING TO INCIDENT SITE AND BREATH TEST SITE VIDEO RECORDING, SO AS TO PROVIDE THAT nothing in this section may be construed to compel or authorize a dismissal of a dui offense if the officer substantially complies with the statute and that motions for suppression of evidence under the statute must be made prior to jeopardy attaching; BY AMENDING SECTION 56‑5‑2920, RELATING TO RECKLESS DRIVING, SO AS to CREATE the offense of felony reckless driving with great bodily injury and to establish PENALTIES; BY ADDING SECTION 56‑5‑2960 to provide that a person convicted of felony driving under the influence causing the death or disability of a parent or guardian, that the defendant may be ordered to pay child support as restitution for the duration of any probation ordered; BY AMENDING SECTION 56‑1‑286, RELATING TO SUSPENSION OF A LICENSE OR PERMIT OR DENIAL OF ISSUANCE OF A LICENSE OR PERMIT TO PERSONS UNDER THE AGE OF TWENTY‑ONE WHO DRIVE MOTOR VEHICLES WITH A CERTAIN AMOUNT OF ALCOHOL CONCENTRATION, SO AS to provide that a person issued a notice of suspension may obtain a temporary license with an ignition interlock restriction; AND BY AMENDING SECTION 56‑1‑400, RELATING TO SURRENDER OF LICENSE, SO AS to remove the provision that nothing in this section requires a person to obtain an ignition interlock unless an offense is alcohol related.</T_BILL_T_BILLTITLE>
  <T_BILL_T_CHAMBER>senate</T_BILL_T_CHAMBER>
  <T_BILL_T_FILENAME> </T_BILL_T_FILENAME>
  <T_BILL_T_LEGTYPE>bill_statewide</T_BILL_T_LEGTYPE>
  <T_BILL_T_SECTIONS>[{"SectionUUID":"76a4091e-e794-4ea8-b359-56b4841db8f5","SectionName":"code_section","SectionNumber":1,"SectionType":"code_section","CodeSections":[{"CodeSectionBookmarkName":"cs_T56C5N2930_bea95a96c","IsConstitutionSection":false,"Identity":"56-5-2930","IsNew":false,"SubSections":[{"Level":1,"Identity":"T56C5N2930SA","SubSectionBookmarkName":"ss_T56C5N2930SA_lv1_136a55544","IsNewSubSection":false,"SubSectionReplacement":""},{"Level":1,"Identity":"T56C5N2930SH","SubSectionBookmarkName":"ss_T56C5N2930SH_lv1_a39d5115c","IsNewSubSection":false,"SubSectionReplacement":""},{"Level":2,"Identity":"T56C5N2930S1","SubSectionBookmarkName":"ss_T56C5N2930S1_lv2_a7905d402","IsNewSubSection":false,"SubSectionReplacement":""},{"Level":2,"Identity":"T56C5N2930S2","SubSectionBookmarkName":"ss_T56C5N2930S2_lv2_461fbcc9c","IsNewSubSection":false,"SubSectionReplacement":""},{"Level":2,"Identity":"T56C5N2930S3","SubSectionBookmarkName":"ss_T56C5N2930S3_lv2_6b38732d8","IsNewSubSection":false,"SubSectionReplacement":""},{"Level":2,"Identity":"T56C5N2930S4","SubSectionBookmarkName":"ss_T56C5N2930S4_lv2_faa970520","IsNewSubSection":false,"SubSectionReplacement":""}],"TitleRelatedTo":"Operating motor vehicle while under influence of alcohol or drugs;  penalties;  enrollment in Alcohol and Drug Safety Action Program;  prosecution.","TitleSoAsTo":"","Deleted":false}],"TitleText":"","DisableControls":false,"Deleted":false,"RepealItems":[],"SectionBookmarkName":"bs_num_1_ee713e85f"},{"SectionUUID":"bc01e2e8-84ef-480e-ba8b-a14a8d06c8a9","SectionName":"code_section","SectionNumber":2,"SectionType":"code_section","CodeSections":[{"CodeSectionBookmarkName":"cs_T56C5N2933_f83e59d17","IsConstitutionSection":false,"Identity":"56-5-2933","IsNew":false,"SubSections":[{"Level":1,"Identity":"T56C5N2933SA","SubSectionBookmarkName":"ss_T56C5N2933SA_lv1_fbcd3c198","IsNewSubSection":false,"SubSectionReplacement":""},{"Level":1,"Identity":"T56C5N2933SH","SubSectionBookmarkName":"ss_T56C5N2933SH_lv1_67ceec793","IsNewSubSection":false,"SubSectionReplacement":""},{"Level":2,"Identity":"T56C5N2933S1","SubSectionBookmarkName":"ss_T56C5N2933S1_lv2_7533b7137","IsNewSubSection":false,"SubSectionReplacement":""},{"Level":2,"Identity":"T56C5N2933S2","SubSectionBookmarkName":"ss_T56C5N2933S2_lv2_c6c2b6657","IsNewSubSection":false,"SubSectionReplacement":""},{"Level":2,"Identity":"T56C5N2933S3","SubSectionBookmarkName":"ss_T56C5N2933S3_lv2_d71684514","IsNewSubSection":false,"SubSectionReplacement":""},{"Level":2,"Identity":"T56C5N2933S4","SubSectionBookmarkName":"ss_T56C5N2933S4_lv2_1ce369de6","IsNewSubSection":false,"SubSectionReplacement":""}],"TitleRelatedTo":"Driving with an unlawful alcohol concentration;  penalties;  enrollment in Alcohol and Drug Safety Action Program;  prosecution.","TitleSoAsTo":"","Deleted":false}],"TitleText":"","DisableControls":false,"Deleted":false,"RepealItems":[],"SectionBookmarkName":"bs_num_2_c09e844c1"},{"SectionUUID":"96704548-4b76-4fc0-8c66-4b15cdef692e","SectionName":"code_section","SectionNumber":3,"SectionType":"code_section","CodeSections":[{"CodeSectionBookmarkName":"cs_T56C5N2941_ca65ec122","IsConstitutionSection":false,"Identity":"56-5-2941","IsNew":false,"SubSections":[{"Level":1,"Identity":"T56C5N2941SA","SubSectionBookmarkName":"ss_T56C5N2941SA_lv1_f194429e5","IsNewSubSection":false,"SubSectionReplacement":""},{"Level":2,"Identity":"T56C5N2941S1","SubSectionBookmarkName":"ss_T56C5N2941S1_lv2_f230af823","IsNewSubSection":false,"SubSectionReplacement":""},{"Level":2,"Identity":"T56C5N2941S2","SubSectionBookmarkName":"ss_T56C5N2941S2_lv2_02620e670","IsNewSubSection":false,"SubSectionReplacement":""},{"Level":2,"Identity":"T56C5N2941S3","SubSectionBookmarkName":"ss_T56C5N2941S3_lv2_4a76e788f","IsNewSubSection":false,"SubSectionReplacement":""},{"Level":2,"Identity":"T56C5N2941S4","SubSectionBookmarkName":"ss_T56C5N2941S4_lv2_88d66d74c","IsNewSubSection":false,"SubSectionReplacement":""}],"TitleRelatedTo":"Ignition interlock device","TitleSoAsTo":"","Deleted":false}],"TitleText":"","DisableControls":false,"Deleted":false,"RepealItems":[],"SectionBookmarkName":"bs_num_3_e345b8aa6"},{"SectionUUID":"8251bfe5-6800-435b-92b5-bfce1b26e91e","SectionName":"code_section","SectionNumber":4,"SectionType":"code_section","CodeSections":[{"CodeSectionBookmarkName":"cs_T56C5N2945_72353fe47","IsConstitutionSection":false,"Identity":"56-5-2945","IsNew":false,"SubSections":[{"Level":1,"Identity":"T56C5N2945SA","SubSectionBookmarkName":"ss_T56C5N2945SA_lv1_d96de2424","IsNewSubSection":false,"SubSectionReplacement":""},{"Level":1,"Identity":"T56C5N2945SB","SubSectionBookmarkName":"ss_T56C5N2945SB_lv1_d96de5948","IsNewSubSection":false,"SubSectionReplacement":""},{"Level":1,"Identity":"T56C5N2945SD","SubSectionBookmarkName":"ss_T56C5N2945SD_lv1_0895e4630","IsNewSubSection":false,"SubSectionReplacement":""},{"Level":1,"Identity":"T56C5N2945SE","SubSectionBookmarkName":"ss_T56C5N2945SE_lv1_6ed0d7cfd","IsNewSubSection":false,"SubSectionReplacement":""},{"Level":1,"Identity":"T56C5N2945SF","SubSectionBookmarkName":"ss_T56C5N2945SF_lv1_9c00457ae","IsNewSubSection":false,"SubSectionReplacement":""},{"Level":2,"Identity":"T56C5N2945S1","SubSectionBookmarkName":"ss_T56C5N2945S1_lv2_284ba3a55","IsNewSubSection":false,"SubSectionReplacement":""},{"Level":2,"Identity":"T56C5N2945S2","SubSectionBookmarkName":"ss_T56C5N2945S2_lv2_73a941cc3","IsNewSubSection":false,"SubSectionReplacement":""},{"Level":2,"Identity":"T56C5N2945S1","SubSectionBookmarkName":"ss_T56C5N2945S1_lv2_77ba2a8e4","IsNewSubSection":false,"SubSectionReplacement":""},{"Level":2,"Identity":"T56C5N2945S2","SubSectionBookmarkName":"ss_T56C5N2945S2_lv2_65b9fb64d","IsNewSubSection":false,"SubSectionReplacement":""},{"Level":1,"Identity":"T56C5N2945SC","SubSectionBookmarkName":"ss_T56C5N2945SC_lv1_1fb59cfe8","IsNewSubSection":false,"SubSectionReplacement":""},{"Level":2,"Identity":"T56C5N2945S1","SubSectionBookmarkName":"ss_T56C5N2945S1_lv2_cc53a02a6","IsNewSubSection":false,"SubSectionReplacement":""},{"Level":2,"Identity":"T56C5N2945S2","SubSectionBookmarkName":"ss_T56C5N2945S2_lv2_acfc9b429","IsNewSubSection":false,"SubSectionReplacement":""}],"TitleRelatedTo":"Offense of felony driving under the influence;  penalties;  “great bodily injury” defined","TitleSoAsTo":"","Deleted":false}],"TitleText":"","DisableControls":false,"Deleted":false,"RepealItems":[],"SectionBookmarkName":"bs_num_4_513dbbb40"},{"SectionUUID":"32302c88-9ebf-4881-b15a-956a122ed17d","SectionName":"code_section","SectionNumber":5,"SectionType":"code_section","CodeSections":[{"CodeSectionBookmarkName":"cs_T56C5N2947_63f43780b","IsConstitutionSection":false,"Identity":"56-5-2947","IsNew":false,"SubSections":[{"Level":1,"Identity":"T56C5N2947SA","SubSectionBookmarkName":"ss_T56C5N2947SA_lv1_ae36ae1d2","IsNewSubSection":false,"SubSectionReplacement":""},{"Level":2,"Identity":"T56C5N2947S1","SubSectionBookmarkName":"ss_T56C5N2947S1_lv2_4e6f3e135","IsNewSubSection":false,"SubSectionReplacement":""},{"Level":3,"Identity":"T56C5N2947Sa","SubSectionBookmarkName":"ss_T56C5N2947Sa_lv3_0ccc340dc","IsNewSubSection":false,"SubSectionReplacement":""},{"Level":3,"Identity":"T56C5N2947Sb","SubSectionBookmarkName":"ss_T56C5N2947Sb_lv3_a9a8a8598","IsNewSubSection":false,"SubSectionReplacement":""},{"Level":3,"Identity":"T56C5N2947Sc","SubSectionBookmarkName":"ss_T56C5N2947Sc_lv3_81d528aae","IsNewSubSection":false,"SubSectionReplacement":""},{"Level":3,"Identity":"T56C5N2947Sd","SubSectionBookmarkName":"ss_T56C5N2947Sd_lv3_2a8067748","IsNewSubSection":false,"SubSectionReplacement":""},{"Level":3,"Identity":"T56C5N2947Se","SubSectionBookmarkName":"ss_T56C5N2947Se_lv3_68bdce2e7","IsNewSubSection":false,"SubSectionReplacement":""},{"Level":3,"Identity":"T56C5N2947Sf","SubSectionBookmarkName":"ss_T56C5N2947Sf_lv3_0d44ce112","IsNewSubSection":false,"SubSectionReplacement":""},{"Level":2,"Identity":"T56C5N2947S2","SubSectionBookmarkName":"ss_T56C5N2947S2_lv2_e8ece1faf","IsNewSubSection":false,"SubSectionReplacement":""}],"TitleRelatedTo":"Child endangerment;  definition;  penalties;  jurisdiction;  evidence for taking child into protective custody","TitleSoAsTo":"","Deleted":false}],"TitleText":"","DisableControls":false,"Deleted":false,"RepealItems":[],"SectionBookmarkName":"bs_num_5_0399c86b3"},{"SectionUUID":"a9c175b2-e1e0-4734-b1ed-06131428f52e","SectionName":"code_section","SectionNumber":6,"SectionType":"code_section","CodeSections":[{"CodeSectionBookmarkName":"cs_T56C5N2950_0b2eabf24","IsConstitutionSection":false,"Identity":"56-5-2950","IsNew":false,"SubSections":[{"Level":1,"Identity":"T56C5N2950SA","SubSectionBookmarkName":"ss_T56C5N2950SA_lv1_cf80e8250","IsNewSubSection":false,"SubSectionReplacement":""},{"Level":1,"Identity":"T56C5N2950SB","SubSectionBookmarkName":"ss_T56C5N2950SB_lv1_cf80e8810","IsNewSubSection":false,"SubSectionReplacement":""},{"Level":1,"Identity":"T56C5N2950SC","SubSectionBookmarkName":"ss_T56C5N2950SC_lv1_07a99c18e","IsNewSubSection":false,"SubSectionReplacement":""},{"Level":1,"Identity":"T56C5N2950SD","SubSectionBookmarkName":"ss_T56C5N2950SD_lv1_295f966cd","IsNewSubSection":false,"SubSectionReplacement":""},{"Level":1,"Identity":"T56C5N2950SE","SubSectionBookmarkName":"ss_T56C5N2950SE_lv1_279ba39a4","IsNewSubSection":false,"SubSectionReplacement":""},{"Level":1,"Identity":"T56C5N2950SF","SubSectionBookmarkName":"ss_T56C5N2950SF_lv1_697ccea18","IsNewSubSection":false,"SubSectionReplacement":""},{"Level":1,"Identity":"T56C5N2950SG","SubSectionBookmarkName":"ss_T56C5N2950SG_lv1_df14d0499","IsNewSubSection":false,"SubSectionReplacement":""},{"Level":1,"Identity":"T56C5N2950SH","SubSectionBookmarkName":"ss_T56C5N2950SH_lv1_ab74f88bb","IsNewSubSection":false,"SubSectionReplacement":""},{"Level":1,"Identity":"T56C5N2950SI","SubSectionBookmarkName":"ss_T56C5N2950SI_lv1_d10087668","IsNewSubSection":false,"SubSectionReplacement":""},{"Level":1,"Identity":"T56C5N2950SJ","SubSectionBookmarkName":"ss_T56C5N2950SJ_lv1_963bb3900","IsNewSubSection":false,"SubSectionReplacement":""},{"Level":2,"Identity":"T56C5N2950S1","SubSectionBookmarkName":"ss_T56C5N2950S1_lv2_7d58cc93a","IsNewSubSection":false,"SubSectionReplacement":""},{"Level":2,"Identity":"T56C5N2950S2","SubSectionBookmarkName":"ss_T56C5N2950S2_lv2_f5ec7aca2","IsNewSubSection":false,"SubSectionReplacement":""},{"Level":2,"Identity":"T56C5N2950S3","SubSectionBookmarkName":"ss_T56C5N2950S3_lv2_bc971faa1","IsNewSubSection":false,"SubSectionReplacement":""},{"Level":2,"Identity":"T56C5N2950S1","SubSectionBookmarkName":"ss_T56C5N2950S1_lv2_646141422","IsNewSubSection":false,"SubSectionReplacement":""},{"Level":2,"Identity":"T56C5N2950S2","SubSectionBookmarkName":"ss_T56C5N2950S2_lv2_5d860e6ea","IsNewSubSection":false,"SubSectionReplacement":""},{"Level":2,"Identity":"T56C5N2950S3","SubSectionBookmarkName":"ss_T56C5N2950S3_lv2_681e37f7d","IsNewSubSection":false,"SubSectionReplacement":""},{"Level":2,"Identity":"T56C5N2950S4","SubSectionBookmarkName":"ss_T56C5N2950S4_lv2_0792f8064","IsNewSubSection":false,"SubSectionReplacement":""},{"Level":2,"Identity":"T56C5N2950S5","SubSectionBookmarkName":"ss_T56C5N2950S5_lv2_37f725e26","IsNewSubSection":false,"SubSectionReplacement":""},{"Level":2,"Identity":"T56C5N2950S1","SubSectionBookmarkName":"ss_T56C5N2950S1_lv2_0476e1453","IsNewSubSection":false,"SubSectionReplacement":""},{"Level":2,"Identity":"T56C5N2950S2","SubSectionBookmarkName":"ss_T56C5N2950S2_lv2_9e5cc43ea","IsNewSubSection":false,"SubSectionReplacement":""}],"TitleRelatedTo":"Implied consent to testing for alcohol or drugs;  procedures;  inference of DUI","TitleSoAsTo":"","Deleted":false}],"TitleText":"","DisableControls":false,"Deleted":false,"RepealItems":[],"SectionBookmarkName":"bs_num_6_5ccbe05c6"},{"SectionUUID":"31dd53d0-817c-491d-a3da-fa7a7a4fdb9a","SectionName":"code_section","SectionNumber":7,"SectionType":"code_section","CodeSections":[{"CodeSectionBookmarkName":"cs_T56C5N2951_24134297b","IsConstitutionSection":false,"Identity":"56-5-2951","IsNew":false,"SubSections":[{"Level":1,"Identity":"T56C5N2951SA","SubSectionBookmarkName":"ss_T56C5N2951SA_lv1_eb67c92a0","IsNewSubSection":false,"SubSectionReplacement":""},{"Level":1,"Identity":"T56C5N2951SB","SubSectionBookmarkName":"ss_T56C5N2951SB_lv1_eb67c96b2","IsNewSubSection":false,"SubSectionReplacement":""},{"Level":1,"Identity":"T56C5N2951SC","SubSectionBookmarkName":"ss_T56C5N2951SC_lv1_0f5bb8997","IsNewSubSection":false,"SubSectionReplacement":""},{"Level":1,"Identity":"T56C5N2951SD","SubSectionBookmarkName":"ss_T56C5N2951SD_lv1_e2a85e66c","IsNewSubSection":false,"SubSectionReplacement":""},{"Level":1,"Identity":"T56C5N2951SE","SubSectionBookmarkName":"ss_T56C5N2951SE_lv1_83629e1a2","IsNewSubSection":false,"SubSectionReplacement":""},{"Level":1,"Identity":"T56C5N2951SF","SubSectionBookmarkName":"ss_T56C5N2951SF_lv1_41b206c91","IsNewSubSection":false,"SubSectionReplacement":""},{"Level":1,"Identity":"T56C5N2951SG","SubSectionBookmarkName":"ss_T56C5N2951SG_lv1_730e925e6","IsNewSubSection":false,"SubSectionReplacement":""},{"Level":1,"Identity":"T56C5N2951SH","SubSectionBookmarkName":"ss_T56C5N2951SH_lv1_596b5ecd8","IsNewSubSection":false,"SubSectionReplacement":""},{"Level":1,"Identity":"T56C5N2951SI","SubSectionBookmarkName":"ss_T56C5N2951SI_lv1_1da159dc1","IsNewSubSection":false,"SubSectionReplacement":""},{"Level":1,"Identity":"T56C5N2951SJ","SubSectionBookmarkName":"ss_T56C5N2951SJ_lv1_eb554a1cb","IsNewSubSection":false,"SubSectionReplacement":""},{"Level":1,"Identity":"T56C5N2951SK","SubSectionBookmarkName":"ss_T56C5N2951SK_lv1_f5a0bad65","IsNewSubSection":false,"SubSectionReplacement":""},{"Level":1,"Identity":"T56C5N2951SL","SubSectionBookmarkName":"ss_T56C5N2951SL_lv1_cf3c6e9ff","IsNewSubSection":false,"SubSectionReplacement":""},{"Level":1,"Identity":"T56C5N2951SM","SubSectionBookmarkName":"ss_T56C5N2951SM_lv1_8c5f70d08","IsNewSubSection":false,"SubSectionReplacement":""},{"Level":1,"Identity":"T56C5N2951SN","SubSectionBookmarkName":"ss_T56C5N2951SN_lv1_60f166e12","IsNewSubSection":false,"SubSectionReplacement":""},{"Level":1,"Identity":"T56C5N2951SO","SubSectionBookmarkName":"ss_T56C5N2951SO_lv1_bb73e2ec1","IsNewSubSection":false,"SubSectionReplacement":""},{"Level":1,"Identity":"T56C5N2951SP","SubSectionBookmarkName":"ss_T56C5N2951SP_lv1_9c9217f0a","IsNewSubSection":false,"SubSectionReplacement":""},{"Level":2,"Identity":"T56C5N2951S1","SubSectionBookmarkName":"ss_T56C5N2951S1_lv2_c95dfd12a","IsNewSubSection":false,"SubSectionReplacement":""},{"Level":3,"Identity":"T56C5N2951Sa","SubSectionBookmarkName":"ss_T56C5N2951Sa_lv3_b25b2f7d6","IsNewSubSection":false,"SubSectionReplacement":""},{"Level":3,"Identity":"T56C5N2951Sb","SubSectionBookmarkName":"ss_T56C5N2951Sb_lv3_f8d6b1b42","IsNewSubSection":false,"SubSectionReplacement":""},{"Level":3,"Identity":"T56C5N2951Sc","SubSectionBookmarkName":"ss_T56C5N2951Sc_lv3_3a2b5ea06","IsNewSubSection":false,"SubSectionReplacement":""},{"Level":2,"Identity":"T56C5N2951S2","SubSectionBookmarkName":"ss_T56C5N2951S2_lv2_8c6c93ec2","IsNewSubSection":false,"SubSectionReplacement":""},{"Level":2,"Identity":"T56C5N2951S3","SubSectionBookmarkName":"ss_T56C5N2951S3_lv2_202ede382","IsNewSubSection":false,"SubSectionReplacement":""},{"Level":3,"Identity":"T56C5N2951Sa","SubSectionBookmarkName":"ss_T56C5N2951Sa_lv3_044597648","IsNewSubSection":false,"SubSectionReplacement":""},{"Level":3,"Identity":"T56C5N2951Sb","SubSectionBookmarkName":"ss_T56C5N2951Sb_lv3_07c7087e1","IsNewSubSection":false,"SubSectionReplacement":""},{"Level":2,"Identity":"T56C5N2951S4","SubSectionBookmarkName":"ss_T56C5N2951S4_lv2_fb8c83425","IsNewSubSection":false,"SubSectionReplacement":""},{"Level":2,"Identity":"T56C5N2951S1","SubSectionBookmarkName":"ss_T56C5N2951S1_lv2_4153ce5a4","IsNewSubSection":false,"SubSectionReplacement":""},{"Level":2,"Identity":"T56C5N2951S2","SubSectionBookmarkName":"ss_T56C5N2951S2_lv2_98f7be7fc","IsNewSubSection":false,"SubSectionReplacement":""},{"Level":2,"Identity":"T56C5N2951S3","SubSectionBookmarkName":"ss_T56C5N2951S3_lv2_a04af100f","IsNewSubSection":false,"SubSectionReplacement":""},{"Level":2,"Identity":"T56C5N2951S1","SubSectionBookmarkName":"ss_T56C5N2951S1_lv2_e229e9dae","IsNewSubSection":false,"SubSectionReplacement":""},{"Level":3,"Identity":"T56C5N2951Sa","SubSectionBookmarkName":"ss_T56C5N2951Sa_lv3_273446623","IsNewSubSection":false,"SubSectionReplacement":""},{"Level":3,"Identity":"T56C5N2951Sb","SubSectionBookmarkName":"ss_T56C5N2951Sb_lv3_240c4721d","IsNewSubSection":false,"SubSectionReplacement":""},{"Level":3,"Identity":"T56C5N2951Sc","SubSectionBookmarkName":"ss_T56C5N2951Sc_lv3_a3b119641","IsNewSubSection":false,"SubSectionReplacement":""},{"Level":3,"Identity":"T56C5N2951Sd","SubSectionBookmarkName":"ss_T56C5N2951Sd_lv3_3d78c47c9","IsNewSubSection":false,"SubSectionReplacement":""},{"Level":4,"Identity":"T56C5N2951Si","SubSectionBookmarkName":"ss_T56C5N2951Si_lv4_ac25b5251","IsNewSubSection":false,"SubSectionReplacement":""},{"Level":4,"Identity":"T56C5N2951Sii","SubSectionBookmarkName":"ss_T56C5N2951Sii_lv4_be2f211a7","IsNewSubSection":false,"SubSectionReplacement":""},{"Level":4,"Identity":"T56C5N2951Siii","SubSectionBookmarkName":"ss_T56C5N2951Siii_lv4_79760a2cf","IsNewSubSection":false,"SubSectionReplacement":""},{"Level":4,"Identity":"T56C5N2951Siv","SubSectionBookmarkName":"ss_T56C5N2951Siv_lv4_2e66f5ea5","IsNewSubSection":false,"SubSectionReplacement":""},{"Level":2,"Identity":"T56C5N2951S2","SubSectionBookmarkName":"ss_T56C5N2951S2_lv2_9e68afce6","IsNewSubSection":false,"SubSectionReplacement":""},{"Level":2,"Identity":"T56C5N2951S3","SubSectionBookmarkName":"ss_T56C5N2951S3_lv2_e60012d6d","IsNewSubSection":false,"SubSectionReplacement":""},{"Level":2,"Identity":"T56C5N2951S4","SubSectionBookmarkName":"ss_T56C5N2951S4_lv2_de981030a","IsNewSubSection":false,"SubSectionReplacement":""},{"Level":2,"Identity":"T56C5N2951S1","SubSectionBookmarkName":"ss_T56C5N2951S1_lv2_418d4b1b4","IsNewSubSection":false,"SubSectionReplacement":""},{"Level":3,"Identity":"T56C5N2951Sa","SubSectionBookmarkName":"ss_T56C5N2951Sa_lv3_dcb807bd7","IsNewSubSection":false,"SubSectionReplacement":""},{"Level":3,"Identity":"T56C5N2951Sb","SubSectionBookmarkName":"ss_T56C5N2951Sb_lv3_63136bbff","IsNewSubSection":false,"SubSectionReplacement":""},{"Level":2,"Identity":"T56C5N2951S2","SubSectionBookmarkName":"ss_T56C5N2951S2_lv2_e26fce5f0","IsNewSubSection":false,"SubSectionReplacement":""},{"Level":3,"Identity":"T56C5N2951Sa","SubSectionBookmarkName":"ss_T56C5N2951Sa_lv3_3e84a1d5d","IsNewSubSection":false,"SubSectionReplacement":""},{"Level":3,"Identity":"T56C5N2951Sb","SubSectionBookmarkName":"ss_T56C5N2951Sb_lv3_19fda79e1","IsNewSubSection":false,"SubSectionReplacement":""},{"Level":3,"Identity":"T56C5N2951Sc","SubSectionBookmarkName":"ss_T56C5N2951Sc_lv3_bf0b016b4","IsNewSubSection":false,"SubSectionReplacement":""},{"Level":2,"Identity":"T56C5N2951S3","SubSectionBookmarkName":"ss_T56C5N2951S3_lv2_360ddb4f5","IsNewSubSection":false,"SubSectionReplacement":""},{"Level":3,"Identity":"T56C5N2951Sa","SubSectionBookmarkName":"ss_T56C5N2951Sa_lv3_6f259d9fe","IsNewSubSection":false,"SubSectionReplacement":""},{"Level":3,"Identity":"T56C5N2951Sb","SubSectionBookmarkName":"ss_T56C5N2951Sb_lv3_efc31828b","IsNewSubSection":false,"SubSectionReplacement":""},{"Level":3,"Identity":"T56C5N2951Sc","SubSectionBookmarkName":"ss_T56C5N2951Sc_lv3_c8e80f293","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7_acc8e6120"},{"SectionUUID":"fa6f47da-a571-4b7a-9f94-68d3c8a3c59b","SectionName":"code_section","SectionNumber":8,"SectionType":"code_section","CodeSections":[{"CodeSectionBookmarkName":"cs_T56C5N2953_d0f902313","IsConstitutionSection":false,"Identity":"56-5-2953","IsNew":false,"SubSections":[{"Level":1,"Identity":"T56C5N2953SA","SubSectionBookmarkName":"ss_T56C5N2953SA_lv1_bdf997d4e","IsNewSubSection":false,"SubSectionReplacement":""},{"Level":1,"Identity":"T56C5N2953SB","SubSectionBookmarkName":"ss_T56C5N2953SB_lv1_bdf997a9b","IsNewSubSection":false,"SubSectionReplacement":""},{"Level":1,"Identity":"T56C5N2953SC","SubSectionBookmarkName":"ss_T56C5N2953SC_lv1_59c618bdb","IsNewSubSection":false,"SubSectionReplacement":""},{"Level":1,"Identity":"T56C5N2953SD","SubSectionBookmarkName":"ss_T56C5N2953SD_lv1_68dd464b0","IsNewSubSection":false,"SubSectionReplacement":""},{"Level":1,"Identity":"T56C5N2953SE","SubSectionBookmarkName":"ss_T56C5N2953SE_lv1_56d8b5a51","IsNewSubSection":false,"SubSectionReplacement":""},{"Level":1,"Identity":"T56C5N2953SF","SubSectionBookmarkName":"ss_T56C5N2953SF_lv1_f5efcee97","IsNewSubSection":false,"SubSectionReplacement":""},{"Level":1,"Identity":"T56C5N2953SG","SubSectionBookmarkName":"ss_T56C5N2953SG_lv1_55892c762","IsNewSubSection":false,"SubSectionReplacement":""},{"Level":2,"Identity":"T56C5N2953S1","SubSectionBookmarkName":"ss_T56C5N2953S1_lv2_cd5eccf20","IsNewSubSection":false,"SubSectionReplacement":""},{"Level":3,"Identity":"T56C5N2953Sa","SubSectionBookmarkName":"ss_T56C5N2953Sa_lv3_7a62806f8","IsNewSubSection":false,"SubSectionReplacement":""},{"Level":4,"Identity":"T56C5N2953Si","SubSectionBookmarkName":"ss_T56C5N2953Si_lv4_e7d09c90a","IsNewSubSection":false,"SubSectionReplacement":""},{"Level":4,"Identity":"T56C5N2953Sii","SubSectionBookmarkName":"ss_T56C5N2953Sii_lv4_39fc9e670","IsNewSubSection":false,"SubSectionReplacement":""},{"Level":4,"Identity":"T56C5N2953Siii","SubSectionBookmarkName":"ss_T56C5N2953Siii_lv4_767f14cd5","IsNewSubSection":false,"SubSectionReplacement":""},{"Level":4,"Identity":"T56C5N2953Siv","SubSectionBookmarkName":"ss_T56C5N2953Siv_lv4_a9dcc4ac0","IsNewSubSection":false,"SubSectionReplacement":""},{"Level":3,"Identity":"T56C5N2953Sb","SubSectionBookmarkName":"ss_T56C5N2953Sb_lv3_61b269a5c","IsNewSubSection":false,"SubSectionReplacement":""},{"Level":2,"Identity":"T56C5N2953S2","SubSectionBookmarkName":"ss_T56C5N2953S2_lv2_2417e2859","IsNewSubSection":false,"SubSectionReplacement":""},{"Level":3,"Identity":"T56C5N2953Sa","SubSectionBookmarkName":"ss_T56C5N2953Sa_lv3_184e90331","IsNewSubSection":false,"SubSectionReplacement":""},{"Level":3,"Identity":"T56C5N2953Sb","SubSectionBookmarkName":"ss_T56C5N2953Sb_lv3_df449d9d3","IsNewSubSection":false,"SubSectionReplacement":""},{"Level":3,"Identity":"T56C5N2953Sc","SubSectionBookmarkName":"ss_T56C5N2953Sc_lv3_0d5a8435b","IsNewSubSection":false,"SubSectionReplacement":""},{"Level":2,"Identity":"T56C5N2953S3","SubSectionBookmarkName":"ss_T56C5N2953S3_lv2_7fd8e2ef4","IsNewSubSection":false,"SubSectionReplacement":""},{"Level":2,"Identity":"T56C5N2953S1","SubSectionBookmarkName":"ss_T56C5N2953S1_lv2_41368eff6","IsNewSubSection":false,"SubSectionReplacement":""},{"Level":2,"Identity":"T56C5N2953S2","SubSectionBookmarkName":"ss_T56C5N2953S2_lv2_e88b68c83","IsNewSubSection":false,"SubSectionReplacement":""},{"Level":2,"Identity":"T56C5N2953S3","SubSectionBookmarkName":"ss_T56C5N2953S3_lv2_6ae6ddbb4","IsNewSubSection":false,"SubSectionReplacement":""}],"TitleRelatedTo":"Incident site and breath test site video recording","TitleSoAsTo":"provide that ","Deleted":false}],"TitleText":"","DisableControls":false,"Deleted":false,"RepealItems":[],"SectionBookmarkName":"bs_num_8_98bca7b0f"},{"SectionUUID":"b76bea84-a5b2-41bd-9091-3c1089f58804","SectionName":"code_section","SectionNumber":9,"SectionType":"code_section","CodeSections":[{"CodeSectionBookmarkName":"cs_T56C5N2920_0e5b9a458","IsConstitutionSection":false,"Identity":"56-5-2920","IsNew":false,"SubSections":[{"Level":1,"Identity":"T56C5N2920SA","SubSectionBookmarkName":"ss_T56C5N2920SA_lv1_c48ea1990","IsNewSubSection":false,"SubSectionReplacement":""},{"Level":1,"Identity":"T56C5N2920SB","SubSectionBookmarkName":"ss_T56C5N2920SB_lv1_c48ea1623","IsNewSubSection":false,"SubSectionReplacement":""}],"TitleRelatedTo":"Reckless driving;  penalties;  suspension of driver's license for second or subsequent offense","TitleSoAsTo":"","Deleted":false}],"TitleText":"","DisableControls":false,"Deleted":false,"RepealItems":[],"SectionBookmarkName":"bs_num_9_439f0eed9"},{"SectionUUID":"6952b5cd-a802-415b-9bb9-3eecf408e9af","SectionName":"code_section","SectionNumber":10,"SectionType":"code_section","CodeSections":[{"CodeSectionBookmarkName":"ns_T56C5N2960_a014f3315","IsConstitutionSection":false,"Identity":"56-5-2960","IsNew":true,"SubSections":[{"Level":1,"Identity":"T56C5N2960SA","SubSectionBookmarkName":"ss_T56C5N2960SA_lv1_6573c601a","IsNewSubSection":false,"SubSectionReplacement":""},{"Level":2,"Identity":"T56C5N2960S1","SubSectionBookmarkName":"ss_T56C5N2960S1_lv2_6573c209f","IsNewSubSection":false,"SubSectionReplacement":""},{"Level":2,"Identity":"T56C5N2960S2","SubSectionBookmarkName":"ss_T56C5N2960S2_lv2_1d872bbf8","IsNewSubSection":false,"SubSectionReplacement":""},{"Level":1,"Identity":"T56C5N2960SB","SubSectionBookmarkName":"ss_T56C5N2960SB_lv1_b9127c738","IsNewSubSection":false,"SubSectionReplacement":""},{"Level":2,"Identity":"T56C5N2960S1","SubSectionBookmarkName":"ss_T56C5N2960S1_lv2_e9cc2e663","IsNewSubSection":false,"SubSectionReplacement":""},{"Level":2,"Identity":"T56C5N2960S2","SubSectionBookmarkName":"ss_T56C5N2960S2_lv2_44a4f049a","IsNewSubSection":false,"SubSectionReplacement":""},{"Level":3,"Identity":"T56C5N2960Sa","SubSectionBookmarkName":"ss_T56C5N2960Sa_lv3_886eb9c68","IsNewSubSection":false,"SubSectionReplacement":""},{"Level":3,"Identity":"T56C5N2960Sb","SubSectionBookmarkName":"ss_T56C5N2960Sb_lv3_852a3579c","IsNewSubSection":false,"SubSectionReplacement":""},{"Level":3,"Identity":"T56C5N2960Sc","SubSectionBookmarkName":"ss_T56C5N2960Sc_lv3_fabfbd7e1","IsNewSubSection":false,"SubSectionReplacement":""},{"Level":3,"Identity":"T56C5N2960Sd","SubSectionBookmarkName":"ss_T56C5N2960Sd_lv3_eab4f4617","IsNewSubSection":false,"SubSectionReplacement":""},{"Level":3,"Identity":"T56C5N2960Se","SubSectionBookmarkName":"ss_T56C5N2960Se_lv3_75dc18c6a","IsNewSubSection":false,"SubSectionReplacement":""},{"Level":3,"Identity":"T56C5N2960Sf","SubSectionBookmarkName":"ss_T56C5N2960Sf_lv3_dc8a972f2","IsNewSubSection":false,"SubSectionReplacement":""},{"Level":1,"Identity":"T56C5N2960SC","SubSectionBookmarkName":"ss_T56C5N2960SC_lv1_e14eb3ed4","IsNewSubSection":false,"SubSectionReplacement":""},{"Level":2,"Identity":"T56C5N2960S1","SubSectionBookmarkName":"ss_T56C5N2960S1_lv2_34081b105","IsNewSubSection":false,"SubSectionReplacement":""},{"Level":2,"Identity":"T56C5N2960S2","SubSectionBookmarkName":"ss_T56C5N2960S2_lv2_dafd18a18","IsNewSubSection":false,"SubSectionReplacement":""}],"TitleRelatedTo":"","TitleSoAsTo":"","Deleted":false}],"TitleText":"","DisableControls":false,"Deleted":false,"RepealItems":[],"SectionBookmarkName":"bs_num_10_96a05e966"},{"SectionUUID":"689d0f24-fa9e-4d02-b3ba-eb27fe4f8c7a","SectionName":"code_section","SectionNumber":11,"SectionType":"code_section","CodeSections":[{"CodeSectionBookmarkName":"cs_T56C1N286_e1a19a66c","IsConstitutionSection":false,"Identity":"56-1-286","IsNew":false,"SubSections":[{"Level":1,"Identity":"T56C1N286SL","SubSectionBookmarkName":"ss_T56C1N286SL_lv1_d6ee43946","IsNewSubSection":false,"SubSectionReplacement":""},{"Level":2,"Identity":"T56C1N286S1","SubSectionBookmarkName":"ss_T56C1N286S1_lv2_ceb2d0d45","IsNewSubSection":false,"SubSectionReplacement":""},{"Level":3,"Identity":"T56C1N286Sa","SubSectionBookmarkName":"ss_T56C1N286Sa_lv3_0f2610f38","IsNewSubSection":false,"SubSectionReplacement":""},{"Level":3,"Identity":"T56C1N286Sb","SubSectionBookmarkName":"ss_T56C1N286Sb_lv3_140dc6541","IsNewSubSection":false,"SubSectionReplacement":""},{"Level":3,"Identity":"T56C1N286Sc","SubSectionBookmarkName":"ss_T56C1N286Sc_lv3_780eae29c","IsNewSubSection":false,"SubSectionReplacement":""},{"Level":2,"Identity":"T56C1N286S2","SubSectionBookmarkName":"ss_T56C1N286S2_lv2_13eb8c7fe","IsNewSubSection":false,"SubSectionReplacement":""},{"Level":2,"Identity":"T56C1N286S3","SubSectionBookmarkName":"ss_T56C1N286S3_lv2_106238bc2","IsNewSubSection":false,"SubSectionReplacement":""},{"Level":3,"Identity":"T56C1N286Sa","SubSectionBookmarkName":"ss_T56C1N286Sa_lv3_20c6ca553","IsNewSubSection":false,"SubSectionReplacement":""},{"Level":3,"Identity":"T56C1N286Sb","SubSectionBookmarkName":"ss_T56C1N286Sb_lv3_b1d598a7e","IsNewSubSection":false,"SubSectionReplacement":""},{"Level":2,"Identity":"T56C1N286S4","SubSectionBookmarkName":"ss_T56C1N286S4_lv2_b552e8526","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11_29467f4c1"},{"SectionUUID":"f34facf2-4303-4cdc-bb0f-95ba13fbeee5","SectionName":"code_section","SectionNumber":12,"SectionType":"code_section","CodeSections":[{"CodeSectionBookmarkName":"cs_T56C1N400_3bb689b13","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12_f7941c9be"},{"SectionUUID":"8f03ca95-8faa-4d43-a9c2-8afc498075bd","SectionName":"standard_eff_date_section","SectionNumber":13,"SectionType":"drafting_clause","CodeSections":[],"TitleText":"","DisableControls":false,"Deleted":false,"RepealItems":[],"SectionBookmarkName":"bs_num_13_lastsection"}]</T_BILL_T_SECTIONS>
  <T_BILL_T_SUBJECT>Driving Under the Influence</T_BILL_T_SUBJECT>
  <T_BILL_UR_DRAFTER>bobmaldonado@scsenate.gov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10696</Words>
  <Characters>56479</Characters>
  <Application>Microsoft Office Word</Application>
  <DocSecurity>0</DocSecurity>
  <Lines>842</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2023-11-21T17:55:00Z</cp:lastPrinted>
  <dcterms:created xsi:type="dcterms:W3CDTF">2024-03-19T15:29:00Z</dcterms:created>
  <dcterms:modified xsi:type="dcterms:W3CDTF">2024-03-19T20:01:00Z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