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Companion/Similar bill(s): 4363</w:t>
      </w:r>
    </w:p>
    <w:p>
      <w:pPr>
        <w:widowControl w:val="false"/>
        <w:spacing w:after="0"/>
        <w:jc w:val="left"/>
      </w:pPr>
      <w:r>
        <w:rPr>
          <w:rFonts w:ascii="Times New Roman"/>
          <w:sz w:val="22"/>
        </w:rPr>
        <w:t xml:space="preserve">Document Path: LC-0506WAB24.docx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School crime reports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81ae444295e74ebf">
        <w:r w:rsidRPr="00770434">
          <w:rPr>
            <w:rStyle w:val="Hyperlink"/>
          </w:rPr>
          <w:t>Senate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Education</w:t>
      </w:r>
      <w:r>
        <w:t xml:space="preserve"> (</w:t>
      </w:r>
      <w:hyperlink w:history="true" r:id="Rc80da9ca949e4d0e">
        <w:r w:rsidRPr="00770434">
          <w:rPr>
            <w:rStyle w:val="Hyperlink"/>
          </w:rPr>
          <w:t>Senate Journal</w:t>
        </w:r>
        <w:r w:rsidRPr="00770434">
          <w:rPr>
            <w:rStyle w:val="Hyperlink"/>
          </w:rPr>
          <w:noBreakHyphen/>
          <w:t>page 74</w:t>
        </w:r>
      </w:hyperlink>
      <w:r>
        <w:t>)</w:t>
      </w:r>
    </w:p>
    <w:p>
      <w:pPr>
        <w:widowControl w:val="false"/>
        <w:spacing w:after="0"/>
        <w:jc w:val="left"/>
      </w:pPr>
    </w:p>
    <w:p>
      <w:pPr>
        <w:widowControl w:val="false"/>
        <w:spacing w:after="0"/>
        <w:jc w:val="left"/>
      </w:pPr>
      <w:r>
        <w:rPr>
          <w:rFonts w:ascii="Times New Roman"/>
          <w:sz w:val="22"/>
        </w:rPr>
        <w:t xml:space="preserve">View the latest </w:t>
      </w:r>
      <w:hyperlink r:id="Rebfa8dcaf78d4f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c5b89aa2c4f4017">
        <w:r>
          <w:rPr>
            <w:rStyle w:val="Hyperlink"/>
            <w:u w:val="single"/>
          </w:rPr>
          <w:t>11/30/2023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B65DF" w:rsidRDefault="00432135" w14:paraId="47642A99" w14:textId="6EE57E7C">
      <w:pPr>
        <w:pStyle w:val="scemptylineheader"/>
      </w:pPr>
    </w:p>
    <w:p w:rsidRPr="00BB0725" w:rsidR="00A73EFA" w:rsidP="00DB65DF" w:rsidRDefault="00A73EFA" w14:paraId="7B72410E" w14:textId="75323D6D">
      <w:pPr>
        <w:pStyle w:val="scemptylineheader"/>
      </w:pPr>
    </w:p>
    <w:p w:rsidRPr="00BB0725" w:rsidR="00A73EFA" w:rsidP="00DB65DF" w:rsidRDefault="00A73EFA" w14:paraId="6AD935C9" w14:textId="236B6B78">
      <w:pPr>
        <w:pStyle w:val="scemptylineheader"/>
      </w:pPr>
    </w:p>
    <w:p w:rsidRPr="00DF3B44" w:rsidR="00A73EFA" w:rsidP="00DB65DF" w:rsidRDefault="00A73EFA" w14:paraId="51A98227" w14:textId="6B06B195">
      <w:pPr>
        <w:pStyle w:val="scemptylineheader"/>
      </w:pPr>
    </w:p>
    <w:p w:rsidRPr="00DF3B44" w:rsidR="00A73EFA" w:rsidP="00DB65DF" w:rsidRDefault="00A73EFA" w14:paraId="3858851A" w14:textId="7AD79CE8">
      <w:pPr>
        <w:pStyle w:val="scemptylineheader"/>
      </w:pPr>
    </w:p>
    <w:p w:rsidRPr="00DF3B44" w:rsidR="00A73EFA" w:rsidP="00DB65DF" w:rsidRDefault="00A73EFA" w14:paraId="4E3DDE20" w14:textId="3CAB732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93BFA" w14:paraId="40FEFADA" w14:textId="232B5A74">
          <w:pPr>
            <w:pStyle w:val="scbilltitle"/>
            <w:tabs>
              <w:tab w:val="left" w:pos="2104"/>
            </w:tabs>
          </w:pPr>
          <w:r>
            <w:t>TO AMEND THE SOUTH CAROLINA CODE OF LAWS BY AMENDING SECTION 59-24-60, RELATING TO THE REQUIREMENT THAT PUBLIC SCHOOL ADMINISTRATORS REPORT CERTAIN STUDENT CRIMINAL MISCONDUCT TO LAW ENFORCEMENT, SO AS TO PROVIDE ADMINISTRATORS IMMEDIATELY SHALL REFER MINOR INCIDENTS OF STUDENT FIGHTING TO A PANEL OF SCHOOL BOARD MEMBERS TO REVIEW AND CONSIDER FOR REFERRAL TO LOCAL LAW ENFORCEMENT, TO PROVIDE THE PANEL SHALL CONDUCT THE REVIEW AND MAKE THE REFE</w:t>
          </w:r>
          <w:r w:rsidR="00EA0F3E">
            <w:t>r</w:t>
          </w:r>
          <w:r>
            <w:t xml:space="preserve">RAL DETERMINATION WITHIN FORTY‑EIGHT HOURS, TO PROVIDE STUDENTS INVOLVED IN SUCH INCIDENTS MAY NOT BE CHARGED OR DETAINED BY LAW ENFORCEMENT FOR </w:t>
          </w:r>
          <w:r w:rsidR="00265B54">
            <w:t xml:space="preserve">any crime related to </w:t>
          </w:r>
          <w:r>
            <w:t>THE INCIDENT UNTIL THE PANEL MAKES ITS DETERMINATION, AND TO DEFINE A NECESSARY TERM.</w:t>
          </w:r>
        </w:p>
      </w:sdtContent>
    </w:sdt>
    <w:bookmarkStart w:name="at_b5313ef0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01e10cb5" w:id="1"/>
      <w:r w:rsidRPr="0094541D">
        <w:t>B</w:t>
      </w:r>
      <w:bookmarkEnd w:id="1"/>
      <w:r w:rsidRPr="0094541D">
        <w:t>e it enacted by the General Assembly of the State of South Carolina:</w:t>
      </w:r>
    </w:p>
    <w:p w:rsidR="00B274A6" w:rsidP="00B274A6" w:rsidRDefault="00B274A6" w14:paraId="34C29DFA" w14:textId="77777777">
      <w:pPr>
        <w:pStyle w:val="scemptyline"/>
      </w:pPr>
    </w:p>
    <w:p w:rsidR="00B274A6" w:rsidP="00B274A6" w:rsidRDefault="00B274A6" w14:paraId="0432AB8E" w14:textId="583F664D">
      <w:pPr>
        <w:pStyle w:val="scdirectionallanguage"/>
      </w:pPr>
      <w:bookmarkStart w:name="bs_num_1_6e20dbd8b" w:id="2"/>
      <w:r>
        <w:t>S</w:t>
      </w:r>
      <w:bookmarkEnd w:id="2"/>
      <w:r>
        <w:t>ECTION 1.</w:t>
      </w:r>
      <w:r>
        <w:tab/>
      </w:r>
      <w:bookmarkStart w:name="dl_ecb99baf6" w:id="3"/>
      <w:r>
        <w:t>S</w:t>
      </w:r>
      <w:bookmarkEnd w:id="3"/>
      <w:r>
        <w:t>ection 59‑24‑60 of the S.C. Code is amended to read:</w:t>
      </w:r>
    </w:p>
    <w:p w:rsidR="00B274A6" w:rsidP="00B274A6" w:rsidRDefault="00B274A6" w14:paraId="4A1E1014" w14:textId="77777777">
      <w:pPr>
        <w:pStyle w:val="scemptyline"/>
      </w:pPr>
    </w:p>
    <w:p w:rsidR="00B274A6" w:rsidP="00B274A6" w:rsidRDefault="00B274A6" w14:paraId="24675608" w14:textId="323867FE">
      <w:pPr>
        <w:pStyle w:val="sccodifiedsection"/>
      </w:pPr>
      <w:r>
        <w:tab/>
      </w:r>
      <w:bookmarkStart w:name="cs_T59C24N60_a304cd8eb" w:id="4"/>
      <w:r>
        <w:t>S</w:t>
      </w:r>
      <w:bookmarkEnd w:id="4"/>
      <w:r>
        <w:t>ection 59‑24‑60.</w:t>
      </w:r>
      <w:r>
        <w:tab/>
      </w:r>
      <w:bookmarkStart w:name="up_c23d4ed86" w:id="5"/>
      <w:r w:rsidR="009471DC">
        <w:rPr>
          <w:rStyle w:val="scinsert"/>
        </w:rPr>
        <w:t>(</w:t>
      </w:r>
      <w:bookmarkEnd w:id="5"/>
      <w:r w:rsidR="009471DC">
        <w:rPr>
          <w:rStyle w:val="scinsert"/>
        </w:rPr>
        <w:t xml:space="preserve">A) </w:t>
      </w:r>
      <w:r>
        <w:t>In addition to other provisions required by law or by regulation of the State Board of Education, school administrators must contact law enforcement authorities immediately upon notice that a person is engaging or has engaged in activities on school property or at a school sanctioned or sponsored activity which may result or results in injury or serious threat of injury to the person or to another person or his property as defined in local board policy</w:t>
      </w:r>
      <w:r w:rsidR="00B557BE">
        <w:rPr>
          <w:rStyle w:val="scinsert"/>
        </w:rPr>
        <w:t xml:space="preserve">; </w:t>
      </w:r>
      <w:r w:rsidRPr="00B557BE" w:rsidR="00B557BE">
        <w:rPr>
          <w:rStyle w:val="scinsert"/>
        </w:rPr>
        <w:t>provided, however, administrators</w:t>
      </w:r>
      <w:r w:rsidR="004B3002">
        <w:rPr>
          <w:rStyle w:val="scinsert"/>
        </w:rPr>
        <w:t xml:space="preserve"> </w:t>
      </w:r>
      <w:r w:rsidR="000048AA">
        <w:rPr>
          <w:rStyle w:val="scinsert"/>
        </w:rPr>
        <w:t xml:space="preserve">immediately </w:t>
      </w:r>
      <w:r w:rsidRPr="00B557BE" w:rsidR="00B557BE">
        <w:rPr>
          <w:rStyle w:val="scinsert"/>
        </w:rPr>
        <w:t xml:space="preserve">shall refer </w:t>
      </w:r>
      <w:r w:rsidR="009471DC">
        <w:rPr>
          <w:rStyle w:val="scinsert"/>
        </w:rPr>
        <w:t xml:space="preserve">minor </w:t>
      </w:r>
      <w:r w:rsidRPr="00B557BE" w:rsidR="00B557BE">
        <w:rPr>
          <w:rStyle w:val="scinsert"/>
        </w:rPr>
        <w:t xml:space="preserve">incidents of </w:t>
      </w:r>
      <w:r w:rsidR="009471DC">
        <w:rPr>
          <w:rStyle w:val="scinsert"/>
        </w:rPr>
        <w:t xml:space="preserve">student fighting </w:t>
      </w:r>
      <w:r w:rsidRPr="00B557BE" w:rsidR="00B557BE">
        <w:rPr>
          <w:rStyle w:val="scinsert"/>
        </w:rPr>
        <w:t>to the district school board for a panel o</w:t>
      </w:r>
      <w:r w:rsidR="00B557BE">
        <w:rPr>
          <w:rStyle w:val="scinsert"/>
        </w:rPr>
        <w:t>f</w:t>
      </w:r>
      <w:r w:rsidRPr="00B557BE" w:rsidR="00B557BE">
        <w:rPr>
          <w:rStyle w:val="scinsert"/>
        </w:rPr>
        <w:t xml:space="preserve"> board members to review and consider for </w:t>
      </w:r>
      <w:r w:rsidRPr="00B557BE" w:rsidR="00C64A8E">
        <w:rPr>
          <w:rStyle w:val="scinsert"/>
        </w:rPr>
        <w:t>referral</w:t>
      </w:r>
      <w:r w:rsidRPr="00B557BE" w:rsidR="00B557BE">
        <w:rPr>
          <w:rStyle w:val="scinsert"/>
        </w:rPr>
        <w:t xml:space="preserve"> to local law enforcement</w:t>
      </w:r>
      <w:r w:rsidR="00B557BE">
        <w:rPr>
          <w:rStyle w:val="scinsert"/>
        </w:rPr>
        <w:t xml:space="preserve">. </w:t>
      </w:r>
      <w:r w:rsidRPr="00560AD1" w:rsidR="00560AD1">
        <w:rPr>
          <w:rStyle w:val="scinsert"/>
        </w:rPr>
        <w:t xml:space="preserve">Each school district board shall appoint a panel of three board members to review such referrals and determine whether a referral to local law enforcement is appropriate. The panel shall review and make such a determination within </w:t>
      </w:r>
      <w:r w:rsidR="00196EBA">
        <w:rPr>
          <w:rStyle w:val="scinsert"/>
        </w:rPr>
        <w:t>forty‑eight hours</w:t>
      </w:r>
      <w:r w:rsidRPr="00560AD1" w:rsidR="00560AD1">
        <w:rPr>
          <w:rStyle w:val="scinsert"/>
        </w:rPr>
        <w:t xml:space="preserve"> after the incident is reported to the administrator</w:t>
      </w:r>
      <w:r w:rsidR="00E97F00">
        <w:rPr>
          <w:rStyle w:val="scinsert"/>
        </w:rPr>
        <w:t xml:space="preserve">. </w:t>
      </w:r>
      <w:r w:rsidRPr="00E97F00" w:rsidR="00E97F00">
        <w:rPr>
          <w:rStyle w:val="scinsert"/>
        </w:rPr>
        <w:t xml:space="preserve">Until the panel makes </w:t>
      </w:r>
      <w:r w:rsidR="00E97F00">
        <w:rPr>
          <w:rStyle w:val="scinsert"/>
        </w:rPr>
        <w:t>its</w:t>
      </w:r>
      <w:r w:rsidRPr="00E97F00" w:rsidR="00E97F00">
        <w:rPr>
          <w:rStyle w:val="scinsert"/>
        </w:rPr>
        <w:t xml:space="preserve"> determination, </w:t>
      </w:r>
      <w:r w:rsidR="001D6833">
        <w:rPr>
          <w:rStyle w:val="scinsert"/>
        </w:rPr>
        <w:t>law enforcement may n</w:t>
      </w:r>
      <w:r w:rsidR="00F10E98">
        <w:rPr>
          <w:rStyle w:val="scinsert"/>
        </w:rPr>
        <w:t>ot detain the students or</w:t>
      </w:r>
      <w:r w:rsidR="001D6833">
        <w:rPr>
          <w:rStyle w:val="scinsert"/>
        </w:rPr>
        <w:t xml:space="preserve"> charge </w:t>
      </w:r>
      <w:r w:rsidRPr="00E97F00" w:rsidR="00E97F00">
        <w:rPr>
          <w:rStyle w:val="scinsert"/>
        </w:rPr>
        <w:t>the</w:t>
      </w:r>
      <w:r w:rsidR="00F10E98">
        <w:rPr>
          <w:rStyle w:val="scinsert"/>
        </w:rPr>
        <w:t>m</w:t>
      </w:r>
      <w:r w:rsidRPr="00E97F00" w:rsidR="00E97F00">
        <w:rPr>
          <w:rStyle w:val="scinsert"/>
        </w:rPr>
        <w:t xml:space="preserve"> with </w:t>
      </w:r>
      <w:r w:rsidR="00265B54">
        <w:rPr>
          <w:rStyle w:val="scinsert"/>
        </w:rPr>
        <w:t>any crime related to the incident</w:t>
      </w:r>
      <w:r w:rsidR="00E97F00">
        <w:t>.</w:t>
      </w:r>
    </w:p>
    <w:p w:rsidRPr="000048AA" w:rsidR="009471DC" w:rsidP="00B274A6" w:rsidRDefault="009471DC" w14:paraId="575ECC84" w14:textId="2BE4F7C7">
      <w:pPr>
        <w:pStyle w:val="sccodifiedsection"/>
        <w:rPr>
          <w:u w:val="single"/>
        </w:rPr>
      </w:pPr>
      <w:r>
        <w:rPr>
          <w:rStyle w:val="scinsert"/>
        </w:rPr>
        <w:tab/>
      </w:r>
      <w:bookmarkStart w:name="ss_T59C24N60SB_lv1_78bb5d8be" w:id="6"/>
      <w:r>
        <w:rPr>
          <w:rStyle w:val="scinsert"/>
        </w:rPr>
        <w:t>(</w:t>
      </w:r>
      <w:bookmarkEnd w:id="6"/>
      <w:r>
        <w:rPr>
          <w:rStyle w:val="scinsert"/>
        </w:rPr>
        <w:t xml:space="preserve">B) For purposes of this section, “minor </w:t>
      </w:r>
      <w:r w:rsidR="00C64A8E">
        <w:rPr>
          <w:rStyle w:val="scinsert"/>
        </w:rPr>
        <w:t>incident</w:t>
      </w:r>
      <w:r>
        <w:rPr>
          <w:rStyle w:val="scinsert"/>
        </w:rPr>
        <w:t xml:space="preserve"> of student fighting” means </w:t>
      </w:r>
      <w:r w:rsidRPr="009471DC">
        <w:rPr>
          <w:rStyle w:val="scinsert"/>
        </w:rPr>
        <w:t xml:space="preserve">fighting </w:t>
      </w:r>
      <w:r>
        <w:rPr>
          <w:rStyle w:val="scinsert"/>
        </w:rPr>
        <w:t xml:space="preserve">among students </w:t>
      </w:r>
      <w:r w:rsidRPr="009471DC">
        <w:rPr>
          <w:rStyle w:val="scinsert"/>
        </w:rPr>
        <w:t>that do</w:t>
      </w:r>
      <w:r>
        <w:rPr>
          <w:rStyle w:val="scinsert"/>
        </w:rPr>
        <w:t>es</w:t>
      </w:r>
      <w:r w:rsidRPr="009471DC">
        <w:rPr>
          <w:rStyle w:val="scinsert"/>
        </w:rPr>
        <w:t xml:space="preserve"> not </w:t>
      </w:r>
      <w:r w:rsidR="002B5EFB">
        <w:rPr>
          <w:rStyle w:val="scinsert"/>
        </w:rPr>
        <w:t>seriously injure another person</w:t>
      </w:r>
      <w:r w:rsidR="00E97F00">
        <w:rPr>
          <w:rStyle w:val="scinsert"/>
        </w:rPr>
        <w:t>.</w:t>
      </w:r>
    </w:p>
    <w:p w:rsidRPr="00DF3B44" w:rsidR="007E06BB" w:rsidP="00787433" w:rsidRDefault="007E06BB" w14:paraId="3D8F1FED" w14:textId="29334AC0">
      <w:pPr>
        <w:pStyle w:val="scemptyline"/>
      </w:pPr>
    </w:p>
    <w:p w:rsidRPr="00DF3B44" w:rsidR="007A10F1" w:rsidP="007A10F1" w:rsidRDefault="00B274A6" w14:paraId="0E9393B4" w14:textId="4461A3A4">
      <w:pPr>
        <w:pStyle w:val="scnoncodifiedsection"/>
      </w:pPr>
      <w:bookmarkStart w:name="bs_num_2_lastsection" w:id="7"/>
      <w:bookmarkStart w:name="eff_date_section" w:id="8"/>
      <w:r>
        <w:t>S</w:t>
      </w:r>
      <w:bookmarkEnd w:id="7"/>
      <w:r>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E6AD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D4C85" w14:textId="77777777" w:rsidR="00542C3B" w:rsidRDefault="00542C3B" w:rsidP="0010329A">
      <w:pPr>
        <w:spacing w:after="0" w:line="240" w:lineRule="auto"/>
      </w:pPr>
      <w:r>
        <w:separator/>
      </w:r>
    </w:p>
    <w:p w14:paraId="5BED5E62" w14:textId="77777777" w:rsidR="00542C3B" w:rsidRDefault="00542C3B"/>
  </w:endnote>
  <w:endnote w:type="continuationSeparator" w:id="0">
    <w:p w14:paraId="1CD3DEB4" w14:textId="77777777" w:rsidR="00542C3B" w:rsidRDefault="00542C3B" w:rsidP="0010329A">
      <w:pPr>
        <w:spacing w:after="0" w:line="240" w:lineRule="auto"/>
      </w:pPr>
      <w:r>
        <w:continuationSeparator/>
      </w:r>
    </w:p>
    <w:p w14:paraId="071350C6" w14:textId="77777777" w:rsidR="00542C3B" w:rsidRDefault="00542C3B"/>
  </w:endnote>
  <w:endnote w:type="continuationNotice" w:id="1">
    <w:p w14:paraId="421CEE3D" w14:textId="77777777" w:rsidR="00542C3B" w:rsidRDefault="00542C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26A1F7B" w:rsidR="00685035" w:rsidRPr="007B4AF7" w:rsidRDefault="001E6AD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042C1">
              <w:rPr>
                <w:noProof/>
              </w:rPr>
              <w:t>LC-0506WAB24.docx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EC55D" w14:textId="77777777" w:rsidR="00542C3B" w:rsidRDefault="00542C3B" w:rsidP="0010329A">
      <w:pPr>
        <w:spacing w:after="0" w:line="240" w:lineRule="auto"/>
      </w:pPr>
      <w:r>
        <w:separator/>
      </w:r>
    </w:p>
    <w:p w14:paraId="0516359D" w14:textId="77777777" w:rsidR="00542C3B" w:rsidRDefault="00542C3B"/>
  </w:footnote>
  <w:footnote w:type="continuationSeparator" w:id="0">
    <w:p w14:paraId="46C97E83" w14:textId="77777777" w:rsidR="00542C3B" w:rsidRDefault="00542C3B" w:rsidP="0010329A">
      <w:pPr>
        <w:spacing w:after="0" w:line="240" w:lineRule="auto"/>
      </w:pPr>
      <w:r>
        <w:continuationSeparator/>
      </w:r>
    </w:p>
    <w:p w14:paraId="3B073C8F" w14:textId="77777777" w:rsidR="00542C3B" w:rsidRDefault="00542C3B"/>
  </w:footnote>
  <w:footnote w:type="continuationNotice" w:id="1">
    <w:p w14:paraId="01063F5A" w14:textId="77777777" w:rsidR="00542C3B" w:rsidRDefault="00542C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8AA"/>
    <w:rsid w:val="00011182"/>
    <w:rsid w:val="00012912"/>
    <w:rsid w:val="00014322"/>
    <w:rsid w:val="00017FB0"/>
    <w:rsid w:val="00020B5D"/>
    <w:rsid w:val="00026421"/>
    <w:rsid w:val="00030409"/>
    <w:rsid w:val="00037F04"/>
    <w:rsid w:val="000404BF"/>
    <w:rsid w:val="00044B84"/>
    <w:rsid w:val="000479D0"/>
    <w:rsid w:val="0006464F"/>
    <w:rsid w:val="00066B54"/>
    <w:rsid w:val="0007086B"/>
    <w:rsid w:val="00072FCD"/>
    <w:rsid w:val="00074A4F"/>
    <w:rsid w:val="000A3C25"/>
    <w:rsid w:val="000B0598"/>
    <w:rsid w:val="000B4C02"/>
    <w:rsid w:val="000B5B4A"/>
    <w:rsid w:val="000B7FE1"/>
    <w:rsid w:val="000C3E88"/>
    <w:rsid w:val="000C46B9"/>
    <w:rsid w:val="000C58E4"/>
    <w:rsid w:val="000C6F9A"/>
    <w:rsid w:val="000D2F44"/>
    <w:rsid w:val="000D33E4"/>
    <w:rsid w:val="000D66FC"/>
    <w:rsid w:val="000E578A"/>
    <w:rsid w:val="000F2250"/>
    <w:rsid w:val="0010329A"/>
    <w:rsid w:val="001164F9"/>
    <w:rsid w:val="0011719C"/>
    <w:rsid w:val="00140049"/>
    <w:rsid w:val="001627B0"/>
    <w:rsid w:val="00171601"/>
    <w:rsid w:val="001730EB"/>
    <w:rsid w:val="00173276"/>
    <w:rsid w:val="00184FBF"/>
    <w:rsid w:val="0019025B"/>
    <w:rsid w:val="00192AF7"/>
    <w:rsid w:val="00196EBA"/>
    <w:rsid w:val="00197366"/>
    <w:rsid w:val="001A136C"/>
    <w:rsid w:val="001B6DA2"/>
    <w:rsid w:val="001C124D"/>
    <w:rsid w:val="001C25EC"/>
    <w:rsid w:val="001D6833"/>
    <w:rsid w:val="001E0874"/>
    <w:rsid w:val="001E6AD5"/>
    <w:rsid w:val="001F2A41"/>
    <w:rsid w:val="001F313F"/>
    <w:rsid w:val="001F331D"/>
    <w:rsid w:val="001F394C"/>
    <w:rsid w:val="002038AA"/>
    <w:rsid w:val="002114C8"/>
    <w:rsid w:val="0021166F"/>
    <w:rsid w:val="002162DF"/>
    <w:rsid w:val="00216CB3"/>
    <w:rsid w:val="00227470"/>
    <w:rsid w:val="00230038"/>
    <w:rsid w:val="00233975"/>
    <w:rsid w:val="00236D73"/>
    <w:rsid w:val="00257F60"/>
    <w:rsid w:val="002625EA"/>
    <w:rsid w:val="00264AE9"/>
    <w:rsid w:val="00264C21"/>
    <w:rsid w:val="00265B54"/>
    <w:rsid w:val="00275AE6"/>
    <w:rsid w:val="002836D8"/>
    <w:rsid w:val="0028746C"/>
    <w:rsid w:val="002A7989"/>
    <w:rsid w:val="002B02F3"/>
    <w:rsid w:val="002B5EFB"/>
    <w:rsid w:val="002C3463"/>
    <w:rsid w:val="002D266D"/>
    <w:rsid w:val="002D5B3D"/>
    <w:rsid w:val="002D7447"/>
    <w:rsid w:val="002E315A"/>
    <w:rsid w:val="002E4F8C"/>
    <w:rsid w:val="002F456C"/>
    <w:rsid w:val="002F560C"/>
    <w:rsid w:val="002F5847"/>
    <w:rsid w:val="0030425A"/>
    <w:rsid w:val="003421F1"/>
    <w:rsid w:val="0034279C"/>
    <w:rsid w:val="00354F64"/>
    <w:rsid w:val="003559A1"/>
    <w:rsid w:val="003576A8"/>
    <w:rsid w:val="00361563"/>
    <w:rsid w:val="00371D36"/>
    <w:rsid w:val="00373E17"/>
    <w:rsid w:val="003775E6"/>
    <w:rsid w:val="00381998"/>
    <w:rsid w:val="003A5F1C"/>
    <w:rsid w:val="003C3E2E"/>
    <w:rsid w:val="003D4A3C"/>
    <w:rsid w:val="003D55B2"/>
    <w:rsid w:val="003E0033"/>
    <w:rsid w:val="003E5452"/>
    <w:rsid w:val="003E7165"/>
    <w:rsid w:val="003E743F"/>
    <w:rsid w:val="003E7FF6"/>
    <w:rsid w:val="004046B5"/>
    <w:rsid w:val="00406F27"/>
    <w:rsid w:val="004141B8"/>
    <w:rsid w:val="004203B9"/>
    <w:rsid w:val="00421E07"/>
    <w:rsid w:val="00432135"/>
    <w:rsid w:val="00436A2A"/>
    <w:rsid w:val="0044338C"/>
    <w:rsid w:val="00446987"/>
    <w:rsid w:val="00446D28"/>
    <w:rsid w:val="004614EA"/>
    <w:rsid w:val="00466CD0"/>
    <w:rsid w:val="00467AA9"/>
    <w:rsid w:val="00473583"/>
    <w:rsid w:val="00477F32"/>
    <w:rsid w:val="00481850"/>
    <w:rsid w:val="0048209F"/>
    <w:rsid w:val="004851A0"/>
    <w:rsid w:val="004852F2"/>
    <w:rsid w:val="0048627F"/>
    <w:rsid w:val="00486A55"/>
    <w:rsid w:val="004932AB"/>
    <w:rsid w:val="00493BFA"/>
    <w:rsid w:val="00494BEF"/>
    <w:rsid w:val="00497249"/>
    <w:rsid w:val="004A4FCC"/>
    <w:rsid w:val="004A5512"/>
    <w:rsid w:val="004A6BE5"/>
    <w:rsid w:val="004B0C18"/>
    <w:rsid w:val="004B3002"/>
    <w:rsid w:val="004C1A04"/>
    <w:rsid w:val="004C20BC"/>
    <w:rsid w:val="004C2875"/>
    <w:rsid w:val="004C5C9A"/>
    <w:rsid w:val="004D1442"/>
    <w:rsid w:val="004D3DCB"/>
    <w:rsid w:val="004E7DDE"/>
    <w:rsid w:val="004F0090"/>
    <w:rsid w:val="004F172C"/>
    <w:rsid w:val="005002ED"/>
    <w:rsid w:val="00500DBC"/>
    <w:rsid w:val="005102BE"/>
    <w:rsid w:val="00523F7F"/>
    <w:rsid w:val="00524D54"/>
    <w:rsid w:val="00542C3B"/>
    <w:rsid w:val="0054531B"/>
    <w:rsid w:val="00546C24"/>
    <w:rsid w:val="005476FF"/>
    <w:rsid w:val="005516F6"/>
    <w:rsid w:val="00552842"/>
    <w:rsid w:val="00554E89"/>
    <w:rsid w:val="00560AD1"/>
    <w:rsid w:val="00572281"/>
    <w:rsid w:val="00573402"/>
    <w:rsid w:val="005801DD"/>
    <w:rsid w:val="00592A40"/>
    <w:rsid w:val="005A28BC"/>
    <w:rsid w:val="005A5377"/>
    <w:rsid w:val="005A59B9"/>
    <w:rsid w:val="005B718E"/>
    <w:rsid w:val="005B7817"/>
    <w:rsid w:val="005C06C8"/>
    <w:rsid w:val="005C23D7"/>
    <w:rsid w:val="005C40EB"/>
    <w:rsid w:val="005D02B4"/>
    <w:rsid w:val="005D3013"/>
    <w:rsid w:val="005E1E50"/>
    <w:rsid w:val="005E2B9C"/>
    <w:rsid w:val="005E3332"/>
    <w:rsid w:val="005F71B8"/>
    <w:rsid w:val="005F76B0"/>
    <w:rsid w:val="00604429"/>
    <w:rsid w:val="006067B0"/>
    <w:rsid w:val="00606A8B"/>
    <w:rsid w:val="00611EBA"/>
    <w:rsid w:val="006213A8"/>
    <w:rsid w:val="00623BEA"/>
    <w:rsid w:val="006347E9"/>
    <w:rsid w:val="00634807"/>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45BC"/>
    <w:rsid w:val="00772DAE"/>
    <w:rsid w:val="00782BF8"/>
    <w:rsid w:val="00783C75"/>
    <w:rsid w:val="007849D9"/>
    <w:rsid w:val="00787433"/>
    <w:rsid w:val="007A10F1"/>
    <w:rsid w:val="007A3D50"/>
    <w:rsid w:val="007A72CF"/>
    <w:rsid w:val="007B2D29"/>
    <w:rsid w:val="007B412F"/>
    <w:rsid w:val="007B4AF7"/>
    <w:rsid w:val="007B4DBF"/>
    <w:rsid w:val="007C5458"/>
    <w:rsid w:val="007D2C67"/>
    <w:rsid w:val="007E06BB"/>
    <w:rsid w:val="007F50D1"/>
    <w:rsid w:val="008042C1"/>
    <w:rsid w:val="00804A30"/>
    <w:rsid w:val="00816D52"/>
    <w:rsid w:val="00822489"/>
    <w:rsid w:val="00831048"/>
    <w:rsid w:val="00834272"/>
    <w:rsid w:val="008625C1"/>
    <w:rsid w:val="008806F9"/>
    <w:rsid w:val="00891083"/>
    <w:rsid w:val="008A57E3"/>
    <w:rsid w:val="008B5BF4"/>
    <w:rsid w:val="008C0CEE"/>
    <w:rsid w:val="008C1B18"/>
    <w:rsid w:val="008D46EC"/>
    <w:rsid w:val="008E0E25"/>
    <w:rsid w:val="008E2460"/>
    <w:rsid w:val="008E4055"/>
    <w:rsid w:val="008E61A1"/>
    <w:rsid w:val="00903C55"/>
    <w:rsid w:val="00917EA3"/>
    <w:rsid w:val="00917EE0"/>
    <w:rsid w:val="00921C89"/>
    <w:rsid w:val="0092372C"/>
    <w:rsid w:val="00926966"/>
    <w:rsid w:val="00926D03"/>
    <w:rsid w:val="00934036"/>
    <w:rsid w:val="00934889"/>
    <w:rsid w:val="009441A9"/>
    <w:rsid w:val="0094541D"/>
    <w:rsid w:val="009471DC"/>
    <w:rsid w:val="009473EA"/>
    <w:rsid w:val="00954E7E"/>
    <w:rsid w:val="009554D9"/>
    <w:rsid w:val="009572F9"/>
    <w:rsid w:val="00960D0F"/>
    <w:rsid w:val="0098366F"/>
    <w:rsid w:val="00983A03"/>
    <w:rsid w:val="00986063"/>
    <w:rsid w:val="00991F67"/>
    <w:rsid w:val="00992876"/>
    <w:rsid w:val="00995618"/>
    <w:rsid w:val="009A0DCE"/>
    <w:rsid w:val="009A22CD"/>
    <w:rsid w:val="009A3E4B"/>
    <w:rsid w:val="009A5681"/>
    <w:rsid w:val="009B35FD"/>
    <w:rsid w:val="009B6815"/>
    <w:rsid w:val="009D2967"/>
    <w:rsid w:val="009D3C2B"/>
    <w:rsid w:val="009E3387"/>
    <w:rsid w:val="009E4191"/>
    <w:rsid w:val="009E710E"/>
    <w:rsid w:val="009F2AB1"/>
    <w:rsid w:val="009F4FAF"/>
    <w:rsid w:val="009F68F1"/>
    <w:rsid w:val="009F6F07"/>
    <w:rsid w:val="00A04529"/>
    <w:rsid w:val="00A0584B"/>
    <w:rsid w:val="00A1002F"/>
    <w:rsid w:val="00A17135"/>
    <w:rsid w:val="00A21A6F"/>
    <w:rsid w:val="00A24E56"/>
    <w:rsid w:val="00A26A62"/>
    <w:rsid w:val="00A35A9B"/>
    <w:rsid w:val="00A4070E"/>
    <w:rsid w:val="00A40CA0"/>
    <w:rsid w:val="00A504A7"/>
    <w:rsid w:val="00A53677"/>
    <w:rsid w:val="00A53BF2"/>
    <w:rsid w:val="00A60D68"/>
    <w:rsid w:val="00A66F2C"/>
    <w:rsid w:val="00A73EFA"/>
    <w:rsid w:val="00A77A3B"/>
    <w:rsid w:val="00A92F6F"/>
    <w:rsid w:val="00A97523"/>
    <w:rsid w:val="00AB0FA3"/>
    <w:rsid w:val="00AB73BF"/>
    <w:rsid w:val="00AC335C"/>
    <w:rsid w:val="00AC463E"/>
    <w:rsid w:val="00AD3BE2"/>
    <w:rsid w:val="00AD3E3D"/>
    <w:rsid w:val="00AE1EE4"/>
    <w:rsid w:val="00AE36EC"/>
    <w:rsid w:val="00AE73CB"/>
    <w:rsid w:val="00AF1688"/>
    <w:rsid w:val="00AF46E6"/>
    <w:rsid w:val="00AF5139"/>
    <w:rsid w:val="00B06EDA"/>
    <w:rsid w:val="00B1161F"/>
    <w:rsid w:val="00B11661"/>
    <w:rsid w:val="00B274A6"/>
    <w:rsid w:val="00B32B4D"/>
    <w:rsid w:val="00B4137E"/>
    <w:rsid w:val="00B4325F"/>
    <w:rsid w:val="00B54DF7"/>
    <w:rsid w:val="00B557BE"/>
    <w:rsid w:val="00B56223"/>
    <w:rsid w:val="00B56E79"/>
    <w:rsid w:val="00B57AA7"/>
    <w:rsid w:val="00B637AA"/>
    <w:rsid w:val="00B7592C"/>
    <w:rsid w:val="00B809D3"/>
    <w:rsid w:val="00B84B66"/>
    <w:rsid w:val="00B85475"/>
    <w:rsid w:val="00B87227"/>
    <w:rsid w:val="00B9090A"/>
    <w:rsid w:val="00B90A44"/>
    <w:rsid w:val="00B92196"/>
    <w:rsid w:val="00B9228D"/>
    <w:rsid w:val="00B929EC"/>
    <w:rsid w:val="00BB0725"/>
    <w:rsid w:val="00BC408A"/>
    <w:rsid w:val="00BC5023"/>
    <w:rsid w:val="00BC556C"/>
    <w:rsid w:val="00BD42DA"/>
    <w:rsid w:val="00BD4684"/>
    <w:rsid w:val="00BE08A7"/>
    <w:rsid w:val="00BE3285"/>
    <w:rsid w:val="00BE3666"/>
    <w:rsid w:val="00BE4391"/>
    <w:rsid w:val="00BF3E48"/>
    <w:rsid w:val="00BF7DC9"/>
    <w:rsid w:val="00C15F1B"/>
    <w:rsid w:val="00C16288"/>
    <w:rsid w:val="00C17D1D"/>
    <w:rsid w:val="00C45923"/>
    <w:rsid w:val="00C543E7"/>
    <w:rsid w:val="00C64A8E"/>
    <w:rsid w:val="00C70225"/>
    <w:rsid w:val="00C72198"/>
    <w:rsid w:val="00C73C7D"/>
    <w:rsid w:val="00C75005"/>
    <w:rsid w:val="00C75FCD"/>
    <w:rsid w:val="00C8269E"/>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2200"/>
    <w:rsid w:val="00D078DA"/>
    <w:rsid w:val="00D11D10"/>
    <w:rsid w:val="00D14995"/>
    <w:rsid w:val="00D2455C"/>
    <w:rsid w:val="00D25023"/>
    <w:rsid w:val="00D258DB"/>
    <w:rsid w:val="00D27F8C"/>
    <w:rsid w:val="00D33843"/>
    <w:rsid w:val="00D44171"/>
    <w:rsid w:val="00D54A6F"/>
    <w:rsid w:val="00D57D57"/>
    <w:rsid w:val="00D62E42"/>
    <w:rsid w:val="00D772FB"/>
    <w:rsid w:val="00D817FF"/>
    <w:rsid w:val="00DA1AA0"/>
    <w:rsid w:val="00DB65DF"/>
    <w:rsid w:val="00DC44A8"/>
    <w:rsid w:val="00DE1C26"/>
    <w:rsid w:val="00DE4BEE"/>
    <w:rsid w:val="00DE5B3D"/>
    <w:rsid w:val="00DE7112"/>
    <w:rsid w:val="00DF19BE"/>
    <w:rsid w:val="00DF3B44"/>
    <w:rsid w:val="00E02746"/>
    <w:rsid w:val="00E1372E"/>
    <w:rsid w:val="00E21D30"/>
    <w:rsid w:val="00E24D9A"/>
    <w:rsid w:val="00E27805"/>
    <w:rsid w:val="00E27A11"/>
    <w:rsid w:val="00E30497"/>
    <w:rsid w:val="00E358A2"/>
    <w:rsid w:val="00E35C9A"/>
    <w:rsid w:val="00E37202"/>
    <w:rsid w:val="00E3771B"/>
    <w:rsid w:val="00E40979"/>
    <w:rsid w:val="00E43F26"/>
    <w:rsid w:val="00E50EA0"/>
    <w:rsid w:val="00E52A36"/>
    <w:rsid w:val="00E6378B"/>
    <w:rsid w:val="00E63EC3"/>
    <w:rsid w:val="00E653DA"/>
    <w:rsid w:val="00E65958"/>
    <w:rsid w:val="00E84FE5"/>
    <w:rsid w:val="00E879A5"/>
    <w:rsid w:val="00E879FC"/>
    <w:rsid w:val="00E90AB4"/>
    <w:rsid w:val="00E93067"/>
    <w:rsid w:val="00E9634A"/>
    <w:rsid w:val="00E97F00"/>
    <w:rsid w:val="00EA0F3E"/>
    <w:rsid w:val="00EA1B2C"/>
    <w:rsid w:val="00EA2574"/>
    <w:rsid w:val="00EA2F1F"/>
    <w:rsid w:val="00EA3F2E"/>
    <w:rsid w:val="00EA57EC"/>
    <w:rsid w:val="00EB120E"/>
    <w:rsid w:val="00EB46E2"/>
    <w:rsid w:val="00EC0045"/>
    <w:rsid w:val="00ED2862"/>
    <w:rsid w:val="00ED452E"/>
    <w:rsid w:val="00EE3CDA"/>
    <w:rsid w:val="00EF37A8"/>
    <w:rsid w:val="00EF531F"/>
    <w:rsid w:val="00F05FE8"/>
    <w:rsid w:val="00F06CE4"/>
    <w:rsid w:val="00F10E9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4FA1"/>
    <w:rsid w:val="00F900B4"/>
    <w:rsid w:val="00FA0F2E"/>
    <w:rsid w:val="00FA4DB1"/>
    <w:rsid w:val="00FB3F2A"/>
    <w:rsid w:val="00FC3593"/>
    <w:rsid w:val="00FD0276"/>
    <w:rsid w:val="00FD117D"/>
    <w:rsid w:val="00FD72E3"/>
    <w:rsid w:val="00FE06FC"/>
    <w:rsid w:val="00FE1D2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B274A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93&amp;session=125&amp;summary=B" TargetMode="External" Id="Rebfa8dcaf78d4f6a" /><Relationship Type="http://schemas.openxmlformats.org/officeDocument/2006/relationships/hyperlink" Target="https://www.scstatehouse.gov/sess125_2023-2024/prever/893_20231130.docx" TargetMode="External" Id="R2c5b89aa2c4f4017" /><Relationship Type="http://schemas.openxmlformats.org/officeDocument/2006/relationships/hyperlink" Target="h:\sj\20240109.docx" TargetMode="External" Id="R81ae444295e74ebf" /><Relationship Type="http://schemas.openxmlformats.org/officeDocument/2006/relationships/hyperlink" Target="h:\sj\20240109.docx" TargetMode="External" Id="Rc80da9ca949e4d0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EB0E9A"/>
    <w:rsid w:val="00EF0DF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3cb131b0-aa2b-4a11-b955-fd836a48e5b4</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True</T_BILL_B_ISMARKEDUP>
  <T_BILL_B_ISMERGED>False</T_BILL_B_ISMERGED>
  <T_BILL_B_ISPREFILED>True</T_BILL_B_ISPREFILED>
  <T_BILL_B_ISREINTROCOMPANION>True</T_BILL_B_ISREINTROCOMPANION>
  <T_BILL_B_ISTEMPORARY>False</T_BILL_B_ISTEMPORARY>
  <T_BILL_DT_VERSION>2024-01-09T00:00:00-05:00</T_BILL_DT_VERSION>
  <T_BILL_D_HOUSEINTRODATE>2023-04-25</T_BILL_D_HOUSEINTRODATE>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2024</T_BILL_N_YEAR>
  <T_BILL_REQUEST_REQUEST>f25bc519-5124-414b-af2b-dd2b1f023f51</T_BILL_REQUEST_REQUEST>
  <T_BILL_R_ORIGINALDRAFT>b3286d1b-bdc5-4e52-a38a-3ad943d2c0c7</T_BILL_R_ORIGINALDRAFT>
  <T_BILL_SPONSOR_SPONSOR>682f1071-b312-4ddf-9d42-e2b6bfd754d5</T_BILL_SPONSOR_SPONSOR>
  <T_BILL_T_BILLNAME>[0893]</T_BILL_T_BILLNAME>
  <T_BILL_T_BILLNUMBER>893</T_BILL_T_BILLNUMBER>
  <T_BILL_T_BILLTITLE>TO AMEND THE SOUTH CAROLINA CODE OF LAWS BY AMENDING SECTION 59-24-60, RELATING TO THE REQUIREMENT THAT PUBLIC SCHOOL ADMINISTRATORS REPORT CERTAIN STUDENT CRIMINAL MISCONDUCT TO LAW ENFORCEMENT, SO AS TO PROVIDE ADMINISTRATORS IMMEDIATELY SHALL REFER MINOR INCIDENTS OF STUDENT FIGHTING TO A PANEL OF SCHOOL BOARD MEMBERS TO REVIEW AND CONSIDER FOR REFERRAL TO LOCAL LAW ENFORCEMENT, TO PROVIDE THE PANEL SHALL CONDUCT THE REVIEW AND MAKE THE REFErRAL DETERMINATION WITHIN FORTY‑EIGHT HOURS, TO PROVIDE STUDENTS INVOLVED IN SUCH INCIDENTS MAY NOT BE CHARGED OR DETAINED BY LAW ENFORCEMENT FOR any crime related to THE INCIDENT UNTIL THE PANEL MAKES ITS DETERMINATION, AND TO DEFINE A NECESSARY TERM.</T_BILL_T_BILLTITLE>
  <T_BILL_T_CHAMBER>senate</T_BILL_T_CHAMBER>
  <T_BILL_T_FILENAME> </T_BILL_T_FILENAME>
  <T_BILL_T_LEGTYPE>bill_statewide</T_BILL_T_LEGTYPE>
  <T_BILL_T_SECTIONS>[{"SectionUUID":"1383f8dd-dea3-44d2-a101-740059d99ce8","SectionName":"code_section","SectionNumber":1,"SectionType":"code_section","CodeSections":[{"CodeSectionBookmarkName":"cs_T59C24N60_a304cd8eb","IsConstitutionSection":false,"Identity":"59-24-60","IsNew":false,"SubSections":[{"Level":1,"Identity":"T59C24N60SB","SubSectionBookmarkName":"ss_T59C24N60SB_lv1_78bb5d8be","IsNewSubSection":false,"SubSectionReplacement":""}],"TitleRelatedTo":"the Requirement that public school administrators report certain student criminal misconduct to law enforcement","TitleSoAsTo":"PROVIDE ADMINISTRATORS IMMEDIATELY SHALL REFER MINOR INCIDENTS OF STUDENT FIGHTING TO A PANEL OF SCHOOL BOARD MEMBERS TO REVIEW AND CONSIDER FOR REFERRAL TO LOCAL LAW ENFORCEMENT, TO PROVIDE THE PANEL SHALL CONDUCT THE REVIEW AND MAKE  THE REFERALL DETERMINATION WITHIN FORTY‑EIGHT HOURS, TO PROVIDE STUDENTS INVOLVED IN SUCH INCIDENTS MAY NOT BE CHARGED OR DETAINED BY LAW ENFORCEMENT FOR THE INCIDENT UNTIL THE PANEL MAKES ITS DETERMINATION, AND TO DEFINE A NECESSARY TERM","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_BILL_T_SECTIONS>
  <T_BILL_T_SECTIONSHISTORY>[{"Id":23,"SectionsList":[{"SectionUUID":"1383f8dd-dea3-44d2-a101-740059d99ce8","SectionName":"code_section","SectionNumber":1,"SectionType":"code_section","CodeSections":[{"CodeSectionBookmarkName":"cs_T59C24N60_a304cd8eb","IsConstitutionSection":false,"Identity":"59-24-60","IsNew":false,"SubSections":[{"Level":1,"Identity":"T59C24N60SA","SubSectionBookmarkName":"ss_T59C24N60SA_lv1_9c010b9af","IsNewSubSection":false,"SubSectionReplacement":""},{"Level":1,"Identity":"T59C24N60SB","SubSectionBookmarkName":"ss_T59C24N60SB_lv1_aaaff1d43","IsNewSubSection":false,"SubSectionReplacement":""}],"TitleRelatedTo":"the Requirement that public school administrators report certain student criminal misconduct to law enforcement","TitleSoAsTo":"PROVIDE ADMINISTRATORS IMMEDIATELY SHALL REFER MINOR INCIDENTS OF STUDENT FIGHTING TO A PANEL OF SCHOOL BOARD MEMBERS TO REVIEW AND CONSIDER FOR REFERRAL TO LOCAL LAW ENFORCEMENT, TO PROVIDE THE PANEL SHALL CONDUCT THE REVIEW AND MAKE  THE REFERALL DETERMINATION WITHIN FORTY‑EIGHT HOURS, TO PROVIDE STUDENTS INVOLVED IN SUCH INCIDENTS MAY NOT BE CHARGED OR DETAINED BY LAW ENFORCEMENT FOR THE INCIDENT UNTIL THE PANEL MAKES ITS DETERMINATION, AND TO DEFINE A NECESSARY TERM","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-04-19T14:29:04.8715992-04:00","Username":null},{"Id":22,"SectionsList":[{"SectionUUID":"1383f8dd-dea3-44d2-a101-740059d99ce8","SectionName":"code_section","SectionNumber":1,"SectionType":"code_section","CodeSections":[{"CodeSectionBookmarkName":"cs_T59C24N60_a304cd8eb","IsConstitutionSection":false,"Identity":"59-24-60","IsNew":false,"SubSections":[],"TitleRelatedTo":"the Requirement that public school administrators report certain student criminal misconduct to law enforcement","TitleSoAsTo":"PROVIDE ADMINISTRATORS IMMEDIATELY SHALL REFER MINOR INCIDENTS OF STUDENT FIGHTING TO A PANEL OF SCHOOL BOARD MEMBERS TO REVIEW AND CONSIDER FOR REFERRAL TO LOCAL LAW ENFORCEMENT, TO PROVIDE THE PANEL SHALL CONDUCT THE REVIEW AND MAKE  THE REFERALL DETERMINATION WITHIN FORTY‑EIGHT HOURS, TO PROVIDE STUDENTS INVOLVED IN SUCH INCIDENTS MAY NOT BE CHARGED OR DETAINED BY LAW ENFORCEMENT FOR THE INCIDENT UNTIL THE PANEL MAKES ITS DETERMINATION, AND TO DEFINE A NECESSARY TERM","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-04-19T11:42:55.1225673-04:00","Username":null},{"Id":21,"SectionsList":[{"SectionUUID":"1383f8dd-dea3-44d2-a101-740059d99ce8","SectionName":"code_section","SectionNumber":1,"SectionType":"code_section","CodeSections":[{"CodeSectionBookmarkName":"cs_T59C24N60_a304cd8eb","IsConstitutionSection":false,"Identity":"59-24-60","IsNew":false,"SubSections":[],"TitleRelatedTo":"the Requirement that public school administrators report certain student criminal misconduct to law enforcement","TitleSoAsTo":"PROVIDE ADMINISTRATORS IMMEDIATELY SHALL REFER CERTAIN MINOR INCIDENTS OF STUDENT FIGHTING TO A PANEL OF SCHOOL BOARD MEMBERS TO REVIEW AND CONSIDER FOR REFERRAL TO LOCAL LAW ENFORCEMENT, TO PROVIDE THE PANEL SHALL CONDUCT THE REVIEW AND MAKE A DETERMINATION ON REFERAL WITHIN FORTY‑EIGHT HOURS, TO PROVIDE STUDENTS INVOLVED IN SUCH INCIDENTS MAY NOT BE CHARGED OR DETAINED BY LAW ENFORCEMENT FOR THE INCIDENT UNTIL THE PANEL CONCLUDES ITS REVIEW AND MAKES ITS REFERRAL DETERMINATION, AND TO DEFINE A NECESSARY TERM","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-04-19T11:41:04.6406395-04:00","Username":null},{"Id":20,"SectionsList":[{"SectionUUID":"1383f8dd-dea3-44d2-a101-740059d99ce8","SectionName":"code_section","SectionNumber":1,"SectionType":"code_section","CodeSections":[{"CodeSectionBookmarkName":"cs_T59C24N60_a304cd8eb","IsConstitutionSection":false,"Identity":"59-24-60","IsNew":false,"SubSections":[],"TitleRelatedTo":"the Requirement that public school administrators report certain student criminal misconduct to law enforcement","TitleSoAsTo":"PROVIDE ADMINISTRATORS IMMEDIATELY SHALL REFER CERTAIN MINOR INCIDENTS OF STUDENT FIGHTING TO A PANEL OF SCHOOL BOARD MEMBERS TO REVIEW AND CONSIDER FOR REFERRAL TO LOCAL LAW ENFORCEMENT WITHIN FORTY‑EIGHT HOURS, TO PROVIDE STUDENTS INVOLVED IN SUCH INCIDENTS MAY NOT BE CHARGED OR DETAINED BY LAW ENFORCEMENT FOR THE INCIDENT UNTIL THE PANEL CONCLUDES ITS REVIEW AND MAKES ITS REFERRAL DETERMINATION, AND TO DEFINE A NECESSARY TERM","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-04-19T11:38:28.9180411-04:00","Username":null},{"Id":19,"SectionsList":[{"SectionUUID":"1383f8dd-dea3-44d2-a101-740059d99ce8","SectionName":"code_section","SectionNumber":1,"SectionType":"code_section","CodeSections":[{"CodeSectionBookmarkName":"cs_T59C24N60_a304cd8eb","IsConstitutionSection":false,"Identity":"59-24-60","IsNew":false,"SubSections":[],"TitleRelatedTo":"the Requirement that public school administrators report certain student criminal misconduct to law enforcement","TitleSoAsTo":"PROVIDE ADMINISTRATORS SHALL REFER CERTAIN MINOR INCIDENTS OF STUDENT FIGHTING TO A PANEL OF SCHOOL BOARD MEMBERS TO REVIEW AND CONSIDER FOR REFERRAL TO LOCAL LAW ENFORCEMENT WITHIN FORTY‑EIGHT HOURS, TO PROVIDE STUDENTS INVOLVED IN SUCH INCIDENTS MAY NOT BE CHARGED OR DETAINED BY LAW ENFORCEMENT FOR THE INCIDENT UNTIL THE PANEL CONCLUDES ITS REVIEW AND MAKES ITS REFERRAL DETERMINATION, AND TO DEFINE A NECESSARY TERM","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-04-19T11:36:20.002968-04:00","Username":null},{"Id":18,"SectionsList":[{"SectionUUID":"1383f8dd-dea3-44d2-a101-740059d99ce8","SectionName":"code_section","SectionNumber":1,"SectionType":"code_section","CodeSections":[{"CodeSectionBookmarkName":"cs_T59C24N60_a304cd8eb","IsConstitutionSection":false,"Identity":"59-24-60","IsNew":false,"SubSections":[],"TitleRelatedTo":"the Requirement that public school administrators report certain student criminal misconduct to law enforcement","TitleSoAsTo":"PROVIDE ADMINISTRATORS SHALL REFER CERTAIN MINOR INCIDENTS OF STUDENT FIGHTING TO A PANEL OF SCHOOL BOARD MEMBERS TO REVIEW AND CONSIDER FOR REFERRAL TO LOCAL LAW ENFORCEMENT WITHIN FORTY-EIGHT HOURS, AND TO DEFINE A NECESSARY TERM","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14:00:19.3694352-05:00","Username":null},{"Id":17,"SectionsList":[{"SectionUUID":"1383f8dd-dea3-44d2-a101-740059d99ce8","SectionName":"code_section","SectionNumber":1,"SectionType":"code_section","CodeSections":[{"CodeSectionBookmarkName":"cs_T59C24N60_a304cd8eb","IsConstitutionSection":false,"Identity":"59-24-60","IsNew":false,"SubSections":[],"TitleRelatedTo":"the Requirement that public school administrators report certain student criminal misconduct to law enforcement","TitleSoAsTo":"Provide administrators shall refer certain minor incidents of student fighting to a panel of school board members to review and consider for referal to local law enforcement within forty-eight hours, and to define a necessary term","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13:59:35.3097483-05:00","Username":null},{"Id":16,"SectionsList":[{"SectionUUID":"1383f8dd-dea3-44d2-a101-740059d99ce8","SectionName":"code_section","SectionNumber":1,"SectionType":"code_section","CodeSections":[{"CodeSectionBookmarkName":"cs_T59C24N60_a304cd8eb","IsConstitutionSection":false,"Identity":"59-24-60","IsNew":false,"SubSections":[],"TitleRelatedTo":"the Requirement that public school administrators report certain student criminal misconduct to law enforcement","TitleSoAsTo":"Provide administrators shall refer certain minor incidents of student fighting to a panel of school board members to review and consider for referal to local law enforcement within forty-eight hours","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13:56:45.4806715-05:00","Username":null},{"Id":15,"SectionsList":[{"SectionUUID":"1383f8dd-dea3-44d2-a101-740059d99ce8","SectionName":"code_section","SectionNumber":1,"SectionType":"code_section","CodeSections":[{"CodeSectionBookmarkName":"cs_T59C24N60_a304cd8eb","IsConstitutionSection":false,"Identity":"59-24-60","IsNew":false,"SubSections":[],"TitleRelatedTo":"the Requirement that public school administrators report certain student criminal misconduct to law enforcement","TitleSoAsTo":"Provide administrators shall refer incidents of fighting that do not rise to the level of assault and battery, pose a serious threat of injury, or result in physical harm to a panel of school board members to review and consider for referal to local law enforcement within forty-eight hours","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13:55:25.4115616-05:00","Username":null},{"Id":14,"SectionsList":[{"SectionUUID":"1383f8dd-dea3-44d2-a101-740059d99ce8","SectionName":"code_section","SectionNumber":1,"SectionType":"code_section","CodeSections":[{"CodeSectionBookmarkName":"cs_T59C24N60_a304cd8eb","IsConstitutionSection":false,"Identity":"59-24-60","IsNew":false,"SubSections":[],"TitleRelatedTo":"the Requirement that public school administrators report certain student criminal misconduct to law enforcement","TitleSoAsTo":"Provide administrators shall refer incidents of fighting that do not rise to the level of assault and battery, pose a serious threat of injury, or result in physical harm to a panel of school board members to review and consider for referal to local law enforcement within forty-eight hours","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13:54:18.6913333-05:00","Username":null},{"Id":13,"SectionsList":[{"SectionUUID":"1383f8dd-dea3-44d2-a101-740059d99ce8","SectionName":"code_section","SectionNumber":1,"SectionType":"code_section","CodeSections":[{"CodeSectionBookmarkName":"cs_T59C24N60_a304cd8eb","IsConstitutionSection":false,"Identity":"59-24-60","IsNew":false,"SubSections":[],"TitleRelatedTo":"the Requirement that public school administrators report certain student criminal misconduct to law enforcement","TitleSoAsTo":"Provide administrators shall refer incidents of fighting that do not rise to the level of assault and battery, pose a serious threat of injury, or result in physical harm to the district school board for a panel of board members to review and consider for referal to local law enforcement; to provide each school board shall appoint such panels; to provide for the composition of these panels and the timely dispensation of referrals","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13:51:49.7288015-05:00","Username":null},{"Id":12,"SectionsList":[{"SectionUUID":"1383f8dd-dea3-44d2-a101-740059d99ce8","SectionName":"code_section","SectionNumber":1,"SectionType":"code_section","CodeSections":[{"CodeSectionBookmarkName":"cs_T59C24N60_a304cd8eb","IsConstitutionSection":false,"Identity":"59-24-60","IsNew":false,"SubSections":[],"TitleRelatedTo":"the Requirement that public school administrators report certain student criminal misconduct to law enforcement","TitleSoAsTo":"Provide administrators shall refer incidents of fighting that do not rise to the level of assault and battery, pose a serious threat of injury, or result in physical harm to the district school board for a panel of board members to review and consider for referal to local law enforcement; to provide each school board shall appoint such panels; to provide for the composition of these panels and their timely dispensation of referrals","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13:51:39.8783097-05:00","Username":null},{"Id":11,"SectionsList":[{"SectionUUID":"1383f8dd-dea3-44d2-a101-740059d99ce8","SectionName":"code_section","SectionNumber":1,"SectionType":"code_section","CodeSections":[{"CodeSectionBookmarkName":"cs_T59C24N60_a304cd8eb","IsConstitutionSection":false,"Identity":"59-24-60","IsNew":false,"SubSections":[],"TitleRelatedTo":"the Requirement that public school administrators report certain student criminal misconduct to law enforcement","TitleSoAsTo":"Provide administrators shall refer incidents of fighting that do not rise to the level of assault and battery, pose a serious threat of injury, or result in physical harm to the district school board for a panel of board members to review and consider for referal to local law enforcement; to provide each school board shall appoint such panels; and to provide for the composition and functions of these panels","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13:50:25.7270546-05:00","Username":null},{"Id":10,"SectionsList":[{"SectionUUID":"1383f8dd-dea3-44d2-a101-740059d99ce8","SectionName":"code_section","SectionNumber":1,"SectionType":"code_section","CodeSections":[{"CodeSectionBookmarkName":"cs_T59C24N60_a304cd8eb","IsConstitutionSection":false,"Identity":"59-24-60","IsNew":false,"SubSections":[],"TitleRelatedTo":"the Requirement that public school administrators report certain student criminal misconduct to law enforcement","TitleSoAsTo":"Provide administrators shall refer incidents of fighting that do not rise to the level of assault and battery, pose a serious threat of injury, or result in physical harm to the district school board for a panel of board members to review and consider for referal to local law enforcement; to provide each school board shall appoint such panels and to provide for their composition and the timely dispensation of these referals","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13:49:01.9797409-05:00","Username":null},{"Id":9,"SectionsList":[{"SectionUUID":"1383f8dd-dea3-44d2-a101-740059d99ce8","SectionName":"code_section","SectionNumber":1,"SectionType":"code_section","CodeSections":[{"CodeSectionBookmarkName":"cs_T59C24N60_a304cd8eb","IsConstitutionSection":false,"Identity":"59-24-60","IsNew":false,"SubSections":[],"TitleRelatedTo":"the Requirement that public school administrators report certain student criminal misconduct to law enforcement","TitleSoAsTo":"Provide administrators shall refer incidents of fighting that do not rise to the level of assault and battery, pose a serious threat of injury, or result in physical harm to the district school board for a panel or board members to review and consider for referal to local law enforcement; to provide each school board shall appoint such panels and to provide for their composition and the timely dispensation of these referals","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13:48:18.206692-05:00","Username":null},{"Id":8,"SectionsList":[{"SectionUUID":"1383f8dd-dea3-44d2-a101-740059d99ce8","SectionName":"code_section","SectionNumber":1,"SectionType":"code_section","CodeSections":[{"CodeSectionBookmarkName":"cs_T59C24N60_a304cd8eb","IsConstitutionSection":false,"Identity":"59-24-60","IsNew":false,"SubSections":[],"TitleRelatedTo":"the Requirement that school officials report certain student criminal misconduct to law enforcement","TitleSoAsTo":"Provide administrators shall refer incidents of fighting that do not rise to the level of assault and battery, pose a serious threat of injury, or result in physical harm to the district school board for a panel or board members to review and consider for referal to local law enforcement; to provide each school board shall appoint such panels and to provide for their composition and the timely dispensation of these referals","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13:47:50.9806914-05:00","Username":null},{"Id":7,"SectionsList":[{"SectionUUID":"1383f8dd-dea3-44d2-a101-740059d99ce8","SectionName":"code_section","SectionNumber":1,"SectionType":"code_section","CodeSections":[{"CodeSectionBookmarkName":"cs_T59C24N60_a304cd8eb","IsConstitutionSection":false,"Identity":"59-24-60","IsNew":false,"SubSections":[],"TitleRelatedTo":"the Requirement that school officials report certain student criminal misconduct to law enforcement","TitleSoAsTo":"incidents of fighting that do not rise to the level of assault and battery, pose a serious threat of injury, or result in physical harm must be referred to the district school board to review","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13:43:23.2227267-05:00","Username":null},{"Id":6,"SectionsList":[{"SectionUUID":"1383f8dd-dea3-44d2-a101-740059d99ce8","SectionName":"code_section","SectionNumber":1,"SectionType":"code_section","CodeSections":[{"CodeSectionBookmarkName":"cs_T59C24N60_a304cd8eb","IsConstitutionSection":false,"Identity":"59-24-60","IsNew":false,"SubSections":[],"TitleRelatedTo":"the Requirement that school officials report certain student criminal misconduct to law enforcement","TitleSoAsTo":"require that school officials refer other potential student criminal misconduct to school board review panels for consideration, and to provide for the composition of the panels and the timely disepensation of misconduct referals","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13:05:01.8163575-05:00","Username":null},{"Id":5,"SectionsList":[{"SectionUUID":"1383f8dd-dea3-44d2-a101-740059d99ce8","SectionName":"code_section","SectionNumber":1,"SectionType":"code_section","CodeSections":[{"CodeSectionBookmarkName":"cs_T59C24N60_a304cd8eb","IsConstitutionSection":false,"Identity":"59-24-60","IsNew":false,"SubSections":[],"TitleRelatedTo":"the Requirement that school officials report certain student criminal misconduct to law enforcement","TitleSoAsTo":"require that school officials refer other potential student criminal misconduct to school board review panels for consideration, and to provide for the composition of the panels and their disepensation of misconduct referals","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13:01:53.9599847-05:00","Username":null},{"Id":4,"SectionsList":[{"SectionUUID":"1383f8dd-dea3-44d2-a101-740059d99ce8","SectionName":"code_section","SectionNumber":1,"SectionType":"code_section","CodeSections":[{"CodeSectionBookmarkName":"cs_T59C24N60_a304cd8eb","IsConstitutionSection":false,"Identity":"59-24-60","IsNew":false,"SubSections":[],"TitleRelatedTo":"the Requirement that school officials report certain student criminal misconduct to law enforcement","TitleSoAsTo":"require school officials refer other potential student criminal misconduct to school board review panels for consideration, and to provide for the composition of the panels and their disepensation of misconduct referals","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13:01:20.4230416-05:00","Username":null},{"Id":3,"SectionsList":[{"SectionUUID":"1383f8dd-dea3-44d2-a101-740059d99ce8","SectionName":"code_section","SectionNumber":1,"SectionType":"code_section","CodeSections":[{"CodeSectionBookmarkName":"cs_T59C24N60_a304cd8eb","IsConstitutionSection":false,"Identity":"59-24-60","IsNew":false,"SubSections":[],"TitleRelatedTo":"Requirement that school officials report certain student criminal misconduct to law enforcement","TitleSoAsTo":"require school officials refer other potential student criminal misconduct to school board review panels for consideration, and to provide for the composition of the panels and their disepensation of misconduct referals","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13:00:59.3733463-05:00","Username":null},{"Id":2,"SectionsList":[{"SectionUUID":"1383f8dd-dea3-44d2-a101-740059d99ce8","SectionName":"code_section","SectionNumber":1,"SectionType":"code_section","CodeSections":[{"CodeSectionBookmarkName":"cs_T59C24N60_a304cd8eb","IsConstitutionSection":false,"Identity":"59-24-60","IsNew":false,"SubSections":[],"TitleRelatedTo":"Requirement that school officials report certain criminal misconduct by students to law enforcement","TitleSoAsTo":"require school officials refer other potentially criminal misconduct by students to school board review panel for consideration, and to provide for the composition of the panel its disepensation of misconduct referals","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-02-06T12:59:40.4343991-05:00","Username":null},{"Id":1,"SectionsList":[{"SectionUUID":"8f03ca95-8faa-4d43-a9c2-8afc498075bd","SectionName":"standard_eff_date_section","SectionNumber":2,"SectionType":"drafting_clause","CodeSections":[],"TitleText":"","DisableControls":false,"Deleted":false,"RepealItems":[],"SectionBookmarkName":"bs_num_2_lastsection"},{"SectionUUID":"1383f8dd-dea3-44d2-a101-740059d99ce8","SectionName":"code_section","SectionNumber":1,"SectionType":"code_section","CodeSections":[{"CodeSectionBookmarkName":"cs_T59C24N60_a304cd8eb","IsConstitutionSection":false,"Identity":"59-24-60","IsNew":false,"SubSections":[],"TitleRelatedTo":"Requirement of school officials to contact law enforcement authorities when criminal conduct occurs.","TitleSoAsTo":"","Deleted":false}],"TitleText":"","DisableControls":false,"Deleted":false,"RepealItems":[],"SectionBookmarkName":"bs_num_1_6e20dbd8b"}],"Timestamp":"2023-02-06T12:19:15.4480389-05:00","Username":null},{"Id":24,"SectionsList":[{"SectionUUID":"1383f8dd-dea3-44d2-a101-740059d99ce8","SectionName":"code_section","SectionNumber":1,"SectionType":"code_section","CodeSections":[{"CodeSectionBookmarkName":"cs_T59C24N60_a304cd8eb","IsConstitutionSection":false,"Identity":"59-24-60","IsNew":false,"SubSections":[{"Level":1,"Identity":"T59C24N60SA","SubSectionBookmarkName":"ss_T59C24N60SA_lv1_9c010b9af","IsNewSubSection":false,"SubSectionReplacement":""},{"Level":1,"Identity":"T59C24N60SB","SubSectionBookmarkName":"ss_T59C24N60SB_lv1_aaaff1d43","IsNewSubSection":false,"SubSectionReplacement":""}],"TitleRelatedTo":"the Requirement that public school administrators report certain student criminal misconduct to law enforcement","TitleSoAsTo":"PROVIDE ADMINISTRATORS IMMEDIATELY SHALL REFER MINOR INCIDENTS OF STUDENT FIGHTING TO A PANEL OF SCHOOL BOARD MEMBERS TO REVIEW AND CONSIDER FOR REFERRAL TO LOCAL LAW ENFORCEMENT, TO PROVIDE THE PANEL SHALL CONDUCT THE REVIEW AND MAKE  THE REFERALL DETERMINATION WITHIN FORTY‑EIGHT HOURS, TO PROVIDE STUDENTS INVOLVED IN SUCH INCIDENTS MAY NOT BE CHARGED OR DETAINED BY LAW ENFORCEMENT FOR THE INCIDENT UNTIL THE PANEL MAKES ITS DETERMINATION, AND TO DEFINE A NECESSARY TERM","Deleted":false}],"TitleText":"","DisableControls":false,"Deleted":false,"RepealItems":[],"SectionBookmarkName":"bs_num_1_6e20dbd8b"},{"SectionUUID":"8f03ca95-8faa-4d43-a9c2-8afc498075bd","SectionName":"standard_eff_date_section","SectionNumber":2,"SectionType":"drafting_clause","CodeSections":[],"TitleText":"","DisableControls":false,"Deleted":false,"RepealItems":[],"SectionBookmarkName":"bs_num_2_lastsection"}],"Timestamp":"2023-04-19T14:49:56.3889374-04:00","Username":"nikidowney@scstatehouse.gov"}]</T_BILL_T_SECTIONSHISTORY>
  <T_BILL_T_SUBJECT>School crime reports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1874</Characters>
  <Application>Microsoft Office Word</Application>
  <DocSecurity>0</DocSecurity>
  <Lines>39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2023-11-27T15:03:00Z</cp:lastPrinted>
  <dcterms:created xsi:type="dcterms:W3CDTF">2023-11-27T17:07:00Z</dcterms:created>
  <dcterms:modified xsi:type="dcterms:W3CDTF">2023-11-27T17:07:00Z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