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910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Davis, Shealy, Gambrell, Hutto, K. Johnson, Allen and Devine</w:t>
      </w:r>
    </w:p>
    <w:p>
      <w:pPr>
        <w:widowControl w:val="false"/>
        <w:spacing w:after="0"/>
        <w:jc w:val="left"/>
      </w:pPr>
      <w:r>
        <w:rPr>
          <w:rFonts w:ascii="Times New Roman"/>
          <w:sz w:val="22"/>
        </w:rPr>
        <w:t xml:space="preserve">Document Path: SR-0425KM23.docx</w:t>
      </w:r>
    </w:p>
    <w:p>
      <w:pPr>
        <w:widowControl w:val="false"/>
        <w:spacing w:after="0"/>
        <w:jc w:val="left"/>
      </w:pPr>
    </w:p>
    <w:p>
      <w:pPr>
        <w:widowControl w:val="false"/>
        <w:spacing w:after="0"/>
        <w:jc w:val="left"/>
      </w:pPr>
      <w:r>
        <w:rPr>
          <w:rFonts w:ascii="Times New Roman"/>
          <w:sz w:val="22"/>
        </w:rPr>
        <w:t xml:space="preserve">Introduced in the Senate on January 9,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Predatory Trade Practices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1/9/2024</w:t>
      </w:r>
      <w:r>
        <w:tab/>
        <w:t>Senate</w:t>
      </w:r>
      <w:r>
        <w:tab/>
        <w:t xml:space="preserve">Introduced and read first time</w:t>
      </w:r>
      <w:r>
        <w:t xml:space="preserve"> (</w:t>
      </w:r>
      <w:hyperlink w:history="true" r:id="R8966bee2866b4c52">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1/9/2024</w:t>
      </w:r>
      <w:r>
        <w:tab/>
        <w:t>Senate</w:t>
      </w:r>
      <w:r>
        <w:tab/>
        <w:t xml:space="preserve">Referred to Committee on</w:t>
      </w:r>
      <w:r>
        <w:rPr>
          <w:b/>
        </w:rPr>
        <w:t xml:space="preserve"> Labor, Commerce and Industry</w:t>
      </w:r>
      <w:r>
        <w:t xml:space="preserve"> (</w:t>
      </w:r>
      <w:hyperlink w:history="true" r:id="R90b014c9e5e8443c">
        <w:r w:rsidRPr="00770434">
          <w:rPr>
            <w:rStyle w:val="Hyperlink"/>
          </w:rPr>
          <w:t>Senate Journal</w:t>
        </w:r>
        <w:r w:rsidRPr="00770434">
          <w:rPr>
            <w:rStyle w:val="Hyperlink"/>
          </w:rPr>
          <w:noBreakHyphen/>
          <w:t>page 84</w:t>
        </w:r>
      </w:hyperlink>
      <w:r>
        <w:t>)</w:t>
      </w:r>
    </w:p>
    <w:p>
      <w:pPr>
        <w:widowControl w:val="false"/>
        <w:tabs>
          <w:tab w:val="right" w:pos="1008"/>
          <w:tab w:val="left" w:pos="1152"/>
          <w:tab w:val="left" w:pos="1872"/>
          <w:tab w:val="left" w:pos="9187"/>
        </w:tabs>
        <w:spacing w:after="0"/>
        <w:ind w:left="2088" w:hanging="2088"/>
      </w:pPr>
      <w:r>
        <w:tab/>
        <w:t>2/14/2024</w:t>
      </w:r>
      <w:r>
        <w:tab/>
        <w:t>Senate</w:t>
      </w:r>
      <w:r>
        <w:tab/>
        <w:t xml:space="preserve">Committee report: Favorable with amendment</w:t>
      </w:r>
      <w:r>
        <w:rPr>
          <w:b/>
        </w:rPr>
        <w:t xml:space="preserve"> Labor, Commerce and Industry</w:t>
      </w:r>
      <w:r>
        <w:t xml:space="preserve"> (</w:t>
      </w:r>
      <w:hyperlink w:history="true" r:id="R8116ed7410614e02">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2/15/2024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77b71f07ede46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9e6f90264514785">
        <w:r>
          <w:rPr>
            <w:rStyle w:val="Hyperlink"/>
            <w:u w:val="single"/>
          </w:rPr>
          <w:t>01/09/2024</w:t>
        </w:r>
      </w:hyperlink>
      <w:r>
        <w:t xml:space="preserve"/>
      </w:r>
    </w:p>
    <w:p>
      <w:pPr>
        <w:widowControl w:val="true"/>
        <w:spacing w:after="0"/>
        <w:jc w:val="left"/>
      </w:pPr>
      <w:r>
        <w:rPr>
          <w:rFonts w:ascii="Times New Roman"/>
          <w:sz w:val="22"/>
        </w:rPr>
        <w:t xml:space="preserve"/>
      </w:r>
      <w:hyperlink r:id="Rd9c33530bc9344e6">
        <w:r>
          <w:rPr>
            <w:rStyle w:val="Hyperlink"/>
            <w:u w:val="single"/>
          </w:rPr>
          <w:t>02/14/2024</w:t>
        </w:r>
      </w:hyperlink>
      <w:r>
        <w:t xml:space="preserve"/>
      </w:r>
    </w:p>
    <w:p>
      <w:pPr>
        <w:widowControl w:val="true"/>
        <w:spacing w:after="0"/>
        <w:jc w:val="left"/>
      </w:pPr>
      <w:r>
        <w:rPr>
          <w:rFonts w:ascii="Times New Roman"/>
          <w:sz w:val="22"/>
        </w:rPr>
        <w:t xml:space="preserve"/>
      </w:r>
      <w:hyperlink r:id="Rdc0aac11914d4ef2">
        <w:r>
          <w:rPr>
            <w:rStyle w:val="Hyperlink"/>
            <w:u w:val="single"/>
          </w:rPr>
          <w:t>02/15/2024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83EDC" w:rsidP="00483EDC" w:rsidRDefault="00FA13C5" w14:paraId="65BA668F" w14:textId="3E7D47EA">
      <w:pPr>
        <w:pStyle w:val="sccoversheetstatus"/>
      </w:pPr>
      <w:sdt>
        <w:sdtPr>
          <w:alias w:val="status"/>
          <w:tag w:val="status"/>
          <w:id w:val="854397200"/>
          <w:placeholder>
            <w:docPart w:val="0CB9B5B61F484835A2CCBB9BA3504D95"/>
          </w:placeholder>
        </w:sdtPr>
        <w:sdtEndPr/>
        <w:sdtContent>
          <w:r w:rsidR="00483EDC">
            <w:t>Committee Report</w:t>
          </w:r>
        </w:sdtContent>
      </w:sdt>
    </w:p>
    <w:sdt>
      <w:sdtPr>
        <w:alias w:val="printed"/>
        <w:tag w:val="printed"/>
        <w:id w:val="-1779714481"/>
        <w:placeholder>
          <w:docPart w:val="0CB9B5B61F484835A2CCBB9BA3504D95"/>
        </w:placeholder>
        <w:text/>
      </w:sdtPr>
      <w:sdtEndPr/>
      <w:sdtContent>
        <w:p w:rsidR="00483EDC" w:rsidP="00483EDC" w:rsidRDefault="00FB36F1" w14:paraId="3AFD6FF0" w14:textId="726F472B">
          <w:pPr>
            <w:pStyle w:val="sccoversheetinfo"/>
          </w:pPr>
          <w:r>
            <w:t>February 14, 2024</w:t>
          </w:r>
        </w:p>
      </w:sdtContent>
    </w:sdt>
    <w:p w:rsidRPr="00B07BF4" w:rsidR="00FB36F1" w:rsidP="00483EDC" w:rsidRDefault="00FB36F1" w14:paraId="4E7E3062" w14:textId="77777777">
      <w:pPr>
        <w:pStyle w:val="sccoversheetinfo"/>
      </w:pPr>
    </w:p>
    <w:sdt>
      <w:sdtPr>
        <w:alias w:val="billnumber"/>
        <w:tag w:val="billnumber"/>
        <w:id w:val="-897512070"/>
        <w:placeholder>
          <w:docPart w:val="0CB9B5B61F484835A2CCBB9BA3504D95"/>
        </w:placeholder>
        <w:text/>
      </w:sdtPr>
      <w:sdtEndPr/>
      <w:sdtContent>
        <w:p w:rsidRPr="00B07BF4" w:rsidR="00483EDC" w:rsidP="00483EDC" w:rsidRDefault="00483EDC" w14:paraId="27BC2AEC" w14:textId="7BF82016">
          <w:pPr>
            <w:pStyle w:val="sccoversheetbillno"/>
          </w:pPr>
          <w:r>
            <w:t>S. 910</w:t>
          </w:r>
        </w:p>
      </w:sdtContent>
    </w:sdt>
    <w:p w:rsidR="00FB36F1" w:rsidP="00483EDC" w:rsidRDefault="00FB36F1" w14:paraId="4FE34973" w14:textId="77777777">
      <w:pPr>
        <w:pStyle w:val="sccoversheetsponsor6"/>
      </w:pPr>
    </w:p>
    <w:p w:rsidRPr="00B07BF4" w:rsidR="00483EDC" w:rsidP="00FB36F1" w:rsidRDefault="00483EDC" w14:paraId="78C76650" w14:textId="06E99F14">
      <w:pPr>
        <w:pStyle w:val="sccoversheetsponsor6"/>
        <w:jc w:val="center"/>
      </w:pPr>
      <w:r w:rsidRPr="00B07BF4">
        <w:t xml:space="preserve">Introduced by </w:t>
      </w:r>
      <w:sdt>
        <w:sdtPr>
          <w:alias w:val="sponsortype"/>
          <w:tag w:val="sponsortype"/>
          <w:id w:val="1707217765"/>
          <w:placeholder>
            <w:docPart w:val="0CB9B5B61F484835A2CCBB9BA3504D95"/>
          </w:placeholder>
          <w:text/>
        </w:sdtPr>
        <w:sdtEndPr/>
        <w:sdtContent>
          <w:r>
            <w:t>Senators</w:t>
          </w:r>
        </w:sdtContent>
      </w:sdt>
      <w:r w:rsidRPr="00B07BF4">
        <w:t xml:space="preserve"> </w:t>
      </w:r>
      <w:sdt>
        <w:sdtPr>
          <w:alias w:val="sponsors"/>
          <w:tag w:val="sponsors"/>
          <w:id w:val="716862734"/>
          <w:placeholder>
            <w:docPart w:val="0CB9B5B61F484835A2CCBB9BA3504D95"/>
          </w:placeholder>
          <w:text/>
        </w:sdtPr>
        <w:sdtEndPr/>
        <w:sdtContent>
          <w:r>
            <w:t>Davis, Shealy, Gambrell, Hutto, K. Johnson, Allen and Devine</w:t>
          </w:r>
        </w:sdtContent>
      </w:sdt>
    </w:p>
    <w:p w:rsidRPr="00B07BF4" w:rsidR="00483EDC" w:rsidP="00483EDC" w:rsidRDefault="00483EDC" w14:paraId="14AD0F50" w14:textId="77777777">
      <w:pPr>
        <w:pStyle w:val="sccoversheetsponsor6"/>
      </w:pPr>
    </w:p>
    <w:p w:rsidRPr="00B07BF4" w:rsidR="00483EDC" w:rsidP="00FA13C5" w:rsidRDefault="00FA13C5" w14:paraId="4E313A77" w14:textId="52BDEA0A">
      <w:pPr>
        <w:pStyle w:val="sccoversheetreadfirst"/>
      </w:pPr>
      <w:sdt>
        <w:sdtPr>
          <w:alias w:val="typeinitial"/>
          <w:tag w:val="typeinitial"/>
          <w:id w:val="98301346"/>
          <w:placeholder>
            <w:docPart w:val="0CB9B5B61F484835A2CCBB9BA3504D95"/>
          </w:placeholder>
          <w:text/>
        </w:sdtPr>
        <w:sdtEndPr/>
        <w:sdtContent>
          <w:r w:rsidR="00483EDC">
            <w:t>S</w:t>
          </w:r>
        </w:sdtContent>
      </w:sdt>
      <w:r w:rsidRPr="00B07BF4" w:rsidR="00483EDC">
        <w:t xml:space="preserve">. Printed </w:t>
      </w:r>
      <w:sdt>
        <w:sdtPr>
          <w:alias w:val="printed"/>
          <w:tag w:val="printed"/>
          <w:id w:val="-774643221"/>
          <w:placeholder>
            <w:docPart w:val="0CB9B5B61F484835A2CCBB9BA3504D95"/>
          </w:placeholder>
          <w:text/>
        </w:sdtPr>
        <w:sdtEndPr/>
        <w:sdtContent>
          <w:r w:rsidR="00483EDC">
            <w:t>02/14/24</w:t>
          </w:r>
        </w:sdtContent>
      </w:sdt>
      <w:r w:rsidRPr="00B07BF4" w:rsidR="00483EDC">
        <w:t>--</w:t>
      </w:r>
      <w:sdt>
        <w:sdtPr>
          <w:alias w:val="residingchamber"/>
          <w:tag w:val="residingchamber"/>
          <w:id w:val="1651789982"/>
          <w:placeholder>
            <w:docPart w:val="0CB9B5B61F484835A2CCBB9BA3504D95"/>
          </w:placeholder>
          <w:text/>
        </w:sdtPr>
        <w:sdtEndPr/>
        <w:sdtContent>
          <w:r w:rsidR="00483EDC">
            <w:t>S</w:t>
          </w:r>
        </w:sdtContent>
      </w:sdt>
      <w:r w:rsidRPr="00B07BF4" w:rsidR="00483EDC">
        <w:t>.</w:t>
      </w:r>
      <w:r>
        <w:tab/>
        <w:t>[SEC 2/15/2024 1:45 PM]</w:t>
      </w:r>
    </w:p>
    <w:p w:rsidRPr="00B07BF4" w:rsidR="00483EDC" w:rsidP="00483EDC" w:rsidRDefault="00483EDC" w14:paraId="519CCF3B" w14:textId="1B983FDB">
      <w:pPr>
        <w:pStyle w:val="sccoversheetreadfirst"/>
      </w:pPr>
      <w:r w:rsidRPr="00B07BF4">
        <w:t xml:space="preserve">Read the first time </w:t>
      </w:r>
      <w:sdt>
        <w:sdtPr>
          <w:alias w:val="readfirst"/>
          <w:tag w:val="readfirst"/>
          <w:id w:val="-1145275273"/>
          <w:placeholder>
            <w:docPart w:val="0CB9B5B61F484835A2CCBB9BA3504D95"/>
          </w:placeholder>
          <w:text/>
        </w:sdtPr>
        <w:sdtEndPr/>
        <w:sdtContent>
          <w:r>
            <w:t>January 09, 2024</w:t>
          </w:r>
        </w:sdtContent>
      </w:sdt>
    </w:p>
    <w:p w:rsidRPr="00B07BF4" w:rsidR="00483EDC" w:rsidP="00483EDC" w:rsidRDefault="00483EDC" w14:paraId="07C6E8C6" w14:textId="77777777">
      <w:pPr>
        <w:pStyle w:val="sccoversheetemptyline"/>
      </w:pPr>
    </w:p>
    <w:p w:rsidRPr="00B07BF4" w:rsidR="00483EDC" w:rsidP="00483EDC" w:rsidRDefault="00483EDC" w14:paraId="74DC9B57" w14:textId="77777777">
      <w:pPr>
        <w:pStyle w:val="sccoversheetemptyline"/>
        <w:tabs>
          <w:tab w:val="center" w:pos="4493"/>
          <w:tab w:val="right" w:pos="8986"/>
        </w:tabs>
        <w:jc w:val="center"/>
      </w:pPr>
      <w:r w:rsidRPr="00B07BF4">
        <w:t>________</w:t>
      </w:r>
    </w:p>
    <w:p w:rsidRPr="00B07BF4" w:rsidR="00483EDC" w:rsidP="00483EDC" w:rsidRDefault="00483EDC" w14:paraId="4E404746" w14:textId="77777777">
      <w:pPr>
        <w:pStyle w:val="sccoversheetemptyline"/>
        <w:jc w:val="center"/>
        <w:rPr>
          <w:u w:val="single"/>
        </w:rPr>
      </w:pPr>
    </w:p>
    <w:p w:rsidRPr="00B07BF4" w:rsidR="00483EDC" w:rsidP="00483EDC" w:rsidRDefault="00483EDC" w14:paraId="12FB2D36" w14:textId="1CBB1367">
      <w:pPr>
        <w:pStyle w:val="sccoversheetcommitteereportheader"/>
      </w:pPr>
      <w:r w:rsidRPr="00B07BF4">
        <w:t xml:space="preserve">The committee on </w:t>
      </w:r>
      <w:sdt>
        <w:sdtPr>
          <w:alias w:val="committeename"/>
          <w:tag w:val="committeename"/>
          <w:id w:val="-1151050561"/>
          <w:placeholder>
            <w:docPart w:val="0CB9B5B61F484835A2CCBB9BA3504D95"/>
          </w:placeholder>
          <w:text/>
        </w:sdtPr>
        <w:sdtEndPr/>
        <w:sdtContent>
          <w:r>
            <w:t>Senate Labor, Commerce and Industry</w:t>
          </w:r>
        </w:sdtContent>
      </w:sdt>
    </w:p>
    <w:p w:rsidRPr="00B07BF4" w:rsidR="00483EDC" w:rsidP="00483EDC" w:rsidRDefault="00483EDC" w14:paraId="49022FDB" w14:textId="068479FD">
      <w:pPr>
        <w:pStyle w:val="sccommitteereporttitle"/>
      </w:pPr>
      <w:r w:rsidRPr="00B07BF4">
        <w:t>To who</w:t>
      </w:r>
      <w:r w:rsidR="00FB36F1">
        <w:t>m</w:t>
      </w:r>
      <w:r w:rsidRPr="00B07BF4">
        <w:t xml:space="preserve"> was referred a </w:t>
      </w:r>
      <w:sdt>
        <w:sdtPr>
          <w:alias w:val="doctype"/>
          <w:tag w:val="doctype"/>
          <w:id w:val="-95182141"/>
          <w:placeholder>
            <w:docPart w:val="0CB9B5B61F484835A2CCBB9BA3504D95"/>
          </w:placeholder>
          <w:text/>
        </w:sdtPr>
        <w:sdtEndPr/>
        <w:sdtContent>
          <w:r>
            <w:t>Bill</w:t>
          </w:r>
        </w:sdtContent>
      </w:sdt>
      <w:r w:rsidRPr="00B07BF4">
        <w:t xml:space="preserve"> (</w:t>
      </w:r>
      <w:sdt>
        <w:sdtPr>
          <w:alias w:val="billnumber"/>
          <w:tag w:val="billnumber"/>
          <w:id w:val="249784876"/>
          <w:placeholder>
            <w:docPart w:val="0CB9B5B61F484835A2CCBB9BA3504D95"/>
          </w:placeholder>
          <w:text/>
        </w:sdtPr>
        <w:sdtEndPr/>
        <w:sdtContent>
          <w:r>
            <w:t>S. 910</w:t>
          </w:r>
        </w:sdtContent>
      </w:sdt>
      <w:r w:rsidRPr="00B07BF4">
        <w:t xml:space="preserve">) </w:t>
      </w:r>
      <w:sdt>
        <w:sdtPr>
          <w:alias w:val="billtitle"/>
          <w:tag w:val="billtitle"/>
          <w:id w:val="660268815"/>
          <w:placeholder>
            <w:docPart w:val="0CB9B5B61F484835A2CCBB9BA3504D95"/>
          </w:placeholder>
          <w:text/>
        </w:sdtPr>
        <w:sdtEndPr/>
        <w:sdtContent>
          <w:r>
            <w:t>to amend the South Carolina Code of Laws by adding Section 39‑5‑30 so as to prohibit and define certain predatory loan practices as unlawful, to provide that banks</w:t>
          </w:r>
        </w:sdtContent>
      </w:sdt>
      <w:r w:rsidRPr="00B07BF4">
        <w:t>, etc., respectfully</w:t>
      </w:r>
    </w:p>
    <w:p w:rsidRPr="00B07BF4" w:rsidR="00483EDC" w:rsidP="00483EDC" w:rsidRDefault="00483EDC" w14:paraId="73F2CA15" w14:textId="77777777">
      <w:pPr>
        <w:pStyle w:val="sccoversheetcommitteereportheader"/>
      </w:pPr>
      <w:r w:rsidRPr="00B07BF4">
        <w:t>Report:</w:t>
      </w:r>
    </w:p>
    <w:sdt>
      <w:sdtPr>
        <w:alias w:val="committeetitle"/>
        <w:tag w:val="committeetitle"/>
        <w:id w:val="1407110167"/>
        <w:placeholder>
          <w:docPart w:val="0CB9B5B61F484835A2CCBB9BA3504D95"/>
        </w:placeholder>
        <w:text/>
      </w:sdtPr>
      <w:sdtEndPr/>
      <w:sdtContent>
        <w:p w:rsidRPr="00B07BF4" w:rsidR="00483EDC" w:rsidP="00483EDC" w:rsidRDefault="00483EDC" w14:paraId="443F8C8D" w14:textId="08CD32C7">
          <w:pPr>
            <w:pStyle w:val="sccommitteereporttitle"/>
          </w:pPr>
          <w:r>
            <w:t>That they have duly and carefully considered the same, and recommend that the same do pass with amendment:</w:t>
          </w:r>
        </w:p>
      </w:sdtContent>
    </w:sdt>
    <w:p w:rsidRPr="00B07BF4" w:rsidR="00483EDC" w:rsidP="00483EDC" w:rsidRDefault="00483EDC" w14:paraId="54FFE00D" w14:textId="77777777">
      <w:pPr>
        <w:pStyle w:val="sccoversheetcommitteereportemplyline"/>
      </w:pPr>
    </w:p>
    <w:p w:rsidRPr="00FB36F1" w:rsidR="00FB36F1" w:rsidP="00FB36F1" w:rsidRDefault="00483EDC" w14:paraId="4AFA2263" w14:textId="77777777">
      <w:pPr>
        <w:pStyle w:val="scamendlanginstruction"/>
        <w:spacing w:before="0" w:after="120"/>
        <w:rPr>
          <w:sz w:val="22"/>
          <w:szCs w:val="22"/>
        </w:rPr>
      </w:pPr>
      <w:r w:rsidRPr="00FB36F1">
        <w:rPr>
          <w:sz w:val="22"/>
          <w:szCs w:val="22"/>
        </w:rPr>
        <w:tab/>
      </w:r>
      <w:bookmarkStart w:name="instruction_eff01f392" w:id="0"/>
      <w:r w:rsidRPr="00FB36F1" w:rsidR="00FB36F1">
        <w:rPr>
          <w:sz w:val="22"/>
          <w:szCs w:val="22"/>
        </w:rPr>
        <w:t>Amend the bill, as and if amended, SECTION 1, by striking Section 39-5-30(A) and inserting:</w:t>
      </w:r>
    </w:p>
    <w:sdt>
      <w:sdtPr>
        <w:alias w:val="Cannot be edited"/>
        <w:tag w:val="Cannot be edited"/>
        <w:id w:val="-266533942"/>
        <w:placeholder>
          <w:docPart w:val="1C98B470F27F496B9243267A23EEBDC0"/>
        </w:placeholder>
      </w:sdtPr>
      <w:sdtEndPr/>
      <w:sdtContent>
        <w:p w:rsidRPr="0051715D" w:rsidR="00FB36F1" w:rsidP="0051715D" w:rsidRDefault="00FB36F1" w14:paraId="79060AED" w14:textId="77777777">
          <w:pPr>
            <w:pStyle w:val="scnewcodesection"/>
          </w:pPr>
          <w:r w:rsidRPr="0051715D">
            <w:tab/>
            <w:t>(A)</w:t>
          </w:r>
          <w:r w:rsidRPr="0051715D">
            <w:tab/>
            <w:t>It shall be an unlawful trade practice under Section 39-5-20 for any person providing a consumer installment loan pursuant to Title 37 or Title 34, or a deferred presentment loan pursuant to Chapter 39 of Title 34, to engage in predatory consumer</w:t>
          </w:r>
          <w:r w:rsidRPr="0051715D">
            <w:rPr>
              <w:color w:val="C00000"/>
            </w:rPr>
            <w:t xml:space="preserve"> </w:t>
          </w:r>
          <w:r w:rsidRPr="0051715D">
            <w:t>loan practices, including, but not limited to:</w:t>
          </w:r>
        </w:p>
        <w:p w:rsidRPr="0051715D" w:rsidR="00FB36F1" w:rsidP="0051715D" w:rsidRDefault="00FB36F1" w14:paraId="77DE1391" w14:textId="77777777">
          <w:pPr>
            <w:pStyle w:val="scnewcodesection"/>
          </w:pPr>
          <w:r w:rsidRPr="0051715D">
            <w:tab/>
          </w:r>
          <w:r w:rsidRPr="0051715D">
            <w:tab/>
            <w:t>(1)(a) failing to conduct a reasonable analysis of a borrower’s ability to fully repay a loan. This analysis:</w:t>
          </w:r>
        </w:p>
        <w:p w:rsidRPr="0051715D" w:rsidR="00FB36F1" w:rsidP="0051715D" w:rsidRDefault="00FB36F1" w14:paraId="1DA18A0E" w14:textId="77777777">
          <w:pPr>
            <w:pStyle w:val="scnewcodesection"/>
          </w:pPr>
          <w:r w:rsidRPr="0051715D">
            <w:tab/>
          </w:r>
          <w:r w:rsidRPr="0051715D">
            <w:tab/>
          </w:r>
          <w:r w:rsidRPr="0051715D">
            <w:tab/>
          </w:r>
          <w:r w:rsidRPr="0051715D">
            <w:tab/>
          </w:r>
          <w:r w:rsidRPr="0051715D">
            <w:tab/>
            <w:t>(i) must be included in and documented with the borrower’s loan application;</w:t>
          </w:r>
        </w:p>
        <w:p w:rsidRPr="0051715D" w:rsidR="00FB36F1" w:rsidP="0051715D" w:rsidRDefault="00FB36F1" w14:paraId="5939EF9C" w14:textId="5579D048">
          <w:pPr>
            <w:pStyle w:val="scnewcodesection"/>
          </w:pPr>
          <w:r w:rsidRPr="0051715D">
            <w:tab/>
          </w:r>
          <w:r w:rsidRPr="0051715D">
            <w:tab/>
          </w:r>
          <w:r w:rsidRPr="0051715D">
            <w:tab/>
          </w:r>
          <w:r w:rsidRPr="0051715D">
            <w:tab/>
          </w:r>
          <w:r w:rsidRPr="0051715D">
            <w:tab/>
            <w:t>(ii) must consider the borrower's, and any coborrower's, employment, monthly income, and monthly expenses including, but not limited to, other consumer installment, revolving credit, or deferred presentment loans, compared to the loan's repayment obligation for the original term and permitted renewals; and</w:t>
          </w:r>
        </w:p>
        <w:p w:rsidRPr="0051715D" w:rsidR="00FB36F1" w:rsidP="0051715D" w:rsidRDefault="00FB36F1" w14:paraId="1EAA1A2D" w14:textId="77777777">
          <w:pPr>
            <w:pStyle w:val="scnewcodesection"/>
          </w:pPr>
          <w:r w:rsidRPr="0051715D">
            <w:tab/>
          </w:r>
          <w:r w:rsidRPr="0051715D">
            <w:tab/>
          </w:r>
          <w:r w:rsidRPr="0051715D">
            <w:tab/>
          </w:r>
          <w:r w:rsidRPr="0051715D">
            <w:tab/>
          </w:r>
          <w:r w:rsidRPr="0051715D">
            <w:tab/>
            <w:t>(iii) must include a signed statement that the information the borrower has provided regarding employment, income, and expenses is documented, true and correct and that, given the information, the borrower has the ability to repay the loan.</w:t>
          </w:r>
        </w:p>
        <w:p w:rsidRPr="0051715D" w:rsidR="00FB36F1" w:rsidP="0051715D" w:rsidRDefault="00FB36F1" w14:paraId="7EBAF667" w14:textId="77777777">
          <w:pPr>
            <w:pStyle w:val="scnewcodesection"/>
          </w:pPr>
          <w:r w:rsidRPr="0051715D">
            <w:tab/>
          </w:r>
          <w:r w:rsidRPr="0051715D">
            <w:tab/>
          </w:r>
          <w:r w:rsidRPr="0051715D">
            <w:tab/>
            <w:t>(b) If the consumer installment loan is renewed at any time or a deferred presentment or paycheck advance loan is made within thirty days of the original loan, then the analysis of the borrower’s ability to fully repay the loan must be conducted and documented, analyzing the borrower’s and any coborrower’s updated employment, monthly income, and other monthly expenses compared to the loan's repayment obligation for the original term and permitted renewals;</w:t>
          </w:r>
        </w:p>
        <w:p w:rsidRPr="0051715D" w:rsidR="00FB36F1" w:rsidP="0051715D" w:rsidRDefault="00FB36F1" w14:paraId="658BC740" w14:textId="77777777">
          <w:pPr>
            <w:pStyle w:val="scnewcodesection"/>
          </w:pPr>
          <w:r w:rsidRPr="0051715D">
            <w:tab/>
          </w:r>
          <w:r w:rsidRPr="0051715D">
            <w:tab/>
            <w:t>(2) making a loan to a consumer who does not have the ability to repay based on the analysis required in item (1);</w:t>
          </w:r>
        </w:p>
        <w:p w:rsidRPr="0051715D" w:rsidR="00FB36F1" w:rsidP="0051715D" w:rsidRDefault="00FB36F1" w14:paraId="3E67C994" w14:textId="77777777">
          <w:pPr>
            <w:pStyle w:val="scnewcodesection"/>
          </w:pPr>
          <w:r w:rsidRPr="0051715D">
            <w:lastRenderedPageBreak/>
            <w:tab/>
          </w:r>
          <w:r w:rsidRPr="0051715D">
            <w:tab/>
            <w:t>(3) mailing an unsolicited check or a debit or credit card that prompts the recipient to borrow money or prompts a person to enter into an installment or deferred presentment loan in any way. Mailing an unsolicited check or debit or credit card to consumers in specific targeted zip codes and without performing a current assessment of the customer’s ability to repay constitutes a willful violation of this section for purposes of Section 39-5-110;</w:t>
          </w:r>
        </w:p>
        <w:p w:rsidRPr="0051715D" w:rsidR="00FB36F1" w:rsidP="0051715D" w:rsidRDefault="00FB36F1" w14:paraId="2EACF8C0" w14:textId="33E4136C">
          <w:pPr>
            <w:pStyle w:val="scnewcodesection"/>
          </w:pPr>
          <w:r w:rsidRPr="0051715D">
            <w:tab/>
          </w:r>
          <w:r w:rsidRPr="0051715D">
            <w:tab/>
            <w:t>(4) renewing a consumer installment loan for a third time, or more, within one hundred eighty days of the previous loan renewal from the same lender;</w:t>
          </w:r>
        </w:p>
        <w:p w:rsidRPr="0051715D" w:rsidR="00FB36F1" w:rsidP="0051715D" w:rsidRDefault="00FB36F1" w14:paraId="3CCFAA41" w14:textId="34498AB1">
          <w:pPr>
            <w:pStyle w:val="scnewcodesection"/>
          </w:pPr>
          <w:r w:rsidRPr="0051715D">
            <w:tab/>
          </w:r>
          <w:r w:rsidRPr="0051715D">
            <w:tab/>
            <w:t>(5) making a deferred presentment loan or a paycheck advance loan within one hundred eighty days of the previous loan renewal from the same lender;</w:t>
          </w:r>
        </w:p>
        <w:p w:rsidRPr="0051715D" w:rsidR="00FB36F1" w:rsidP="0051715D" w:rsidRDefault="00FB36F1" w14:paraId="05C3448D" w14:textId="77777777">
          <w:pPr>
            <w:pStyle w:val="scnewcodesection"/>
          </w:pPr>
          <w:r w:rsidRPr="0051715D">
            <w:tab/>
          </w:r>
          <w:r w:rsidRPr="0051715D">
            <w:tab/>
            <w:t>(6) making a payday or paycheck advance loan within thirty days of the original loan;</w:t>
          </w:r>
        </w:p>
        <w:p w:rsidRPr="0051715D" w:rsidR="00FB36F1" w:rsidP="0051715D" w:rsidRDefault="00FB36F1" w14:paraId="2F298CE5" w14:textId="77777777">
          <w:pPr>
            <w:pStyle w:val="scnewcodesection"/>
          </w:pPr>
          <w:r w:rsidRPr="0051715D">
            <w:tab/>
          </w:r>
          <w:r w:rsidRPr="0051715D">
            <w:tab/>
            <w:t>(7) making an installment or payday loan without proper licensing by the State or local governing body;</w:t>
          </w:r>
        </w:p>
        <w:p w:rsidRPr="0051715D" w:rsidR="00FB36F1" w:rsidP="0051715D" w:rsidRDefault="00FB36F1" w14:paraId="680F0574" w14:textId="77777777">
          <w:pPr>
            <w:pStyle w:val="scnewcodesection"/>
            <w:jc w:val="left"/>
          </w:pPr>
          <w:r w:rsidRPr="0051715D">
            <w:tab/>
          </w:r>
          <w:r w:rsidRPr="0051715D">
            <w:tab/>
            <w:t>(8) adding an additional set of fees to each loan; and</w:t>
          </w:r>
        </w:p>
        <w:p w:rsidR="00FB36F1" w:rsidP="0051715D" w:rsidRDefault="00FB36F1" w14:paraId="2351324C" w14:textId="5324EE2D">
          <w:pPr>
            <w:pStyle w:val="scnewcodesection"/>
          </w:pPr>
          <w:r w:rsidRPr="0051715D">
            <w:tab/>
          </w:r>
          <w:r w:rsidRPr="0051715D">
            <w:tab/>
            <w:t xml:space="preserve">(9) targeted marketing of a consumer installment loan, a deferred presentment loan, or targeted mailing of an unsolicited check or credit card to a low‑income community. For the purposes of this item “low‑income community” means any population census tract if the poverty rate for </w:t>
          </w:r>
          <w:r w:rsidR="00FA13C5">
            <w:t xml:space="preserve">the </w:t>
          </w:r>
          <w:r w:rsidRPr="0051715D">
            <w:t>tract is at least twenty percent, in the case of a tract not located within a metropolitan area, the median income for the tract does not exceed eighty percent of statewide median income, or in the case of a tract located within a metropolitan area, the median family income for the tract does not exceed eighty percent of the greater statewide median family income or the metropolitan area median family income.</w:t>
          </w:r>
        </w:p>
      </w:sdtContent>
    </w:sdt>
    <w:p w:rsidRPr="0051715D" w:rsidR="00FB36F1" w:rsidP="00FB36F1" w:rsidRDefault="00FB36F1" w14:paraId="7D034A73" w14:textId="77777777">
      <w:pPr>
        <w:pStyle w:val="sccodifiedsection"/>
      </w:pPr>
      <w:bookmarkStart w:name="instruction_c54d06196" w:id="1"/>
      <w:bookmarkEnd w:id="0"/>
      <w:r>
        <w:t>A</w:t>
      </w:r>
      <w:r w:rsidRPr="0051715D">
        <w:t>mend the bill further, SECTION 1, by striking Section 39-5-30</w:t>
      </w:r>
      <w:r>
        <w:t>(C)</w:t>
      </w:r>
      <w:r w:rsidRPr="0051715D">
        <w:t xml:space="preserve"> and inserting:</w:t>
      </w:r>
    </w:p>
    <w:p w:rsidR="00FB36F1" w:rsidP="0051715D" w:rsidRDefault="00FB36F1" w14:paraId="024C0A81" w14:textId="5452E8D6">
      <w:pPr>
        <w:pStyle w:val="scnewcodesection"/>
      </w:pPr>
      <w:r w:rsidRPr="0051715D">
        <w:tab/>
        <w:t>(C)  Individuals who were subjected to these prohibited practices may pursue all remedies provided by law including</w:t>
      </w:r>
      <w:r w:rsidR="00FA13C5">
        <w:t>,</w:t>
      </w:r>
      <w:r w:rsidRPr="0051715D">
        <w:t xml:space="preserve"> but not limited to, remedies provided for in this chapter.</w:t>
      </w:r>
    </w:p>
    <w:bookmarkEnd w:id="1"/>
    <w:p w:rsidR="00FB36F1" w:rsidP="00FB36F1" w:rsidRDefault="00FB36F1" w14:paraId="71C4362D" w14:textId="77777777">
      <w:pPr>
        <w:pStyle w:val="sccoversheetcommitteereportemplyline"/>
      </w:pPr>
    </w:p>
    <w:p w:rsidRPr="00F94AF6" w:rsidR="00FB36F1" w:rsidP="00FB36F1" w:rsidRDefault="00FB36F1" w14:paraId="3A3B998E" w14:textId="14934B80">
      <w:pPr>
        <w:pStyle w:val="sccommitteereporttitle"/>
      </w:pPr>
      <w:r w:rsidRPr="00F94AF6">
        <w:t>Renumber sections to conform.</w:t>
      </w:r>
    </w:p>
    <w:p w:rsidRPr="00F94AF6" w:rsidR="00FB36F1" w:rsidP="00FB36F1" w:rsidRDefault="00FB36F1" w14:paraId="1B7EBA40" w14:textId="77777777">
      <w:pPr>
        <w:pStyle w:val="sccommitteereporttitle"/>
      </w:pPr>
      <w:r w:rsidRPr="00F94AF6">
        <w:t>Amend title to conform.</w:t>
      </w:r>
    </w:p>
    <w:p w:rsidRPr="00B07BF4" w:rsidR="00483EDC" w:rsidP="00483EDC" w:rsidRDefault="00483EDC" w14:paraId="6A6CDB50" w14:textId="22298EEC">
      <w:pPr>
        <w:pStyle w:val="sccoversheetcommitteereportemplyline"/>
      </w:pPr>
    </w:p>
    <w:p w:rsidRPr="00B07BF4" w:rsidR="00483EDC" w:rsidP="00483EDC" w:rsidRDefault="00FA13C5" w14:paraId="6D268751" w14:textId="2A29AD97">
      <w:pPr>
        <w:pStyle w:val="sccoversheetcommitteereportchairperson"/>
      </w:pPr>
      <w:sdt>
        <w:sdtPr>
          <w:alias w:val="chairperson"/>
          <w:tag w:val="chairperson"/>
          <w:id w:val="-1033958730"/>
          <w:placeholder>
            <w:docPart w:val="0CB9B5B61F484835A2CCBB9BA3504D95"/>
          </w:placeholder>
          <w:text/>
        </w:sdtPr>
        <w:sdtEndPr/>
        <w:sdtContent>
          <w:r w:rsidR="00483EDC">
            <w:t xml:space="preserve">THOMAS </w:t>
          </w:r>
          <w:r w:rsidR="00FB36F1">
            <w:t xml:space="preserve">C. “TOM” </w:t>
          </w:r>
          <w:r w:rsidR="00483EDC">
            <w:t>DAVIS</w:t>
          </w:r>
        </w:sdtContent>
      </w:sdt>
      <w:r w:rsidRPr="00B07BF4" w:rsidR="00483EDC">
        <w:t xml:space="preserve"> for Committee.</w:t>
      </w:r>
    </w:p>
    <w:p w:rsidRPr="00B07BF4" w:rsidR="00483EDC" w:rsidP="00483EDC" w:rsidRDefault="00483EDC" w14:paraId="172EEA07" w14:textId="77777777">
      <w:pPr>
        <w:pStyle w:val="sccoversheetcommitteereportemplyline"/>
      </w:pPr>
    </w:p>
    <w:p w:rsidRPr="00B07BF4" w:rsidR="00483EDC" w:rsidP="00483EDC" w:rsidRDefault="00483EDC" w14:paraId="74852DC3" w14:textId="77777777">
      <w:pPr>
        <w:pStyle w:val="sccoversheetemptyline"/>
        <w:jc w:val="center"/>
      </w:pPr>
      <w:r w:rsidRPr="00B07BF4">
        <w:t>________</w:t>
      </w:r>
    </w:p>
    <w:p w:rsidRPr="00B07BF4" w:rsidR="00483EDC" w:rsidP="00483EDC" w:rsidRDefault="00483EDC" w14:paraId="34399B09"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483EDC" w:rsidP="00446987" w:rsidRDefault="00483EDC" w14:paraId="43DD0E86" w14:textId="77777777">
      <w:pPr>
        <w:pStyle w:val="scemptylineheader"/>
      </w:pPr>
    </w:p>
    <w:p w:rsidRPr="00DF3B44" w:rsidR="008E61A1" w:rsidP="00446987" w:rsidRDefault="008E61A1" w14:paraId="3B5B27A6" w14:textId="561A23D2">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46B61" w14:paraId="40FEFADA" w14:textId="590177DE">
          <w:pPr>
            <w:pStyle w:val="scbilltitle"/>
            <w:tabs>
              <w:tab w:val="left" w:pos="2104"/>
            </w:tabs>
          </w:pPr>
          <w:r>
            <w:t>TO AMEND THE SOUTH CAROLINA CODE OF LAWS BY ADDING SECTION 39‑5‑30 SO AS TO 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w:t>
          </w:r>
        </w:p>
      </w:sdtContent>
    </w:sdt>
    <w:bookmarkStart w:name="at_b63067c5d" w:displacedByCustomXml="prev" w:id="2"/>
    <w:bookmarkEnd w:id="2"/>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4a142069" w:id="3"/>
      <w:r w:rsidRPr="0094541D">
        <w:t>B</w:t>
      </w:r>
      <w:bookmarkEnd w:id="3"/>
      <w:r w:rsidRPr="0094541D">
        <w:t>e it enacted by the General Assembly of the State of South Carolina:</w:t>
      </w:r>
    </w:p>
    <w:p w:rsidR="009019E8" w:rsidP="009019E8" w:rsidRDefault="009019E8" w14:paraId="302BBDC4" w14:textId="77777777">
      <w:pPr>
        <w:pStyle w:val="scemptyline"/>
      </w:pPr>
    </w:p>
    <w:p w:rsidR="004E2998" w:rsidP="004E2998" w:rsidRDefault="009019E8" w14:paraId="3BFE1244" w14:textId="77777777">
      <w:pPr>
        <w:pStyle w:val="scdirectionallanguage"/>
      </w:pPr>
      <w:bookmarkStart w:name="bs_num_1_a3afcbc50" w:id="4"/>
      <w:r>
        <w:t>S</w:t>
      </w:r>
      <w:bookmarkEnd w:id="4"/>
      <w:r>
        <w:t>ECTION 1.</w:t>
      </w:r>
      <w:r>
        <w:tab/>
      </w:r>
      <w:bookmarkStart w:name="dl_4dd8ac606" w:id="5"/>
      <w:r w:rsidR="004E2998">
        <w:t>C</w:t>
      </w:r>
      <w:bookmarkEnd w:id="5"/>
      <w:r w:rsidR="004E2998">
        <w:t>hapter 5, Title 39 of the S.C. Code is amended by adding:</w:t>
      </w:r>
    </w:p>
    <w:p w:rsidR="004E2998" w:rsidP="004E2998" w:rsidRDefault="004E2998" w14:paraId="77F39EFC" w14:textId="77777777">
      <w:pPr>
        <w:pStyle w:val="scemptyline"/>
      </w:pPr>
    </w:p>
    <w:p w:rsidR="009019E8" w:rsidP="004E2998" w:rsidRDefault="004E2998" w14:paraId="5BD8A765" w14:textId="0910D51E">
      <w:pPr>
        <w:pStyle w:val="scnewcodesection"/>
      </w:pPr>
      <w:r>
        <w:tab/>
      </w:r>
      <w:bookmarkStart w:name="ns_T39C5N30_eb65eca12" w:id="6"/>
      <w:r>
        <w:t>S</w:t>
      </w:r>
      <w:bookmarkEnd w:id="6"/>
      <w:r>
        <w:t>ection 39‑5‑30.</w:t>
      </w:r>
      <w:r>
        <w:tab/>
      </w:r>
      <w:bookmarkStart w:name="ss_T39C5N30SA_lv1_5904eee84" w:id="7"/>
      <w:r w:rsidR="00295194">
        <w:t>(</w:t>
      </w:r>
      <w:bookmarkEnd w:id="7"/>
      <w:r w:rsidR="00295194">
        <w:t>A)</w:t>
      </w:r>
      <w:r w:rsidR="00295194">
        <w:tab/>
      </w:r>
      <w:r w:rsidR="00BF10EE">
        <w:t xml:space="preserve">It shall be an unlawful trade practice for </w:t>
      </w:r>
      <w:r w:rsidR="00D35C09">
        <w:t xml:space="preserve">any person </w:t>
      </w:r>
      <w:r w:rsidR="00295194">
        <w:t>providing consumer</w:t>
      </w:r>
      <w:r w:rsidR="00F37E2D">
        <w:t xml:space="preserve"> installment loan pursuant to Title 37 or Title 34</w:t>
      </w:r>
      <w:r w:rsidR="00C72589">
        <w:t>,</w:t>
      </w:r>
      <w:r w:rsidR="00F37E2D">
        <w:t xml:space="preserve"> </w:t>
      </w:r>
      <w:r w:rsidR="00812427">
        <w:t xml:space="preserve">or </w:t>
      </w:r>
      <w:r w:rsidR="00F37E2D">
        <w:t xml:space="preserve">a </w:t>
      </w:r>
      <w:r w:rsidR="00812427">
        <w:t xml:space="preserve">deferred presentment </w:t>
      </w:r>
      <w:r w:rsidR="00295194">
        <w:t>loan</w:t>
      </w:r>
      <w:r w:rsidR="00F37E2D">
        <w:t xml:space="preserve"> pursuant to </w:t>
      </w:r>
      <w:r w:rsidR="008E043E">
        <w:t>Chapter</w:t>
      </w:r>
      <w:r w:rsidR="00F37E2D">
        <w:t xml:space="preserve"> 3</w:t>
      </w:r>
      <w:r w:rsidR="008E043E">
        <w:t>9</w:t>
      </w:r>
      <w:r w:rsidR="00F37E2D">
        <w:t xml:space="preserve"> of </w:t>
      </w:r>
      <w:r w:rsidR="008E043E">
        <w:t>Title</w:t>
      </w:r>
      <w:r w:rsidR="00F37E2D">
        <w:t xml:space="preserve"> 3</w:t>
      </w:r>
      <w:r w:rsidR="008E043E">
        <w:t>4</w:t>
      </w:r>
      <w:r w:rsidR="00C72589">
        <w:t>,</w:t>
      </w:r>
      <w:r w:rsidR="00F37E2D">
        <w:t xml:space="preserve"> </w:t>
      </w:r>
      <w:r w:rsidR="00BF10EE">
        <w:t xml:space="preserve">to engage in predatory </w:t>
      </w:r>
      <w:r w:rsidRPr="00295194" w:rsidR="003D2FA5">
        <w:t>consumer</w:t>
      </w:r>
      <w:r w:rsidRPr="003D2FA5" w:rsidR="003D2FA5">
        <w:rPr>
          <w:color w:val="C00000"/>
        </w:rPr>
        <w:t xml:space="preserve"> </w:t>
      </w:r>
      <w:r w:rsidR="00BF10EE">
        <w:t>loan practices</w:t>
      </w:r>
      <w:r w:rsidR="0062352D">
        <w:t>, including, but not limited to:</w:t>
      </w:r>
    </w:p>
    <w:p w:rsidR="0097595A" w:rsidP="0097595A" w:rsidRDefault="00295194" w14:paraId="7EAB09F2" w14:textId="61D0C64C">
      <w:pPr>
        <w:pStyle w:val="scnewcodesection"/>
      </w:pPr>
      <w:r>
        <w:tab/>
      </w:r>
      <w:r w:rsidR="0062352D">
        <w:tab/>
      </w:r>
      <w:bookmarkStart w:name="ss_T39C5N30S1_lv2_a7a845a4d" w:id="8"/>
      <w:r w:rsidR="0062352D">
        <w:t>(</w:t>
      </w:r>
      <w:bookmarkEnd w:id="8"/>
      <w:r>
        <w:t>1</w:t>
      </w:r>
      <w:r w:rsidR="0062352D">
        <w:t>)</w:t>
      </w:r>
      <w:bookmarkStart w:name="ss_T39C5N30Sa_lv3_4a6f59dc6" w:id="9"/>
      <w:r>
        <w:t>(</w:t>
      </w:r>
      <w:bookmarkEnd w:id="9"/>
      <w:r>
        <w:t>a)</w:t>
      </w:r>
      <w:r w:rsidR="0062352D">
        <w:t xml:space="preserve"> </w:t>
      </w:r>
      <w:r>
        <w:t>f</w:t>
      </w:r>
      <w:r w:rsidR="0062352D">
        <w:t>ailing to conduct an analysis of a borrower’s ability to fully repay a</w:t>
      </w:r>
      <w:r w:rsidR="003D2FA5">
        <w:t xml:space="preserve"> </w:t>
      </w:r>
      <w:r w:rsidR="0062352D">
        <w:t>loan. This analysis</w:t>
      </w:r>
      <w:r w:rsidR="0097595A">
        <w:t>:</w:t>
      </w:r>
    </w:p>
    <w:p w:rsidR="00265964" w:rsidP="0097595A" w:rsidRDefault="00295194" w14:paraId="27122DDC" w14:textId="2A19F2D7">
      <w:pPr>
        <w:pStyle w:val="scnewcodesection"/>
      </w:pPr>
      <w:r>
        <w:tab/>
      </w:r>
      <w:r w:rsidR="00265964">
        <w:tab/>
      </w:r>
      <w:r w:rsidR="00265964">
        <w:tab/>
      </w:r>
      <w:r>
        <w:tab/>
      </w:r>
      <w:r>
        <w:tab/>
      </w:r>
      <w:bookmarkStart w:name="ss_T39C5N30Si_lv4_60be0abae" w:id="10"/>
      <w:r w:rsidR="00265964">
        <w:t>(</w:t>
      </w:r>
      <w:bookmarkEnd w:id="10"/>
      <w:r>
        <w:t>i</w:t>
      </w:r>
      <w:r w:rsidR="00265964">
        <w:t xml:space="preserve">) must be included in </w:t>
      </w:r>
      <w:r w:rsidR="003652C4">
        <w:t xml:space="preserve">and documented with </w:t>
      </w:r>
      <w:r w:rsidR="00265964">
        <w:t xml:space="preserve">the borrower’s </w:t>
      </w:r>
      <w:r w:rsidR="003652C4">
        <w:t xml:space="preserve">loan </w:t>
      </w:r>
      <w:r w:rsidR="00265964">
        <w:t>application</w:t>
      </w:r>
      <w:r w:rsidR="00AC33CE">
        <w:t>;</w:t>
      </w:r>
    </w:p>
    <w:p w:rsidR="0097595A" w:rsidP="0097595A" w:rsidRDefault="00295194" w14:paraId="07DB294F" w14:textId="581160E1">
      <w:pPr>
        <w:pStyle w:val="scnewcodesection"/>
      </w:pPr>
      <w:r>
        <w:tab/>
      </w:r>
      <w:r w:rsidR="0097595A">
        <w:tab/>
      </w:r>
      <w:r w:rsidR="0097595A">
        <w:tab/>
      </w:r>
      <w:r>
        <w:tab/>
      </w:r>
      <w:r>
        <w:tab/>
      </w:r>
      <w:bookmarkStart w:name="ss_T39C5N30Sii_lv4_f5e60fbf8" w:id="11"/>
      <w:r w:rsidR="0097595A">
        <w:t>(</w:t>
      </w:r>
      <w:bookmarkEnd w:id="11"/>
      <w:r>
        <w:t>ii</w:t>
      </w:r>
      <w:r w:rsidR="0097595A">
        <w:t>) must consider the borrower's, and any coborrower's, employment, monthly income, and monthly expenses</w:t>
      </w:r>
      <w:r w:rsidR="008F2BC1">
        <w:t xml:space="preserve">, including, but not limited to, other </w:t>
      </w:r>
      <w:r w:rsidR="00F37E2D">
        <w:t xml:space="preserve">consumer </w:t>
      </w:r>
      <w:r w:rsidR="008F2BC1">
        <w:t>installment</w:t>
      </w:r>
      <w:r w:rsidR="00F37E2D">
        <w:t>, revolving credit,</w:t>
      </w:r>
      <w:r w:rsidR="008F2BC1">
        <w:t xml:space="preserve"> or deferred presentment loans,</w:t>
      </w:r>
      <w:r w:rsidR="0097595A">
        <w:t xml:space="preserve"> compared to the loan's repayment obligation for the original term and permitted renewals;</w:t>
      </w:r>
      <w:r>
        <w:t xml:space="preserve"> and</w:t>
      </w:r>
    </w:p>
    <w:p w:rsidR="00295194" w:rsidP="0097595A" w:rsidRDefault="00295194" w14:paraId="1D8202D5" w14:textId="7ED6DBD8">
      <w:pPr>
        <w:pStyle w:val="scnewcodesection"/>
      </w:pPr>
      <w:r>
        <w:tab/>
      </w:r>
      <w:r w:rsidR="0097595A">
        <w:tab/>
      </w:r>
      <w:r w:rsidR="0097595A">
        <w:tab/>
      </w:r>
      <w:r>
        <w:tab/>
      </w:r>
      <w:r>
        <w:tab/>
      </w:r>
      <w:bookmarkStart w:name="ss_T39C5N30Siii_lv4_f0bbb9064" w:id="12"/>
      <w:r w:rsidR="0097595A">
        <w:t>(</w:t>
      </w:r>
      <w:bookmarkEnd w:id="12"/>
      <w:r>
        <w:t>iii</w:t>
      </w:r>
      <w:r w:rsidR="0097595A">
        <w:t xml:space="preserve">) must include a signed statement that the information the borrower has provided regarding employment, income, and expenses is </w:t>
      </w:r>
      <w:r w:rsidR="00812427">
        <w:t xml:space="preserve">documented, </w:t>
      </w:r>
      <w:r w:rsidR="0097595A">
        <w:t>true and correct and that, given the information, has the ability to repay the loan</w:t>
      </w:r>
      <w:r w:rsidR="00C72589">
        <w:t>.</w:t>
      </w:r>
    </w:p>
    <w:p w:rsidR="0097595A" w:rsidP="0097595A" w:rsidRDefault="00295194" w14:paraId="23EADCA0" w14:textId="461E6514">
      <w:pPr>
        <w:pStyle w:val="scnewcodesection"/>
      </w:pPr>
      <w:r>
        <w:tab/>
      </w:r>
      <w:r w:rsidR="00265964">
        <w:tab/>
      </w:r>
      <w:r w:rsidR="00265964">
        <w:tab/>
      </w:r>
      <w:bookmarkStart w:name="ss_T39C5N30Sb_lv3_8aa5acda8" w:id="13"/>
      <w:r w:rsidR="00265964">
        <w:t>(</w:t>
      </w:r>
      <w:bookmarkEnd w:id="13"/>
      <w:r>
        <w:t>b</w:t>
      </w:r>
      <w:r w:rsidR="00265964">
        <w:t xml:space="preserve">) </w:t>
      </w:r>
      <w:r>
        <w:t>I</w:t>
      </w:r>
      <w:r w:rsidR="00265964">
        <w:t xml:space="preserve">f the </w:t>
      </w:r>
      <w:r w:rsidR="00F37E2D">
        <w:t xml:space="preserve">consumer installment </w:t>
      </w:r>
      <w:r w:rsidR="00265964">
        <w:t>loan is renewed at any time</w:t>
      </w:r>
      <w:r w:rsidR="00F37E2D">
        <w:t xml:space="preserve"> or a deferred presentment or paycheck advance loan is made within thirty days of the original loan</w:t>
      </w:r>
      <w:r w:rsidR="00265964">
        <w:t xml:space="preserve">, </w:t>
      </w:r>
      <w:r w:rsidR="00C72589">
        <w:t xml:space="preserve">then </w:t>
      </w:r>
      <w:r>
        <w:t xml:space="preserve">the analysis of the borrower’s ability to fully repay the loan must </w:t>
      </w:r>
      <w:r w:rsidR="00265964">
        <w:t>be conducted</w:t>
      </w:r>
      <w:r w:rsidR="00BC41B3">
        <w:t xml:space="preserve"> and documented</w:t>
      </w:r>
      <w:r w:rsidR="00265964">
        <w:t xml:space="preserve">, analyzing the borrower’s and any coborrower’s updated employment, monthly income, and other </w:t>
      </w:r>
      <w:r w:rsidRPr="00265964" w:rsidR="00265964">
        <w:t>monthly expenses compared to the loan's repayment obligation for the original term and permitted renewal</w:t>
      </w:r>
      <w:r>
        <w:t>s;</w:t>
      </w:r>
    </w:p>
    <w:p w:rsidR="00295194" w:rsidP="0097595A" w:rsidRDefault="00295194" w14:paraId="5173E3B5" w14:textId="544C6CA1">
      <w:pPr>
        <w:pStyle w:val="scnewcodesection"/>
      </w:pPr>
      <w:r>
        <w:tab/>
      </w:r>
      <w:r>
        <w:tab/>
      </w:r>
      <w:bookmarkStart w:name="ss_T39C5N30S2_lv2_d28cd791a" w:id="14"/>
      <w:r>
        <w:t>(</w:t>
      </w:r>
      <w:bookmarkEnd w:id="14"/>
      <w:r>
        <w:t xml:space="preserve">2) making a loan to a consumer </w:t>
      </w:r>
      <w:r w:rsidR="008F2BC1">
        <w:t>who does not have</w:t>
      </w:r>
      <w:r>
        <w:t xml:space="preserve"> </w:t>
      </w:r>
      <w:r w:rsidR="006F3439">
        <w:t xml:space="preserve">the ability </w:t>
      </w:r>
      <w:r>
        <w:t>to repay after conducting the analysis required in item (1);</w:t>
      </w:r>
    </w:p>
    <w:p w:rsidR="00AC33CE" w:rsidP="0062352D" w:rsidRDefault="00295194" w14:paraId="17A7C451" w14:textId="1CA09BCD">
      <w:pPr>
        <w:pStyle w:val="scnewcodesection"/>
      </w:pPr>
      <w:r>
        <w:tab/>
      </w:r>
      <w:r w:rsidR="0062352D">
        <w:tab/>
      </w:r>
      <w:bookmarkStart w:name="ss_T39C5N30S3_lv2_6c5f6acc7" w:id="15"/>
      <w:r w:rsidR="00AC33CE">
        <w:t>(</w:t>
      </w:r>
      <w:bookmarkEnd w:id="15"/>
      <w:r>
        <w:t>3</w:t>
      </w:r>
      <w:r w:rsidR="00AC33CE">
        <w:t xml:space="preserve">) </w:t>
      </w:r>
      <w:r>
        <w:t>m</w:t>
      </w:r>
      <w:r w:rsidR="0062352D">
        <w:t xml:space="preserve">ailing an unsolicited check </w:t>
      </w:r>
      <w:r w:rsidR="00D35C09">
        <w:t>or</w:t>
      </w:r>
      <w:r w:rsidR="0062352D">
        <w:t xml:space="preserve"> </w:t>
      </w:r>
      <w:r w:rsidR="00A951BE">
        <w:t xml:space="preserve">a </w:t>
      </w:r>
      <w:r w:rsidR="0062352D">
        <w:t>debit</w:t>
      </w:r>
      <w:r w:rsidR="00D35C09">
        <w:t xml:space="preserve"> or </w:t>
      </w:r>
      <w:r w:rsidR="0062352D">
        <w:t xml:space="preserve">credit card that </w:t>
      </w:r>
      <w:r w:rsidR="00D35C09">
        <w:t xml:space="preserve">prompts </w:t>
      </w:r>
      <w:r>
        <w:t>the recipient</w:t>
      </w:r>
      <w:r w:rsidR="00D35C09">
        <w:t xml:space="preserve"> to borrow </w:t>
      </w:r>
      <w:r w:rsidR="00D35C09">
        <w:lastRenderedPageBreak/>
        <w:t>money</w:t>
      </w:r>
      <w:r w:rsidR="00AC33CE">
        <w:t xml:space="preserve"> or</w:t>
      </w:r>
      <w:r w:rsidR="00D35C09">
        <w:t xml:space="preserve"> prompts a person to enter into an installment </w:t>
      </w:r>
      <w:r w:rsidR="00BC41B3">
        <w:t xml:space="preserve">or deferred presentment </w:t>
      </w:r>
      <w:r w:rsidR="00D35C09">
        <w:t>loan</w:t>
      </w:r>
      <w:r w:rsidR="00AC33CE">
        <w:t xml:space="preserve"> in any way</w:t>
      </w:r>
      <w:r w:rsidR="005B0E4C">
        <w:t>. Mailing an unsolicited check or debit or credit card to consumers in specific targeted zip codes and without performing a current assessment of the customer’s ability to repay constitutes a willful violation of this item and subjects violators to enhanced penalties at the discretion of the court</w:t>
      </w:r>
      <w:r>
        <w:t>;</w:t>
      </w:r>
    </w:p>
    <w:p w:rsidR="00AC33CE" w:rsidP="0062352D" w:rsidRDefault="00295194" w14:paraId="2CDB2083" w14:textId="103FF8A5">
      <w:pPr>
        <w:pStyle w:val="scnewcodesection"/>
      </w:pPr>
      <w:r>
        <w:tab/>
      </w:r>
      <w:r w:rsidR="0062352D">
        <w:tab/>
      </w:r>
      <w:bookmarkStart w:name="ss_T39C5N30S4_lv2_1751115d5" w:id="16"/>
      <w:r w:rsidR="00AC33CE">
        <w:t>(</w:t>
      </w:r>
      <w:bookmarkEnd w:id="16"/>
      <w:r>
        <w:t>4</w:t>
      </w:r>
      <w:r w:rsidR="00AC33CE">
        <w:t xml:space="preserve">) </w:t>
      </w:r>
      <w:r>
        <w:t>r</w:t>
      </w:r>
      <w:r w:rsidR="00AC33CE">
        <w:t xml:space="preserve">enewing a </w:t>
      </w:r>
      <w:r w:rsidR="00F37E2D">
        <w:t xml:space="preserve">consumer </w:t>
      </w:r>
      <w:r w:rsidR="00AC33CE">
        <w:t>installment loan for a third</w:t>
      </w:r>
      <w:r w:rsidR="00BD5D6D">
        <w:t xml:space="preserve"> time, or more,</w:t>
      </w:r>
      <w:r w:rsidR="00AC33CE">
        <w:t xml:space="preserve"> within </w:t>
      </w:r>
      <w:r w:rsidR="00BC41B3">
        <w:t>one hundred and eighty</w:t>
      </w:r>
      <w:r w:rsidR="00AC33CE">
        <w:t xml:space="preserve"> days of </w:t>
      </w:r>
      <w:r w:rsidRPr="00BD5D6D" w:rsidR="00AC33CE">
        <w:t xml:space="preserve">the previous </w:t>
      </w:r>
      <w:r>
        <w:t xml:space="preserve">loan </w:t>
      </w:r>
      <w:r w:rsidRPr="00BD5D6D" w:rsidR="00AC33CE">
        <w:t>renewal</w:t>
      </w:r>
      <w:r w:rsidR="00A951BE">
        <w:t xml:space="preserve"> </w:t>
      </w:r>
      <w:r w:rsidR="002C4B7F">
        <w:t>from</w:t>
      </w:r>
      <w:r w:rsidR="00A951BE">
        <w:t xml:space="preserve"> the same lender</w:t>
      </w:r>
      <w:r>
        <w:t>;</w:t>
      </w:r>
    </w:p>
    <w:p w:rsidRPr="00AC33CE" w:rsidR="00F37E2D" w:rsidP="0062352D" w:rsidRDefault="00F37E2D" w14:paraId="3465B397" w14:textId="16322A58">
      <w:pPr>
        <w:pStyle w:val="scnewcodesection"/>
      </w:pPr>
      <w:r>
        <w:tab/>
      </w:r>
      <w:r>
        <w:tab/>
      </w:r>
      <w:bookmarkStart w:name="ss_T39C5N30S5_lv2_a7dd77bd8" w:id="17"/>
      <w:r>
        <w:t>(</w:t>
      </w:r>
      <w:bookmarkEnd w:id="17"/>
      <w:r>
        <w:t>5) making a deferred presentment loan or a paycheck advance loan within one hundred and eighty days of the previous loan renewal from the same lender;</w:t>
      </w:r>
    </w:p>
    <w:p w:rsidR="0062352D" w:rsidP="0062352D" w:rsidRDefault="00295194" w14:paraId="679524A6" w14:textId="53DE0092">
      <w:pPr>
        <w:pStyle w:val="scnewcodesection"/>
      </w:pPr>
      <w:r>
        <w:tab/>
      </w:r>
      <w:r w:rsidR="00AC33CE">
        <w:tab/>
      </w:r>
      <w:bookmarkStart w:name="ss_T39C5N30S6_lv2_cda05e82a" w:id="18"/>
      <w:r w:rsidR="00AC33CE">
        <w:t>(</w:t>
      </w:r>
      <w:bookmarkEnd w:id="18"/>
      <w:r w:rsidR="00F37E2D">
        <w:t>6</w:t>
      </w:r>
      <w:r w:rsidR="00AC33CE">
        <w:t xml:space="preserve">) </w:t>
      </w:r>
      <w:r w:rsidR="00057AFE">
        <w:t>making</w:t>
      </w:r>
      <w:r w:rsidR="00AC33CE">
        <w:t xml:space="preserve"> a</w:t>
      </w:r>
      <w:r>
        <w:t xml:space="preserve"> </w:t>
      </w:r>
      <w:r w:rsidR="00AC33CE">
        <w:t>payday or paycheck advance loan</w:t>
      </w:r>
      <w:r>
        <w:t xml:space="preserve"> within thirty days of the original loan;</w:t>
      </w:r>
    </w:p>
    <w:p w:rsidR="0062352D" w:rsidP="0062352D" w:rsidRDefault="00295194" w14:paraId="262C1953" w14:textId="364ED407">
      <w:pPr>
        <w:pStyle w:val="scnewcodesection"/>
      </w:pPr>
      <w:r>
        <w:tab/>
      </w:r>
      <w:r w:rsidR="0062352D">
        <w:tab/>
      </w:r>
      <w:bookmarkStart w:name="ss_T39C5N30S7_lv2_35337bd7b" w:id="19"/>
      <w:r w:rsidR="00AC33CE">
        <w:t>(</w:t>
      </w:r>
      <w:bookmarkEnd w:id="19"/>
      <w:r w:rsidR="00F37E2D">
        <w:t>7</w:t>
      </w:r>
      <w:r w:rsidR="00AC33CE">
        <w:t xml:space="preserve">) </w:t>
      </w:r>
      <w:r>
        <w:t>making</w:t>
      </w:r>
      <w:r w:rsidR="0062352D">
        <w:t xml:space="preserve"> an installment</w:t>
      </w:r>
      <w:r w:rsidR="00385071">
        <w:t xml:space="preserve"> or </w:t>
      </w:r>
      <w:r w:rsidR="0062352D">
        <w:t xml:space="preserve">payday loan without </w:t>
      </w:r>
      <w:r w:rsidR="002C4B7F">
        <w:t>proper licensing by the State or local governing body</w:t>
      </w:r>
      <w:r>
        <w:t>;</w:t>
      </w:r>
    </w:p>
    <w:p w:rsidR="00057AFE" w:rsidP="00295194" w:rsidRDefault="00295194" w14:paraId="7EDB254B" w14:textId="77777777">
      <w:pPr>
        <w:pStyle w:val="scnewcodesection"/>
        <w:jc w:val="left"/>
      </w:pPr>
      <w:r>
        <w:tab/>
      </w:r>
      <w:r w:rsidR="0062352D">
        <w:tab/>
      </w:r>
      <w:bookmarkStart w:name="ss_T39C5N30S8_lv2_185ceb5a7" w:id="20"/>
      <w:r w:rsidR="00AC33CE">
        <w:t>(</w:t>
      </w:r>
      <w:bookmarkEnd w:id="20"/>
      <w:r w:rsidR="00F37E2D">
        <w:t>8</w:t>
      </w:r>
      <w:r w:rsidR="00AC33CE">
        <w:t xml:space="preserve">) </w:t>
      </w:r>
      <w:r>
        <w:t>a</w:t>
      </w:r>
      <w:r w:rsidR="0062352D">
        <w:t xml:space="preserve">dding </w:t>
      </w:r>
      <w:r>
        <w:t xml:space="preserve">an </w:t>
      </w:r>
      <w:r w:rsidR="0062352D">
        <w:t xml:space="preserve">additional </w:t>
      </w:r>
      <w:r w:rsidR="002C4B7F">
        <w:t xml:space="preserve">set of </w:t>
      </w:r>
      <w:r w:rsidR="0062352D">
        <w:t>fee</w:t>
      </w:r>
      <w:r w:rsidR="002C4B7F">
        <w:t>s</w:t>
      </w:r>
      <w:r w:rsidR="003652C4">
        <w:t xml:space="preserve"> </w:t>
      </w:r>
      <w:r w:rsidR="00385071">
        <w:t>to</w:t>
      </w:r>
      <w:r w:rsidR="0062352D">
        <w:t xml:space="preserve"> </w:t>
      </w:r>
      <w:r>
        <w:t>each loan</w:t>
      </w:r>
      <w:r w:rsidR="00057AFE">
        <w:t>; and</w:t>
      </w:r>
    </w:p>
    <w:p w:rsidR="007E06BB" w:rsidP="00102A5E" w:rsidRDefault="00057AFE" w14:paraId="3D8F1FED" w14:textId="39DF5A1E">
      <w:pPr>
        <w:pStyle w:val="scnewcodesection"/>
      </w:pPr>
      <w:r>
        <w:tab/>
      </w:r>
      <w:r>
        <w:tab/>
      </w:r>
      <w:bookmarkStart w:name="ss_T39C5N30S9_lv2_c42e96b16" w:id="21"/>
      <w:r>
        <w:t>(</w:t>
      </w:r>
      <w:bookmarkEnd w:id="21"/>
      <w:r>
        <w:t>9) targeted marketing of a consumer installment loan, a deferred presentment loan, or targeted mailing of an unsolicited check or credit card to a low‑income community. For the purposes of this item “low‑income community”</w:t>
      </w:r>
      <w:r w:rsidR="0062352D">
        <w:t xml:space="preserve"> </w:t>
      </w:r>
      <w:r>
        <w:t xml:space="preserve">means any population census tract if the poverty rate for tract is at least twenty percent, in the case of </w:t>
      </w:r>
      <w:r w:rsidR="00C72589">
        <w:t xml:space="preserve">a </w:t>
      </w:r>
      <w:r>
        <w:t>tract not located within a metropolitan area, the median income for the tract does not exceed eighty percent of statewide median income, or in the case of a tract located within a metropolitan area, the median family income for the tract does not exceed eighty percent of the greater statewide median family income or the metropolitan area median family income.</w:t>
      </w:r>
    </w:p>
    <w:p w:rsidR="00295194" w:rsidP="008F2BC1" w:rsidRDefault="00295194" w14:paraId="4F341F61" w14:textId="618A1274">
      <w:pPr>
        <w:pStyle w:val="scnewcodesection"/>
      </w:pPr>
      <w:r>
        <w:tab/>
      </w:r>
      <w:bookmarkStart w:name="ss_T39C5N30SB_lv1_8c7adc4d3" w:id="22"/>
      <w:r>
        <w:t>(</w:t>
      </w:r>
      <w:bookmarkEnd w:id="22"/>
      <w:r>
        <w:t xml:space="preserve">B) </w:t>
      </w:r>
      <w:r w:rsidR="008F2BC1">
        <w:t>Nothing in this section shall apply to any actions or transactions of a state or federally chartered depository institution insured by the Federal Deposit Insurance Corporation and doing business in this State or to any actions or transactions of a state or federally chartered credit union insured by the National Credit Union Administration doing business in this State.</w:t>
      </w:r>
    </w:p>
    <w:p w:rsidR="00295194" w:rsidP="00EE0982" w:rsidRDefault="00295194" w14:paraId="5D196EA7" w14:textId="03756CB4">
      <w:pPr>
        <w:pStyle w:val="scnewcodesection"/>
      </w:pPr>
      <w:r>
        <w:tab/>
      </w:r>
      <w:bookmarkStart w:name="ss_T39C5N30SC_lv1_ad1a1fdf0" w:id="23"/>
      <w:r>
        <w:t>(</w:t>
      </w:r>
      <w:bookmarkEnd w:id="23"/>
      <w:r>
        <w:t>C) Violations of this section shall be enforced by the Attorney General.</w:t>
      </w:r>
      <w:r w:rsidR="008F2BC1">
        <w:t xml:space="preserve"> Individuals who were subjected to these prohibited practices may pursue all remedies provided by law, including but not limited to, remedies provided for in this chapter.</w:t>
      </w:r>
    </w:p>
    <w:p w:rsidRPr="00DF3B44" w:rsidR="00295194" w:rsidP="00295194" w:rsidRDefault="00295194" w14:paraId="59A98BAE" w14:textId="77777777">
      <w:pPr>
        <w:pStyle w:val="scnewcodesection"/>
        <w:jc w:val="left"/>
      </w:pPr>
    </w:p>
    <w:p w:rsidRPr="00DF3B44" w:rsidR="007A10F1" w:rsidP="007A10F1" w:rsidRDefault="009019E8" w14:paraId="0E9393B4" w14:textId="25029A8A">
      <w:pPr>
        <w:pStyle w:val="scnoncodifiedsection"/>
      </w:pPr>
      <w:bookmarkStart w:name="bs_num_2_lastsection" w:id="24"/>
      <w:bookmarkStart w:name="eff_date_section" w:id="25"/>
      <w:r>
        <w:t>S</w:t>
      </w:r>
      <w:bookmarkEnd w:id="24"/>
      <w:r>
        <w:t>ECTION 2.</w:t>
      </w:r>
      <w:r w:rsidRPr="00DF3B44" w:rsidR="005D3013">
        <w:tab/>
      </w:r>
      <w:r w:rsidRPr="00DF3B44" w:rsidR="007A10F1">
        <w:t>This act takes effect upon approval by the Governor.</w:t>
      </w:r>
      <w:bookmarkEnd w:id="2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483EDC">
      <w:headerReference w:type="default" r:id="rId11"/>
      <w:footerReference w:type="default" r:id="rId12"/>
      <w:type w:val="continuous"/>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7729878"/>
      <w:docPartObj>
        <w:docPartGallery w:val="Page Numbers (Bottom of Page)"/>
        <w:docPartUnique/>
      </w:docPartObj>
    </w:sdtPr>
    <w:sdtEndPr>
      <w:rPr>
        <w:noProof/>
      </w:rPr>
    </w:sdtEndPr>
    <w:sdtContent>
      <w:p w14:paraId="770C72B6" w14:textId="77777777" w:rsidR="00483EDC" w:rsidRPr="007B4AF7" w:rsidRDefault="00FA13C5" w:rsidP="00D14995">
        <w:pPr>
          <w:pStyle w:val="scbillfooter"/>
        </w:pPr>
        <w:sdt>
          <w:sdtPr>
            <w:alias w:val="footer_billname"/>
            <w:tag w:val="footer_billname"/>
            <w:id w:val="532534443"/>
            <w:lock w:val="sdtContentLocked"/>
            <w:placeholder>
              <w:docPart w:val="8371ED7B5EE94BB89A22B76296AEFC73"/>
            </w:placeholder>
            <w:dataBinding w:prefixMappings="xmlns:ns0='http://schemas.openxmlformats.org/package/2006/metadata/lwb360-metadata' " w:xpath="/ns0:lwb360Metadata[1]/ns0:T_BILL_T_BILLNAME[1]" w:storeItemID="{A70AC2F9-CF59-46A9-A8A7-29CBD0ED4110}"/>
            <w:text/>
          </w:sdtPr>
          <w:sdtEndPr/>
          <w:sdtContent>
            <w:r w:rsidR="00483EDC">
              <w:t>[0910]</w:t>
            </w:r>
          </w:sdtContent>
        </w:sdt>
        <w:r w:rsidR="00483EDC" w:rsidRPr="007B4AF7">
          <w:tab/>
        </w:r>
        <w:r w:rsidR="00483EDC" w:rsidRPr="007B4AF7">
          <w:fldChar w:fldCharType="begin"/>
        </w:r>
        <w:r w:rsidR="00483EDC" w:rsidRPr="007B4AF7">
          <w:instrText xml:space="preserve"> PAGE   \* MERGEFORMAT </w:instrText>
        </w:r>
        <w:r w:rsidR="00483EDC" w:rsidRPr="007B4AF7">
          <w:fldChar w:fldCharType="separate"/>
        </w:r>
        <w:r w:rsidR="00483EDC" w:rsidRPr="007B4AF7">
          <w:rPr>
            <w:noProof/>
          </w:rPr>
          <w:t>2</w:t>
        </w:r>
        <w:r w:rsidR="00483EDC" w:rsidRPr="007B4AF7">
          <w:rPr>
            <w:noProof/>
          </w:rPr>
          <w:fldChar w:fldCharType="end"/>
        </w:r>
        <w:r w:rsidR="00483EDC" w:rsidRPr="007B4AF7">
          <w:rPr>
            <w:noProof/>
          </w:rPr>
          <w:tab/>
        </w:r>
        <w:sdt>
          <w:sdtPr>
            <w:rPr>
              <w:noProof/>
            </w:rPr>
            <w:alias w:val="footer_filename"/>
            <w:tag w:val="footer_filename"/>
            <w:id w:val="62538564"/>
            <w:lock w:val="sdtContentLocked"/>
            <w:placeholder>
              <w:docPart w:val="8371ED7B5EE94BB89A22B76296AEFC73"/>
            </w:placeholder>
            <w:dataBinding w:prefixMappings="xmlns:ns0='http://schemas.openxmlformats.org/package/2006/metadata/lwb360-metadata' " w:xpath="/ns0:lwb360Metadata[1]/ns0:T_BILL_T_FILENAME[1]" w:storeItemID="{A70AC2F9-CF59-46A9-A8A7-29CBD0ED4110}"/>
            <w:text/>
          </w:sdtPr>
          <w:sdtEndPr/>
          <w:sdtContent>
            <w:r w:rsidR="00483EDC">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8CA416" w14:textId="77777777" w:rsidR="00483EDC" w:rsidRDefault="00483ED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6B61"/>
    <w:rsid w:val="000479D0"/>
    <w:rsid w:val="00057AFE"/>
    <w:rsid w:val="0006464F"/>
    <w:rsid w:val="00066B54"/>
    <w:rsid w:val="00067845"/>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A5E"/>
    <w:rsid w:val="0010329A"/>
    <w:rsid w:val="00110F02"/>
    <w:rsid w:val="001164F9"/>
    <w:rsid w:val="0011719C"/>
    <w:rsid w:val="00140049"/>
    <w:rsid w:val="00171601"/>
    <w:rsid w:val="001730EB"/>
    <w:rsid w:val="00173276"/>
    <w:rsid w:val="00187B15"/>
    <w:rsid w:val="0019025B"/>
    <w:rsid w:val="00192AF7"/>
    <w:rsid w:val="00197366"/>
    <w:rsid w:val="001A136C"/>
    <w:rsid w:val="001B6DA2"/>
    <w:rsid w:val="001C25EC"/>
    <w:rsid w:val="001F2A41"/>
    <w:rsid w:val="001F313F"/>
    <w:rsid w:val="001F331D"/>
    <w:rsid w:val="001F394C"/>
    <w:rsid w:val="001F5F4C"/>
    <w:rsid w:val="002038AA"/>
    <w:rsid w:val="002114C8"/>
    <w:rsid w:val="0021166F"/>
    <w:rsid w:val="002162DF"/>
    <w:rsid w:val="00230038"/>
    <w:rsid w:val="00233975"/>
    <w:rsid w:val="00236D73"/>
    <w:rsid w:val="00243346"/>
    <w:rsid w:val="00257F60"/>
    <w:rsid w:val="002625EA"/>
    <w:rsid w:val="00264AE9"/>
    <w:rsid w:val="00265964"/>
    <w:rsid w:val="00275AE6"/>
    <w:rsid w:val="002836D8"/>
    <w:rsid w:val="00295194"/>
    <w:rsid w:val="002A5DBA"/>
    <w:rsid w:val="002A7989"/>
    <w:rsid w:val="002B02F3"/>
    <w:rsid w:val="002C3463"/>
    <w:rsid w:val="002C4B7F"/>
    <w:rsid w:val="002D266D"/>
    <w:rsid w:val="002D5B3D"/>
    <w:rsid w:val="002D7447"/>
    <w:rsid w:val="002E315A"/>
    <w:rsid w:val="002E4F8C"/>
    <w:rsid w:val="002F560C"/>
    <w:rsid w:val="002F5847"/>
    <w:rsid w:val="002F61C7"/>
    <w:rsid w:val="0030425A"/>
    <w:rsid w:val="00325DFA"/>
    <w:rsid w:val="003421F1"/>
    <w:rsid w:val="0034279C"/>
    <w:rsid w:val="00354F64"/>
    <w:rsid w:val="003559A1"/>
    <w:rsid w:val="00361563"/>
    <w:rsid w:val="003652C4"/>
    <w:rsid w:val="00371D36"/>
    <w:rsid w:val="00373E17"/>
    <w:rsid w:val="003775E6"/>
    <w:rsid w:val="00381998"/>
    <w:rsid w:val="00385071"/>
    <w:rsid w:val="003A5F1C"/>
    <w:rsid w:val="003C3E2E"/>
    <w:rsid w:val="003D2945"/>
    <w:rsid w:val="003D2FA5"/>
    <w:rsid w:val="003D4A3C"/>
    <w:rsid w:val="003D55B2"/>
    <w:rsid w:val="003E0033"/>
    <w:rsid w:val="003E5452"/>
    <w:rsid w:val="003E7165"/>
    <w:rsid w:val="003E7FF6"/>
    <w:rsid w:val="004046B5"/>
    <w:rsid w:val="0040651D"/>
    <w:rsid w:val="00406F27"/>
    <w:rsid w:val="004141B8"/>
    <w:rsid w:val="004203B9"/>
    <w:rsid w:val="00432135"/>
    <w:rsid w:val="00446987"/>
    <w:rsid w:val="00446D28"/>
    <w:rsid w:val="00466CD0"/>
    <w:rsid w:val="00473583"/>
    <w:rsid w:val="00477F32"/>
    <w:rsid w:val="00481850"/>
    <w:rsid w:val="00483EDC"/>
    <w:rsid w:val="004851A0"/>
    <w:rsid w:val="0048627F"/>
    <w:rsid w:val="004932AB"/>
    <w:rsid w:val="00493701"/>
    <w:rsid w:val="00494BEF"/>
    <w:rsid w:val="004A5512"/>
    <w:rsid w:val="004A6BE5"/>
    <w:rsid w:val="004B0C18"/>
    <w:rsid w:val="004C1A04"/>
    <w:rsid w:val="004C20BC"/>
    <w:rsid w:val="004C5C9A"/>
    <w:rsid w:val="004D1442"/>
    <w:rsid w:val="004D3DCB"/>
    <w:rsid w:val="004D6EEC"/>
    <w:rsid w:val="004E2998"/>
    <w:rsid w:val="004E7DDE"/>
    <w:rsid w:val="004F0090"/>
    <w:rsid w:val="004F172C"/>
    <w:rsid w:val="005002ED"/>
    <w:rsid w:val="00500DBC"/>
    <w:rsid w:val="005102BE"/>
    <w:rsid w:val="0051578B"/>
    <w:rsid w:val="00515E4C"/>
    <w:rsid w:val="00523F7F"/>
    <w:rsid w:val="00524D54"/>
    <w:rsid w:val="0054531B"/>
    <w:rsid w:val="00546C24"/>
    <w:rsid w:val="005476FF"/>
    <w:rsid w:val="005516F6"/>
    <w:rsid w:val="00552842"/>
    <w:rsid w:val="00554E89"/>
    <w:rsid w:val="00572281"/>
    <w:rsid w:val="005801DD"/>
    <w:rsid w:val="00592A40"/>
    <w:rsid w:val="005A28BC"/>
    <w:rsid w:val="005A5377"/>
    <w:rsid w:val="005B0E4C"/>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52D"/>
    <w:rsid w:val="00623BEA"/>
    <w:rsid w:val="006347E9"/>
    <w:rsid w:val="00640C87"/>
    <w:rsid w:val="0064392E"/>
    <w:rsid w:val="006454BB"/>
    <w:rsid w:val="00657CF4"/>
    <w:rsid w:val="00663B8D"/>
    <w:rsid w:val="00663E00"/>
    <w:rsid w:val="00664F48"/>
    <w:rsid w:val="00664FAD"/>
    <w:rsid w:val="0067345B"/>
    <w:rsid w:val="00683986"/>
    <w:rsid w:val="00685035"/>
    <w:rsid w:val="00685770"/>
    <w:rsid w:val="00685B6D"/>
    <w:rsid w:val="006964F9"/>
    <w:rsid w:val="006A395F"/>
    <w:rsid w:val="006A65E2"/>
    <w:rsid w:val="006B37BD"/>
    <w:rsid w:val="006C092D"/>
    <w:rsid w:val="006C099D"/>
    <w:rsid w:val="006C18F0"/>
    <w:rsid w:val="006C7E01"/>
    <w:rsid w:val="006D1F06"/>
    <w:rsid w:val="006D5D02"/>
    <w:rsid w:val="006D64A5"/>
    <w:rsid w:val="006E0935"/>
    <w:rsid w:val="006E353F"/>
    <w:rsid w:val="006E35AB"/>
    <w:rsid w:val="006E75EB"/>
    <w:rsid w:val="006F28B0"/>
    <w:rsid w:val="006F3439"/>
    <w:rsid w:val="00707791"/>
    <w:rsid w:val="00707865"/>
    <w:rsid w:val="00711AA9"/>
    <w:rsid w:val="0071278E"/>
    <w:rsid w:val="00722155"/>
    <w:rsid w:val="007359F5"/>
    <w:rsid w:val="00737F19"/>
    <w:rsid w:val="00782BF8"/>
    <w:rsid w:val="00783C75"/>
    <w:rsid w:val="007849D9"/>
    <w:rsid w:val="00787433"/>
    <w:rsid w:val="007A10F1"/>
    <w:rsid w:val="007A3D50"/>
    <w:rsid w:val="007B2D29"/>
    <w:rsid w:val="007B412F"/>
    <w:rsid w:val="007B413F"/>
    <w:rsid w:val="007B4AF7"/>
    <w:rsid w:val="007B4DBF"/>
    <w:rsid w:val="007C5458"/>
    <w:rsid w:val="007D2C67"/>
    <w:rsid w:val="007E06BB"/>
    <w:rsid w:val="007E3519"/>
    <w:rsid w:val="007E7FBB"/>
    <w:rsid w:val="007F50D1"/>
    <w:rsid w:val="00812427"/>
    <w:rsid w:val="00816D52"/>
    <w:rsid w:val="00831048"/>
    <w:rsid w:val="00834272"/>
    <w:rsid w:val="008625C1"/>
    <w:rsid w:val="008806F9"/>
    <w:rsid w:val="008A57E3"/>
    <w:rsid w:val="008B5BC6"/>
    <w:rsid w:val="008B5BF4"/>
    <w:rsid w:val="008C0CEE"/>
    <w:rsid w:val="008C16B6"/>
    <w:rsid w:val="008C1B18"/>
    <w:rsid w:val="008D46EC"/>
    <w:rsid w:val="008D586C"/>
    <w:rsid w:val="008D65E2"/>
    <w:rsid w:val="008E043E"/>
    <w:rsid w:val="008E0E25"/>
    <w:rsid w:val="008E61A1"/>
    <w:rsid w:val="008F2BC1"/>
    <w:rsid w:val="009019E8"/>
    <w:rsid w:val="009108DC"/>
    <w:rsid w:val="00917EA3"/>
    <w:rsid w:val="00917EE0"/>
    <w:rsid w:val="00921C89"/>
    <w:rsid w:val="009267C8"/>
    <w:rsid w:val="00926966"/>
    <w:rsid w:val="00926D03"/>
    <w:rsid w:val="00934036"/>
    <w:rsid w:val="00934889"/>
    <w:rsid w:val="0094541D"/>
    <w:rsid w:val="009473EA"/>
    <w:rsid w:val="00954E7E"/>
    <w:rsid w:val="009554D9"/>
    <w:rsid w:val="009572F9"/>
    <w:rsid w:val="00960D0F"/>
    <w:rsid w:val="0097595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511F"/>
    <w:rsid w:val="009F68F1"/>
    <w:rsid w:val="00A04529"/>
    <w:rsid w:val="00A0584B"/>
    <w:rsid w:val="00A13582"/>
    <w:rsid w:val="00A17135"/>
    <w:rsid w:val="00A21A6F"/>
    <w:rsid w:val="00A24E56"/>
    <w:rsid w:val="00A26A62"/>
    <w:rsid w:val="00A35A9B"/>
    <w:rsid w:val="00A4070E"/>
    <w:rsid w:val="00A40CA0"/>
    <w:rsid w:val="00A45F27"/>
    <w:rsid w:val="00A504A7"/>
    <w:rsid w:val="00A53677"/>
    <w:rsid w:val="00A53BF2"/>
    <w:rsid w:val="00A60D68"/>
    <w:rsid w:val="00A73EFA"/>
    <w:rsid w:val="00A77A3B"/>
    <w:rsid w:val="00A92F6F"/>
    <w:rsid w:val="00A951BE"/>
    <w:rsid w:val="00A97523"/>
    <w:rsid w:val="00AB0FA3"/>
    <w:rsid w:val="00AB73BF"/>
    <w:rsid w:val="00AC335C"/>
    <w:rsid w:val="00AC33CE"/>
    <w:rsid w:val="00AC463E"/>
    <w:rsid w:val="00AC6EA6"/>
    <w:rsid w:val="00AD3BE2"/>
    <w:rsid w:val="00AD3E3D"/>
    <w:rsid w:val="00AE1EE4"/>
    <w:rsid w:val="00AE36EC"/>
    <w:rsid w:val="00AF1688"/>
    <w:rsid w:val="00AF2029"/>
    <w:rsid w:val="00AF46E6"/>
    <w:rsid w:val="00AF5139"/>
    <w:rsid w:val="00B06EDA"/>
    <w:rsid w:val="00B1161F"/>
    <w:rsid w:val="00B11661"/>
    <w:rsid w:val="00B25197"/>
    <w:rsid w:val="00B32B4D"/>
    <w:rsid w:val="00B4137E"/>
    <w:rsid w:val="00B52381"/>
    <w:rsid w:val="00B54DF7"/>
    <w:rsid w:val="00B56223"/>
    <w:rsid w:val="00B56E79"/>
    <w:rsid w:val="00B57AA7"/>
    <w:rsid w:val="00B637AA"/>
    <w:rsid w:val="00B7592C"/>
    <w:rsid w:val="00B77CE5"/>
    <w:rsid w:val="00B809D3"/>
    <w:rsid w:val="00B84B66"/>
    <w:rsid w:val="00B85475"/>
    <w:rsid w:val="00B9090A"/>
    <w:rsid w:val="00B92196"/>
    <w:rsid w:val="00B9228D"/>
    <w:rsid w:val="00B929EC"/>
    <w:rsid w:val="00BB0725"/>
    <w:rsid w:val="00BC408A"/>
    <w:rsid w:val="00BC41B3"/>
    <w:rsid w:val="00BC5023"/>
    <w:rsid w:val="00BC556C"/>
    <w:rsid w:val="00BD42DA"/>
    <w:rsid w:val="00BD4684"/>
    <w:rsid w:val="00BD5D6D"/>
    <w:rsid w:val="00BE08A7"/>
    <w:rsid w:val="00BE4391"/>
    <w:rsid w:val="00BE5639"/>
    <w:rsid w:val="00BF10EE"/>
    <w:rsid w:val="00BF3E48"/>
    <w:rsid w:val="00C15F1B"/>
    <w:rsid w:val="00C16288"/>
    <w:rsid w:val="00C17D1D"/>
    <w:rsid w:val="00C3160D"/>
    <w:rsid w:val="00C45923"/>
    <w:rsid w:val="00C543E7"/>
    <w:rsid w:val="00C70225"/>
    <w:rsid w:val="00C72198"/>
    <w:rsid w:val="00C72589"/>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0F89"/>
    <w:rsid w:val="00D2455C"/>
    <w:rsid w:val="00D25023"/>
    <w:rsid w:val="00D27F8C"/>
    <w:rsid w:val="00D33843"/>
    <w:rsid w:val="00D346CD"/>
    <w:rsid w:val="00D35C09"/>
    <w:rsid w:val="00D41DB6"/>
    <w:rsid w:val="00D54A6F"/>
    <w:rsid w:val="00D5619C"/>
    <w:rsid w:val="00D57D57"/>
    <w:rsid w:val="00D62E42"/>
    <w:rsid w:val="00D772FB"/>
    <w:rsid w:val="00D92CAE"/>
    <w:rsid w:val="00DA1AA0"/>
    <w:rsid w:val="00DB4AFA"/>
    <w:rsid w:val="00DB7520"/>
    <w:rsid w:val="00DC44A8"/>
    <w:rsid w:val="00DE4BEE"/>
    <w:rsid w:val="00DE5B3D"/>
    <w:rsid w:val="00DE7112"/>
    <w:rsid w:val="00DF19BE"/>
    <w:rsid w:val="00DF1F9B"/>
    <w:rsid w:val="00DF3B44"/>
    <w:rsid w:val="00E1372E"/>
    <w:rsid w:val="00E21D30"/>
    <w:rsid w:val="00E24D9A"/>
    <w:rsid w:val="00E27805"/>
    <w:rsid w:val="00E27A11"/>
    <w:rsid w:val="00E30497"/>
    <w:rsid w:val="00E35027"/>
    <w:rsid w:val="00E358A2"/>
    <w:rsid w:val="00E35C9A"/>
    <w:rsid w:val="00E3771B"/>
    <w:rsid w:val="00E40979"/>
    <w:rsid w:val="00E43F26"/>
    <w:rsid w:val="00E52A36"/>
    <w:rsid w:val="00E6378B"/>
    <w:rsid w:val="00E63EC3"/>
    <w:rsid w:val="00E653DA"/>
    <w:rsid w:val="00E65958"/>
    <w:rsid w:val="00E7341D"/>
    <w:rsid w:val="00E8378C"/>
    <w:rsid w:val="00E84FE5"/>
    <w:rsid w:val="00E879A5"/>
    <w:rsid w:val="00E879FC"/>
    <w:rsid w:val="00EA2574"/>
    <w:rsid w:val="00EA2F1F"/>
    <w:rsid w:val="00EA3F2E"/>
    <w:rsid w:val="00EA57EC"/>
    <w:rsid w:val="00EB120E"/>
    <w:rsid w:val="00EB46E2"/>
    <w:rsid w:val="00EC0045"/>
    <w:rsid w:val="00ED246D"/>
    <w:rsid w:val="00ED452E"/>
    <w:rsid w:val="00ED6B96"/>
    <w:rsid w:val="00EE0982"/>
    <w:rsid w:val="00EE3CDA"/>
    <w:rsid w:val="00EF37A8"/>
    <w:rsid w:val="00EF531F"/>
    <w:rsid w:val="00F05FE8"/>
    <w:rsid w:val="00F13D87"/>
    <w:rsid w:val="00F149E5"/>
    <w:rsid w:val="00F15E33"/>
    <w:rsid w:val="00F17DA2"/>
    <w:rsid w:val="00F22EC0"/>
    <w:rsid w:val="00F27D7B"/>
    <w:rsid w:val="00F31D34"/>
    <w:rsid w:val="00F342A1"/>
    <w:rsid w:val="00F36FBA"/>
    <w:rsid w:val="00F37E2D"/>
    <w:rsid w:val="00F44D36"/>
    <w:rsid w:val="00F45547"/>
    <w:rsid w:val="00F46262"/>
    <w:rsid w:val="00F4795D"/>
    <w:rsid w:val="00F50A61"/>
    <w:rsid w:val="00F525CD"/>
    <w:rsid w:val="00F5286C"/>
    <w:rsid w:val="00F52E12"/>
    <w:rsid w:val="00F54FD9"/>
    <w:rsid w:val="00F576F8"/>
    <w:rsid w:val="00F638CA"/>
    <w:rsid w:val="00F900B4"/>
    <w:rsid w:val="00FA0F2E"/>
    <w:rsid w:val="00FA13C5"/>
    <w:rsid w:val="00FA4DB1"/>
    <w:rsid w:val="00FB36F1"/>
    <w:rsid w:val="00FB3F2A"/>
    <w:rsid w:val="00FC3593"/>
    <w:rsid w:val="00FD117D"/>
    <w:rsid w:val="00FD72E3"/>
    <w:rsid w:val="00FE06FC"/>
    <w:rsid w:val="00FE4C58"/>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CommentReference">
    <w:name w:val="annotation reference"/>
    <w:basedOn w:val="DefaultParagraphFont"/>
    <w:uiPriority w:val="99"/>
    <w:semiHidden/>
    <w:unhideWhenUsed/>
    <w:rsid w:val="003D2FA5"/>
    <w:rPr>
      <w:sz w:val="16"/>
      <w:szCs w:val="16"/>
    </w:rPr>
  </w:style>
  <w:style w:type="paragraph" w:styleId="CommentText">
    <w:name w:val="annotation text"/>
    <w:basedOn w:val="Normal"/>
    <w:link w:val="CommentTextChar"/>
    <w:uiPriority w:val="99"/>
    <w:unhideWhenUsed/>
    <w:rsid w:val="003D2FA5"/>
    <w:pPr>
      <w:spacing w:line="240" w:lineRule="auto"/>
    </w:pPr>
    <w:rPr>
      <w:sz w:val="20"/>
      <w:szCs w:val="20"/>
    </w:rPr>
  </w:style>
  <w:style w:type="character" w:customStyle="1" w:styleId="CommentTextChar">
    <w:name w:val="Comment Text Char"/>
    <w:basedOn w:val="DefaultParagraphFont"/>
    <w:link w:val="CommentText"/>
    <w:uiPriority w:val="99"/>
    <w:rsid w:val="003D2FA5"/>
    <w:rPr>
      <w:sz w:val="20"/>
      <w:szCs w:val="20"/>
      <w:lang w:val="en-US"/>
    </w:rPr>
  </w:style>
  <w:style w:type="paragraph" w:styleId="CommentSubject">
    <w:name w:val="annotation subject"/>
    <w:basedOn w:val="CommentText"/>
    <w:next w:val="CommentText"/>
    <w:link w:val="CommentSubjectChar"/>
    <w:uiPriority w:val="99"/>
    <w:semiHidden/>
    <w:unhideWhenUsed/>
    <w:rsid w:val="003D2FA5"/>
    <w:rPr>
      <w:b/>
      <w:bCs/>
    </w:rPr>
  </w:style>
  <w:style w:type="character" w:customStyle="1" w:styleId="CommentSubjectChar">
    <w:name w:val="Comment Subject Char"/>
    <w:basedOn w:val="CommentTextChar"/>
    <w:link w:val="CommentSubject"/>
    <w:uiPriority w:val="99"/>
    <w:semiHidden/>
    <w:rsid w:val="003D2FA5"/>
    <w:rPr>
      <w:b/>
      <w:bCs/>
      <w:sz w:val="20"/>
      <w:szCs w:val="20"/>
      <w:lang w:val="en-US"/>
    </w:rPr>
  </w:style>
  <w:style w:type="paragraph" w:customStyle="1" w:styleId="sccoversheetcommitteereportchairperson">
    <w:name w:val="sc_coversheet_committee_report_chairperson"/>
    <w:qFormat/>
    <w:rsid w:val="00483EDC"/>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83EDC"/>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83EDC"/>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83EDC"/>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83EDC"/>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83EDC"/>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83EDC"/>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483EDC"/>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83EDC"/>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83EDC"/>
    <w:pPr>
      <w:widowControl w:val="0"/>
      <w:tabs>
        <w:tab w:val="right" w:pos="8813"/>
      </w:tabs>
      <w:suppressAutoHyphens/>
      <w:spacing w:after="0" w:line="240" w:lineRule="auto"/>
    </w:pPr>
    <w:rPr>
      <w:rFonts w:ascii="Times New Roman" w:hAnsi="Times New Roman"/>
      <w:lang w:val="en-US"/>
    </w:rPr>
  </w:style>
  <w:style w:type="character" w:styleId="PageNumber">
    <w:name w:val="page number"/>
    <w:basedOn w:val="DefaultParagraphFont"/>
    <w:uiPriority w:val="99"/>
    <w:semiHidden/>
    <w:unhideWhenUsed/>
    <w:rsid w:val="00483EDC"/>
  </w:style>
  <w:style w:type="paragraph" w:customStyle="1" w:styleId="scamendlanginstruction">
    <w:name w:val="sc_amend_langinstruction"/>
    <w:qFormat/>
    <w:rsid w:val="00FB36F1"/>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FB36F1"/>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FB36F1"/>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 w:id="1589117646">
      <w:bodyDiv w:val="1"/>
      <w:marLeft w:val="0"/>
      <w:marRight w:val="0"/>
      <w:marTop w:val="0"/>
      <w:marBottom w:val="0"/>
      <w:divBdr>
        <w:top w:val="none" w:sz="0" w:space="0" w:color="auto"/>
        <w:left w:val="none" w:sz="0" w:space="0" w:color="auto"/>
        <w:bottom w:val="none" w:sz="0" w:space="0" w:color="auto"/>
        <w:right w:val="none" w:sz="0" w:space="0" w:color="auto"/>
      </w:divBdr>
    </w:div>
    <w:div w:id="211401264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glossaryDocument" Target="glossary/document.xml" Id="rId14" /><Relationship Type="http://schemas.openxmlformats.org/officeDocument/2006/relationships/hyperlink" Target="https://www.scstatehouse.gov/billsearch.php?billnumbers=910&amp;session=125&amp;summary=B" TargetMode="External" Id="Rb77b71f07ede468d" /><Relationship Type="http://schemas.openxmlformats.org/officeDocument/2006/relationships/hyperlink" Target="https://www.scstatehouse.gov/sess125_2023-2024/prever/910_20240109.docx" TargetMode="External" Id="R39e6f90264514785" /><Relationship Type="http://schemas.openxmlformats.org/officeDocument/2006/relationships/hyperlink" Target="https://www.scstatehouse.gov/sess125_2023-2024/prever/910_20240214.docx" TargetMode="External" Id="Rd9c33530bc9344e6" /><Relationship Type="http://schemas.openxmlformats.org/officeDocument/2006/relationships/hyperlink" Target="https://www.scstatehouse.gov/sess125_2023-2024/prever/910_20240215.docx" TargetMode="External" Id="Rdc0aac11914d4ef2" /><Relationship Type="http://schemas.openxmlformats.org/officeDocument/2006/relationships/hyperlink" Target="h:\sj\20240109.docx" TargetMode="External" Id="R8966bee2866b4c52" /><Relationship Type="http://schemas.openxmlformats.org/officeDocument/2006/relationships/hyperlink" Target="h:\sj\20240109.docx" TargetMode="External" Id="R90b014c9e5e8443c" /><Relationship Type="http://schemas.openxmlformats.org/officeDocument/2006/relationships/hyperlink" Target="h:\sj\20240214.docx" TargetMode="External" Id="R8116ed7410614e02"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0CB9B5B61F484835A2CCBB9BA3504D95"/>
        <w:category>
          <w:name w:val="General"/>
          <w:gallery w:val="placeholder"/>
        </w:category>
        <w:types>
          <w:type w:val="bbPlcHdr"/>
        </w:types>
        <w:behaviors>
          <w:behavior w:val="content"/>
        </w:behaviors>
        <w:guid w:val="{43394D8A-1AE5-4A81-AE4F-C5D07C66C604}"/>
      </w:docPartPr>
      <w:docPartBody>
        <w:p w:rsidR="00A72AE7" w:rsidRDefault="00A72AE7" w:rsidP="00A72AE7">
          <w:pPr>
            <w:pStyle w:val="0CB9B5B61F484835A2CCBB9BA3504D95"/>
          </w:pPr>
          <w:r w:rsidRPr="007B495D">
            <w:rPr>
              <w:rStyle w:val="PlaceholderText"/>
            </w:rPr>
            <w:t>Click or tap here to enter text.</w:t>
          </w:r>
        </w:p>
      </w:docPartBody>
    </w:docPart>
    <w:docPart>
      <w:docPartPr>
        <w:name w:val="8371ED7B5EE94BB89A22B76296AEFC73"/>
        <w:category>
          <w:name w:val="General"/>
          <w:gallery w:val="placeholder"/>
        </w:category>
        <w:types>
          <w:type w:val="bbPlcHdr"/>
        </w:types>
        <w:behaviors>
          <w:behavior w:val="content"/>
        </w:behaviors>
        <w:guid w:val="{AB0E27F1-28A8-4D80-A1A9-B9EE0DA50CED}"/>
      </w:docPartPr>
      <w:docPartBody>
        <w:p w:rsidR="00A72AE7" w:rsidRDefault="00A72AE7" w:rsidP="00A72AE7">
          <w:pPr>
            <w:pStyle w:val="8371ED7B5EE94BB89A22B76296AEFC73"/>
          </w:pPr>
          <w:r w:rsidRPr="007B495D">
            <w:rPr>
              <w:rStyle w:val="PlaceholderText"/>
            </w:rPr>
            <w:t>Click or tap here to enter text.</w:t>
          </w:r>
        </w:p>
      </w:docPartBody>
    </w:docPart>
    <w:docPart>
      <w:docPartPr>
        <w:name w:val="1C98B470F27F496B9243267A23EEBDC0"/>
        <w:category>
          <w:name w:val="General"/>
          <w:gallery w:val="placeholder"/>
        </w:category>
        <w:types>
          <w:type w:val="bbPlcHdr"/>
        </w:types>
        <w:behaviors>
          <w:behavior w:val="content"/>
        </w:behaviors>
        <w:guid w:val="{BCCA81F7-062B-4CA4-8087-C526E1753AE7}"/>
      </w:docPartPr>
      <w:docPartBody>
        <w:p w:rsidR="00A72AE7" w:rsidRDefault="00A72AE7" w:rsidP="00A72AE7">
          <w:pPr>
            <w:pStyle w:val="1C98B470F27F496B9243267A23EEBDC0"/>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A72AE7"/>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72AE7"/>
    <w:rPr>
      <w:color w:val="808080"/>
    </w:rPr>
  </w:style>
  <w:style w:type="paragraph" w:customStyle="1" w:styleId="0CB9B5B61F484835A2CCBB9BA3504D95">
    <w:name w:val="0CB9B5B61F484835A2CCBB9BA3504D95"/>
    <w:rsid w:val="00A72AE7"/>
    <w:rPr>
      <w:kern w:val="2"/>
      <w14:ligatures w14:val="standardContextual"/>
    </w:rPr>
  </w:style>
  <w:style w:type="paragraph" w:customStyle="1" w:styleId="8371ED7B5EE94BB89A22B76296AEFC73">
    <w:name w:val="8371ED7B5EE94BB89A22B76296AEFC73"/>
    <w:rsid w:val="00A72AE7"/>
    <w:rPr>
      <w:kern w:val="2"/>
      <w14:ligatures w14:val="standardContextual"/>
    </w:rPr>
  </w:style>
  <w:style w:type="paragraph" w:customStyle="1" w:styleId="1C98B470F27F496B9243267A23EEBDC0">
    <w:name w:val="1C98B470F27F496B9243267A23EEBDC0"/>
    <w:rsid w:val="00A72AE7"/>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694d4934-f39a-4941-a308-ad8476063dd1</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REINTROCOMPANION>False</T_BILL_B_ISREINTROCOMPANION>
  <T_BILL_B_ISTEMPORARY>False</T_BILL_B_ISTEMPORARY>
  <T_BILL_DT_VERSION>2024-01-09T00:00:00-05:00</T_BILL_DT_VERSION>
  <T_BILL_D_INTRODATE>2024-01-09</T_BILL_D_INTRODATE>
  <T_BILL_D_SENATEINTRODATE>2024-01-09</T_BILL_D_SENATEINTRODATE>
  <T_BILL_N_INTERNALVERSIONNUMBER>1</T_BILL_N_INTERNALVERSIONNUMBER>
  <T_BILL_N_SESSION>125</T_BILL_N_SESSION>
  <T_BILL_N_VERSIONNUMBER>1</T_BILL_N_VERSIONNUMBER>
  <T_BILL_N_YEAR>2023</T_BILL_N_YEAR>
  <T_BILL_REQUEST_REQUEST>91a4690c-fd55-4c86-852c-791da6477405</T_BILL_REQUEST_REQUEST>
  <T_BILL_R_ORIGINALDRAFT>24183b50-0ec0-4c85-af67-c781e6098e15</T_BILL_R_ORIGINALDRAFT>
  <T_BILL_SPONSOR_SPONSOR>3b91dbd4-73d1-4ebf-b1c3-8d251cd6bda9</T_BILL_SPONSOR_SPONSOR>
  <T_BILL_T_BILLNAME>[0910]</T_BILL_T_BILLNAME>
  <T_BILL_T_BILLNUMBER>910</T_BILL_T_BILLNUMBER>
  <T_BILL_T_BILLTITLE>TO AMEND THE SOUTH CAROLINA CODE OF LAWS BY ADDING SECTION 39‑5‑30 SO AS TO 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T_BILL_T_BILLTITLE>
  <T_BILL_T_CHAMBER>senate</T_BILL_T_CHAMBER>
  <T_BILL_T_FILENAME> </T_BILL_T_FILENAME>
  <T_BILL_T_LEGTYPE>bill_statewide</T_BILL_T_LEGTYPE>
  <T_BILL_T_SECTIONS>[{"SectionUUID":"f72fd209-2d9a-4b50-87df-05f1c07f4fd2","SectionName":"code_section","SectionNumber":1,"SectionType":"code_section","CodeSections":[{"CodeSectionBookmarkName":"ns_T39C5N30_eb65eca12","IsConstitutionSection":false,"Identity":"39-5-30","IsNew":true,"SubSections":[{"Level":1,"Identity":"T39C5N30SA","SubSectionBookmarkName":"ss_T39C5N30SA_lv1_5904eee84","IsNewSubSection":false,"SubSectionReplacement":""},{"Level":2,"Identity":"T39C5N30S1","SubSectionBookmarkName":"ss_T39C5N30S1_lv2_a7a845a4d","IsNewSubSection":false,"SubSectionReplacement":""},{"Level":3,"Identity":"T39C5N30Sa","SubSectionBookmarkName":"ss_T39C5N30Sa_lv3_4a6f59dc6","IsNewSubSection":false,"SubSectionReplacement":""},{"Level":4,"Identity":"T39C5N30Si","SubSectionBookmarkName":"ss_T39C5N30Si_lv4_60be0abae","IsNewSubSection":false,"SubSectionReplacement":""},{"Level":4,"Identity":"T39C5N30Sii","SubSectionBookmarkName":"ss_T39C5N30Sii_lv4_f5e60fbf8","IsNewSubSection":false,"SubSectionReplacement":""},{"Level":4,"Identity":"T39C5N30Siii","SubSectionBookmarkName":"ss_T39C5N30Siii_lv4_f0bbb9064","IsNewSubSection":false,"SubSectionReplacement":""},{"Level":3,"Identity":"T39C5N30Sb","SubSectionBookmarkName":"ss_T39C5N30Sb_lv3_8aa5acda8","IsNewSubSection":false,"SubSectionReplacement":""},{"Level":2,"Identity":"T39C5N30S2","SubSectionBookmarkName":"ss_T39C5N30S2_lv2_d28cd791a","IsNewSubSection":false,"SubSectionReplacement":""},{"Level":2,"Identity":"T39C5N30S3","SubSectionBookmarkName":"ss_T39C5N30S3_lv2_6c5f6acc7","IsNewSubSection":false,"SubSectionReplacement":""},{"Level":2,"Identity":"T39C5N30S4","SubSectionBookmarkName":"ss_T39C5N30S4_lv2_1751115d5","IsNewSubSection":false,"SubSectionReplacement":""},{"Level":2,"Identity":"T39C5N30S5","SubSectionBookmarkName":"ss_T39C5N30S5_lv2_a7dd77bd8","IsNewSubSection":false,"SubSectionReplacement":""},{"Level":2,"Identity":"T39C5N30S6","SubSectionBookmarkName":"ss_T39C5N30S6_lv2_cda05e82a","IsNewSubSection":false,"SubSectionReplacement":""},{"Level":2,"Identity":"T39C5N30S7","SubSectionBookmarkName":"ss_T39C5N30S7_lv2_35337bd7b","IsNewSubSection":false,"SubSectionReplacement":""},{"Level":2,"Identity":"T39C5N30S8","SubSectionBookmarkName":"ss_T39C5N30S8_lv2_185ceb5a7","IsNewSubSection":false,"SubSectionReplacement":""},{"Level":2,"Identity":"T39C5N30S9","SubSectionBookmarkName":"ss_T39C5N30S9_lv2_c42e96b16","IsNewSubSection":false,"SubSectionReplacement":""},{"Level":1,"Identity":"T39C5N30SB","SubSectionBookmarkName":"ss_T39C5N30SB_lv1_8c7adc4d3","IsNewSubSection":false,"SubSectionReplacement":""},{"Level":1,"Identity":"T39C5N30SC","SubSectionBookmarkName":"ss_T39C5N30SC_lv1_ad1a1fdf0","IsNewSubSection":false,"SubSectionReplacement":""}],"TitleRelatedTo":"","TitleSoAsTo":"prohibit and define certain predatory loan practices as unlawful, TO PROVIDE THAT BANKS AND CREDIT UNIONS ARE EXEMPT, TO PROVIDE THAT THE ATTORNEY GENERAL SHALL ENFORCE VIOLATIONS OF THIS CODE SECTION, AND TO PROVIDE THAT INDIVIDUALS AGGRIEVED BY ACTIONS PROHIBITED BY THIS CODE SECTION MAY PURSUE ALL REMEDIES AVAILABLE UNDER THE LAWS OF THIS STATE","Deleted":false}],"TitleText":"","DisableControls":false,"Deleted":false,"RepealItems":[],"SectionBookmarkName":"bs_num_1_a3afcbc50"},{"SectionUUID":"8f03ca95-8faa-4d43-a9c2-8afc498075bd","SectionName":"standard_eff_date_section","SectionNumber":2,"SectionType":"drafting_clause","CodeSections":[],"TitleText":"","DisableControls":false,"Deleted":false,"RepealItems":[],"SectionBookmarkName":"bs_num_2_lastsection"}]</T_BILL_T_SECTIONS>
  <T_BILL_T_SECTIONSHISTORY>[{"Id":5,"SectionsList":[{"SectionUUID":"8f03ca95-8faa-4d43-a9c2-8afc498075bd","SectionName":"standard_eff_date_section","SectionNumber":2,"SectionType":"drafting_clause","CodeSections":[],"TitleText":"","DisableControls":false,"Deleted":false,"RepealItems":[],"SectionBookmarkName":"bs_num_2_lastsection"},{"SectionUUID":"f72fd209-2d9a-4b50-87df-05f1c07f4fd2","SectionName":"code_section","SectionNumber":1,"SectionType":"code_section","CodeSections":[{"CodeSectionBookmarkName":"ns_T39C5N30_eb65eca12","IsConstitutionSection":false,"Identity":"39-5-30","IsNew":true,"SubSections":[],"TitleRelatedTo":"","TitleSoAsTo":"","Deleted":false}],"TitleText":"","DisableControls":false,"Deleted":false,"RepealItems":[],"SectionBookmarkName":"bs_num_1_a3afcbc50"}],"Timestamp":"2023-07-05T14:44:16.3551418-04:00","Username":null},{"Id":4,"SectionsList":[{"SectionUUID":"8f03ca95-8faa-4d43-a9c2-8afc498075bd","SectionName":"standard_eff_date_section","SectionNumber":2,"SectionType":"drafting_clause","CodeSections":[],"TitleText":"","DisableControls":false,"Deleted":false,"RepealItems":[],"SectionBookmarkName":"bs_num_2_lastsection"},{"SectionUUID":"f72fd209-2d9a-4b50-87df-05f1c07f4fd2","SectionName":"code_section","SectionNumber":1,"SectionType":"code_section","CodeSections":[],"TitleText":"","DisableControls":false,"Deleted":false,"RepealItems":[],"SectionBookmarkName":"bs_num_1_a3afcbc50"}],"Timestamp":"2023-07-05T14:44:14.1427901-04:00","Username":null},{"Id":3,"SectionsList":[{"SectionUUID":"8f03ca95-8faa-4d43-a9c2-8afc498075bd","SectionName":"standard_eff_date_section","SectionNumber":1,"SectionType":"drafting_clause","CodeSections":[],"TitleText":"","DisableControls":false,"Deleted":false,"RepealItems":[],"SectionBookmarkName":"bs_num_1_lastsection"}],"Timestamp":"2023-07-05T14:43:45.1331805-04:00","Username":null},{"Id":2,"SectionsList":[{"SectionUUID":"8f03ca95-8faa-4d43-a9c2-8afc498075bd","SectionName":"standard_eff_date_section","SectionNumber":2,"SectionType":"drafting_clause","CodeSections":[],"TitleText":"","DisableControls":false,"Deleted":false,"RepealItems":[],"SectionBookmarkName":"bs_num_2_lastsection"},{"SectionUUID":"a23db4da-a308-48fb-a387-f8728582718d","SectionName":"New Blank SECTION","SectionNumber":1,"SectionType":"new","CodeSections":[],"TitleText":"","DisableControls":false,"Deleted":false,"RepealItems":[],"SectionBookmarkName":"bs_num_1_196b73896"}],"Timestamp":"2023-07-05T14:43:32.8720114-04:00","Username":null},{"Id":1,"SectionsList":[{"SectionUUID":"8f03ca95-8faa-4d43-a9c2-8afc498075bd","SectionName":"standard_eff_date_section","SectionNumber":2,"SectionType":"drafting_clause","CodeSections":[],"TitleText":"","DisableControls":false,"Deleted":false,"RepealItems":[],"SectionBookmarkName":"bs_num_2_lastsection"},{"SectionUUID":"a23db4da-a308-48fb-a387-f8728582718d","SectionName":"New Blank SECTION","SectionNumber":1,"SectionType":"new","CodeSections":[],"TitleText":"","DisableControls":false,"Deleted":false,"RepealItems":[],"SectionBookmarkName":"bs_num_1_196b73896"}],"Timestamp":"2023-07-05T14:43:31.898815-04:00","Username":null},{"Id":6,"SectionsList":[{"SectionUUID":"f72fd209-2d9a-4b50-87df-05f1c07f4fd2","SectionName":"code_section","SectionNumber":1,"SectionType":"code_section","CodeSections":[{"CodeSectionBookmarkName":"ns_T39C5N30_eb65eca12","IsConstitutionSection":false,"Identity":"39-5-30","IsNew":true,"SubSections":[],"TitleRelatedTo":"","TitleSoAsTo":"prohibit and define as unlawful trade practice certain predatory loan practices","Deleted":false}],"TitleText":"","DisableControls":false,"Deleted":false,"RepealItems":[],"SectionBookmarkName":"bs_num_1_a3afcbc50"},{"SectionUUID":"8f03ca95-8faa-4d43-a9c2-8afc498075bd","SectionName":"standard_eff_date_section","SectionNumber":2,"SectionType":"drafting_clause","CodeSections":[],"TitleText":"","DisableControls":false,"Deleted":false,"RepealItems":[],"SectionBookmarkName":"bs_num_2_lastsection"}],"Timestamp":"2023-07-11T13:48:45.5073381-04:00","Username":"hannahwarner@scsenate.gov"}]</T_BILL_T_SECTIONSHISTORY>
  <T_BILL_T_SUBJECT>Predatory Trade Practices Act</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1457</Words>
  <Characters>7498</Characters>
  <Application>Microsoft Office Word</Application>
  <DocSecurity>0</DocSecurity>
  <Lines>142</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5</cp:revision>
  <dcterms:created xsi:type="dcterms:W3CDTF">2024-02-14T19:57:00Z</dcterms:created>
  <dcterms:modified xsi:type="dcterms:W3CDTF">2024-02-15T18:47:00Z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