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LC-0290DG24.docx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Funeral home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c2e4f1c5f3d8488f">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Finance</w:t>
      </w:r>
      <w:r>
        <w:t xml:space="preserve"> (</w:t>
      </w:r>
      <w:hyperlink w:history="true" r:id="Rdd7df21354d84a1a">
        <w:r w:rsidRPr="00770434">
          <w:rPr>
            <w:rStyle w:val="Hyperlink"/>
          </w:rPr>
          <w:t>Senate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f2900f412641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eb90cffbb8474a">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F7F77" w:rsidRDefault="00432135" w14:paraId="47642A99" w14:textId="293AA1C0">
      <w:pPr>
        <w:pStyle w:val="scemptylineheader"/>
      </w:pPr>
    </w:p>
    <w:p w:rsidRPr="00BB0725" w:rsidR="00A73EFA" w:rsidP="00DF7F77" w:rsidRDefault="00A73EFA" w14:paraId="7B72410E" w14:textId="495C1C37">
      <w:pPr>
        <w:pStyle w:val="scemptylineheader"/>
      </w:pPr>
    </w:p>
    <w:p w:rsidRPr="00BB0725" w:rsidR="00A73EFA" w:rsidP="00DF7F77" w:rsidRDefault="00A73EFA" w14:paraId="6AD935C9" w14:textId="6DB33F2C">
      <w:pPr>
        <w:pStyle w:val="scemptylineheader"/>
      </w:pPr>
    </w:p>
    <w:p w:rsidRPr="00DF3B44" w:rsidR="00A73EFA" w:rsidP="00DF7F77" w:rsidRDefault="00A73EFA" w14:paraId="51A98227" w14:textId="108B68FB">
      <w:pPr>
        <w:pStyle w:val="scemptylineheader"/>
      </w:pPr>
    </w:p>
    <w:p w:rsidRPr="00DF3B44" w:rsidR="00A73EFA" w:rsidP="00DF7F77" w:rsidRDefault="00A73EFA" w14:paraId="3858851A" w14:textId="4F473189">
      <w:pPr>
        <w:pStyle w:val="scemptylineheader"/>
      </w:pPr>
    </w:p>
    <w:p w:rsidRPr="00DF3B44" w:rsidR="00A73EFA" w:rsidP="00DF7F77" w:rsidRDefault="00A73EFA" w14:paraId="4E3DDE20" w14:textId="7944322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2763B" w14:paraId="40FEFADA" w14:textId="3E6D722A">
          <w:pPr>
            <w:pStyle w:val="scbilltitle"/>
            <w:tabs>
              <w:tab w:val="left" w:pos="2104"/>
            </w:tabs>
          </w:pPr>
          <w:r>
            <w:t xml:space="preserve">TO AMEND THE SOUTH CAROLINA CODE OF LAWS BY AMENDING SECTION 12‑36‑90, RELATING TO </w:t>
          </w:r>
          <w:r w:rsidR="00FA4716">
            <w:t xml:space="preserve">items included or excluded from </w:t>
          </w:r>
          <w:r>
            <w:t>GROSS PROCEEDS OF SALES</w:t>
          </w:r>
          <w:r w:rsidR="00137C10">
            <w:t>,</w:t>
          </w:r>
          <w:r>
            <w:t xml:space="preserve"> SO AS TO </w:t>
          </w:r>
          <w:r w:rsidR="00137C10">
            <w:t xml:space="preserve">exclude </w:t>
          </w:r>
          <w:r>
            <w:t>FEES OR CHARGES IMPOSED BY A FUNERAL HOME OR UNDERTAKER FOR THE USE OF ITS EQUIPMENT IN ITS PROVISION OF BURIAL OR GRAVESIDE SERVICES.</w:t>
          </w:r>
        </w:p>
      </w:sdtContent>
    </w:sdt>
    <w:bookmarkStart w:name="at_2086b1cf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0938fd6b" w:id="1"/>
      <w:r w:rsidRPr="0094541D">
        <w:t>B</w:t>
      </w:r>
      <w:bookmarkEnd w:id="1"/>
      <w:r w:rsidRPr="0094541D">
        <w:t>e it enacted by the General Assembly of the State of South Carolina:</w:t>
      </w:r>
    </w:p>
    <w:p w:rsidR="00BD0008" w:rsidP="00BD0008" w:rsidRDefault="00BD0008" w14:paraId="6B055495" w14:textId="77777777">
      <w:pPr>
        <w:pStyle w:val="scemptyline"/>
      </w:pPr>
    </w:p>
    <w:p w:rsidR="00BF6B64" w:rsidP="00BF6B64" w:rsidRDefault="00BD0008" w14:paraId="20967AFD" w14:textId="538A6EDA">
      <w:pPr>
        <w:pStyle w:val="scdirectionallanguage"/>
      </w:pPr>
      <w:bookmarkStart w:name="bs_num_1_6279ec179" w:id="2"/>
      <w:r>
        <w:t>S</w:t>
      </w:r>
      <w:bookmarkEnd w:id="2"/>
      <w:r>
        <w:t>ECTION 1.</w:t>
      </w:r>
      <w:r>
        <w:tab/>
      </w:r>
      <w:bookmarkStart w:name="dl_ac93ff704" w:id="3"/>
      <w:r w:rsidR="00BF6B64">
        <w:t>S</w:t>
      </w:r>
      <w:bookmarkEnd w:id="3"/>
      <w:r w:rsidR="00BF6B64">
        <w:t>ection 12‑36‑90</w:t>
      </w:r>
      <w:r w:rsidR="0032763B">
        <w:t>(2)</w:t>
      </w:r>
      <w:r w:rsidR="00BF6B64">
        <w:t xml:space="preserve"> of the S.C. Code is amended by adding:</w:t>
      </w:r>
    </w:p>
    <w:p w:rsidR="00BF6B64" w:rsidP="00BF6B64" w:rsidRDefault="00BF6B64" w14:paraId="364C0062" w14:textId="77777777">
      <w:pPr>
        <w:pStyle w:val="scemptyline"/>
      </w:pPr>
    </w:p>
    <w:p w:rsidR="00BD0008" w:rsidP="00BF6B64" w:rsidRDefault="00BF6B64" w14:paraId="53CE7256" w14:textId="6789B1AB">
      <w:pPr>
        <w:pStyle w:val="scnewcodesection"/>
      </w:pPr>
      <w:bookmarkStart w:name="ns_T12C36N90_79312b159" w:id="4"/>
      <w:r>
        <w:tab/>
      </w:r>
      <w:bookmarkStart w:name="ss_T12C36N90Sm_lv1_6e0766761" w:id="5"/>
      <w:bookmarkEnd w:id="4"/>
      <w:r>
        <w:t>(</w:t>
      </w:r>
      <w:bookmarkEnd w:id="5"/>
      <w:r>
        <w:t xml:space="preserve">m) </w:t>
      </w:r>
      <w:r w:rsidR="0032763B">
        <w:t xml:space="preserve">fees or charges imposed by a funeral home or undertaker for the use of its equipment in its provision of burial or graveside services.  For purposes of this subitem, </w:t>
      </w:r>
      <w:r w:rsidR="0042447D">
        <w:t>“</w:t>
      </w:r>
      <w:r w:rsidR="0032763B">
        <w:t>equipment</w:t>
      </w:r>
      <w:r w:rsidR="0042447D">
        <w:t>”</w:t>
      </w:r>
      <w:r w:rsidR="0032763B">
        <w:t xml:space="preserve"> includes</w:t>
      </w:r>
      <w:r w:rsidR="00F72084">
        <w:t>,</w:t>
      </w:r>
      <w:r w:rsidR="0032763B">
        <w:t xml:space="preserve"> but is not limited to, awnings, canopies, tents, artificial turf, podiums, chairs, audio equipment, and lowering mechanisms.</w:t>
      </w:r>
    </w:p>
    <w:p w:rsidRPr="00DF3B44" w:rsidR="007E06BB" w:rsidP="00787433" w:rsidRDefault="007E06BB" w14:paraId="3D8F1FED" w14:textId="468ABF01">
      <w:pPr>
        <w:pStyle w:val="scemptyline"/>
      </w:pPr>
    </w:p>
    <w:p w:rsidRPr="00DF3B44" w:rsidR="007A10F1" w:rsidP="007A10F1" w:rsidRDefault="00E27805" w14:paraId="0E9393B4" w14:textId="677EC4E5">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r w:rsidR="0032763B">
        <w:t>.  For any open period in which</w:t>
      </w:r>
      <w:r w:rsidR="00A775DB">
        <w:t xml:space="preserve"> the</w:t>
      </w:r>
      <w:r w:rsidR="0032763B">
        <w:t xml:space="preserve"> sales tax has been charged in contradiction to Section 12‑36‑90(2)(m) as added by this act, the taxpayer may apply to the Department of Revenue for a refund of any such tax paid</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61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D15041" w:rsidR="00685035" w:rsidRPr="007B4AF7" w:rsidRDefault="005461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0008">
              <w:rPr>
                <w:noProof/>
              </w:rPr>
              <w:t>LC-0290DG24.docx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17CF"/>
    <w:rsid w:val="000B4C02"/>
    <w:rsid w:val="000B5B4A"/>
    <w:rsid w:val="000B7FE1"/>
    <w:rsid w:val="000C3E88"/>
    <w:rsid w:val="000C46B9"/>
    <w:rsid w:val="000C58E4"/>
    <w:rsid w:val="000C6F9A"/>
    <w:rsid w:val="000D2F44"/>
    <w:rsid w:val="000D33E4"/>
    <w:rsid w:val="000E578A"/>
    <w:rsid w:val="000F2250"/>
    <w:rsid w:val="0010329A"/>
    <w:rsid w:val="00111B11"/>
    <w:rsid w:val="001164F9"/>
    <w:rsid w:val="0011719C"/>
    <w:rsid w:val="00137C1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3571"/>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763B"/>
    <w:rsid w:val="003421F1"/>
    <w:rsid w:val="0034279C"/>
    <w:rsid w:val="00354F64"/>
    <w:rsid w:val="003559A1"/>
    <w:rsid w:val="00361563"/>
    <w:rsid w:val="0036222B"/>
    <w:rsid w:val="00371D36"/>
    <w:rsid w:val="00373E17"/>
    <w:rsid w:val="003775E6"/>
    <w:rsid w:val="00381998"/>
    <w:rsid w:val="003A5F1C"/>
    <w:rsid w:val="003C3E2E"/>
    <w:rsid w:val="003D4A3C"/>
    <w:rsid w:val="003D55B2"/>
    <w:rsid w:val="003E0033"/>
    <w:rsid w:val="003E5452"/>
    <w:rsid w:val="003E7165"/>
    <w:rsid w:val="003E7FF6"/>
    <w:rsid w:val="003F319D"/>
    <w:rsid w:val="004046B5"/>
    <w:rsid w:val="00406F27"/>
    <w:rsid w:val="004141B8"/>
    <w:rsid w:val="004203B9"/>
    <w:rsid w:val="0042447D"/>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1CA"/>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54F1"/>
    <w:rsid w:val="007D2C67"/>
    <w:rsid w:val="007E06BB"/>
    <w:rsid w:val="007F50D1"/>
    <w:rsid w:val="00816D52"/>
    <w:rsid w:val="00823259"/>
    <w:rsid w:val="00825768"/>
    <w:rsid w:val="00831048"/>
    <w:rsid w:val="00834272"/>
    <w:rsid w:val="008625C1"/>
    <w:rsid w:val="008806F9"/>
    <w:rsid w:val="008A57E3"/>
    <w:rsid w:val="008B5BF4"/>
    <w:rsid w:val="008C0CEE"/>
    <w:rsid w:val="008C1B18"/>
    <w:rsid w:val="008C5851"/>
    <w:rsid w:val="008D46EC"/>
    <w:rsid w:val="008E0E25"/>
    <w:rsid w:val="008E61A1"/>
    <w:rsid w:val="00917EA3"/>
    <w:rsid w:val="00917EE0"/>
    <w:rsid w:val="00921C89"/>
    <w:rsid w:val="00926966"/>
    <w:rsid w:val="00926D03"/>
    <w:rsid w:val="00931794"/>
    <w:rsid w:val="00934036"/>
    <w:rsid w:val="00934889"/>
    <w:rsid w:val="0094541D"/>
    <w:rsid w:val="009473EA"/>
    <w:rsid w:val="009513D5"/>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900"/>
    <w:rsid w:val="00A73EFA"/>
    <w:rsid w:val="00A775DB"/>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7A1"/>
    <w:rsid w:val="00B06EDA"/>
    <w:rsid w:val="00B1161F"/>
    <w:rsid w:val="00B11661"/>
    <w:rsid w:val="00B17DCA"/>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0008"/>
    <w:rsid w:val="00BD42DA"/>
    <w:rsid w:val="00BD4684"/>
    <w:rsid w:val="00BE08A7"/>
    <w:rsid w:val="00BE4391"/>
    <w:rsid w:val="00BF3E48"/>
    <w:rsid w:val="00BF6B64"/>
    <w:rsid w:val="00C15F1B"/>
    <w:rsid w:val="00C16288"/>
    <w:rsid w:val="00C17D1D"/>
    <w:rsid w:val="00C45923"/>
    <w:rsid w:val="00C543E7"/>
    <w:rsid w:val="00C70225"/>
    <w:rsid w:val="00C72198"/>
    <w:rsid w:val="00C73C7D"/>
    <w:rsid w:val="00C75005"/>
    <w:rsid w:val="00C9175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86"/>
    <w:rsid w:val="00DF19BE"/>
    <w:rsid w:val="00DF3B44"/>
    <w:rsid w:val="00DF7F7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2084"/>
    <w:rsid w:val="00F900B4"/>
    <w:rsid w:val="00FA0F2E"/>
    <w:rsid w:val="00FA4716"/>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14&amp;session=125&amp;summary=B" TargetMode="External" Id="R4ff2900f412641e5" /><Relationship Type="http://schemas.openxmlformats.org/officeDocument/2006/relationships/hyperlink" Target="https://www.scstatehouse.gov/sess125_2023-2024/prever/914_20240109.docx" TargetMode="External" Id="Ra7eb90cffbb8474a" /><Relationship Type="http://schemas.openxmlformats.org/officeDocument/2006/relationships/hyperlink" Target="h:\sj\20240109.docx" TargetMode="External" Id="Rc2e4f1c5f3d8488f" /><Relationship Type="http://schemas.openxmlformats.org/officeDocument/2006/relationships/hyperlink" Target="h:\sj\20240109.docx" TargetMode="External" Id="Rdd7df21354d84a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2ed92927-82d9-4468-9b51-1d16d56dddd8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e14e27e6-4c4f-44fa-9e3a-c310b6e4c508</T_BILL_REQUEST_REQUEST>
  <T_BILL_R_ORIGINALDRAFT>f5080095-27f6-42a3-a69d-4c1f96c5b780</T_BILL_R_ORIGINALDRAFT>
  <T_BILL_SPONSOR_SPONSOR>9263d18e-ba67-4ce8-96da-640e76f8ff09</T_BILL_SPONSOR_SPONSOR>
  <T_BILL_T_BILLNAME>[0914]</T_BILL_T_BILLNAME>
  <T_BILL_T_BILLNUMBER>914</T_BILL_T_BILLNUMBER>
  <T_BILL_T_BILLTITLE>TO AMEND THE SOUTH CAROLINA CODE OF LAWS BY AMENDING SECTION 12‑36‑90, RELATING TO items included or excluded from GROSS PROCEEDS OF SALES, SO AS TO exclude FEES OR CHARGES IMPOSED BY A FUNERAL HOME OR UNDERTAKER FOR THE USE OF ITS EQUIPMENT IN ITS PROVISION OF BURIAL OR GRAVESIDE SERVICES.</T_BILL_T_BILLTITLE>
  <T_BILL_T_CHAMBER>senate</T_BILL_T_CHAMBER>
  <T_BILL_T_FILENAME> </T_BILL_T_FILENAME>
  <T_BILL_T_LEGTYPE>bill_statewide</T_BILL_T_LEGTYPE>
  <T_BILL_T_SECTIONS>[{"SectionUUID":"533762f1-cd0f-4131-8040-55d4627eabf1","SectionName":"code_section","SectionNumber":1,"SectionType":"code_section","CodeSections":[{"CodeSectionBookmarkName":"ns_T12C36N90_79312b159","IsConstitutionSection":false,"Identity":"12-36-90","IsNew":true,"SubSections":[{"Level":1,"Identity":"T12C36N90Sm","SubSectionBookmarkName":"ss_T12C36N90Sm_lv1_6e0766761","IsNewSubSection":true,"SubSectionReplacement":""}],"TitleRelatedTo":"gross proceeds of sales ","TitleSoAsTo":"fees or charges imposed by a funeral home or undertaker for the use of its equipment in its provision of burial or graveside services","Deleted":false}],"TitleText":"","DisableControls":false,"Deleted":false,"RepealItems":[],"SectionBookmarkName":"bs_num_1_6279ec179"},{"SectionUUID":"8f03ca95-8faa-4d43-a9c2-8afc498075bd","SectionName":"standard_eff_date_section","SectionNumber":2,"SectionType":"drafting_clause","CodeSections":[],"TitleText":"","DisableControls":false,"Deleted":false,"RepealItems":[],"SectionBookmarkName":"bs_num_2_lastsection"}]</T_BILL_T_SECTIONS>
  <T_BILL_T_SUBJECT>Funeral home charges</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F872F6F-C006-47C2-AC96-4CB68924681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878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2023-12-05T16:21:00Z</cp:lastPrinted>
  <dcterms:created xsi:type="dcterms:W3CDTF">2023-12-05T16:22:00Z</dcterms:created>
  <dcterms:modified xsi:type="dcterms:W3CDTF">2023-12-05T16:22:00Z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