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A123, R132, S971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LC-0311HDB24.docx</w:t>
      </w:r>
    </w:p>
    <w:p>
      <w:pPr>
        <w:widowControl w:val="false"/>
        <w:spacing w:after="0"/>
        <w:jc w:val="left"/>
      </w:pP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Barnwell County voting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Senate</w:t>
      </w:r>
      <w:r>
        <w:tab/>
        <w:t xml:space="preserve">Introduced and read first time</w:t>
      </w:r>
      <w:r>
        <w:t xml:space="preserve"> (</w:t>
      </w:r>
      <w:hyperlink w:history="true" r:id="R2abc0922f88b417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Referred to Committee on</w:t>
      </w:r>
      <w:r>
        <w:rPr>
          <w:b/>
        </w:rPr>
        <w:t xml:space="preserve"> Judiciary</w:t>
      </w:r>
      <w:r>
        <w:t xml:space="preserve"> (</w:t>
      </w:r>
      <w:hyperlink w:history="true" r:id="R7b4d25a70bf54ea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Recalled from Committee on</w:t>
      </w:r>
      <w:r>
        <w:rPr>
          <w:b/>
        </w:rPr>
        <w:t xml:space="preserve"> Judiciary</w:t>
      </w:r>
      <w:r>
        <w:t xml:space="preserve"> (</w:t>
      </w:r>
      <w:hyperlink w:history="true" r:id="R6ed0458c1db44bd6">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Recommitted to Committee on</w:t>
      </w:r>
      <w:r>
        <w:rPr>
          <w:b/>
        </w:rPr>
        <w:t xml:space="preserve"> Judiciary</w:t>
      </w:r>
      <w:r>
        <w:t xml:space="preserve"> (</w:t>
      </w:r>
      <w:hyperlink w:history="true" r:id="R8283371786474705">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2/22/2024</w:t>
      </w:r>
      <w:r>
        <w:tab/>
        <w:t>Senate</w:t>
      </w:r>
      <w:r>
        <w:tab/>
        <w:t>Referred to Subcommittee: Campsen (ch), Hutto,
 Malloy, Garrett, Kimbrell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Judiciary</w:t>
      </w:r>
      <w:r>
        <w:t xml:space="preserve"> (</w:t>
      </w:r>
      <w:hyperlink w:history="true" r:id="R05147f1d41dc41d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Read second time</w:t>
      </w:r>
      <w:r>
        <w:t xml:space="preserve"> (</w:t>
      </w:r>
      <w:hyperlink w:history="true" r:id="R087ba27f68b14b36">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Ayes-38  Nays-0</w:t>
      </w:r>
      <w:r>
        <w:t xml:space="preserve"> (</w:t>
      </w:r>
      <w:hyperlink w:history="true" r:id="R54ef9d401568437c">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third time and sent to House</w:t>
      </w:r>
      <w:r>
        <w:t xml:space="preserve"> (</w:t>
      </w:r>
      <w:hyperlink w:history="true" r:id="R269066edd56542f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cb451f4ab9ff4ac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w:t>
      </w:r>
      <w:r>
        <w:rPr>
          <w:b/>
        </w:rPr>
        <w:t xml:space="preserve"> Barnwell Delegation</w:t>
      </w:r>
      <w:r>
        <w:t xml:space="preserve"> (</w:t>
      </w:r>
      <w:hyperlink w:history="true" r:id="R5241a23685da4d7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Delegation report: Favorable</w:t>
      </w:r>
      <w:r>
        <w:rPr>
          <w:b/>
        </w:rPr>
        <w:t xml:space="preserve"> Barnwell Delegation</w:t>
      </w:r>
      <w:r>
        <w:t xml:space="preserve"> (</w:t>
      </w:r>
      <w:hyperlink w:history="true" r:id="R354e7a6fe30f49a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942e51a4d514439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Yeas-103  Nays-0</w:t>
      </w:r>
      <w:r>
        <w:t xml:space="preserve"> (</w:t>
      </w:r>
      <w:hyperlink w:history="true" r:id="R1d4391e7b2f04b8b">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338bc79fd0eb4393">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enrolled</w:t>
      </w:r>
      <w:r>
        <w:t xml:space="preserve"> (</w:t>
      </w:r>
      <w:hyperlink w:history="true" r:id="Ree7ec71bdf694b14">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5/8/2024</w:t>
      </w:r>
      <w:r>
        <w:tab/>
        <w:t/>
      </w:r>
      <w:r>
        <w:tab/>
        <w:t>Ratified R 132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123
 </w:t>
      </w:r>
    </w:p>
    <w:p>
      <w:pPr>
        <w:widowControl w:val="false"/>
        <w:spacing w:after="0"/>
        <w:jc w:val="left"/>
      </w:pPr>
    </w:p>
    <w:p>
      <w:pPr>
        <w:widowControl w:val="false"/>
        <w:spacing w:after="0"/>
        <w:jc w:val="left"/>
      </w:pPr>
      <w:r>
        <w:rPr>
          <w:rFonts w:ascii="Times New Roman"/>
          <w:sz w:val="22"/>
        </w:rPr>
        <w:t xml:space="preserve">View the latest </w:t>
      </w:r>
      <w:hyperlink r:id="R8bfe2be5f4de42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ca972b93344add">
        <w:r>
          <w:rPr>
            <w:rStyle w:val="Hyperlink"/>
            <w:u w:val="single"/>
          </w:rPr>
          <w:t>01/17/2024</w:t>
        </w:r>
      </w:hyperlink>
      <w:r>
        <w:t xml:space="preserve"/>
      </w:r>
    </w:p>
    <w:p>
      <w:pPr>
        <w:widowControl w:val="true"/>
        <w:spacing w:after="0"/>
        <w:jc w:val="left"/>
      </w:pPr>
      <w:r>
        <w:rPr>
          <w:rFonts w:ascii="Times New Roman"/>
          <w:sz w:val="22"/>
        </w:rPr>
        <w:t xml:space="preserve"/>
      </w:r>
      <w:hyperlink r:id="Rc9531e71a8e74db8">
        <w:r>
          <w:rPr>
            <w:rStyle w:val="Hyperlink"/>
            <w:u w:val="single"/>
          </w:rPr>
          <w:t>03/27/2024</w:t>
        </w:r>
      </w:hyperlink>
      <w:r>
        <w:t xml:space="preserve"/>
      </w:r>
    </w:p>
    <w:p>
      <w:pPr>
        <w:widowControl w:val="true"/>
        <w:spacing w:after="0"/>
        <w:jc w:val="left"/>
      </w:pPr>
      <w:r>
        <w:rPr>
          <w:rFonts w:ascii="Times New Roman"/>
          <w:sz w:val="22"/>
        </w:rPr>
        <w:t xml:space="preserve"/>
      </w:r>
      <w:hyperlink r:id="R7380fb05d5d44c74">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330DB" w:rsidRDefault="00F330DB">
      <w:pPr>
        <w:widowControl w:val="0"/>
        <w:spacing w:after="0"/>
      </w:pPr>
    </w:p>
    <w:p w:rsidR="00F330DB" w:rsidRDefault="00F330DB">
      <w:pPr>
        <w:widowControl w:val="0"/>
        <w:spacing w:after="0"/>
      </w:pPr>
    </w:p>
    <w:p w:rsidR="00F330DB" w:rsidRDefault="00F330DB">
      <w:pPr>
        <w:widowControl w:val="0"/>
        <w:spacing w:after="0"/>
      </w:pPr>
    </w:p>
    <w:p w:rsidR="00F330DB" w:rsidRDefault="00F330DB">
      <w:pPr>
        <w:suppressLineNumbers/>
        <w:sectPr w:rsidR="00F330DB">
          <w:pgSz w:w="12240" w:h="15840" w:code="1"/>
          <w:pgMar w:top="1080" w:right="1440" w:bottom="1080" w:left="1440" w:header="720" w:footer="720" w:gutter="0"/>
          <w:cols w:space="720"/>
          <w:noEndnote/>
          <w:docGrid w:linePitch="360"/>
        </w:sectPr>
      </w:pPr>
    </w:p>
    <w:p w:rsidR="006E4A24" w:rsidP="006E4A24" w:rsidRDefault="006E4A24">
      <w:pPr>
        <w:pStyle w:val="scactclippageinfo"/>
        <w:rPr>
          <w:lang w:val="en-US"/>
        </w:rPr>
      </w:pPr>
      <w:r>
        <w:rPr>
          <w:lang w:val="en-US"/>
        </w:rPr>
        <w:lastRenderedPageBreak/>
        <w:t>(A123, R132, S971)</w:t>
      </w:r>
    </w:p>
    <w:p w:rsidRPr="002F036B" w:rsidR="006E4A24" w:rsidP="006E4A24" w:rsidRDefault="006E4A24">
      <w:pPr>
        <w:pStyle w:val="scactclippageinfo"/>
        <w:rPr>
          <w:lang w:val="en-US"/>
        </w:rPr>
      </w:pPr>
    </w:p>
    <w:p w:rsidRPr="008A3F21" w:rsidR="006E4A24" w:rsidP="006E4A24" w:rsidRDefault="006E4A2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A3F21">
        <w:rPr>
          <w:rFonts w:cs="Times New Roman"/>
          <w:sz w:val="22"/>
        </w:rPr>
        <w:t>AN ACT TO AMEND THE SOUTH CAROLINA CODE OF LAWS BY AMENDING SECTION 7‑7‑100, RELATING TO DESIGNATION OF VOTING PRECINCTS IN BARNWELL COUNTY, SO AS TO IDENTIFY THE VOTING PLACE FOR CERTAIN PRECINCTS.</w:t>
      </w:r>
      <w:bookmarkStart w:name="at_dcfa06964" w:id="0"/>
    </w:p>
    <w:bookmarkEnd w:id="0"/>
    <w:p w:rsidRPr="00DF3B44" w:rsidR="006E4A24" w:rsidP="006E4A24" w:rsidRDefault="006E4A24">
      <w:pPr>
        <w:pStyle w:val="scbillwhereasclause"/>
      </w:pPr>
    </w:p>
    <w:p w:rsidRPr="0094541D" w:rsidR="006E4A24" w:rsidP="006E4A24" w:rsidRDefault="006E4A2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b566f89c" w:id="1"/>
      <w:r w:rsidRPr="0094541D">
        <w:t>B</w:t>
      </w:r>
      <w:bookmarkEnd w:id="1"/>
      <w:r w:rsidRPr="0094541D">
        <w:t>e it enacted by the General Assembly of the State of South Carolina:</w:t>
      </w:r>
    </w:p>
    <w:p w:rsidR="006E4A24" w:rsidP="006E4A24" w:rsidRDefault="006E4A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A24" w:rsidP="006E4A24" w:rsidRDefault="006E4A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Barnwell County voting precincts</w:t>
      </w:r>
    </w:p>
    <w:p w:rsidR="006E4A24" w:rsidP="006E4A24" w:rsidRDefault="006E4A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A24" w:rsidP="006E4A24" w:rsidRDefault="006E4A24">
      <w:pPr>
        <w:pStyle w:val="scdirectionallanguage"/>
      </w:pPr>
      <w:bookmarkStart w:name="bs_num_1_ffcebf182" w:id="2"/>
      <w:r>
        <w:t>S</w:t>
      </w:r>
      <w:bookmarkEnd w:id="2"/>
      <w:r>
        <w:t>ECTION 1.</w:t>
      </w:r>
      <w:r>
        <w:tab/>
      </w:r>
      <w:bookmarkStart w:name="dl_48a81579d" w:id="3"/>
      <w:r>
        <w:t>S</w:t>
      </w:r>
      <w:bookmarkEnd w:id="3"/>
      <w:r>
        <w:t>ection 7‑7‑100 of the S.C. Code is amended to read:</w:t>
      </w:r>
    </w:p>
    <w:p w:rsidR="006E4A24" w:rsidP="006E4A24" w:rsidRDefault="006E4A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A24" w:rsidP="006E4A24" w:rsidRDefault="006E4A24">
      <w:pPr>
        <w:pStyle w:val="sccodifiedsection"/>
      </w:pPr>
      <w:r>
        <w:tab/>
      </w:r>
      <w:bookmarkStart w:name="cs_T7C7N100_c87c04ebc" w:id="4"/>
      <w:r>
        <w:t>S</w:t>
      </w:r>
      <w:bookmarkEnd w:id="4"/>
      <w:r>
        <w:t>ection 7‑7‑100.</w:t>
      </w:r>
      <w:r>
        <w:tab/>
      </w:r>
      <w:bookmarkStart w:name="ss_T7C7N100SA_lv1_dbd0f9fc" w:id="5"/>
      <w:r>
        <w:t>(</w:t>
      </w:r>
      <w:bookmarkEnd w:id="5"/>
      <w:r>
        <w:t>A) In Barnwell County there shall be voting precincts as follows: Barnwell No. 1; Barnwell No. 2; Barnwell No. 3; Barnwell No. 4; Blackville No. 1; Blackville No. 2; Elko; Friendship; Kline; Healing Springs; Hilda; Snelling; Williston No. 1; Williston No. 2; and Williston No. 3.</w:t>
      </w:r>
    </w:p>
    <w:p w:rsidR="006E4A24" w:rsidP="006E4A24" w:rsidRDefault="006E4A24">
      <w:pPr>
        <w:pStyle w:val="sccodifiedsection"/>
      </w:pPr>
      <w:r>
        <w:tab/>
      </w:r>
      <w:bookmarkStart w:name="ss_T7C7N100SB_lv1_1d6bada3a" w:id="6"/>
      <w:r>
        <w:t>(</w:t>
      </w:r>
      <w:bookmarkEnd w:id="6"/>
      <w:r>
        <w:t>B) The precinct lines defining the precincts provided in subsection (A) are as shown on the official map on file with the Revenue and Fiscal Affairs Office designated as P‑11‑04 and as shown on copies of the official map provided to the Board of Voter Registration and Elections of Barnwell County.</w:t>
      </w:r>
    </w:p>
    <w:p w:rsidR="006E4A24" w:rsidP="006E4A24" w:rsidRDefault="006E4A24">
      <w:pPr>
        <w:pStyle w:val="sccodifiedsection"/>
      </w:pPr>
      <w:r>
        <w:tab/>
      </w:r>
      <w:bookmarkStart w:name="ss_T7C7N100SC_lv1_8fef012ae" w:id="7"/>
      <w:r>
        <w:t>(</w:t>
      </w:r>
      <w:bookmarkEnd w:id="7"/>
      <w:r>
        <w:t xml:space="preserve">C) </w:t>
      </w:r>
      <w:r w:rsidRPr="00241605">
        <w:t xml:space="preserve">Except as otherwise provided below, </w:t>
      </w:r>
      <w:r>
        <w:t>the polling places for the precincts listed in subsection (A) must be determined by the Board of Voter Registration and Elections of Barnwell County with the approval of a majority of the Barnwell County Legislative Delegation</w:t>
      </w:r>
      <w:r w:rsidRPr="00241605">
        <w:t>:</w:t>
      </w:r>
    </w:p>
    <w:p w:rsidR="006E4A24" w:rsidP="006E4A24" w:rsidRDefault="006E4A24">
      <w:pPr>
        <w:pStyle w:val="sccodifiedsection"/>
      </w:pPr>
      <w:r w:rsidRPr="00241605">
        <w:tab/>
      </w:r>
      <w:r w:rsidRPr="00241605">
        <w:tab/>
      </w:r>
      <w:bookmarkStart w:name="ss_T7C7N100S1_lv2_906217102" w:id="8"/>
      <w:r w:rsidRPr="00241605">
        <w:t>(</w:t>
      </w:r>
      <w:bookmarkEnd w:id="8"/>
      <w:r w:rsidRPr="00241605">
        <w:t>1) The voting place for Barnwell No. 1, Barnwell No. 2, Barnwell No. 3, and Barnwell No. 4 shall be the Barnwell National Guard Armory.</w:t>
      </w:r>
    </w:p>
    <w:p w:rsidR="006E4A24" w:rsidP="006E4A24" w:rsidRDefault="006E4A24">
      <w:pPr>
        <w:pStyle w:val="sccodifiedsection"/>
      </w:pPr>
      <w:r w:rsidRPr="00241605">
        <w:tab/>
      </w:r>
      <w:r w:rsidRPr="00241605">
        <w:tab/>
      </w:r>
      <w:bookmarkStart w:name="ss_T7C7N100S2_lv2_0cbf2b1c6" w:id="9"/>
      <w:r w:rsidRPr="00241605">
        <w:t>(</w:t>
      </w:r>
      <w:bookmarkEnd w:id="9"/>
      <w:r w:rsidRPr="00241605">
        <w:t xml:space="preserve">2) The voting place for Blackville No. 1, Blackville No. 2, and </w:t>
      </w:r>
      <w:r w:rsidRPr="00241605">
        <w:lastRenderedPageBreak/>
        <w:t>Healing Springs shall be the Blackville Community Center.</w:t>
      </w:r>
    </w:p>
    <w:p w:rsidR="006E4A24" w:rsidP="006E4A24" w:rsidRDefault="006E4A24">
      <w:pPr>
        <w:pStyle w:val="sccodifiedsection"/>
      </w:pPr>
      <w:r>
        <w:tab/>
      </w:r>
      <w:r w:rsidRPr="00241605">
        <w:tab/>
      </w:r>
      <w:bookmarkStart w:name="ss_T7C7N100S3_lv2_1e5442c0e" w:id="10"/>
      <w:r w:rsidRPr="00241605">
        <w:t>(</w:t>
      </w:r>
      <w:bookmarkEnd w:id="10"/>
      <w:r w:rsidRPr="00241605">
        <w:t>3) The voting place for Williston No. 1, Williston No. 2, and Williston No. 3 shall be the Williston Town Hall.</w:t>
      </w:r>
    </w:p>
    <w:p w:rsidR="006E4A24" w:rsidP="006E4A24" w:rsidRDefault="006E4A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A24" w:rsidP="006E4A24" w:rsidRDefault="006E4A2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6E4A24" w:rsidP="006E4A24" w:rsidRDefault="006E4A2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E4A24" w:rsidP="006E4A24" w:rsidRDefault="006E4A24">
      <w:pPr>
        <w:pStyle w:val="scnoncodifiedsection"/>
      </w:pPr>
      <w:bookmarkStart w:name="bs_num_2_lastsection" w:id="11"/>
      <w:bookmarkStart w:name="eff_date_section" w:id="12"/>
      <w:r w:rsidRPr="00DF3B44">
        <w:t>S</w:t>
      </w:r>
      <w:bookmarkEnd w:id="11"/>
      <w:r w:rsidRPr="00DF3B44">
        <w:t>ECTION 2.</w:t>
      </w:r>
      <w:r w:rsidRPr="00DF3B44">
        <w:tab/>
        <w:t>This act takes effect upon approval by the Governor.</w:t>
      </w:r>
      <w:bookmarkEnd w:id="12"/>
    </w:p>
    <w:p w:rsidR="006E4A24" w:rsidP="006E4A24" w:rsidRDefault="006E4A24">
      <w:pPr>
        <w:pStyle w:val="scnoncodifiedsection"/>
      </w:pPr>
    </w:p>
    <w:p w:rsidR="006E4A24" w:rsidP="006E4A24" w:rsidRDefault="006E4A24">
      <w:pPr>
        <w:pStyle w:val="scnoncodifiedsection"/>
      </w:pPr>
      <w:r>
        <w:t>Ratified the 8</w:t>
      </w:r>
      <w:r>
        <w:rPr>
          <w:vertAlign w:val="superscript"/>
        </w:rPr>
        <w:t>th</w:t>
      </w:r>
      <w:r>
        <w:t xml:space="preserve"> day of May, 2024.</w:t>
      </w:r>
    </w:p>
    <w:p w:rsidR="006E4A24" w:rsidP="006E4A24" w:rsidRDefault="006E4A24">
      <w:pPr>
        <w:pStyle w:val="scactchamber"/>
        <w:widowControl/>
        <w:suppressLineNumbers w:val="0"/>
        <w:suppressAutoHyphens w:val="0"/>
        <w:jc w:val="both"/>
      </w:pPr>
    </w:p>
    <w:p w:rsidR="006E4A24" w:rsidP="006E4A24" w:rsidRDefault="006E4A24">
      <w:pPr>
        <w:pStyle w:val="scactchamber"/>
        <w:widowControl/>
        <w:suppressLineNumbers w:val="0"/>
        <w:suppressAutoHyphens w:val="0"/>
        <w:jc w:val="both"/>
      </w:pPr>
      <w:r>
        <w:t>Approved the 13</w:t>
      </w:r>
      <w:r w:rsidRPr="00B43C11">
        <w:rPr>
          <w:vertAlign w:val="superscript"/>
        </w:rPr>
        <w:t>th</w:t>
      </w:r>
      <w:r>
        <w:t xml:space="preserve"> day of May, 2024. </w:t>
      </w:r>
    </w:p>
    <w:p w:rsidR="006E4A24" w:rsidP="006E4A24" w:rsidRDefault="006E4A24">
      <w:pPr>
        <w:pStyle w:val="scactchamber"/>
        <w:widowControl/>
        <w:suppressLineNumbers w:val="0"/>
        <w:suppressAutoHyphens w:val="0"/>
        <w:jc w:val="center"/>
      </w:pPr>
    </w:p>
    <w:p w:rsidR="006E4A24" w:rsidP="006E4A24" w:rsidRDefault="006E4A24">
      <w:pPr>
        <w:pStyle w:val="scactchamber"/>
        <w:widowControl/>
        <w:suppressLineNumbers w:val="0"/>
        <w:suppressAutoHyphens w:val="0"/>
        <w:jc w:val="center"/>
      </w:pPr>
      <w:r>
        <w:t>__________</w:t>
      </w:r>
    </w:p>
    <w:p w:rsidRPr="00F60DB2" w:rsidR="008A3F21" w:rsidP="006E4A24" w:rsidRDefault="008A3F21">
      <w:pPr>
        <w:widowControl w:val="0"/>
        <w:spacing w:after="0"/>
      </w:pPr>
    </w:p>
    <w:sectPr w:rsidRPr="00F60DB2" w:rsidR="008A3F21" w:rsidSect="006E4A24">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3F21" w:rsidRPr="008A3F21" w:rsidRDefault="008A3F21" w:rsidP="008A3F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A3F21" w:rsidRDefault="008A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71"/>
    <w:docVar w:name="dvBillNumberPrefix" w:val="S"/>
    <w:docVar w:name="dvOriginalBody" w:val="Senate"/>
  </w:docVars>
  <w:rsids>
    <w:rsidRoot w:val="005B7817"/>
    <w:rsid w:val="000029A0"/>
    <w:rsid w:val="00002E0E"/>
    <w:rsid w:val="00004C88"/>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3A4"/>
    <w:rsid w:val="000B5B4A"/>
    <w:rsid w:val="000C3E88"/>
    <w:rsid w:val="000C46B9"/>
    <w:rsid w:val="000C535A"/>
    <w:rsid w:val="000C6F9A"/>
    <w:rsid w:val="000D2F44"/>
    <w:rsid w:val="000D6746"/>
    <w:rsid w:val="000E3D2C"/>
    <w:rsid w:val="000E41AC"/>
    <w:rsid w:val="000E578A"/>
    <w:rsid w:val="000F2089"/>
    <w:rsid w:val="000F2250"/>
    <w:rsid w:val="0010329A"/>
    <w:rsid w:val="001164F9"/>
    <w:rsid w:val="00140049"/>
    <w:rsid w:val="001427B9"/>
    <w:rsid w:val="0014435C"/>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0E5F"/>
    <w:rsid w:val="00233975"/>
    <w:rsid w:val="00236D73"/>
    <w:rsid w:val="00240649"/>
    <w:rsid w:val="00241605"/>
    <w:rsid w:val="002568C4"/>
    <w:rsid w:val="00257F60"/>
    <w:rsid w:val="002625EA"/>
    <w:rsid w:val="00270F7C"/>
    <w:rsid w:val="00281442"/>
    <w:rsid w:val="002836D8"/>
    <w:rsid w:val="002A6972"/>
    <w:rsid w:val="002B02F3"/>
    <w:rsid w:val="002C3463"/>
    <w:rsid w:val="002C3B4D"/>
    <w:rsid w:val="002D266D"/>
    <w:rsid w:val="002D2F74"/>
    <w:rsid w:val="002D3926"/>
    <w:rsid w:val="002D45DB"/>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A7EE7"/>
    <w:rsid w:val="003B59FF"/>
    <w:rsid w:val="003B7E81"/>
    <w:rsid w:val="003D1181"/>
    <w:rsid w:val="003D4A3C"/>
    <w:rsid w:val="003D4CCF"/>
    <w:rsid w:val="003E1713"/>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2C3B"/>
    <w:rsid w:val="004F0090"/>
    <w:rsid w:val="004F172C"/>
    <w:rsid w:val="004F4CA4"/>
    <w:rsid w:val="005002ED"/>
    <w:rsid w:val="00500DBC"/>
    <w:rsid w:val="0050290C"/>
    <w:rsid w:val="005102BE"/>
    <w:rsid w:val="00517044"/>
    <w:rsid w:val="00523F7F"/>
    <w:rsid w:val="00524D54"/>
    <w:rsid w:val="0054531B"/>
    <w:rsid w:val="00546C24"/>
    <w:rsid w:val="00546DA8"/>
    <w:rsid w:val="005476FF"/>
    <w:rsid w:val="005516F6"/>
    <w:rsid w:val="00552EA3"/>
    <w:rsid w:val="00571BA3"/>
    <w:rsid w:val="005750B2"/>
    <w:rsid w:val="005801DD"/>
    <w:rsid w:val="00583971"/>
    <w:rsid w:val="00592A40"/>
    <w:rsid w:val="0059522F"/>
    <w:rsid w:val="005A07D6"/>
    <w:rsid w:val="005A5377"/>
    <w:rsid w:val="005B1C4B"/>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10C8"/>
    <w:rsid w:val="006A395F"/>
    <w:rsid w:val="006A4D82"/>
    <w:rsid w:val="006A65E2"/>
    <w:rsid w:val="006B7005"/>
    <w:rsid w:val="006C099D"/>
    <w:rsid w:val="006C7E01"/>
    <w:rsid w:val="006E0935"/>
    <w:rsid w:val="006E353F"/>
    <w:rsid w:val="006E35AB"/>
    <w:rsid w:val="006E4A24"/>
    <w:rsid w:val="006E7BF7"/>
    <w:rsid w:val="006F1A24"/>
    <w:rsid w:val="006F3399"/>
    <w:rsid w:val="007038A9"/>
    <w:rsid w:val="00704345"/>
    <w:rsid w:val="00722155"/>
    <w:rsid w:val="007244B8"/>
    <w:rsid w:val="0073162F"/>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37BC"/>
    <w:rsid w:val="00834272"/>
    <w:rsid w:val="00845017"/>
    <w:rsid w:val="00851A63"/>
    <w:rsid w:val="008625C1"/>
    <w:rsid w:val="008635C3"/>
    <w:rsid w:val="008806F9"/>
    <w:rsid w:val="008A3F21"/>
    <w:rsid w:val="008A57E3"/>
    <w:rsid w:val="008B1712"/>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5BE0"/>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97B"/>
    <w:rsid w:val="00BC556C"/>
    <w:rsid w:val="00BD348C"/>
    <w:rsid w:val="00BD4684"/>
    <w:rsid w:val="00BD71B4"/>
    <w:rsid w:val="00BD7CF7"/>
    <w:rsid w:val="00BE08A7"/>
    <w:rsid w:val="00BE4391"/>
    <w:rsid w:val="00BF3E48"/>
    <w:rsid w:val="00C16288"/>
    <w:rsid w:val="00C166EC"/>
    <w:rsid w:val="00C17D1D"/>
    <w:rsid w:val="00C3006C"/>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2D6A"/>
    <w:rsid w:val="00CB5723"/>
    <w:rsid w:val="00CB701D"/>
    <w:rsid w:val="00CC3F0E"/>
    <w:rsid w:val="00CD08C9"/>
    <w:rsid w:val="00CD1FE8"/>
    <w:rsid w:val="00CD20D8"/>
    <w:rsid w:val="00CD38CD"/>
    <w:rsid w:val="00CD3E0C"/>
    <w:rsid w:val="00CD5565"/>
    <w:rsid w:val="00CD616C"/>
    <w:rsid w:val="00CE25EC"/>
    <w:rsid w:val="00CF7B4A"/>
    <w:rsid w:val="00D009F8"/>
    <w:rsid w:val="00D078DA"/>
    <w:rsid w:val="00D14995"/>
    <w:rsid w:val="00D21A80"/>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2AD"/>
    <w:rsid w:val="00EB46E2"/>
    <w:rsid w:val="00EC0045"/>
    <w:rsid w:val="00EC5F57"/>
    <w:rsid w:val="00ED452E"/>
    <w:rsid w:val="00EE1E90"/>
    <w:rsid w:val="00EF0DFD"/>
    <w:rsid w:val="00EF3738"/>
    <w:rsid w:val="00EF37A8"/>
    <w:rsid w:val="00EF531F"/>
    <w:rsid w:val="00EF6855"/>
    <w:rsid w:val="00F05FE8"/>
    <w:rsid w:val="00F13D87"/>
    <w:rsid w:val="00F149E5"/>
    <w:rsid w:val="00F15E33"/>
    <w:rsid w:val="00F17DA2"/>
    <w:rsid w:val="00F2288A"/>
    <w:rsid w:val="00F22EC0"/>
    <w:rsid w:val="00F31D34"/>
    <w:rsid w:val="00F330DB"/>
    <w:rsid w:val="00F342A1"/>
    <w:rsid w:val="00F37E97"/>
    <w:rsid w:val="00F44D36"/>
    <w:rsid w:val="00F46262"/>
    <w:rsid w:val="00F4795D"/>
    <w:rsid w:val="00F525CD"/>
    <w:rsid w:val="00F5286C"/>
    <w:rsid w:val="00F52E12"/>
    <w:rsid w:val="00F60DB2"/>
    <w:rsid w:val="00F636C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A3F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A7EE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A7EE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A7EE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A7EE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A7EE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A7EE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A7EE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A7EE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A7EE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A7EE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A7EE7"/>
    <w:rPr>
      <w:noProof/>
    </w:rPr>
  </w:style>
  <w:style w:type="character" w:customStyle="1" w:styleId="sclocalcheck">
    <w:name w:val="sc_local_check"/>
    <w:uiPriority w:val="1"/>
    <w:qFormat/>
    <w:rsid w:val="003A7EE7"/>
    <w:rPr>
      <w:noProof/>
    </w:rPr>
  </w:style>
  <w:style w:type="character" w:customStyle="1" w:styleId="sctempcheck">
    <w:name w:val="sc_temp_check"/>
    <w:uiPriority w:val="1"/>
    <w:qFormat/>
    <w:rsid w:val="003A7EE7"/>
    <w:rPr>
      <w:noProof/>
    </w:rPr>
  </w:style>
  <w:style w:type="character" w:customStyle="1" w:styleId="Heading1Char">
    <w:name w:val="Heading 1 Char"/>
    <w:basedOn w:val="DefaultParagraphFont"/>
    <w:link w:val="Heading1"/>
    <w:uiPriority w:val="9"/>
    <w:rsid w:val="008A3F2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0.docx" TargetMode="External" Id="rId13" /><Relationship Type="http://schemas.openxmlformats.org/officeDocument/2006/relationships/hyperlink" Target="file:///h:\sj\20240403.docx" TargetMode="External" Id="rId18" /><Relationship Type="http://schemas.openxmlformats.org/officeDocument/2006/relationships/hyperlink" Target="https://www.scstatehouse.gov/billsearch.php?billnumbers=971&amp;session=125&amp;summary=B" TargetMode="External" Id="rId26" /><Relationship Type="http://schemas.openxmlformats.org/officeDocument/2006/relationships/customXml" Target="../customXml/item3.xml" Id="rId3" /><Relationship Type="http://schemas.openxmlformats.org/officeDocument/2006/relationships/hyperlink" Target="file:///h:\hj\20240430.docx" TargetMode="External" Id="rId21" /><Relationship Type="http://schemas.openxmlformats.org/officeDocument/2006/relationships/settings" Target="settings.xml" Id="rId7" /><Relationship Type="http://schemas.openxmlformats.org/officeDocument/2006/relationships/hyperlink" Target="file:///h:\sj\20240117.docx" TargetMode="External" Id="rId12" /><Relationship Type="http://schemas.openxmlformats.org/officeDocument/2006/relationships/hyperlink" Target="file:///h:\sj\20240402.docx" TargetMode="External" Id="rId17" /><Relationship Type="http://schemas.openxmlformats.org/officeDocument/2006/relationships/hyperlink" Target="file:///h:\hj\20240503.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40402.docx" TargetMode="External" Id="rId16" /><Relationship Type="http://schemas.openxmlformats.org/officeDocument/2006/relationships/hyperlink" Target="file:///h:\hj\20240409.docx" TargetMode="External" Id="rId20" /><Relationship Type="http://schemas.openxmlformats.org/officeDocument/2006/relationships/hyperlink" Target="https://www.scstatehouse.gov/sess125_2023-2024/prever/971_2024043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17.docx" TargetMode="External" Id="rId11" /><Relationship Type="http://schemas.openxmlformats.org/officeDocument/2006/relationships/hyperlink" Target="file:///h:\hj\20240502.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sj\20240327.docx" TargetMode="External" Id="rId15" /><Relationship Type="http://schemas.openxmlformats.org/officeDocument/2006/relationships/hyperlink" Target="file:///h:\hj\20240502.docx" TargetMode="External" Id="rId23" /><Relationship Type="http://schemas.openxmlformats.org/officeDocument/2006/relationships/hyperlink" Target="https://www.scstatehouse.gov/sess125_2023-2024/prever/971_20240327.docx" TargetMode="External" Id="rId28" /><Relationship Type="http://schemas.openxmlformats.org/officeDocument/2006/relationships/endnotes" Target="endnotes.xml" Id="rId10" /><Relationship Type="http://schemas.openxmlformats.org/officeDocument/2006/relationships/hyperlink" Target="file:///h:\hj\20240409.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0.docx" TargetMode="External" Id="rId14" /><Relationship Type="http://schemas.openxmlformats.org/officeDocument/2006/relationships/hyperlink" Target="file:///h:\hj\20240502.docx" TargetMode="External" Id="rId22" /><Relationship Type="http://schemas.openxmlformats.org/officeDocument/2006/relationships/hyperlink" Target="https://www.scstatehouse.gov/sess125_2023-2024/prever/971_20240117.docx" TargetMode="External" Id="rId27" /><Relationship Type="http://schemas.openxmlformats.org/officeDocument/2006/relationships/footer" Target="footer1.xml" Id="rId30" /><Relationship Type="http://schemas.openxmlformats.org/officeDocument/2006/relationships/hyperlink" Target="https://www.scstatehouse.gov/billsearch.php?billnumbers=971&amp;session=125&amp;summary=B" TargetMode="External" Id="Rafdf7fc33a3f4719" /><Relationship Type="http://schemas.openxmlformats.org/officeDocument/2006/relationships/hyperlink" Target="https://www.scstatehouse.gov/sess125_2023-2024/prever/971_20240117.docx" TargetMode="External" Id="Rfcc98678af974042" /><Relationship Type="http://schemas.openxmlformats.org/officeDocument/2006/relationships/hyperlink" Target="https://www.scstatehouse.gov/sess125_2023-2024/prever/971_20240327.docx" TargetMode="External" Id="R957fee5488d34c53" /><Relationship Type="http://schemas.openxmlformats.org/officeDocument/2006/relationships/hyperlink" Target="https://www.scstatehouse.gov/sess125_2023-2024/prever/971_20240430.docx" TargetMode="External" Id="R86bc35ef2fd0494a" /><Relationship Type="http://schemas.openxmlformats.org/officeDocument/2006/relationships/hyperlink" Target="h:\sj\20240117.docx" TargetMode="External" Id="Rcb19aafafc7544cd" /><Relationship Type="http://schemas.openxmlformats.org/officeDocument/2006/relationships/hyperlink" Target="h:\sj\20240117.docx" TargetMode="External" Id="R69b8bc5561fd4097" /><Relationship Type="http://schemas.openxmlformats.org/officeDocument/2006/relationships/hyperlink" Target="h:\sj\20240220.docx" TargetMode="External" Id="R2c8330cd87424a9a" /><Relationship Type="http://schemas.openxmlformats.org/officeDocument/2006/relationships/hyperlink" Target="h:\sj\20240220.docx" TargetMode="External" Id="Rcf09b64f028149cc" /><Relationship Type="http://schemas.openxmlformats.org/officeDocument/2006/relationships/hyperlink" Target="h:\sj\20240327.docx" TargetMode="External" Id="Rf7d3a635ecec4495" /><Relationship Type="http://schemas.openxmlformats.org/officeDocument/2006/relationships/hyperlink" Target="h:\sj\20240402.docx" TargetMode="External" Id="R6882aee39ff74d4c" /><Relationship Type="http://schemas.openxmlformats.org/officeDocument/2006/relationships/hyperlink" Target="h:\sj\20240402.docx" TargetMode="External" Id="Rd63b3b8db6a241d8" /><Relationship Type="http://schemas.openxmlformats.org/officeDocument/2006/relationships/hyperlink" Target="h:\sj\20240403.docx" TargetMode="External" Id="Rc2f55c8a910b40a8" /><Relationship Type="http://schemas.openxmlformats.org/officeDocument/2006/relationships/hyperlink" Target="h:\hj\20240409.docx" TargetMode="External" Id="Rb4af9fbc9d6b40cf" /><Relationship Type="http://schemas.openxmlformats.org/officeDocument/2006/relationships/hyperlink" Target="h:\hj\20240409.docx" TargetMode="External" Id="R3421fc76bafc49b6" /><Relationship Type="http://schemas.openxmlformats.org/officeDocument/2006/relationships/hyperlink" Target="h:\hj\20240430.docx" TargetMode="External" Id="Rcfdb7c53ae374bf1" /><Relationship Type="http://schemas.openxmlformats.org/officeDocument/2006/relationships/hyperlink" Target="h:\hj\20240502.docx" TargetMode="External" Id="R5be264fa953f430a" /><Relationship Type="http://schemas.openxmlformats.org/officeDocument/2006/relationships/hyperlink" Target="h:\hj\20240502.docx" TargetMode="External" Id="R725eb8d8a4014d3e" /><Relationship Type="http://schemas.openxmlformats.org/officeDocument/2006/relationships/hyperlink" Target="h:\hj\20240502.docx" TargetMode="External" Id="R357cb323e87d42da" /><Relationship Type="http://schemas.openxmlformats.org/officeDocument/2006/relationships/hyperlink" Target="h:\hj\20240503.docx" TargetMode="External" Id="Rb9738b8e2c54408e" /><Relationship Type="http://schemas.openxmlformats.org/officeDocument/2006/relationships/hyperlink" Target="https://www.scstatehouse.gov/billsearch.php?billnumbers=971&amp;session=125&amp;summary=B" TargetMode="External" Id="R8bfe2be5f4de4257" /><Relationship Type="http://schemas.openxmlformats.org/officeDocument/2006/relationships/hyperlink" Target="https://www.scstatehouse.gov/sess125_2023-2024/prever/971_20240117.docx" TargetMode="External" Id="R0eca972b93344add" /><Relationship Type="http://schemas.openxmlformats.org/officeDocument/2006/relationships/hyperlink" Target="https://www.scstatehouse.gov/sess125_2023-2024/prever/971_20240327.docx" TargetMode="External" Id="Rc9531e71a8e74db8" /><Relationship Type="http://schemas.openxmlformats.org/officeDocument/2006/relationships/hyperlink" Target="https://www.scstatehouse.gov/sess125_2023-2024/prever/971_20240430.docx" TargetMode="External" Id="R7380fb05d5d44c74" /><Relationship Type="http://schemas.openxmlformats.org/officeDocument/2006/relationships/hyperlink" Target="h:\sj\20240117.docx" TargetMode="External" Id="R2abc0922f88b417e" /><Relationship Type="http://schemas.openxmlformats.org/officeDocument/2006/relationships/hyperlink" Target="h:\sj\20240117.docx" TargetMode="External" Id="R7b4d25a70bf54eaa" /><Relationship Type="http://schemas.openxmlformats.org/officeDocument/2006/relationships/hyperlink" Target="h:\sj\20240220.docx" TargetMode="External" Id="R6ed0458c1db44bd6" /><Relationship Type="http://schemas.openxmlformats.org/officeDocument/2006/relationships/hyperlink" Target="h:\sj\20240220.docx" TargetMode="External" Id="R8283371786474705" /><Relationship Type="http://schemas.openxmlformats.org/officeDocument/2006/relationships/hyperlink" Target="h:\sj\20240327.docx" TargetMode="External" Id="R05147f1d41dc41de" /><Relationship Type="http://schemas.openxmlformats.org/officeDocument/2006/relationships/hyperlink" Target="h:\sj\20240402.docx" TargetMode="External" Id="R087ba27f68b14b36" /><Relationship Type="http://schemas.openxmlformats.org/officeDocument/2006/relationships/hyperlink" Target="h:\sj\20240402.docx" TargetMode="External" Id="R54ef9d401568437c" /><Relationship Type="http://schemas.openxmlformats.org/officeDocument/2006/relationships/hyperlink" Target="h:\sj\20240403.docx" TargetMode="External" Id="R269066edd56542fc" /><Relationship Type="http://schemas.openxmlformats.org/officeDocument/2006/relationships/hyperlink" Target="h:\hj\20240409.docx" TargetMode="External" Id="Rcb451f4ab9ff4ace" /><Relationship Type="http://schemas.openxmlformats.org/officeDocument/2006/relationships/hyperlink" Target="h:\hj\20240409.docx" TargetMode="External" Id="R5241a23685da4d70" /><Relationship Type="http://schemas.openxmlformats.org/officeDocument/2006/relationships/hyperlink" Target="h:\hj\20240430.docx" TargetMode="External" Id="R354e7a6fe30f49a5" /><Relationship Type="http://schemas.openxmlformats.org/officeDocument/2006/relationships/hyperlink" Target="h:\hj\20240502.docx" TargetMode="External" Id="R942e51a4d5144393" /><Relationship Type="http://schemas.openxmlformats.org/officeDocument/2006/relationships/hyperlink" Target="h:\hj\20240502.docx" TargetMode="External" Id="R1d4391e7b2f04b8b" /><Relationship Type="http://schemas.openxmlformats.org/officeDocument/2006/relationships/hyperlink" Target="h:\hj\20240502.docx" TargetMode="External" Id="R338bc79fd0eb4393" /><Relationship Type="http://schemas.openxmlformats.org/officeDocument/2006/relationships/hyperlink" Target="h:\hj\20240503.docx" TargetMode="External" Id="Ree7ec71bdf694b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15e6df72-1c8a-4462-a8c3-2cdbb040e3c2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2024-05-03T11:00:32.969486-04:00</T_BILL_DT_VERSION>
  <T_BILL_N_SESSION>125</T_BILL_N_SESSION>
  <T_BILL_N_YEAR>2024</T_BILL_N_YEAR>
  <T_BILL_REQUEST_REQUEST>0ca38477-bc08-4144-8a8f-b0409700952e</T_BILL_REQUEST_REQUEST>
  <T_BILL_R_ORIGINALBILL>b4b447af-b0c5-4bf4-971d-f89ec5bc2ef6</T_BILL_R_ORIGINALBILL>
  <T_BILL_R_ORIGINALDRAFT>c8734068-488c-42e8-923e-91aa56e52302</T_BILL_R_ORIGINALDRAFT>
  <T_BILL_SPONSOR_SPONSOR>1678d047-a47c-4aeb-adc5-3e0de5a22239</T_BILL_SPONSOR_SPONSOR>
  <T_BILL_T_BILLNUMBER>971</T_BILL_T_BILLNUMBER>
  <T_BILL_T_BILLTITLE>TO AMEND THE SOUTH CAROLINA CODE OF LAWS BY AMENDING SECTION 7‑7‑100, RELATING TO DESIGNATION OF VOTING PRECINCTS IN BARNWELL COUNTY, SO AS TO IDENTIFY THE VOTING PLACE FOR CERTAIN PRECINCTS.</T_BILL_T_BILLTITLE>
  <T_BILL_T_CHAMBER>senate</T_BILL_T_CHAMBER>
  <T_BILL_T_LEGTYPE>bill_statewide</T_BILL_T_LEGTYPE>
  <T_BILL_T_SECTIONS>[{"CodeSections":[{"CodeSectionBookmarkName":"cs_T7C7N100_c87c04ebc","Deleted":false,"Identity":"7-7-100","IsConstitutionSection":false,"IsNew":false,"SubSections":[{"Identity":"T7C7N100SA","IsNewSubSection":false,"Level":1,"SubSectionBookmarkName":"ss_T7C7N100SA_lv1_dbd0f9fc","SubSectionReplacement":""},{"Identity":"T7C7N100SB","IsNewSubSection":false,"Level":1,"SubSectionBookmarkName":"ss_T7C7N100SB_lv1_1d6bada3a","SubSectionReplacement":""},{"Identity":"T7C7N100SC","IsNewSubSection":false,"Level":1,"SubSectionBookmarkName":"ss_T7C7N100SC_lv1_8fef012ae","SubSectionReplacement":""},{"Identity":"T7C7N100S1","IsNewSubSection":false,"Level":2,"SubSectionBookmarkName":"ss_T7C7N100S1_lv2_906217102","SubSectionReplacement":""},{"Identity":"T7C7N100S2","IsNewSubSection":false,"Level":2,"SubSectionBookmarkName":"ss_T7C7N100S2_lv2_0cbf2b1c6","SubSectionReplacement":""},{"Identity":"T7C7N100S3","IsNewSubSection":false,"Level":2,"SubSectionBookmarkName":"ss_T7C7N100S3_lv2_1e5442c0e","SubSectionReplacement":""}],"TitleRelatedTo":"Designation of voting precincts in Barnwell County","TitleSoAsTo":"identify the voting place for certain precincts"}],"Deleted":false,"DisableControls":false,"RepealItems":[],"SectionBookmarkName":"bs_num_1_ffcebf182","SectionName":"code_section","SectionNumber":1,"SectionType":"code_section","SectionUUID":"6084793d-d034-49ff-89e3-276555ea89a2","TitleText":""},{"CodeSections":[],"Deleted":false,"DisableControls":false,"RepealItems":[],"SectionBookmarkName":"bs_num_2_lastsection","SectionName":"standard_eff_date_section","SectionNumber":2,"SectionType":"drafting_clause","SectionUUID":"8f03ca95-8faa-4d43-a9c2-8afc498075bd","TitleText":""}]</T_BILL_T_SECTIONS>
  <T_BILL_T_SUBJECT>Barnwell County voting precincts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701</Words>
  <Characters>3932</Characters>
  <Application>Microsoft Office Word</Application>
  <DocSecurity>0</DocSecurity>
  <Lines>393</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971: Barnwell County voting precincts - South Carolina Legislature Online</dc:title>
  <dc:subject/>
  <dc:creator>Sean Ryan</dc:creator>
  <cp:keywords/>
  <dc:description/>
  <cp:lastModifiedBy>Danny Crook</cp:lastModifiedBy>
  <cp:revision>2</cp:revision>
  <cp:lastPrinted>2024-05-03T15:01:00Z</cp:lastPrinted>
  <dcterms:created xsi:type="dcterms:W3CDTF">2024-06-24T17:28:00Z</dcterms:created>
  <dcterms:modified xsi:type="dcterms:W3CDTF">2024-06-24T17:28:00Z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