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976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Gambrell, Goldfinch, Hutto and Campsen</w:t>
      </w:r>
    </w:p>
    <w:p>
      <w:pPr>
        <w:widowControl w:val="false"/>
        <w:spacing w:after="0"/>
        <w:jc w:val="left"/>
      </w:pPr>
      <w:r>
        <w:rPr>
          <w:rFonts w:ascii="Times New Roman"/>
          <w:sz w:val="22"/>
        </w:rPr>
        <w:t xml:space="preserve">Companion/Similar bill(s): 4867</w:t>
      </w:r>
    </w:p>
    <w:p>
      <w:pPr>
        <w:widowControl w:val="false"/>
        <w:spacing w:after="0"/>
        <w:jc w:val="left"/>
      </w:pPr>
      <w:r>
        <w:rPr>
          <w:rFonts w:ascii="Times New Roman"/>
          <w:sz w:val="22"/>
        </w:rPr>
        <w:t xml:space="preserve">Document Path: LC-0477CM24.docx</w:t>
      </w:r>
    </w:p>
    <w:p>
      <w:pPr>
        <w:widowControl w:val="false"/>
        <w:spacing w:after="0"/>
        <w:jc w:val="left"/>
      </w:pPr>
    </w:p>
    <w:p>
      <w:pPr>
        <w:widowControl w:val="false"/>
        <w:spacing w:after="0"/>
        <w:jc w:val="left"/>
      </w:pPr>
      <w:r>
        <w:rPr>
          <w:rFonts w:ascii="Times New Roman"/>
          <w:sz w:val="22"/>
        </w:rPr>
        <w:t xml:space="preserve">Introduced in the Senate on January 18, 2024</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911 Telecommunication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1/18/2024</w:t>
      </w:r>
      <w:r>
        <w:tab/>
        <w:t>Senate</w:t>
      </w:r>
      <w:r>
        <w:tab/>
        <w:t xml:space="preserve">Introduced and read first time</w:t>
      </w:r>
      <w:r>
        <w:t xml:space="preserve"> (</w:t>
      </w:r>
      <w:hyperlink w:history="true" r:id="Rc6833bfee8a440a3">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1/18/2024</w:t>
      </w:r>
      <w:r>
        <w:tab/>
        <w:t>Senate</w:t>
      </w:r>
      <w:r>
        <w:tab/>
        <w:t xml:space="preserve">Referred to Committee on</w:t>
      </w:r>
      <w:r>
        <w:rPr>
          <w:b/>
        </w:rPr>
        <w:t xml:space="preserve"> Judiciary</w:t>
      </w:r>
      <w:r>
        <w:t xml:space="preserve"> (</w:t>
      </w:r>
      <w:hyperlink w:history="true" r:id="R9ff0fe67f0ef4094">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7781f5b9cd784a4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d065ad234034d1f">
        <w:r>
          <w:rPr>
            <w:rStyle w:val="Hyperlink"/>
            <w:u w:val="single"/>
          </w:rPr>
          <w:t>01/18/2024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9F3E3C" w14:paraId="40FEFADA" w14:textId="04FBF83C">
          <w:pPr>
            <w:pStyle w:val="scbilltitle"/>
          </w:pPr>
          <w:r w:rsidRPr="009F3E3C">
            <w:t>TO AMEND THE SOUTH CAROLINA CODE OF LAWS BY ADDING SECTION 23-23-45 SO AS TO REQUIRE ALL 911 TELECOMMUNICATORS THAT PROVIDE DISPATCH FOR EMERGENCY MEDICAL CONDITIONS TO BE TRAINED IN HIGH-QUALITY TELECOMMUNICATOR CARDIOPULMONARY RESUSCITATION (T-CPR).</w:t>
          </w:r>
        </w:p>
      </w:sdtContent>
    </w:sdt>
    <w:bookmarkStart w:name="at_dbf04218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745accd8" w:id="1"/>
      <w:r w:rsidRPr="0094541D">
        <w:t>B</w:t>
      </w:r>
      <w:bookmarkEnd w:id="1"/>
      <w:r w:rsidRPr="0094541D">
        <w:t>e it enacted by the General Assembly of the State of South Carolina:</w:t>
      </w:r>
    </w:p>
    <w:p w:rsidR="000F2CAF" w:rsidP="000F2CAF" w:rsidRDefault="000F2CAF" w14:paraId="3B33E605" w14:textId="77777777">
      <w:pPr>
        <w:pStyle w:val="scemptyline"/>
      </w:pPr>
    </w:p>
    <w:p w:rsidR="007D7E12" w:rsidP="007D7E12" w:rsidRDefault="000F2CAF" w14:paraId="31F1DE99" w14:textId="77777777">
      <w:pPr>
        <w:pStyle w:val="scdirectionallanguage"/>
      </w:pPr>
      <w:bookmarkStart w:name="bs_num_1_e69889f78" w:id="2"/>
      <w:r>
        <w:t>S</w:t>
      </w:r>
      <w:bookmarkEnd w:id="2"/>
      <w:r>
        <w:t>ECTION 1.</w:t>
      </w:r>
      <w:r>
        <w:tab/>
      </w:r>
      <w:bookmarkStart w:name="dl_7755a2ce3" w:id="3"/>
      <w:r w:rsidR="007D7E12">
        <w:t>C</w:t>
      </w:r>
      <w:bookmarkEnd w:id="3"/>
      <w:r w:rsidR="007D7E12">
        <w:t>hapter 23, Title 23 of the S.C. Code is amended by adding:</w:t>
      </w:r>
    </w:p>
    <w:p w:rsidR="007D7E12" w:rsidP="007D7E12" w:rsidRDefault="007D7E12" w14:paraId="2D2F1F8B" w14:textId="77777777">
      <w:pPr>
        <w:pStyle w:val="scemptyline"/>
      </w:pPr>
    </w:p>
    <w:p w:rsidR="009F3E3C" w:rsidP="009F3E3C" w:rsidRDefault="007D7E12" w14:paraId="5B9C12A1" w14:textId="77777777">
      <w:pPr>
        <w:pStyle w:val="scnewcodesection"/>
      </w:pPr>
      <w:r>
        <w:tab/>
      </w:r>
      <w:bookmarkStart w:name="ns_T23C23N45_98a8c61b4" w:id="4"/>
      <w:r>
        <w:t>S</w:t>
      </w:r>
      <w:bookmarkEnd w:id="4"/>
      <w:r>
        <w:t>ection 23-23-45.</w:t>
      </w:r>
      <w:r>
        <w:tab/>
      </w:r>
      <w:bookmarkStart w:name="ss_T23C23N45SA_lv1_65ba56a8c" w:id="5"/>
      <w:r w:rsidR="009F3E3C">
        <w:t>(</w:t>
      </w:r>
      <w:bookmarkEnd w:id="5"/>
      <w:r w:rsidR="009F3E3C">
        <w:t>A) Beginning January 1, 2025, all 911 telecommunicators that provide dispatch for emergency medical conditions shall be required to be trained, utilizing the most current nationally recognized cardiovascular care guidelines, in high quality T-CPR. The instruction shall incorporate recognition protocols for out-of-hospital cardiac arrest (OHCA), compression-only CPR instruction for callers, and continuous education.</w:t>
      </w:r>
    </w:p>
    <w:p w:rsidR="009F3E3C" w:rsidP="009F3E3C" w:rsidRDefault="009F3E3C" w14:paraId="0D83A24D" w14:textId="77777777">
      <w:pPr>
        <w:pStyle w:val="scnewcodesection"/>
      </w:pPr>
      <w:r>
        <w:tab/>
      </w:r>
      <w:bookmarkStart w:name="ss_T23C23N45SB_lv1_812e7e7b9" w:id="6"/>
      <w:r>
        <w:t>(</w:t>
      </w:r>
      <w:bookmarkEnd w:id="6"/>
      <w:r>
        <w:t>B) All agencies within this State employing 911 telecommunicators that provide dispatch for emergency medical conditions shall be responsible for providing the instruction specified in subsection (A).</w:t>
      </w:r>
    </w:p>
    <w:p w:rsidR="009F3E3C" w:rsidP="009F3E3C" w:rsidRDefault="009F3E3C" w14:paraId="0DF62876" w14:textId="77777777">
      <w:pPr>
        <w:pStyle w:val="scnewcodesection"/>
      </w:pPr>
      <w:r>
        <w:tab/>
      </w:r>
      <w:bookmarkStart w:name="ss_T23C23N45SC_lv1_c9764f813" w:id="7"/>
      <w:r>
        <w:t>(</w:t>
      </w:r>
      <w:bookmarkEnd w:id="7"/>
      <w:r>
        <w:t>C) The South Carolina Criminal Justice Academy shall establish a procedure for monitoring adherence by telecommunicators and their employing agencies to the requirements set forth in subsection (A) and penalizing agencies for noncompliance, as described in Section 23-23-100.</w:t>
      </w:r>
    </w:p>
    <w:p w:rsidR="000F2CAF" w:rsidP="009F3E3C" w:rsidRDefault="009F3E3C" w14:paraId="5A5469F6" w14:textId="377AEB18">
      <w:pPr>
        <w:pStyle w:val="scnewcodesection"/>
      </w:pPr>
      <w:r>
        <w:tab/>
      </w:r>
      <w:bookmarkStart w:name="ss_T23C23N45SD_lv1_21595b003" w:id="8"/>
      <w:r>
        <w:t>(</w:t>
      </w:r>
      <w:bookmarkEnd w:id="8"/>
      <w:r>
        <w:t>D) Telecommunicators that provide dispatch for emergency medical conditions who have completed the training specified in subsection (A) shall not be liable for any civil damages for any personal injury arising from the provision of CPR instructions to 911 callers in accordance with Section 15-1-310.</w:t>
      </w:r>
    </w:p>
    <w:p w:rsidRPr="00DF3B44" w:rsidR="007E06BB" w:rsidP="00787433" w:rsidRDefault="007E06BB" w14:paraId="3D8F1FED" w14:textId="510C2781">
      <w:pPr>
        <w:pStyle w:val="scemptyline"/>
      </w:pPr>
    </w:p>
    <w:p w:rsidRPr="00DF3B44" w:rsidR="007A10F1" w:rsidP="007A10F1" w:rsidRDefault="00E27805" w14:paraId="0E9393B4" w14:textId="3A662836">
      <w:pPr>
        <w:pStyle w:val="scnoncodifiedsection"/>
      </w:pPr>
      <w:bookmarkStart w:name="bs_num_2_lastsection" w:id="9"/>
      <w:bookmarkStart w:name="eff_date_section" w:id="10"/>
      <w:r w:rsidRPr="00DF3B44">
        <w:t>S</w:t>
      </w:r>
      <w:bookmarkEnd w:id="9"/>
      <w:r w:rsidRPr="00DF3B44">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1125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3B4DA44" w:rsidR="00685035" w:rsidRPr="007B4AF7" w:rsidRDefault="0051125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F2CAF">
              <w:rPr>
                <w:noProof/>
              </w:rPr>
              <w:t>LC-0477CM24.docx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0F2CAF"/>
    <w:rsid w:val="0010329A"/>
    <w:rsid w:val="00105756"/>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2AC5"/>
    <w:rsid w:val="00264AE9"/>
    <w:rsid w:val="00275AE6"/>
    <w:rsid w:val="002836D8"/>
    <w:rsid w:val="00286C53"/>
    <w:rsid w:val="002A7989"/>
    <w:rsid w:val="002B02F3"/>
    <w:rsid w:val="002C3463"/>
    <w:rsid w:val="002D266D"/>
    <w:rsid w:val="002D5B3D"/>
    <w:rsid w:val="002D7447"/>
    <w:rsid w:val="002E315A"/>
    <w:rsid w:val="002E4F8C"/>
    <w:rsid w:val="002F446B"/>
    <w:rsid w:val="002F560C"/>
    <w:rsid w:val="002F5847"/>
    <w:rsid w:val="0030425A"/>
    <w:rsid w:val="00305808"/>
    <w:rsid w:val="003421F1"/>
    <w:rsid w:val="0034279C"/>
    <w:rsid w:val="00354F64"/>
    <w:rsid w:val="003559A1"/>
    <w:rsid w:val="00361563"/>
    <w:rsid w:val="00371D36"/>
    <w:rsid w:val="00373E17"/>
    <w:rsid w:val="003775E6"/>
    <w:rsid w:val="00381998"/>
    <w:rsid w:val="003A4B7B"/>
    <w:rsid w:val="003A5F1C"/>
    <w:rsid w:val="003C3E2E"/>
    <w:rsid w:val="003D4A3C"/>
    <w:rsid w:val="003D55B2"/>
    <w:rsid w:val="003E0033"/>
    <w:rsid w:val="003E5452"/>
    <w:rsid w:val="003E7165"/>
    <w:rsid w:val="003E7FF6"/>
    <w:rsid w:val="003F1C91"/>
    <w:rsid w:val="0040122C"/>
    <w:rsid w:val="004046B5"/>
    <w:rsid w:val="00406F27"/>
    <w:rsid w:val="004141B8"/>
    <w:rsid w:val="004203B9"/>
    <w:rsid w:val="00432135"/>
    <w:rsid w:val="004356F7"/>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11252"/>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D7738"/>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D7E12"/>
    <w:rsid w:val="007E06BB"/>
    <w:rsid w:val="007F50D1"/>
    <w:rsid w:val="00816D52"/>
    <w:rsid w:val="00831048"/>
    <w:rsid w:val="00834272"/>
    <w:rsid w:val="008625C1"/>
    <w:rsid w:val="0087671D"/>
    <w:rsid w:val="008806F9"/>
    <w:rsid w:val="00887957"/>
    <w:rsid w:val="00892837"/>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3E3C"/>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2060"/>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48D2"/>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C44A8"/>
    <w:rsid w:val="00DE4BEE"/>
    <w:rsid w:val="00DE5B3D"/>
    <w:rsid w:val="00DE7112"/>
    <w:rsid w:val="00DF19BE"/>
    <w:rsid w:val="00DF3B44"/>
    <w:rsid w:val="00E1372E"/>
    <w:rsid w:val="00E171DB"/>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976&amp;session=125&amp;summary=B" TargetMode="External" Id="R7781f5b9cd784a4b" /><Relationship Type="http://schemas.openxmlformats.org/officeDocument/2006/relationships/hyperlink" Target="https://www.scstatehouse.gov/sess125_2023-2024/prever/976_20240118.docx" TargetMode="External" Id="Rcd065ad234034d1f" /><Relationship Type="http://schemas.openxmlformats.org/officeDocument/2006/relationships/hyperlink" Target="h:\sj\20240118.docx" TargetMode="External" Id="Rc6833bfee8a440a3" /><Relationship Type="http://schemas.openxmlformats.org/officeDocument/2006/relationships/hyperlink" Target="h:\sj\20240118.docx" TargetMode="External" Id="R9ff0fe67f0ef409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2ce40f0a-2d05-4962-84e1-225d6cd8d139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2024-01-18T00:00:00-05:00</T_BILL_DT_VERSION>
  <T_BILL_D_INTRODATE>2024-01-18</T_BILL_D_INTRODATE>
  <T_BILL_D_SENATEINTRODATE>2024-01-18</T_BILL_D_SENATEINTRODATE>
  <T_BILL_N_INTERNALVERSIONNUMBER>1</T_BILL_N_INTERNALVERSIONNUMBER>
  <T_BILL_N_SESSION>125</T_BILL_N_SESSION>
  <T_BILL_N_VERSIONNUMBER>1</T_BILL_N_VERSIONNUMBER>
  <T_BILL_N_YEAR>2024</T_BILL_N_YEAR>
  <T_BILL_REQUEST_REQUEST>7472e555-b368-4b3a-a158-57575693c9e6</T_BILL_REQUEST_REQUEST>
  <T_BILL_R_ORIGINALDRAFT>3483945c-d727-4ade-9b2a-512330ba6a5b</T_BILL_R_ORIGINALDRAFT>
  <T_BILL_SPONSOR_SPONSOR>687e5ba1-fe94-4bd1-940a-ec4d03f716f8</T_BILL_SPONSOR_SPONSOR>
  <T_BILL_T_BILLNAME>[0976]</T_BILL_T_BILLNAME>
  <T_BILL_T_BILLNUMBER>976</T_BILL_T_BILLNUMBER>
  <T_BILL_T_BILLTITLE>TO AMEND THE SOUTH CAROLINA CODE OF LAWS BY ADDING SECTION 23-23-45 SO AS TO REQUIRE ALL 911 TELECOMMUNICATORS THAT PROVIDE DISPATCH FOR EMERGENCY MEDICAL CONDITIONS TO BE TRAINED IN HIGH-QUALITY TELECOMMUNICATOR CARDIOPULMONARY RESUSCITATION (T-CPR).</T_BILL_T_BILLTITLE>
  <T_BILL_T_CHAMBER>senate</T_BILL_T_CHAMBER>
  <T_BILL_T_FILENAME> </T_BILL_T_FILENAME>
  <T_BILL_T_LEGTYPE>bill_statewide</T_BILL_T_LEGTYPE>
  <T_BILL_T_SECTIONS>[{"SectionUUID":"4ebfafe2-e563-43f5-961a-eacbd5bd57c0","SectionName":"code_section","SectionNumber":1,"SectionType":"code_section","CodeSections":[{"CodeSectionBookmarkName":"ns_T23C23N45_98a8c61b4","IsConstitutionSection":false,"Identity":"23-23-45","IsNew":true,"SubSections":[{"Level":1,"Identity":"T23C23N45SA","SubSectionBookmarkName":"ss_T23C23N45SA_lv1_65ba56a8c","IsNewSubSection":false,"SubSectionReplacement":""},{"Level":1,"Identity":"T23C23N45SB","SubSectionBookmarkName":"ss_T23C23N45SB_lv1_812e7e7b9","IsNewSubSection":false,"SubSectionReplacement":""},{"Level":1,"Identity":"T23C23N45SC","SubSectionBookmarkName":"ss_T23C23N45SC_lv1_c9764f813","IsNewSubSection":false,"SubSectionReplacement":""},{"Level":1,"Identity":"T23C23N45SD","SubSectionBookmarkName":"ss_T23C23N45SD_lv1_21595b003","IsNewSubSection":false,"SubSectionReplacement":""}],"TitleRelatedTo":"","TitleSoAsTo":"","Deleted":false}],"TitleText":"","DisableControls":false,"Deleted":false,"RepealItems":[],"SectionBookmarkName":"bs_num_1_e69889f78"},{"SectionUUID":"8f03ca95-8faa-4d43-a9c2-8afc498075bd","SectionName":"standard_eff_date_section","SectionNumber":2,"SectionType":"drafting_clause","CodeSections":[],"TitleText":"","DisableControls":false,"Deleted":false,"RepealItems":[],"SectionBookmarkName":"bs_num_2_lastsection"}]</T_BILL_T_SECTIONS>
  <T_BILL_T_SUBJECT>911 Telecommunication</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D9098EC1-9038-4538-AADA-EC9BDA0A8E13}">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244</Words>
  <Characters>1469</Characters>
  <Application>Microsoft Office Word</Application>
  <DocSecurity>0</DocSecurity>
  <Lines>37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4</cp:revision>
  <cp:lastPrinted>2024-01-16T16:24:00Z</cp:lastPrinted>
  <dcterms:created xsi:type="dcterms:W3CDTF">2024-01-16T16:26:00Z</dcterms:created>
  <dcterms:modified xsi:type="dcterms:W3CDTF">2024-01-16T16:26:00Z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