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Hutto, Verdin, Grooms, Kimbrell, Gambrell, Shealy, Hembree, McElveen, Davis, Young, Loftis, K. Johnson, McLeod, Martin, Senn, Garrett, Fanning, Cromer, Devine, Williams and Setzler</w:t>
      </w:r>
    </w:p>
    <w:p>
      <w:pPr>
        <w:widowControl w:val="false"/>
        <w:spacing w:after="0"/>
        <w:jc w:val="left"/>
      </w:pPr>
      <w:r>
        <w:rPr>
          <w:rFonts w:ascii="Times New Roman"/>
          <w:sz w:val="22"/>
        </w:rPr>
        <w:t xml:space="preserve">Document Path: SR-0525KM24.docx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2,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Vapor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ab17e265ed1e4ea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Medical Affairs</w:t>
      </w:r>
      <w:r>
        <w:t xml:space="preserve"> (</w:t>
      </w:r>
      <w:hyperlink w:history="true" r:id="R9b37017c77b74ea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Committee report: Favorable with amendment</w:t>
      </w:r>
      <w:r>
        <w:rPr>
          <w:b/>
        </w:rPr>
        <w:t xml:space="preserve"> Medical Affairs</w:t>
      </w:r>
      <w:r>
        <w:t xml:space="preserve"> (</w:t>
      </w:r>
      <w:hyperlink w:history="true" r:id="Rb7d94e63eba84d7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Committee Amendment Adopted</w:t>
      </w:r>
      <w:r>
        <w:t xml:space="preserve"> (</w:t>
      </w:r>
      <w:hyperlink w:history="true" r:id="Re3b0527ac0a244ec">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Amended</w:t>
      </w:r>
      <w:r>
        <w:t xml:space="preserve"> (</w:t>
      </w:r>
      <w:hyperlink w:history="true" r:id="Ref227c92244149f7">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Read second time</w:t>
      </w:r>
      <w:r>
        <w:t xml:space="preserve"> (</w:t>
      </w:r>
      <w:hyperlink w:history="true" r:id="Ra0995a6f580a48d3">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Amended</w:t>
      </w:r>
      <w:r>
        <w:t xml:space="preserve"> (</w:t>
      </w:r>
      <w:hyperlink w:history="true" r:id="R74a94815e4aa462b">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Read third time and sent to House</w:t>
      </w:r>
      <w:r>
        <w:t xml:space="preserve"> (</w:t>
      </w:r>
      <w:hyperlink w:history="true" r:id="R327ecf8865c94e95">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Ayes-45  Nays-0</w:t>
      </w:r>
      <w:r>
        <w:t xml:space="preserve"> (</w:t>
      </w:r>
      <w:hyperlink w:history="true" r:id="Rebeb53d38b774ce4">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4/3/2024</w:t>
      </w:r>
      <w:r>
        <w:tab/>
        <w:t/>
      </w:r>
      <w:r>
        <w:tab/>
        <w:t>Scrivener's error corrected
 </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625466fedf8e445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36d70a7df56d47d1">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2040457f164e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937ce0d3664afd">
        <w:r>
          <w:rPr>
            <w:rStyle w:val="Hyperlink"/>
            <w:u w:val="single"/>
          </w:rPr>
          <w:t>01/25/2024</w:t>
        </w:r>
      </w:hyperlink>
      <w:r>
        <w:t xml:space="preserve"/>
      </w:r>
    </w:p>
    <w:p>
      <w:pPr>
        <w:widowControl w:val="true"/>
        <w:spacing w:after="0"/>
        <w:jc w:val="left"/>
      </w:pPr>
      <w:r>
        <w:rPr>
          <w:rFonts w:ascii="Times New Roman"/>
          <w:sz w:val="22"/>
        </w:rPr>
        <w:t xml:space="preserve"/>
      </w:r>
      <w:hyperlink r:id="R50fa8f96165247f1">
        <w:r>
          <w:rPr>
            <w:rStyle w:val="Hyperlink"/>
            <w:u w:val="single"/>
          </w:rPr>
          <w:t>03/05/2024</w:t>
        </w:r>
      </w:hyperlink>
      <w:r>
        <w:t xml:space="preserve"/>
      </w:r>
    </w:p>
    <w:p>
      <w:pPr>
        <w:widowControl w:val="true"/>
        <w:spacing w:after="0"/>
        <w:jc w:val="left"/>
      </w:pPr>
      <w:r>
        <w:rPr>
          <w:rFonts w:ascii="Times New Roman"/>
          <w:sz w:val="22"/>
        </w:rPr>
        <w:t xml:space="preserve"/>
      </w:r>
      <w:hyperlink r:id="R8f02812ba52c4237">
        <w:r>
          <w:rPr>
            <w:rStyle w:val="Hyperlink"/>
            <w:u w:val="single"/>
          </w:rPr>
          <w:t>03/06/2024</w:t>
        </w:r>
      </w:hyperlink>
      <w:r>
        <w:t xml:space="preserve"/>
      </w:r>
    </w:p>
    <w:p>
      <w:pPr>
        <w:widowControl w:val="true"/>
        <w:spacing w:after="0"/>
        <w:jc w:val="left"/>
      </w:pPr>
      <w:r>
        <w:rPr>
          <w:rFonts w:ascii="Times New Roman"/>
          <w:sz w:val="22"/>
        </w:rPr>
        <w:t xml:space="preserve"/>
      </w:r>
      <w:hyperlink r:id="R8182a14049a045db">
        <w:r>
          <w:rPr>
            <w:rStyle w:val="Hyperlink"/>
            <w:u w:val="single"/>
          </w:rPr>
          <w:t>03/19/2024</w:t>
        </w:r>
      </w:hyperlink>
      <w:r>
        <w:t xml:space="preserve"/>
      </w:r>
    </w:p>
    <w:p>
      <w:pPr>
        <w:widowControl w:val="true"/>
        <w:spacing w:after="0"/>
        <w:jc w:val="left"/>
      </w:pPr>
      <w:r>
        <w:rPr>
          <w:rFonts w:ascii="Times New Roman"/>
          <w:sz w:val="22"/>
        </w:rPr>
        <w:t xml:space="preserve"/>
      </w:r>
      <w:hyperlink r:id="Ra1819fdbb12d4ca2">
        <w:r>
          <w:rPr>
            <w:rStyle w:val="Hyperlink"/>
            <w:u w:val="single"/>
          </w:rPr>
          <w:t>03/27/2024</w:t>
        </w:r>
      </w:hyperlink>
      <w:r>
        <w:t xml:space="preserve"/>
      </w:r>
    </w:p>
    <w:p>
      <w:pPr>
        <w:widowControl w:val="true"/>
        <w:spacing w:after="0"/>
        <w:jc w:val="left"/>
      </w:pPr>
      <w:r>
        <w:rPr>
          <w:rFonts w:ascii="Times New Roman"/>
          <w:sz w:val="22"/>
        </w:rPr>
        <w:t xml:space="preserve"/>
      </w:r>
      <w:hyperlink r:id="R0f0a3db867c547a7">
        <w:r>
          <w:rPr>
            <w:rStyle w:val="Hyperlink"/>
            <w:u w:val="single"/>
          </w:rPr>
          <w:t>04/02/2024</w:t>
        </w:r>
      </w:hyperlink>
      <w:r>
        <w:t xml:space="preserve"/>
      </w:r>
    </w:p>
    <w:p>
      <w:pPr>
        <w:widowControl w:val="true"/>
        <w:spacing w:after="0"/>
        <w:jc w:val="left"/>
      </w:pPr>
      <w:r>
        <w:rPr>
          <w:rFonts w:ascii="Times New Roman"/>
          <w:sz w:val="22"/>
        </w:rPr>
        <w:t xml:space="preserve"/>
      </w:r>
      <w:hyperlink r:id="R6aa684a100de4dd8">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64CD5" w:rsidP="00764CD5" w:rsidRDefault="00764CD5" w14:paraId="5DF869BB" w14:textId="77777777">
      <w:pPr>
        <w:pStyle w:val="sccoversheetstricken"/>
      </w:pPr>
      <w:r w:rsidRPr="00B07BF4">
        <w:t>Indicates Matter Stricken</w:t>
      </w:r>
    </w:p>
    <w:p w:rsidRPr="00B07BF4" w:rsidR="00764CD5" w:rsidP="00764CD5" w:rsidRDefault="00764CD5" w14:paraId="1DFD22F9" w14:textId="77777777">
      <w:pPr>
        <w:pStyle w:val="sccoversheetunderline"/>
      </w:pPr>
      <w:r w:rsidRPr="00B07BF4">
        <w:t>Indicates New Matter</w:t>
      </w:r>
    </w:p>
    <w:p w:rsidRPr="00B07BF4" w:rsidR="00764CD5" w:rsidP="00764CD5" w:rsidRDefault="00764CD5" w14:paraId="13335D7C" w14:textId="77777777">
      <w:pPr>
        <w:pStyle w:val="sccoversheetemptyline"/>
      </w:pPr>
    </w:p>
    <w:sdt>
      <w:sdtPr>
        <w:alias w:val="status"/>
        <w:tag w:val="status"/>
        <w:id w:val="854397200"/>
        <w:placeholder>
          <w:docPart w:val="44A360255A694690BECB5FBB30457774"/>
        </w:placeholder>
      </w:sdtPr>
      <w:sdtEndPr/>
      <w:sdtContent>
        <w:p w:rsidRPr="00B07BF4" w:rsidR="00764CD5" w:rsidP="00764CD5" w:rsidRDefault="00764CD5" w14:paraId="34962C46" w14:textId="73D2550A">
          <w:pPr>
            <w:pStyle w:val="sccoversheetstatus"/>
          </w:pPr>
          <w:r>
            <w:t>As Passed By The Senate</w:t>
          </w:r>
        </w:p>
      </w:sdtContent>
    </w:sdt>
    <w:sdt>
      <w:sdtPr>
        <w:alias w:val="printed"/>
        <w:tag w:val="printed"/>
        <w:id w:val="-1779714481"/>
        <w:placeholder>
          <w:docPart w:val="44A360255A694690BECB5FBB30457774"/>
        </w:placeholder>
        <w:text/>
      </w:sdtPr>
      <w:sdtEndPr/>
      <w:sdtContent>
        <w:p w:rsidR="00764CD5" w:rsidP="00764CD5" w:rsidRDefault="0020769C" w14:paraId="002D4530" w14:textId="0AF03C36">
          <w:pPr>
            <w:pStyle w:val="sccoversheetinfo"/>
          </w:pPr>
          <w:r>
            <w:t>April 02, 2024</w:t>
          </w:r>
        </w:p>
      </w:sdtContent>
    </w:sdt>
    <w:p w:rsidRPr="00B07BF4" w:rsidR="0020769C" w:rsidP="00764CD5" w:rsidRDefault="0020769C" w14:paraId="360AA717" w14:textId="77777777">
      <w:pPr>
        <w:pStyle w:val="sccoversheetinfo"/>
      </w:pPr>
    </w:p>
    <w:sdt>
      <w:sdtPr>
        <w:alias w:val="billnumber"/>
        <w:tag w:val="billnumber"/>
        <w:id w:val="-897512070"/>
        <w:placeholder>
          <w:docPart w:val="44A360255A694690BECB5FBB30457774"/>
        </w:placeholder>
        <w:text/>
      </w:sdtPr>
      <w:sdtEndPr/>
      <w:sdtContent>
        <w:p w:rsidRPr="00B07BF4" w:rsidR="00764CD5" w:rsidP="00764CD5" w:rsidRDefault="00764CD5" w14:paraId="63C3E80D" w14:textId="49964B2E">
          <w:pPr>
            <w:pStyle w:val="sccoversheetbillno"/>
          </w:pPr>
          <w:r>
            <w:t>S. 994</w:t>
          </w:r>
        </w:p>
      </w:sdtContent>
    </w:sdt>
    <w:p w:rsidR="0020769C" w:rsidP="00764CD5" w:rsidRDefault="0020769C" w14:paraId="2676752E" w14:textId="77777777">
      <w:pPr>
        <w:pStyle w:val="sccoversheetsponsor6"/>
      </w:pPr>
    </w:p>
    <w:p w:rsidRPr="00B07BF4" w:rsidR="00764CD5" w:rsidP="00764CD5" w:rsidRDefault="00764CD5" w14:paraId="6DAA1B9B" w14:textId="4C7E5B04">
      <w:pPr>
        <w:pStyle w:val="sccoversheetsponsor6"/>
      </w:pPr>
      <w:r w:rsidRPr="00B07BF4">
        <w:t xml:space="preserve">Introduced by </w:t>
      </w:r>
      <w:sdt>
        <w:sdtPr>
          <w:alias w:val="sponsortype"/>
          <w:tag w:val="sponsortype"/>
          <w:id w:val="1707217765"/>
          <w:placeholder>
            <w:docPart w:val="44A360255A694690BECB5FBB30457774"/>
          </w:placeholder>
          <w:text/>
        </w:sdtPr>
        <w:sdtEndPr/>
        <w:sdtContent>
          <w:r>
            <w:t>Senators</w:t>
          </w:r>
        </w:sdtContent>
      </w:sdt>
      <w:r w:rsidRPr="00B07BF4">
        <w:t xml:space="preserve"> </w:t>
      </w:r>
      <w:sdt>
        <w:sdtPr>
          <w:alias w:val="sponsors"/>
          <w:tag w:val="sponsors"/>
          <w:id w:val="716862734"/>
          <w:placeholder>
            <w:docPart w:val="44A360255A694690BECB5FBB30457774"/>
          </w:placeholder>
          <w:text/>
        </w:sdtPr>
        <w:sdtEndPr/>
        <w:sdtContent>
          <w:r>
            <w:t>Alexander, Hutto, Verdin, Grooms, Kimbrell, Gambrell, Shealy, Hembree, McElveen, Davis, Young, Loftis, K. Johnson, McLeod, Martin, Senn, Garrett, Fanning, Cromer, Devine, Williams and Setzler</w:t>
          </w:r>
        </w:sdtContent>
      </w:sdt>
      <w:r w:rsidRPr="00B07BF4">
        <w:t xml:space="preserve"> </w:t>
      </w:r>
    </w:p>
    <w:p w:rsidRPr="00B07BF4" w:rsidR="00764CD5" w:rsidP="00764CD5" w:rsidRDefault="00764CD5" w14:paraId="31F1EC37" w14:textId="77777777">
      <w:pPr>
        <w:pStyle w:val="sccoversheetsponsor6"/>
      </w:pPr>
    </w:p>
    <w:p w:rsidRPr="00B07BF4" w:rsidR="00764CD5" w:rsidP="007B7AED" w:rsidRDefault="001D7D97" w14:paraId="28FFCAD4" w14:textId="3EB07AE7">
      <w:pPr>
        <w:pStyle w:val="sccoversheetreadfirst"/>
      </w:pPr>
      <w:sdt>
        <w:sdtPr>
          <w:alias w:val="typeinitial"/>
          <w:tag w:val="typeinitial"/>
          <w:id w:val="98301346"/>
          <w:placeholder>
            <w:docPart w:val="44A360255A694690BECB5FBB30457774"/>
          </w:placeholder>
          <w:text/>
        </w:sdtPr>
        <w:sdtEndPr/>
        <w:sdtContent>
          <w:r w:rsidR="00764CD5">
            <w:t>S</w:t>
          </w:r>
        </w:sdtContent>
      </w:sdt>
      <w:r w:rsidRPr="00B07BF4" w:rsidR="00764CD5">
        <w:t xml:space="preserve">. Printed </w:t>
      </w:r>
      <w:sdt>
        <w:sdtPr>
          <w:alias w:val="printed"/>
          <w:tag w:val="printed"/>
          <w:id w:val="-774643221"/>
          <w:placeholder>
            <w:docPart w:val="44A360255A694690BECB5FBB30457774"/>
          </w:placeholder>
          <w:text/>
        </w:sdtPr>
        <w:sdtEndPr/>
        <w:sdtContent>
          <w:r w:rsidR="00764CD5">
            <w:t>04/02/24</w:t>
          </w:r>
        </w:sdtContent>
      </w:sdt>
      <w:r w:rsidRPr="00B07BF4" w:rsidR="00764CD5">
        <w:t>--</w:t>
      </w:r>
      <w:sdt>
        <w:sdtPr>
          <w:alias w:val="residingchamber"/>
          <w:tag w:val="residingchamber"/>
          <w:id w:val="1651789982"/>
          <w:placeholder>
            <w:docPart w:val="44A360255A694690BECB5FBB30457774"/>
          </w:placeholder>
          <w:text/>
        </w:sdtPr>
        <w:sdtEndPr/>
        <w:sdtContent>
          <w:r w:rsidR="00764CD5">
            <w:t>S</w:t>
          </w:r>
        </w:sdtContent>
      </w:sdt>
      <w:r w:rsidRPr="00B07BF4" w:rsidR="00764CD5">
        <w:t>.</w:t>
      </w:r>
      <w:r w:rsidR="007B7AED">
        <w:tab/>
        <w:t>[SEC 4/3/2024 1:02 PM]</w:t>
      </w:r>
    </w:p>
    <w:p w:rsidRPr="00B07BF4" w:rsidR="00764CD5" w:rsidP="00764CD5" w:rsidRDefault="00764CD5" w14:paraId="7815007A" w14:textId="6916AEB0">
      <w:pPr>
        <w:pStyle w:val="sccoversheetreadfirst"/>
      </w:pPr>
      <w:r w:rsidRPr="00B07BF4">
        <w:t xml:space="preserve">Read the first time </w:t>
      </w:r>
      <w:sdt>
        <w:sdtPr>
          <w:alias w:val="readfirst"/>
          <w:tag w:val="readfirst"/>
          <w:id w:val="-1145275273"/>
          <w:placeholder>
            <w:docPart w:val="44A360255A694690BECB5FBB30457774"/>
          </w:placeholder>
          <w:text/>
        </w:sdtPr>
        <w:sdtEndPr/>
        <w:sdtContent>
          <w:r>
            <w:t>January 25, 2024</w:t>
          </w:r>
        </w:sdtContent>
      </w:sdt>
    </w:p>
    <w:p w:rsidRPr="00B07BF4" w:rsidR="00764CD5" w:rsidP="00764CD5" w:rsidRDefault="00764CD5" w14:paraId="58C043E0" w14:textId="77777777">
      <w:pPr>
        <w:pStyle w:val="sccoversheetemptyline"/>
      </w:pPr>
    </w:p>
    <w:p w:rsidRPr="00B07BF4" w:rsidR="00764CD5" w:rsidP="00764CD5" w:rsidRDefault="00764CD5" w14:paraId="62F8D671" w14:textId="77777777">
      <w:pPr>
        <w:pStyle w:val="sccoversheetemptyline"/>
        <w:tabs>
          <w:tab w:val="center" w:pos="4493"/>
          <w:tab w:val="right" w:pos="8986"/>
        </w:tabs>
        <w:jc w:val="center"/>
      </w:pPr>
      <w:r w:rsidRPr="00B07BF4">
        <w:t>________</w:t>
      </w:r>
    </w:p>
    <w:p w:rsidRPr="00B07BF4" w:rsidR="00764CD5" w:rsidP="00764CD5" w:rsidRDefault="00764CD5" w14:paraId="7F47A6BB" w14:textId="77777777">
      <w:pPr>
        <w:pStyle w:val="sccoversheetemptyline"/>
        <w:jc w:val="center"/>
        <w:rPr>
          <w:u w:val="single"/>
        </w:rPr>
      </w:pPr>
    </w:p>
    <w:p w:rsidRPr="00B07BF4" w:rsidR="00764CD5" w:rsidP="00764CD5" w:rsidRDefault="00764CD5" w14:paraId="7598199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64CD5" w:rsidP="00446987" w:rsidRDefault="00764CD5" w14:paraId="2F8690FE" w14:textId="77777777">
      <w:pPr>
        <w:pStyle w:val="scemptylineheader"/>
      </w:pPr>
    </w:p>
    <w:p w:rsidRPr="00DF3B44" w:rsidR="008E61A1" w:rsidP="00446987" w:rsidRDefault="008E61A1" w14:paraId="3B5B27A6" w14:textId="188488F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6047" w14:paraId="40FEFADA" w14:textId="7977C2F6">
          <w:pPr>
            <w:pStyle w:val="scbilltitle"/>
          </w:pPr>
          <w:r>
            <w:t>TO AMEND THE SOUTH CAROLINA CODE OF LAWS BY ADDING SECTION 44‑95‑65 SO AS TO PROVIDE REGULATIONS FOR THE SALE OF ELECTRONIC NICOTINE DELIVERY SYSTEMS AND TO PROVIDE PENALTIES FOR VIOLATIONS OF THIS SECTION.</w:t>
          </w:r>
        </w:p>
      </w:sdtContent>
    </w:sdt>
    <w:bookmarkStart w:name="at_f4f6b36f8" w:displacedByCustomXml="prev" w:id="0"/>
    <w:bookmarkEnd w:id="0"/>
    <w:p w:rsidR="007E2AC9" w:rsidP="007E2AC9" w:rsidRDefault="007E2AC9" w14:paraId="1C0D34A5" w14:textId="77777777">
      <w:pPr>
        <w:pStyle w:val="scnoncodifiedsection"/>
      </w:pPr>
      <w:r>
        <w:tab/>
        <w:t xml:space="preserve">Amend Title </w:t>
      </w:r>
      <w:proofErr w:type="gramStart"/>
      <w:r>
        <w:t>To</w:t>
      </w:r>
      <w:proofErr w:type="gramEnd"/>
      <w:r>
        <w:t xml:space="preserve"> Conform</w:t>
      </w:r>
    </w:p>
    <w:p w:rsidRPr="00DF3B44" w:rsidR="006C18F0" w:rsidP="007E2AC9" w:rsidRDefault="006C18F0" w14:paraId="5BAAC1B7" w14:textId="5A2A18FB">
      <w:pPr>
        <w:pStyle w:val="scnoncodifiedsection"/>
      </w:pPr>
    </w:p>
    <w:p w:rsidRPr="0094541D" w:rsidR="007E06BB" w:rsidP="0094541D" w:rsidRDefault="002C3463" w14:paraId="7A934B75" w14:textId="6F4B79DE">
      <w:pPr>
        <w:pStyle w:val="scenactingwords"/>
      </w:pPr>
      <w:bookmarkStart w:name="ew_ee8a06a1b" w:id="1"/>
      <w:r w:rsidRPr="0094541D">
        <w:t>B</w:t>
      </w:r>
      <w:bookmarkEnd w:id="1"/>
      <w:r w:rsidRPr="0094541D">
        <w:t>e it enacted by the General Assembly of the State of South Carolina:</w:t>
      </w:r>
    </w:p>
    <w:p w:rsidR="00931E49" w:rsidP="00931E49" w:rsidRDefault="00931E49" w14:paraId="63BC9F6E" w14:textId="77777777">
      <w:pPr>
        <w:pStyle w:val="scemptyline"/>
      </w:pPr>
    </w:p>
    <w:p w:rsidR="00692DE9" w:rsidP="00692DE9" w:rsidRDefault="00931E49" w14:paraId="32D0BDF0" w14:textId="77777777">
      <w:pPr>
        <w:pStyle w:val="scdirectionallanguage"/>
      </w:pPr>
      <w:bookmarkStart w:name="bs_num_1_f7bfef122" w:id="2"/>
      <w:r>
        <w:t>S</w:t>
      </w:r>
      <w:bookmarkEnd w:id="2"/>
      <w:r>
        <w:t>ECTION 1.</w:t>
      </w:r>
      <w:r>
        <w:tab/>
      </w:r>
      <w:bookmarkStart w:name="dl_3d35efe51" w:id="3"/>
      <w:r w:rsidR="00692DE9">
        <w:t>C</w:t>
      </w:r>
      <w:bookmarkEnd w:id="3"/>
      <w:r w:rsidR="00692DE9">
        <w:t>hapter 95, Title 44 of the S.C. Code is amended by adding:</w:t>
      </w:r>
    </w:p>
    <w:p w:rsidR="00692DE9" w:rsidP="00692DE9" w:rsidRDefault="00692DE9" w14:paraId="3D6E6509" w14:textId="77777777">
      <w:pPr>
        <w:pStyle w:val="scemptyline"/>
      </w:pPr>
    </w:p>
    <w:p w:rsidR="006024B3" w:rsidP="006024B3" w:rsidRDefault="00692DE9" w14:paraId="2E31644A" w14:textId="7C41A633">
      <w:pPr>
        <w:pStyle w:val="scnewcodesection"/>
      </w:pPr>
      <w:r>
        <w:tab/>
      </w:r>
      <w:bookmarkStart w:name="ns_T44C95N65_298063843" w:id="4"/>
      <w:r>
        <w:t>S</w:t>
      </w:r>
      <w:bookmarkEnd w:id="4"/>
      <w:r>
        <w:t>ection 44‑95‑65.</w:t>
      </w:r>
      <w:r>
        <w:tab/>
      </w:r>
      <w:bookmarkStart w:name="ss_T44C95N65SA_lv1_781b84e58" w:id="5"/>
      <w:bookmarkStart w:name="up_5e19abd20" w:id="6"/>
      <w:r w:rsidR="00337AB8">
        <w:t>(</w:t>
      </w:r>
      <w:bookmarkEnd w:id="5"/>
      <w:bookmarkEnd w:id="6"/>
      <w:r w:rsidR="00337AB8">
        <w:t xml:space="preserve">A) </w:t>
      </w:r>
      <w:r w:rsidRPr="00337AB8" w:rsidR="00337AB8">
        <w:t xml:space="preserve">As used in this </w:t>
      </w:r>
      <w:r w:rsidR="00337AB8">
        <w:t>section</w:t>
      </w:r>
      <w:r w:rsidR="006024B3">
        <w:t>:</w:t>
      </w:r>
    </w:p>
    <w:p w:rsidR="006024B3" w:rsidP="006024B3" w:rsidRDefault="0066232F" w14:paraId="017FDB8E" w14:textId="60038057">
      <w:pPr>
        <w:pStyle w:val="scnewcodesection"/>
      </w:pPr>
      <w:r>
        <w:tab/>
      </w:r>
      <w:r w:rsidR="006024B3">
        <w:tab/>
      </w:r>
      <w:bookmarkStart w:name="ss_T44C95N65S1_lv2_6f874af2e" w:id="7"/>
      <w:r w:rsidR="006024B3">
        <w:t>(</w:t>
      </w:r>
      <w:bookmarkEnd w:id="7"/>
      <w:r w:rsidR="006024B3">
        <w:t>1) “ENDS product” means an electronic nicotine delivery system</w:t>
      </w:r>
      <w:r w:rsidR="00F96F2F">
        <w:t xml:space="preserve"> intended for eventual retail sale in this State</w:t>
      </w:r>
      <w:r w:rsidR="006024B3">
        <w:t xml:space="preserve"> that is a non‑combustible product that employs a heating element, power source, electronic circuit, or other electronic, chemical, or mechanical means, regardless of shape or size to produce vapor from nicotine in a solution. ENDS product include a consumable nicotine liquid solution suitable for use in an electronic nicotine delivery system, whether sold with the ENDS product or separately, but does not include any product regulated as a drug or device under Chapter V of the federal Food, Drug, and Cosmetic Act.</w:t>
      </w:r>
    </w:p>
    <w:p w:rsidR="006024B3" w:rsidP="006024B3" w:rsidRDefault="0066232F" w14:paraId="7AF6537A" w14:textId="28E76EC5">
      <w:pPr>
        <w:pStyle w:val="scnewcodesection"/>
      </w:pPr>
      <w:r>
        <w:tab/>
      </w:r>
      <w:r w:rsidR="006024B3">
        <w:tab/>
      </w:r>
      <w:bookmarkStart w:name="ss_T44C95N65S2_lv2_442c95105" w:id="8"/>
      <w:r w:rsidR="006024B3">
        <w:t>(</w:t>
      </w:r>
      <w:bookmarkEnd w:id="8"/>
      <w:r w:rsidR="006024B3">
        <w:t>2) “FDA” means the Federal Food and Drug Administration.</w:t>
      </w:r>
    </w:p>
    <w:p w:rsidR="00994F10" w:rsidP="00994F10" w:rsidRDefault="0066232F" w14:paraId="59E2B4DC" w14:textId="23F1FD06">
      <w:pPr>
        <w:pStyle w:val="scnewcodesection"/>
      </w:pPr>
      <w:r>
        <w:tab/>
      </w:r>
      <w:r w:rsidR="00994F10">
        <w:tab/>
      </w:r>
      <w:bookmarkStart w:name="ss_T44C95N65S3_lv2_b8eef9f0" w:id="9"/>
      <w:r w:rsidR="00994F10">
        <w:t>(</w:t>
      </w:r>
      <w:bookmarkEnd w:id="9"/>
      <w:r w:rsidR="00994F10">
        <w:t xml:space="preserve">3) “Advertise” means the publication or dissemination of an advertisement. </w:t>
      </w:r>
    </w:p>
    <w:p w:rsidR="00994F10" w:rsidP="00994F10" w:rsidRDefault="0066232F" w14:paraId="69412FEA" w14:textId="33403121">
      <w:pPr>
        <w:pStyle w:val="scnewcodesection"/>
      </w:pPr>
      <w:r>
        <w:tab/>
      </w:r>
      <w:r w:rsidR="00994F10">
        <w:tab/>
      </w:r>
      <w:bookmarkStart w:name="ss_T44C95N65S4_lv2_99454dff" w:id="10"/>
      <w:r w:rsidR="00994F10">
        <w:t>(</w:t>
      </w:r>
      <w:bookmarkEnd w:id="10"/>
      <w:r w:rsidR="00994F10">
        <w:t xml:space="preserve">4) “Advertisement” includes any written or verbal statement, illustration, or depiction which is calculated to induce sales of ENDS products, including any written, printed, graphic, or other material, billboard sign, or other outdoor display, public transit card, other periodical literature, publication, in a radio or television broadcast, or in any other media. </w:t>
      </w:r>
    </w:p>
    <w:p w:rsidR="00994F10" w:rsidP="00994F10" w:rsidRDefault="0066232F" w14:paraId="04D8159A" w14:textId="0D6BF820">
      <w:pPr>
        <w:pStyle w:val="scnewcodesection"/>
      </w:pPr>
      <w:r>
        <w:tab/>
      </w:r>
      <w:r w:rsidR="00994F10">
        <w:tab/>
      </w:r>
      <w:bookmarkStart w:name="ss_T44C95N65S5_lv2_c4adc3db" w:id="11"/>
      <w:r w:rsidR="00994F10">
        <w:t>(</w:t>
      </w:r>
      <w:bookmarkEnd w:id="11"/>
      <w:r w:rsidR="00994F10">
        <w:t>5) “Marketing” means any act or process of promoting or selling of ENDS products including</w:t>
      </w:r>
      <w:r>
        <w:t>,</w:t>
      </w:r>
      <w:r w:rsidR="00994F10">
        <w:t xml:space="preserve"> but not limited to, sponsorship of sporting events, and promotion of products specifically designed to appeal to certain demographics. </w:t>
      </w:r>
    </w:p>
    <w:p w:rsidR="00994F10" w:rsidP="00994F10" w:rsidRDefault="0066232F" w14:paraId="70C17681" w14:textId="56F0A811">
      <w:pPr>
        <w:pStyle w:val="scnewcodesection"/>
      </w:pPr>
      <w:r>
        <w:tab/>
      </w:r>
      <w:r w:rsidR="00994F10">
        <w:tab/>
      </w:r>
      <w:bookmarkStart w:name="ss_T44C95N65S6_lv2_45527b47" w:id="12"/>
      <w:r w:rsidR="00994F10">
        <w:t>(</w:t>
      </w:r>
      <w:bookmarkEnd w:id="12"/>
      <w:r w:rsidR="00994F10">
        <w:t xml:space="preserve">6) “Minor” means an individual under the age of eighteen years of age. </w:t>
      </w:r>
    </w:p>
    <w:p w:rsidR="00994F10" w:rsidP="00994F10" w:rsidRDefault="0066232F" w14:paraId="13DEE96E" w14:textId="1E522A3F">
      <w:pPr>
        <w:pStyle w:val="scnewcodesection"/>
      </w:pPr>
      <w:r>
        <w:tab/>
      </w:r>
      <w:r w:rsidR="00994F10">
        <w:tab/>
      </w:r>
      <w:bookmarkStart w:name="ss_T44C95N65S7_lv2_d9c82397" w:id="13"/>
      <w:r w:rsidR="00994F10">
        <w:t>(</w:t>
      </w:r>
      <w:bookmarkEnd w:id="13"/>
      <w:r w:rsidR="00994F10">
        <w:t xml:space="preserve">7) “Packaging” means any receptacle that contains </w:t>
      </w:r>
      <w:proofErr w:type="gramStart"/>
      <w:r w:rsidR="00994F10">
        <w:t>a</w:t>
      </w:r>
      <w:proofErr w:type="gramEnd"/>
      <w:r w:rsidR="00994F10">
        <w:t xml:space="preserve"> ENDS product.</w:t>
      </w:r>
    </w:p>
    <w:p w:rsidR="00146B97" w:rsidP="00692DE9" w:rsidRDefault="0066232F" w14:paraId="0B2D411B" w14:textId="1F4C4C90">
      <w:pPr>
        <w:pStyle w:val="scnewcodesection"/>
      </w:pPr>
      <w:r>
        <w:tab/>
      </w:r>
      <w:r w:rsidR="00337AB8">
        <w:tab/>
      </w:r>
      <w:bookmarkStart w:name="ss_T44C95N65SB_lv1_f11926032" w:id="14"/>
      <w:r w:rsidR="00337AB8">
        <w:t>(</w:t>
      </w:r>
      <w:bookmarkEnd w:id="14"/>
      <w:r w:rsidR="00337AB8">
        <w:t xml:space="preserve">B) </w:t>
      </w:r>
      <w:r w:rsidR="0066655C">
        <w:t>E</w:t>
      </w:r>
      <w:r w:rsidRPr="00146B97" w:rsidR="00146B97">
        <w:t xml:space="preserve">very manufacturer of </w:t>
      </w:r>
      <w:r w:rsidR="006024B3">
        <w:t>ENDS</w:t>
      </w:r>
      <w:r w:rsidRPr="00146B97" w:rsidR="00146B97">
        <w:t xml:space="preserve"> products </w:t>
      </w:r>
      <w:r w:rsidR="006024B3">
        <w:t xml:space="preserve">that </w:t>
      </w:r>
      <w:r w:rsidRPr="00146B97" w:rsidR="00146B97">
        <w:t xml:space="preserve">are sold in this </w:t>
      </w:r>
      <w:r w:rsidR="0001787C">
        <w:t>S</w:t>
      </w:r>
      <w:r w:rsidRPr="00146B97" w:rsidR="00146B97">
        <w:t xml:space="preserve">tate, whether directly or through a distributor, retailer, or similar intermediary, shall </w:t>
      </w:r>
      <w:r w:rsidR="009D0E63">
        <w:t xml:space="preserve">annually </w:t>
      </w:r>
      <w:r w:rsidRPr="00146B97" w:rsidR="00146B97">
        <w:t>execute and deliver</w:t>
      </w:r>
      <w:r w:rsidR="00447A5E">
        <w:t xml:space="preserve"> </w:t>
      </w:r>
      <w:r w:rsidRPr="00146B97" w:rsidR="00146B97">
        <w:t xml:space="preserve">under penalty of </w:t>
      </w:r>
      <w:r w:rsidRPr="00146B97" w:rsidR="00146B97">
        <w:lastRenderedPageBreak/>
        <w:t xml:space="preserve">perjury </w:t>
      </w:r>
      <w:r w:rsidRPr="00447A5E" w:rsidR="00447A5E">
        <w:t>to the Attorney General on a form prescribed by the Attorney General</w:t>
      </w:r>
      <w:r w:rsidR="00447A5E">
        <w:t xml:space="preserve"> </w:t>
      </w:r>
      <w:r w:rsidR="00556881">
        <w:t xml:space="preserve">a certification verifying </w:t>
      </w:r>
      <w:r w:rsidRPr="00146B97" w:rsidR="00146B97">
        <w:t>either:</w:t>
      </w:r>
    </w:p>
    <w:p w:rsidR="00146B97" w:rsidP="00692DE9" w:rsidRDefault="00146B97" w14:paraId="26AD9D85" w14:textId="11FB08DD">
      <w:pPr>
        <w:pStyle w:val="scnewcodesection"/>
      </w:pPr>
      <w:r>
        <w:tab/>
      </w:r>
      <w:r>
        <w:tab/>
      </w:r>
      <w:bookmarkStart w:name="ss_T44C95N65S1_lv2_0e2cd98a0" w:id="15"/>
      <w:r>
        <w:t>(</w:t>
      </w:r>
      <w:bookmarkEnd w:id="15"/>
      <w:r>
        <w:t xml:space="preserve">1) </w:t>
      </w:r>
      <w:r w:rsidR="009D0E63">
        <w:t>t</w:t>
      </w:r>
      <w:r w:rsidRPr="00146B97">
        <w:t xml:space="preserve">he </w:t>
      </w:r>
      <w:r w:rsidR="00562EA4">
        <w:t xml:space="preserve">ENDS </w:t>
      </w:r>
      <w:r w:rsidRPr="00146B97">
        <w:t xml:space="preserve">product was on the market in the United States as of August 8, 2016, and the manufacturer has applied for a marketing order pursuant to 21 U.S.C. </w:t>
      </w:r>
      <w:r w:rsidR="0001787C">
        <w:t xml:space="preserve">Section </w:t>
      </w:r>
      <w:r w:rsidRPr="00146B97">
        <w:t xml:space="preserve">387j for the </w:t>
      </w:r>
      <w:r w:rsidR="00562EA4">
        <w:t xml:space="preserve">ENDS </w:t>
      </w:r>
      <w:r w:rsidRPr="00146B97">
        <w:t>product by submitting a premarket tobacco product application on or before September 9, 2020, to the FDA and either</w:t>
      </w:r>
      <w:r>
        <w:t xml:space="preserve"> t</w:t>
      </w:r>
      <w:r w:rsidRPr="00146B97">
        <w:t>he premarket tobacco product application for the product remains under review by the FDA</w:t>
      </w:r>
      <w:r>
        <w:t xml:space="preserve"> or t</w:t>
      </w:r>
      <w:r w:rsidRPr="00146B97">
        <w:t>he FDA has issued a marketing denial order for the product from the FDA</w:t>
      </w:r>
      <w:r w:rsidR="00556881">
        <w:t xml:space="preserve"> but</w:t>
      </w:r>
      <w:r w:rsidRPr="00146B97">
        <w:t xml:space="preserve"> the agency or a federal court has issued a stay order or injunction</w:t>
      </w:r>
      <w:r>
        <w:t>; or</w:t>
      </w:r>
    </w:p>
    <w:p w:rsidR="00337AB8" w:rsidP="00692DE9" w:rsidRDefault="00146B97" w14:paraId="487D2203" w14:textId="69D18BF5">
      <w:pPr>
        <w:pStyle w:val="scnewcodesection"/>
      </w:pPr>
      <w:r>
        <w:tab/>
      </w:r>
      <w:r>
        <w:tab/>
      </w:r>
      <w:bookmarkStart w:name="ss_T44C95N65S2_lv2_e0c1b8368" w:id="16"/>
      <w:r>
        <w:t>(</w:t>
      </w:r>
      <w:bookmarkEnd w:id="16"/>
      <w:r>
        <w:t>2) the</w:t>
      </w:r>
      <w:r w:rsidRPr="00146B97">
        <w:t xml:space="preserve"> manufacturer has received a marketing authorization under 21 U.S.C. </w:t>
      </w:r>
      <w:r w:rsidR="0001787C">
        <w:t xml:space="preserve">Section </w:t>
      </w:r>
      <w:r w:rsidRPr="00146B97">
        <w:t>387j for the product from the FDA</w:t>
      </w:r>
      <w:r>
        <w:t>.</w:t>
      </w:r>
    </w:p>
    <w:p w:rsidR="00B6384C" w:rsidP="00692DE9" w:rsidRDefault="00B6384C" w14:paraId="434FDD42" w14:textId="0F519AD8">
      <w:pPr>
        <w:pStyle w:val="scnewcodesection"/>
      </w:pPr>
      <w:r>
        <w:tab/>
      </w:r>
      <w:bookmarkStart w:name="ss_T44C95N65SC_lv1_7141f28fb" w:id="17"/>
      <w:r>
        <w:t>(</w:t>
      </w:r>
      <w:bookmarkEnd w:id="17"/>
      <w:r>
        <w:t xml:space="preserve">C) </w:t>
      </w:r>
      <w:r w:rsidRPr="00B6384C">
        <w:t>In addition to the requirements in subsection (</w:t>
      </w:r>
      <w:r>
        <w:t>B</w:t>
      </w:r>
      <w:r w:rsidRPr="00B6384C">
        <w:t xml:space="preserve">) of this section, each manufacturer shall provide a copy of the premarket tobacco application with evidence of receipt of the application by the FDA or a copy of the marketing authorization issued pursuant to 21 U.S.C. </w:t>
      </w:r>
      <w:r w:rsidR="0001787C">
        <w:t xml:space="preserve">Section </w:t>
      </w:r>
      <w:r w:rsidRPr="00B6384C">
        <w:t>387j, whichever is applicable.</w:t>
      </w:r>
    </w:p>
    <w:p w:rsidR="00B6384C" w:rsidP="00692DE9" w:rsidRDefault="00B6384C" w14:paraId="3B906FB1" w14:textId="6A480339">
      <w:pPr>
        <w:pStyle w:val="scnewcodesection"/>
      </w:pPr>
      <w:r>
        <w:tab/>
      </w:r>
      <w:bookmarkStart w:name="ss_T44C95N65SD_lv1_1386dfbdb" w:id="18"/>
      <w:r>
        <w:t>(</w:t>
      </w:r>
      <w:bookmarkEnd w:id="18"/>
      <w:r>
        <w:t xml:space="preserve">D) </w:t>
      </w:r>
      <w:r w:rsidRPr="00B6384C">
        <w:t>Any manufacturer submitting a certification pursuant to subsection (</w:t>
      </w:r>
      <w:r>
        <w:t>B</w:t>
      </w:r>
      <w:r w:rsidRPr="00B6384C">
        <w:t xml:space="preserve">) shall notify the Attorney General within </w:t>
      </w:r>
      <w:r>
        <w:t>thirty</w:t>
      </w:r>
      <w:r w:rsidRPr="00B6384C">
        <w:t xml:space="preserve"> days of any material change to the certification, including issuance by the FDA of:</w:t>
      </w:r>
    </w:p>
    <w:p w:rsidR="00B6384C" w:rsidP="00692DE9" w:rsidRDefault="00B6384C" w14:paraId="6C77EDB5" w14:textId="12430121">
      <w:pPr>
        <w:pStyle w:val="scnewcodesection"/>
      </w:pPr>
      <w:r>
        <w:tab/>
      </w:r>
      <w:r>
        <w:tab/>
      </w:r>
      <w:bookmarkStart w:name="ss_T44C95N65S1_lv2_a598a31e5" w:id="19"/>
      <w:r>
        <w:t>(</w:t>
      </w:r>
      <w:bookmarkEnd w:id="19"/>
      <w:r>
        <w:t>1) a</w:t>
      </w:r>
      <w:r w:rsidRPr="00B6384C">
        <w:t xml:space="preserve"> marketing authorization pursuant to 21 U.S.C. </w:t>
      </w:r>
      <w:r w:rsidR="0001787C">
        <w:t xml:space="preserve">Section </w:t>
      </w:r>
      <w:proofErr w:type="gramStart"/>
      <w:r w:rsidRPr="00B6384C">
        <w:t>387j</w:t>
      </w:r>
      <w:r>
        <w:t>;</w:t>
      </w:r>
      <w:proofErr w:type="gramEnd"/>
    </w:p>
    <w:p w:rsidR="00B6384C" w:rsidP="00692DE9" w:rsidRDefault="00B6384C" w14:paraId="326A140F" w14:textId="2C510BA3">
      <w:pPr>
        <w:pStyle w:val="scnewcodesection"/>
      </w:pPr>
      <w:r>
        <w:tab/>
      </w:r>
      <w:r>
        <w:tab/>
      </w:r>
      <w:bookmarkStart w:name="ss_T44C95N65S2_lv2_9bb137a6b" w:id="20"/>
      <w:r>
        <w:t>(</w:t>
      </w:r>
      <w:bookmarkEnd w:id="20"/>
      <w:r>
        <w:t>2) a</w:t>
      </w:r>
      <w:r w:rsidRPr="00B6384C">
        <w:t xml:space="preserve">n order revoking a marketing authorization with respect to a manufacturer or </w:t>
      </w:r>
      <w:r w:rsidR="00562EA4">
        <w:t xml:space="preserve">an ENDS </w:t>
      </w:r>
      <w:r w:rsidRPr="00B6384C">
        <w:t>product</w:t>
      </w:r>
      <w:r>
        <w:t>; or</w:t>
      </w:r>
    </w:p>
    <w:p w:rsidR="00B6384C" w:rsidP="00692DE9" w:rsidRDefault="00B6384C" w14:paraId="5F9BC0E6" w14:textId="4BFE7245">
      <w:pPr>
        <w:pStyle w:val="scnewcodesection"/>
      </w:pPr>
      <w:r>
        <w:tab/>
      </w:r>
      <w:r>
        <w:tab/>
      </w:r>
      <w:bookmarkStart w:name="ss_T44C95N65S3_lv2_ea3f50f1e" w:id="21"/>
      <w:r>
        <w:t>(</w:t>
      </w:r>
      <w:bookmarkEnd w:id="21"/>
      <w:r>
        <w:t>3) a</w:t>
      </w:r>
      <w:r w:rsidRPr="00B6384C">
        <w:t xml:space="preserve">ny notice of action taken by the FDA affecting the ability of the new </w:t>
      </w:r>
      <w:r w:rsidR="00562EA4">
        <w:t xml:space="preserve">ENDS </w:t>
      </w:r>
      <w:r w:rsidRPr="00B6384C">
        <w:t>product to be introduced or delivered into interstate commerce for commercial distribution.</w:t>
      </w:r>
    </w:p>
    <w:p w:rsidR="0095574C" w:rsidP="00692DE9" w:rsidRDefault="0095574C" w14:paraId="7936918A" w14:textId="288DFCA5">
      <w:pPr>
        <w:pStyle w:val="scnewcodesection"/>
      </w:pPr>
      <w:r>
        <w:tab/>
      </w:r>
      <w:bookmarkStart w:name="ss_T44C95N65SE_lv1_812a3be22" w:id="22"/>
      <w:r>
        <w:t>(</w:t>
      </w:r>
      <w:bookmarkEnd w:id="22"/>
      <w:r>
        <w:t xml:space="preserve">E) </w:t>
      </w:r>
      <w:r w:rsidRPr="0095574C">
        <w:t xml:space="preserve">The Attorney General shall develop and maintain a directory listing all manufacturers of </w:t>
      </w:r>
      <w:r w:rsidR="006024B3">
        <w:t>ENDS products</w:t>
      </w:r>
      <w:r w:rsidRPr="0095574C">
        <w:t xml:space="preserve"> that have provided certifications that comply with </w:t>
      </w:r>
      <w:r w:rsidR="00556881">
        <w:t>this section</w:t>
      </w:r>
      <w:r w:rsidRPr="0095574C">
        <w:t xml:space="preserve"> and all </w:t>
      </w:r>
      <w:r w:rsidR="00562EA4">
        <w:t xml:space="preserve">ENDS </w:t>
      </w:r>
      <w:r w:rsidRPr="0095574C">
        <w:t>products that are listed in those certifications.</w:t>
      </w:r>
    </w:p>
    <w:p w:rsidR="0095574C" w:rsidP="00692DE9" w:rsidRDefault="0095574C" w14:paraId="3FAF9CA1" w14:textId="029664A8">
      <w:pPr>
        <w:pStyle w:val="scnewcodesection"/>
      </w:pPr>
      <w:r>
        <w:tab/>
      </w:r>
      <w:bookmarkStart w:name="ss_T44C95N65SF_lv1_33fd0917d" w:id="23"/>
      <w:r>
        <w:t>(</w:t>
      </w:r>
      <w:bookmarkEnd w:id="23"/>
      <w:r>
        <w:t xml:space="preserve">F) </w:t>
      </w:r>
      <w:r w:rsidRPr="0095574C">
        <w:t>The Attorney General shal</w:t>
      </w:r>
      <w:r>
        <w:t>l</w:t>
      </w:r>
      <w:r w:rsidRPr="0095574C">
        <w:t>:</w:t>
      </w:r>
    </w:p>
    <w:p w:rsidR="0095574C" w:rsidP="00692DE9" w:rsidRDefault="0095574C" w14:paraId="7DC9F428" w14:textId="364051E0">
      <w:pPr>
        <w:pStyle w:val="scnewcodesection"/>
      </w:pPr>
      <w:r>
        <w:tab/>
      </w:r>
      <w:r>
        <w:tab/>
      </w:r>
      <w:bookmarkStart w:name="ss_T44C95N65S1_lv2_e32f69221" w:id="24"/>
      <w:r>
        <w:t>(</w:t>
      </w:r>
      <w:bookmarkEnd w:id="24"/>
      <w:r>
        <w:t xml:space="preserve">1) </w:t>
      </w:r>
      <w:r w:rsidR="001A382E">
        <w:t>m</w:t>
      </w:r>
      <w:r w:rsidRPr="001A382E" w:rsidR="001A382E">
        <w:t xml:space="preserve">ake the directory available for public inspection on its </w:t>
      </w:r>
      <w:proofErr w:type="gramStart"/>
      <w:r w:rsidRPr="001A382E" w:rsidR="001A382E">
        <w:t>website</w:t>
      </w:r>
      <w:r w:rsidR="009D0E63">
        <w:t>;</w:t>
      </w:r>
      <w:proofErr w:type="gramEnd"/>
    </w:p>
    <w:p w:rsidR="001A382E" w:rsidP="00692DE9" w:rsidRDefault="001A382E" w14:paraId="54C56303" w14:textId="4754C8AF">
      <w:pPr>
        <w:pStyle w:val="scnewcodesection"/>
      </w:pPr>
      <w:r>
        <w:tab/>
      </w:r>
      <w:r>
        <w:tab/>
      </w:r>
      <w:bookmarkStart w:name="ss_T44C95N65S2_lv2_dce504f17" w:id="25"/>
      <w:r>
        <w:t>(</w:t>
      </w:r>
      <w:bookmarkEnd w:id="25"/>
      <w:r>
        <w:t>2) u</w:t>
      </w:r>
      <w:r w:rsidRPr="001A382E">
        <w:t xml:space="preserve">pdate the directory as necessary to correct mistakes and to add or remove manufacturers of </w:t>
      </w:r>
      <w:r w:rsidR="006024B3">
        <w:t>ENDS</w:t>
      </w:r>
      <w:r w:rsidRPr="001A382E">
        <w:t xml:space="preserve"> products manufactured by those manufacturers </w:t>
      </w:r>
      <w:proofErr w:type="gramStart"/>
      <w:r w:rsidRPr="001A382E">
        <w:t>on a monthly basis</w:t>
      </w:r>
      <w:proofErr w:type="gramEnd"/>
      <w:r>
        <w:t>; and</w:t>
      </w:r>
    </w:p>
    <w:p w:rsidR="001A382E" w:rsidP="00692DE9" w:rsidRDefault="001A382E" w14:paraId="2FA54BB4" w14:textId="3415D8D0">
      <w:pPr>
        <w:pStyle w:val="scnewcodesection"/>
      </w:pPr>
      <w:r>
        <w:tab/>
      </w:r>
      <w:r>
        <w:tab/>
      </w:r>
      <w:bookmarkStart w:name="ss_T44C95N65S3_lv2_e286d36c9" w:id="26"/>
      <w:r>
        <w:t>(</w:t>
      </w:r>
      <w:bookmarkEnd w:id="26"/>
      <w:r>
        <w:t>3) s</w:t>
      </w:r>
      <w:r w:rsidRPr="001A382E">
        <w:t xml:space="preserve">end monthly notifications to each wholesaler, retailer, or manufacturer of </w:t>
      </w:r>
      <w:r w:rsidR="006024B3">
        <w:t>ENDS products</w:t>
      </w:r>
      <w:r w:rsidRPr="001A382E">
        <w:t xml:space="preserve"> that have registered with the Attorney General by electronic communication containing a list of all changes that have been made to the directory in the previous month. In lieu of sending monthly notifications, the Attorney General may make the information available in a prominent place on the Attorney General's public website.</w:t>
      </w:r>
    </w:p>
    <w:p w:rsidR="001A382E" w:rsidP="00692DE9" w:rsidRDefault="001A382E" w14:paraId="11B1168D" w14:textId="0DCA68B4">
      <w:pPr>
        <w:pStyle w:val="scnewcodesection"/>
      </w:pPr>
      <w:r>
        <w:tab/>
      </w:r>
      <w:bookmarkStart w:name="ss_T44C95N65SG_lv1_fdea8975b" w:id="27"/>
      <w:r>
        <w:t>(</w:t>
      </w:r>
      <w:bookmarkEnd w:id="27"/>
      <w:r>
        <w:t xml:space="preserve">G) </w:t>
      </w:r>
      <w:r w:rsidRPr="00740A9A" w:rsidR="00740A9A">
        <w:t xml:space="preserve">The Attorney General shall provide manufacturers of </w:t>
      </w:r>
      <w:r w:rsidR="006024B3">
        <w:t xml:space="preserve">ENDS products </w:t>
      </w:r>
      <w:r w:rsidRPr="00740A9A" w:rsidR="00740A9A">
        <w:t xml:space="preserve">notice and an opportunity to cure deficiencies before removing manufacturers or </w:t>
      </w:r>
      <w:r w:rsidR="00562EA4">
        <w:t xml:space="preserve">ENDS </w:t>
      </w:r>
      <w:r w:rsidRPr="00740A9A" w:rsidR="00740A9A">
        <w:t>products from the directory.</w:t>
      </w:r>
    </w:p>
    <w:p w:rsidR="00740A9A" w:rsidP="00692DE9" w:rsidRDefault="00740A9A" w14:paraId="2F0E9CC4" w14:textId="4D9007EE">
      <w:pPr>
        <w:pStyle w:val="scnewcodesection"/>
      </w:pPr>
      <w:r>
        <w:lastRenderedPageBreak/>
        <w:tab/>
      </w:r>
      <w:r>
        <w:tab/>
      </w:r>
      <w:bookmarkStart w:name="ss_T44C95N65S1_lv2_03bad39f2" w:id="28"/>
      <w:r>
        <w:t>(</w:t>
      </w:r>
      <w:bookmarkEnd w:id="28"/>
      <w:r>
        <w:t xml:space="preserve">1) </w:t>
      </w:r>
      <w:r w:rsidRPr="00740A9A">
        <w:t xml:space="preserve">The Attorney General may not remove the manufacturer or its </w:t>
      </w:r>
      <w:r w:rsidR="00562EA4">
        <w:t xml:space="preserve">ENDS </w:t>
      </w:r>
      <w:r w:rsidRPr="00740A9A">
        <w:t>products from the directory until at least fourteen</w:t>
      </w:r>
      <w:r>
        <w:t xml:space="preserve"> </w:t>
      </w:r>
      <w:r w:rsidRPr="00740A9A">
        <w:t>days after the manufacturer has been given notice of an intended action. Notice shall be sufficient and be deemed immediately received by a manufacturer if the notice is sent</w:t>
      </w:r>
      <w:r>
        <w:t xml:space="preserve"> </w:t>
      </w:r>
      <w:r w:rsidRPr="00740A9A">
        <w:t>electronically</w:t>
      </w:r>
      <w:r>
        <w:t xml:space="preserve"> </w:t>
      </w:r>
      <w:r w:rsidRPr="00740A9A">
        <w:t>to an electronic mail address</w:t>
      </w:r>
      <w:r>
        <w:t xml:space="preserve"> </w:t>
      </w:r>
      <w:r w:rsidRPr="00740A9A">
        <w:t>provided by the manufacturer in its most recent certification filed under subsection (</w:t>
      </w:r>
      <w:r>
        <w:t>B</w:t>
      </w:r>
      <w:r w:rsidRPr="00740A9A">
        <w:t>).</w:t>
      </w:r>
    </w:p>
    <w:p w:rsidR="00996DCC" w:rsidP="00692DE9" w:rsidRDefault="00996DCC" w14:paraId="01FAFE46" w14:textId="51958B8B">
      <w:pPr>
        <w:pStyle w:val="scnewcodesection"/>
      </w:pPr>
      <w:r>
        <w:tab/>
      </w:r>
      <w:r>
        <w:tab/>
      </w:r>
      <w:bookmarkStart w:name="ss_T44C95N65S2_lv2_af58e86fa" w:id="29"/>
      <w:r>
        <w:t>(</w:t>
      </w:r>
      <w:bookmarkEnd w:id="29"/>
      <w:r>
        <w:t xml:space="preserve">2) </w:t>
      </w:r>
      <w:r w:rsidRPr="00996DCC">
        <w:t xml:space="preserve">The manufacturer of </w:t>
      </w:r>
      <w:r w:rsidR="006024B3">
        <w:t>an ENDS product</w:t>
      </w:r>
      <w:r w:rsidRPr="00996DCC">
        <w:t xml:space="preserve"> shall have fourteen</w:t>
      </w:r>
      <w:r>
        <w:t xml:space="preserve"> </w:t>
      </w:r>
      <w:r w:rsidRPr="00996DCC">
        <w:t xml:space="preserve">business days from the date of service of the notice of the Attorney General’s intended action to establish that the manufacturer or its </w:t>
      </w:r>
      <w:r w:rsidR="00562EA4">
        <w:t xml:space="preserve">ENDS </w:t>
      </w:r>
      <w:r w:rsidRPr="00996DCC">
        <w:t>products should be included in the directory.</w:t>
      </w:r>
    </w:p>
    <w:p w:rsidR="00996DCC" w:rsidP="00692DE9" w:rsidRDefault="00996DCC" w14:paraId="6C2E3E8E" w14:textId="115A7FD3">
      <w:pPr>
        <w:pStyle w:val="scnewcodesection"/>
      </w:pPr>
      <w:r>
        <w:tab/>
      </w:r>
      <w:r>
        <w:tab/>
      </w:r>
      <w:bookmarkStart w:name="ss_T44C95N65S3_lv2_c1b491b2d" w:id="30"/>
      <w:r>
        <w:t>(</w:t>
      </w:r>
      <w:bookmarkEnd w:id="30"/>
      <w:r>
        <w:t xml:space="preserve">3) </w:t>
      </w:r>
      <w:r w:rsidRPr="005C31D0" w:rsidR="005C31D0">
        <w:t xml:space="preserve">A determination by the Attorney General to not include or to remove from the directory a manufacturer or a manufacturer’s </w:t>
      </w:r>
      <w:r w:rsidR="00562EA4">
        <w:t xml:space="preserve">ENDS </w:t>
      </w:r>
      <w:r w:rsidRPr="005C31D0" w:rsidR="005C31D0">
        <w:t>product shall be subject to review in the manner provided by Article 3</w:t>
      </w:r>
      <w:r w:rsidR="00D8189A">
        <w:t xml:space="preserve">, </w:t>
      </w:r>
      <w:r w:rsidRPr="005C31D0" w:rsidR="005C31D0">
        <w:t>Chapter 23 of Title 1.</w:t>
      </w:r>
    </w:p>
    <w:p w:rsidR="00B95B1A" w:rsidP="00692DE9" w:rsidRDefault="00B95B1A" w14:paraId="3488983F" w14:textId="5C240C8D">
      <w:pPr>
        <w:pStyle w:val="scnewcodesection"/>
      </w:pPr>
      <w:r>
        <w:tab/>
      </w:r>
      <w:bookmarkStart w:name="ss_T44C95N65SH_lv1_28e101efa" w:id="31"/>
      <w:r>
        <w:t>(</w:t>
      </w:r>
      <w:bookmarkEnd w:id="31"/>
      <w:r>
        <w:t xml:space="preserve">H) </w:t>
      </w:r>
      <w:r w:rsidRPr="00B95B1A">
        <w:t>A non‑refundable fee of two thousand</w:t>
      </w:r>
      <w:r>
        <w:t xml:space="preserve"> dollars for each </w:t>
      </w:r>
      <w:r w:rsidR="006024B3">
        <w:t xml:space="preserve">ENDS product </w:t>
      </w:r>
      <w:r w:rsidRPr="00B95B1A">
        <w:t>shall be paid the first time a manufacturer submits a certification form to offset the costs incurred by the Attorney General for processing the certifications and operating the directory. The Attorney General shall thereafter collect an annual renewal fee of five</w:t>
      </w:r>
      <w:r>
        <w:t xml:space="preserve"> </w:t>
      </w:r>
      <w:r w:rsidRPr="00B95B1A">
        <w:t>hundred dollars</w:t>
      </w:r>
      <w:r>
        <w:t xml:space="preserve"> </w:t>
      </w:r>
      <w:r w:rsidRPr="00B95B1A">
        <w:t xml:space="preserve">for each </w:t>
      </w:r>
      <w:r w:rsidR="00B42B7E">
        <w:t>ENDS product</w:t>
      </w:r>
      <w:r w:rsidRPr="00B95B1A">
        <w:t xml:space="preserve"> to offset the costs associated with maintaining the directory and satisfying the requirements of this section. The fees received under this subsection, and any </w:t>
      </w:r>
      <w:r w:rsidRPr="00525949">
        <w:t>penalties collected under subsections (</w:t>
      </w:r>
      <w:r w:rsidRPr="00525949" w:rsidR="00525949">
        <w:t>N</w:t>
      </w:r>
      <w:r w:rsidRPr="00525949">
        <w:t>) or (</w:t>
      </w:r>
      <w:r w:rsidRPr="00525949" w:rsidR="00525949">
        <w:t>P</w:t>
      </w:r>
      <w:r w:rsidRPr="00525949">
        <w:t>)</w:t>
      </w:r>
      <w:r w:rsidRPr="005C6588">
        <w:t>,</w:t>
      </w:r>
      <w:r w:rsidRPr="00B95B1A">
        <w:t xml:space="preserve"> by the Attorney General shall be deposited into the general fund of the </w:t>
      </w:r>
      <w:r w:rsidR="0001787C">
        <w:t>S</w:t>
      </w:r>
      <w:r w:rsidRPr="00B95B1A">
        <w:t xml:space="preserve">tate. </w:t>
      </w:r>
    </w:p>
    <w:p w:rsidR="00BD6ED8" w:rsidP="00692DE9" w:rsidRDefault="00BD6ED8" w14:paraId="72F3CE5F" w14:textId="40566527">
      <w:pPr>
        <w:pStyle w:val="scnewcodesection"/>
      </w:pPr>
      <w:r>
        <w:tab/>
      </w:r>
      <w:bookmarkStart w:name="ss_T44C95N65SI_lv1_997be60d8" w:id="32"/>
      <w:r>
        <w:t>(</w:t>
      </w:r>
      <w:bookmarkEnd w:id="32"/>
      <w:r>
        <w:t xml:space="preserve">I) </w:t>
      </w:r>
      <w:r w:rsidR="00CD0265">
        <w:t>A</w:t>
      </w:r>
      <w:r w:rsidRPr="00BD6ED8">
        <w:t xml:space="preserve"> manufacturer of </w:t>
      </w:r>
      <w:r w:rsidR="006024B3">
        <w:t>an ENDS product</w:t>
      </w:r>
      <w:r w:rsidRPr="00BD6ED8">
        <w:t xml:space="preserve"> who offers for sale </w:t>
      </w:r>
      <w:r w:rsidR="006024B3">
        <w:t xml:space="preserve">an ENDS product </w:t>
      </w:r>
      <w:r w:rsidRPr="00BD6ED8">
        <w:t xml:space="preserve">not listed on the directory is subject to a one thousand dollar daily fine for each product offered for sale in violation of this section until the offending </w:t>
      </w:r>
      <w:r w:rsidR="00562EA4">
        <w:t xml:space="preserve">ENDS </w:t>
      </w:r>
      <w:r w:rsidRPr="00BD6ED8">
        <w:t xml:space="preserve">product is removed from the market or until the offending </w:t>
      </w:r>
      <w:r w:rsidR="00562EA4">
        <w:t xml:space="preserve">ENDS </w:t>
      </w:r>
      <w:r w:rsidRPr="00BD6ED8">
        <w:t>product is properly listed on the directory.</w:t>
      </w:r>
    </w:p>
    <w:p w:rsidR="00A36EA2" w:rsidP="00692DE9" w:rsidRDefault="00BD6ED8" w14:paraId="5AF9B187" w14:textId="51AD0A74">
      <w:pPr>
        <w:pStyle w:val="scnewcodesection"/>
      </w:pPr>
      <w:r>
        <w:tab/>
      </w:r>
      <w:bookmarkStart w:name="ss_T44C95N65SJ_lv1_54d7babd0" w:id="33"/>
      <w:r>
        <w:t>(</w:t>
      </w:r>
      <w:bookmarkEnd w:id="33"/>
      <w:r>
        <w:t xml:space="preserve">J) </w:t>
      </w:r>
      <w:r w:rsidRPr="00BD6ED8">
        <w:t>If there is a material change to the status of a</w:t>
      </w:r>
      <w:r w:rsidR="00562EA4">
        <w:t>n ENDS</w:t>
      </w:r>
      <w:r w:rsidRPr="00BD6ED8">
        <w:t xml:space="preserve"> product requiring it to be removed from the directory, </w:t>
      </w:r>
      <w:r>
        <w:t xml:space="preserve">then </w:t>
      </w:r>
      <w:r w:rsidRPr="00BD6ED8">
        <w:t xml:space="preserve">each distributor shall have twenty‑one days, and each retailer shall have forty‑two days from the day </w:t>
      </w:r>
      <w:r w:rsidR="00DF669B">
        <w:t>the</w:t>
      </w:r>
      <w:r w:rsidRPr="00BD6ED8">
        <w:t xml:space="preserve"> </w:t>
      </w:r>
      <w:r w:rsidR="00562EA4">
        <w:t xml:space="preserve">ENDS </w:t>
      </w:r>
      <w:r w:rsidRPr="00BD6ED8">
        <w:t xml:space="preserve">product is removed from the directory to remove </w:t>
      </w:r>
      <w:r w:rsidR="00DF669B">
        <w:t>the</w:t>
      </w:r>
      <w:r w:rsidRPr="00BD6ED8">
        <w:t xml:space="preserve"> </w:t>
      </w:r>
      <w:r w:rsidR="00562EA4">
        <w:t xml:space="preserve">ENDS </w:t>
      </w:r>
      <w:r w:rsidRPr="00BD6ED8">
        <w:t xml:space="preserve">product from its inventory and return </w:t>
      </w:r>
      <w:r w:rsidR="00DF669B">
        <w:t>the</w:t>
      </w:r>
      <w:r w:rsidRPr="00BD6ED8">
        <w:t xml:space="preserve"> </w:t>
      </w:r>
      <w:r w:rsidR="00562EA4">
        <w:t xml:space="preserve">ENDS </w:t>
      </w:r>
      <w:r w:rsidRPr="00BD6ED8">
        <w:t xml:space="preserve">product to the </w:t>
      </w:r>
      <w:r w:rsidR="00562EA4">
        <w:t xml:space="preserve">ENDS </w:t>
      </w:r>
      <w:r w:rsidR="00DF669B">
        <w:t xml:space="preserve">product’s </w:t>
      </w:r>
      <w:r w:rsidRPr="00BD6ED8">
        <w:t>manufacturer</w:t>
      </w:r>
      <w:r w:rsidR="00562EA4">
        <w:t xml:space="preserve"> for</w:t>
      </w:r>
      <w:r w:rsidRPr="00BD6ED8">
        <w:t xml:space="preserve"> disposal.</w:t>
      </w:r>
    </w:p>
    <w:p w:rsidR="00BD6ED8" w:rsidP="00692DE9" w:rsidRDefault="00A36EA2" w14:paraId="60655BAD" w14:textId="4F523F42">
      <w:pPr>
        <w:pStyle w:val="scnewcodesection"/>
      </w:pPr>
      <w:r>
        <w:tab/>
      </w:r>
      <w:bookmarkStart w:name="ss_T44C95N65SK_lv1_c0e4e5ca0" w:id="34"/>
      <w:r>
        <w:t>(</w:t>
      </w:r>
      <w:bookmarkEnd w:id="34"/>
      <w:r>
        <w:t xml:space="preserve">K) </w:t>
      </w:r>
      <w:r w:rsidRPr="00BD6ED8" w:rsidR="00BD6ED8">
        <w:t>The Attorney General, the South Carolina Law Enforcement Division</w:t>
      </w:r>
      <w:r w:rsidR="00DF669B">
        <w:t>,</w:t>
      </w:r>
      <w:r w:rsidR="00977428">
        <w:t xml:space="preserve"> </w:t>
      </w:r>
      <w:r w:rsidRPr="00BD6ED8" w:rsidR="00BD6ED8">
        <w:t>or the South Carolina Department of Revenue</w:t>
      </w:r>
      <w:r w:rsidR="00BD6ED8">
        <w:t xml:space="preserve"> </w:t>
      </w:r>
      <w:r w:rsidRPr="00BD6ED8" w:rsidR="00BD6ED8">
        <w:t>shall have the power to</w:t>
      </w:r>
      <w:r w:rsidR="00BD6ED8">
        <w:t xml:space="preserve"> seize and destroy </w:t>
      </w:r>
      <w:r w:rsidRPr="00BD6ED8" w:rsidR="00BD6ED8">
        <w:t xml:space="preserve">any </w:t>
      </w:r>
      <w:r w:rsidR="006024B3">
        <w:t>ENDS products</w:t>
      </w:r>
      <w:r w:rsidRPr="00BD6ED8" w:rsidR="00BD6ED8">
        <w:t xml:space="preserve"> that are not listed on the </w:t>
      </w:r>
      <w:proofErr w:type="gramStart"/>
      <w:r w:rsidRPr="00BD6ED8" w:rsidR="00D8189A">
        <w:t>directory</w:t>
      </w:r>
      <w:proofErr w:type="gramEnd"/>
      <w:r w:rsidR="00D8189A">
        <w:t xml:space="preserve"> </w:t>
      </w:r>
      <w:r w:rsidRPr="00BD6ED8" w:rsidR="00BD6ED8">
        <w:t>and which are in possession of a distributor or retailer. The cost of seizure</w:t>
      </w:r>
      <w:r w:rsidR="00BD6ED8">
        <w:t xml:space="preserve"> </w:t>
      </w:r>
      <w:r w:rsidRPr="00BD6ED8" w:rsidR="00BD6ED8">
        <w:t>and destruction shall be borne by the distributor or retailer</w:t>
      </w:r>
      <w:r w:rsidR="00BD6ED8">
        <w:t xml:space="preserve"> </w:t>
      </w:r>
      <w:r w:rsidRPr="00BD6ED8" w:rsidR="00BD6ED8">
        <w:t xml:space="preserve">from whom the </w:t>
      </w:r>
      <w:r w:rsidR="00562EA4">
        <w:t xml:space="preserve">ENDS </w:t>
      </w:r>
      <w:r w:rsidRPr="00BD6ED8" w:rsidR="00BD6ED8">
        <w:t>products are seized</w:t>
      </w:r>
      <w:r w:rsidR="00BD6ED8">
        <w:t>.</w:t>
      </w:r>
    </w:p>
    <w:p w:rsidR="00BD6ED8" w:rsidP="00692DE9" w:rsidRDefault="00BD6ED8" w14:paraId="121206DE" w14:textId="04566BD0">
      <w:pPr>
        <w:pStyle w:val="scnewcodesection"/>
      </w:pPr>
      <w:r>
        <w:tab/>
      </w:r>
      <w:bookmarkStart w:name="ss_T44C95N65SL_lv1_ea5d85df1" w:id="35"/>
      <w:r>
        <w:t>(</w:t>
      </w:r>
      <w:bookmarkEnd w:id="35"/>
      <w:r w:rsidR="00A36EA2">
        <w:t>L</w:t>
      </w:r>
      <w:r>
        <w:t xml:space="preserve">) </w:t>
      </w:r>
      <w:r w:rsidRPr="00723A12" w:rsidR="00723A12">
        <w:t xml:space="preserve">No retailer shall purchase </w:t>
      </w:r>
      <w:r w:rsidR="006024B3">
        <w:t>ENDS products</w:t>
      </w:r>
      <w:r w:rsidRPr="00723A12" w:rsidR="00723A12">
        <w:t xml:space="preserve"> for resale except from a person licensed pursuant to Section 12‑21‑660.</w:t>
      </w:r>
    </w:p>
    <w:p w:rsidR="00723A12" w:rsidP="00692DE9" w:rsidRDefault="00723A12" w14:paraId="1638B41F" w14:textId="3A0EE68E">
      <w:pPr>
        <w:pStyle w:val="scnewcodesection"/>
      </w:pPr>
      <w:r>
        <w:tab/>
      </w:r>
      <w:bookmarkStart w:name="ss_T44C95N65SM_lv1_5ba4e8a38" w:id="36"/>
      <w:r>
        <w:t>(</w:t>
      </w:r>
      <w:bookmarkEnd w:id="36"/>
      <w:r w:rsidR="00A36EA2">
        <w:t>M</w:t>
      </w:r>
      <w:r>
        <w:t xml:space="preserve">) </w:t>
      </w:r>
      <w:r w:rsidR="00CD0265">
        <w:t>N</w:t>
      </w:r>
      <w:r w:rsidRPr="00723A12">
        <w:t xml:space="preserve">o retailer, wholesaler, or distributor of </w:t>
      </w:r>
      <w:r w:rsidR="006024B3">
        <w:t>ENDS products</w:t>
      </w:r>
      <w:r w:rsidRPr="00723A12">
        <w:t xml:space="preserve"> may sell, offer for sale, or otherwise distribute a</w:t>
      </w:r>
      <w:r w:rsidR="00562EA4">
        <w:t>n ENDS</w:t>
      </w:r>
      <w:r w:rsidRPr="00723A12">
        <w:t xml:space="preserve"> product not listed on the directory.</w:t>
      </w:r>
    </w:p>
    <w:p w:rsidR="00723A12" w:rsidP="00692DE9" w:rsidRDefault="00723A12" w14:paraId="0D5D6E2F" w14:textId="0B5ACBF5">
      <w:pPr>
        <w:pStyle w:val="scnewcodesection"/>
      </w:pPr>
      <w:r>
        <w:tab/>
      </w:r>
      <w:bookmarkStart w:name="ss_T44C95N65SN_lv1_c4844975c" w:id="37"/>
      <w:r>
        <w:t>(</w:t>
      </w:r>
      <w:bookmarkEnd w:id="37"/>
      <w:r w:rsidR="00A36EA2">
        <w:t>N</w:t>
      </w:r>
      <w:r>
        <w:t xml:space="preserve">) </w:t>
      </w:r>
      <w:r w:rsidRPr="00F82723" w:rsidR="00F82723">
        <w:t>If a retailer, wholesaler, or distributor violates subsection</w:t>
      </w:r>
      <w:r w:rsidR="00994F10">
        <w:t>s</w:t>
      </w:r>
      <w:r w:rsidRPr="00F82723" w:rsidR="00F82723">
        <w:t xml:space="preserve"> (</w:t>
      </w:r>
      <w:r w:rsidR="00525949">
        <w:t>M</w:t>
      </w:r>
      <w:r w:rsidRPr="00F82723" w:rsidR="00F82723">
        <w:t>)</w:t>
      </w:r>
      <w:r w:rsidR="00994F10">
        <w:t>, (T)</w:t>
      </w:r>
      <w:r w:rsidR="0066232F">
        <w:t>,</w:t>
      </w:r>
      <w:r w:rsidR="00994F10">
        <w:t xml:space="preserve"> or (U), </w:t>
      </w:r>
      <w:r w:rsidRPr="00F82723" w:rsidR="00F82723">
        <w:t>the retailer</w:t>
      </w:r>
      <w:r w:rsidR="00155B1B">
        <w:t>, wholesaler,</w:t>
      </w:r>
      <w:r w:rsidRPr="00F82723" w:rsidR="00F82723">
        <w:t xml:space="preserve"> or distributor is subject to</w:t>
      </w:r>
      <w:r w:rsidR="00155B1B">
        <w:t xml:space="preserve"> a civil penalty</w:t>
      </w:r>
      <w:r w:rsidR="001A35AE">
        <w:t xml:space="preserve"> of</w:t>
      </w:r>
      <w:r w:rsidR="00155B1B">
        <w:t>:</w:t>
      </w:r>
    </w:p>
    <w:p w:rsidR="00F82723" w:rsidP="00692DE9" w:rsidRDefault="00F82723" w14:paraId="7BC6CEE5" w14:textId="32949864">
      <w:pPr>
        <w:pStyle w:val="scnewcodesection"/>
      </w:pPr>
      <w:r>
        <w:lastRenderedPageBreak/>
        <w:tab/>
      </w:r>
      <w:r>
        <w:tab/>
      </w:r>
      <w:bookmarkStart w:name="ss_T44C95N65S1_lv2_e66a4fc65" w:id="38"/>
      <w:r>
        <w:t>(</w:t>
      </w:r>
      <w:bookmarkEnd w:id="38"/>
      <w:r>
        <w:t xml:space="preserve">1) </w:t>
      </w:r>
      <w:r w:rsidRPr="00F82723">
        <w:t xml:space="preserve">not more than </w:t>
      </w:r>
      <w:r>
        <w:t>five hundred dollars</w:t>
      </w:r>
      <w:r w:rsidR="00155B1B">
        <w:t xml:space="preserve"> for a first </w:t>
      </w:r>
      <w:proofErr w:type="gramStart"/>
      <w:r w:rsidR="00155B1B">
        <w:t>violation</w:t>
      </w:r>
      <w:r w:rsidR="00DF669B">
        <w:t>;</w:t>
      </w:r>
      <w:proofErr w:type="gramEnd"/>
    </w:p>
    <w:p w:rsidR="00F82723" w:rsidP="00692DE9" w:rsidRDefault="00F82723" w14:paraId="45A2AC27" w14:textId="4DA791AC">
      <w:pPr>
        <w:pStyle w:val="scnewcodesection"/>
      </w:pPr>
      <w:r>
        <w:tab/>
      </w:r>
      <w:r>
        <w:tab/>
      </w:r>
      <w:bookmarkStart w:name="ss_T44C95N65S2_lv2_44220fe09" w:id="39"/>
      <w:r>
        <w:t>(</w:t>
      </w:r>
      <w:bookmarkEnd w:id="39"/>
      <w:r>
        <w:t xml:space="preserve">2) </w:t>
      </w:r>
      <w:r w:rsidRPr="00F82723">
        <w:t xml:space="preserve">at least </w:t>
      </w:r>
      <w:r>
        <w:t>seven hundred fifty dollars</w:t>
      </w:r>
      <w:r w:rsidRPr="00F82723">
        <w:t xml:space="preserve"> but not more than</w:t>
      </w:r>
      <w:r>
        <w:t xml:space="preserve"> one thousand dollars</w:t>
      </w:r>
      <w:r w:rsidR="001A35AE">
        <w:t xml:space="preserve"> </w:t>
      </w:r>
      <w:r w:rsidRPr="001A35AE" w:rsidR="001A35AE">
        <w:t xml:space="preserve">for a second violation within a thirty‑six‑month </w:t>
      </w:r>
      <w:proofErr w:type="gramStart"/>
      <w:r w:rsidRPr="001A35AE" w:rsidR="001A35AE">
        <w:t>period</w:t>
      </w:r>
      <w:r w:rsidR="00DF669B">
        <w:t>;</w:t>
      </w:r>
      <w:proofErr w:type="gramEnd"/>
    </w:p>
    <w:p w:rsidR="00F82723" w:rsidP="00692DE9" w:rsidRDefault="00F82723" w14:paraId="50F909AB" w14:textId="1446BFE1">
      <w:pPr>
        <w:pStyle w:val="scnewcodesection"/>
      </w:pPr>
      <w:r>
        <w:tab/>
      </w:r>
      <w:r>
        <w:tab/>
      </w:r>
      <w:bookmarkStart w:name="ss_T44C95N65S3_lv2_9b0aee465" w:id="40"/>
      <w:r>
        <w:t>(</w:t>
      </w:r>
      <w:bookmarkEnd w:id="40"/>
      <w:r>
        <w:t>3)</w:t>
      </w:r>
      <w:r w:rsidRPr="00F82723">
        <w:t xml:space="preserve"> at least </w:t>
      </w:r>
      <w:r>
        <w:t>one thousand dollars</w:t>
      </w:r>
      <w:r w:rsidRPr="00F82723">
        <w:t xml:space="preserve"> but not more than </w:t>
      </w:r>
      <w:r>
        <w:t>one thousand five hundred dollars</w:t>
      </w:r>
      <w:r w:rsidR="001A35AE">
        <w:t xml:space="preserve"> </w:t>
      </w:r>
      <w:r w:rsidRPr="001A35AE" w:rsidR="001A35AE">
        <w:t>for a third violation within a thirty‑six‑month period</w:t>
      </w:r>
      <w:r w:rsidR="00DF669B">
        <w:t xml:space="preserve">; </w:t>
      </w:r>
      <w:r w:rsidR="006024B3">
        <w:t>or</w:t>
      </w:r>
    </w:p>
    <w:p w:rsidR="00F82723" w:rsidP="00692DE9" w:rsidRDefault="00F82723" w14:paraId="0104D062" w14:textId="55298FA9">
      <w:pPr>
        <w:pStyle w:val="scnewcodesection"/>
      </w:pPr>
      <w:r>
        <w:tab/>
      </w:r>
      <w:r>
        <w:tab/>
      </w:r>
      <w:bookmarkStart w:name="ss_T44C95N65S4_lv2_93adf0586" w:id="41"/>
      <w:r>
        <w:t>(</w:t>
      </w:r>
      <w:bookmarkEnd w:id="41"/>
      <w:r>
        <w:t xml:space="preserve">4) </w:t>
      </w:r>
      <w:r w:rsidRPr="00F82723">
        <w:t xml:space="preserve">at least one thousand five hundred dollars but not more than </w:t>
      </w:r>
      <w:r>
        <w:t>three thousand dollars</w:t>
      </w:r>
      <w:r w:rsidR="001A35AE">
        <w:t xml:space="preserve"> </w:t>
      </w:r>
      <w:r w:rsidRPr="001A35AE" w:rsidR="001A35AE">
        <w:t>for a fourth or any subsequent violation within a thirty‑six‑month period</w:t>
      </w:r>
      <w:r w:rsidRPr="00F82723">
        <w:t>.</w:t>
      </w:r>
    </w:p>
    <w:p w:rsidR="00694E33" w:rsidP="00692DE9" w:rsidRDefault="00694E33" w14:paraId="7B1C3CA9" w14:textId="45EB3645">
      <w:pPr>
        <w:pStyle w:val="scnewcodesection"/>
      </w:pPr>
      <w:r>
        <w:tab/>
      </w:r>
      <w:bookmarkStart w:name="ss_T44C95N65SO_lv1_95c70f5cd" w:id="42"/>
      <w:r>
        <w:t>(</w:t>
      </w:r>
      <w:bookmarkEnd w:id="42"/>
      <w:r w:rsidR="00A36EA2">
        <w:t>O</w:t>
      </w:r>
      <w:r>
        <w:t xml:space="preserve">) </w:t>
      </w:r>
      <w:r w:rsidRPr="00694E33">
        <w:t xml:space="preserve">Any manufacturer of </w:t>
      </w:r>
      <w:r w:rsidR="006024B3">
        <w:t>ENDS products</w:t>
      </w:r>
      <w:r w:rsidRPr="00694E33">
        <w:t xml:space="preserve"> that falsely represents any the information required by subsection (</w:t>
      </w:r>
      <w:r>
        <w:t>B</w:t>
      </w:r>
      <w:r w:rsidRPr="00694E33">
        <w:t>) or (</w:t>
      </w:r>
      <w:r>
        <w:t>C</w:t>
      </w:r>
      <w:r w:rsidRPr="00694E33">
        <w:t>) shall be guilty of a misdemeanor for each false representation.</w:t>
      </w:r>
    </w:p>
    <w:p w:rsidR="001607B7" w:rsidP="00692DE9" w:rsidRDefault="001607B7" w14:paraId="0BEDEC73" w14:textId="0B29393A">
      <w:pPr>
        <w:pStyle w:val="scnewcodesection"/>
      </w:pPr>
      <w:r>
        <w:tab/>
      </w:r>
      <w:bookmarkStart w:name="ss_T44C95N65SP_lv1_1448d013d" w:id="43"/>
      <w:r>
        <w:t>(</w:t>
      </w:r>
      <w:bookmarkEnd w:id="43"/>
      <w:r w:rsidR="00A36EA2">
        <w:t>P</w:t>
      </w:r>
      <w:r>
        <w:t xml:space="preserve">) </w:t>
      </w:r>
      <w:r w:rsidRPr="001607B7">
        <w:t>Any other violation of this section shall result in a fine of five hundred dollars per offense.</w:t>
      </w:r>
    </w:p>
    <w:p w:rsidR="00FD6CDA" w:rsidP="00692DE9" w:rsidRDefault="00FD6CDA" w14:paraId="3371A532" w14:textId="4A96FA40">
      <w:pPr>
        <w:pStyle w:val="scnewcodesection"/>
      </w:pPr>
      <w:r>
        <w:tab/>
      </w:r>
      <w:bookmarkStart w:name="ss_T44C95N65SQ_lv1_9cf28054f" w:id="44"/>
      <w:r>
        <w:t>(</w:t>
      </w:r>
      <w:bookmarkEnd w:id="44"/>
      <w:r w:rsidR="00A36EA2">
        <w:t>Q</w:t>
      </w:r>
      <w:r>
        <w:t xml:space="preserve">) In </w:t>
      </w:r>
      <w:r w:rsidRPr="00FD6CDA">
        <w:t>any action brought by the Attorney General to enforce this section, the Attorney General shall be entitled to recover the costs of investigation, expert witness fees, costs of the action, and reasonable attorney’s fees.</w:t>
      </w:r>
    </w:p>
    <w:p w:rsidR="00FD6CDA" w:rsidP="00692DE9" w:rsidRDefault="00FD6CDA" w14:paraId="705AC1D1" w14:textId="58E0F6F2">
      <w:pPr>
        <w:pStyle w:val="scnewcodesection"/>
      </w:pPr>
      <w:r>
        <w:tab/>
      </w:r>
      <w:bookmarkStart w:name="ss_T44C95N65SR_lv1_25a50c4f3" w:id="45"/>
      <w:r>
        <w:t>(</w:t>
      </w:r>
      <w:bookmarkEnd w:id="45"/>
      <w:r w:rsidR="00A36EA2">
        <w:t>R</w:t>
      </w:r>
      <w:r>
        <w:t xml:space="preserve">) </w:t>
      </w:r>
      <w:r w:rsidRPr="00FD6CDA">
        <w:t>A person who violates the provisions of subsection (</w:t>
      </w:r>
      <w:r w:rsidR="00525949">
        <w:t>M</w:t>
      </w:r>
      <w:r w:rsidRPr="00FD6CDA">
        <w:t xml:space="preserve">) engages in an unfair and deceptive trade practice in violation of </w:t>
      </w:r>
      <w:r w:rsidR="00525949">
        <w:t xml:space="preserve">Title 39, </w:t>
      </w:r>
      <w:r w:rsidRPr="00FD6CDA">
        <w:t>Chapter 5</w:t>
      </w:r>
      <w:r w:rsidR="00525949">
        <w:t xml:space="preserve"> – Unfair Trade Practices</w:t>
      </w:r>
      <w:r>
        <w:t>.</w:t>
      </w:r>
    </w:p>
    <w:p w:rsidR="00FD6CDA" w:rsidP="00692DE9" w:rsidRDefault="00FD6CDA" w14:paraId="5BE7F3F0" w14:textId="670E0005">
      <w:pPr>
        <w:pStyle w:val="scnewcodesection"/>
      </w:pPr>
      <w:r>
        <w:tab/>
      </w:r>
      <w:bookmarkStart w:name="ss_T44C95N65SS_lv1_9f81fe569" w:id="46"/>
      <w:r>
        <w:t>(</w:t>
      </w:r>
      <w:bookmarkEnd w:id="46"/>
      <w:r w:rsidR="00A36EA2">
        <w:t>S</w:t>
      </w:r>
      <w:r>
        <w:t xml:space="preserve">) </w:t>
      </w:r>
      <w:r w:rsidRPr="00FD6CDA">
        <w:t>Each retailer, wholesaler, and distributor may</w:t>
      </w:r>
      <w:r>
        <w:t xml:space="preserve"> be subject to </w:t>
      </w:r>
      <w:r w:rsidRPr="00FD6CDA">
        <w:t>unannounced compliance checks</w:t>
      </w:r>
      <w:r>
        <w:t xml:space="preserve"> </w:t>
      </w:r>
      <w:r w:rsidRPr="00FD6CDA">
        <w:t xml:space="preserve">for purposes of enforcing this section. Unannounced follow‑up compliance checks of all noncompliant retailers, wholesalers, and distributors are required within </w:t>
      </w:r>
      <w:r>
        <w:t>thirty</w:t>
      </w:r>
      <w:r w:rsidRPr="00FD6CDA">
        <w:t xml:space="preserve"> days after any violation of this section. The Attorney General shall</w:t>
      </w:r>
      <w:r>
        <w:t xml:space="preserve"> </w:t>
      </w:r>
      <w:r w:rsidRPr="00FD6CDA">
        <w:t>make the results of all compliance checks available to the public on request.</w:t>
      </w:r>
    </w:p>
    <w:p w:rsidR="00994F10" w:rsidP="00994F10" w:rsidRDefault="00994F10" w14:paraId="3174641B" w14:textId="77777777">
      <w:pPr>
        <w:pStyle w:val="scnewcodesection"/>
      </w:pPr>
      <w:r>
        <w:tab/>
      </w:r>
      <w:bookmarkStart w:name="ss_T44C95N65ST_lv1_660eead3" w:id="47"/>
      <w:r>
        <w:t>(</w:t>
      </w:r>
      <w:bookmarkEnd w:id="47"/>
      <w:r>
        <w:t xml:space="preserve">T) No manufacturer, distributor, or retailer of ENDS products may sell, offer for sale, advertise, or otherwise distribute ENDS products that: </w:t>
      </w:r>
    </w:p>
    <w:p w:rsidR="00994F10" w:rsidP="00994F10" w:rsidRDefault="00994F10" w14:paraId="593126EA" w14:textId="17DA2CD7">
      <w:pPr>
        <w:pStyle w:val="scnewcodesection"/>
      </w:pPr>
      <w:r>
        <w:tab/>
      </w:r>
      <w:r>
        <w:tab/>
      </w:r>
      <w:bookmarkStart w:name="ss_T44C95N65S1_lv2_342248df" w:id="48"/>
      <w:r>
        <w:t>(</w:t>
      </w:r>
      <w:bookmarkEnd w:id="48"/>
      <w:r>
        <w:t xml:space="preserve">1) </w:t>
      </w:r>
      <w:r w:rsidR="002957A5">
        <w:t>u</w:t>
      </w:r>
      <w:r>
        <w:t>ses, in the labeling of the product, its packaging, its advertisement, or in its marketing materials</w:t>
      </w:r>
      <w:r w:rsidR="002957A5">
        <w:t>:</w:t>
      </w:r>
      <w:r>
        <w:t xml:space="preserve"> </w:t>
      </w:r>
    </w:p>
    <w:p w:rsidR="00994F10" w:rsidP="00994F10" w:rsidRDefault="00994F10" w14:paraId="4DAEC74F" w14:textId="5B242DB8">
      <w:pPr>
        <w:pStyle w:val="scnewcodesection"/>
      </w:pPr>
      <w:r>
        <w:tab/>
      </w:r>
      <w:r>
        <w:tab/>
      </w:r>
      <w:r>
        <w:tab/>
      </w:r>
      <w:bookmarkStart w:name="ss_T44C95N65Sa_lv3_c5593418" w:id="49"/>
      <w:r>
        <w:t>(</w:t>
      </w:r>
      <w:bookmarkEnd w:id="49"/>
      <w:r>
        <w:t>a) the terms “candy”</w:t>
      </w:r>
      <w:r w:rsidR="002957A5">
        <w:t>,</w:t>
      </w:r>
      <w:r>
        <w:t xml:space="preserve"> “candies”</w:t>
      </w:r>
      <w:r w:rsidR="002957A5">
        <w:t>,</w:t>
      </w:r>
      <w:r>
        <w:t xml:space="preserve"> or variants in </w:t>
      </w:r>
      <w:proofErr w:type="gramStart"/>
      <w:r>
        <w:t>spelling;</w:t>
      </w:r>
      <w:proofErr w:type="gramEnd"/>
    </w:p>
    <w:p w:rsidR="00994F10" w:rsidP="00994F10" w:rsidRDefault="00994F10" w14:paraId="4520F58B" w14:textId="02723EFC">
      <w:pPr>
        <w:pStyle w:val="scnewcodesection"/>
      </w:pPr>
      <w:r>
        <w:tab/>
      </w:r>
      <w:r>
        <w:tab/>
      </w:r>
      <w:r>
        <w:tab/>
      </w:r>
      <w:bookmarkStart w:name="ss_T44C95N65Sb_lv3_4ac359e1" w:id="50"/>
      <w:r>
        <w:t>(</w:t>
      </w:r>
      <w:bookmarkEnd w:id="50"/>
      <w:r>
        <w:t>b) the terms “bubble gum”</w:t>
      </w:r>
      <w:r w:rsidR="002957A5">
        <w:t>,</w:t>
      </w:r>
      <w:r>
        <w:t xml:space="preserve"> “cotton candy”</w:t>
      </w:r>
      <w:r w:rsidR="002957A5">
        <w:t>,</w:t>
      </w:r>
      <w:r>
        <w:t xml:space="preserve"> “gummy bear”</w:t>
      </w:r>
      <w:r w:rsidR="002957A5">
        <w:t>,</w:t>
      </w:r>
      <w:r>
        <w:t xml:space="preserve"> “lollipop”</w:t>
      </w:r>
      <w:r w:rsidR="002957A5">
        <w:t>,</w:t>
      </w:r>
      <w:r>
        <w:t xml:space="preserve"> or other variants of these </w:t>
      </w:r>
      <w:proofErr w:type="gramStart"/>
      <w:r>
        <w:t>words;</w:t>
      </w:r>
      <w:proofErr w:type="gramEnd"/>
    </w:p>
    <w:p w:rsidR="00994F10" w:rsidP="00994F10" w:rsidRDefault="00994F10" w14:paraId="1C78B927" w14:textId="613550C1">
      <w:pPr>
        <w:pStyle w:val="scnewcodesection"/>
      </w:pPr>
      <w:r>
        <w:tab/>
      </w:r>
      <w:r>
        <w:tab/>
      </w:r>
      <w:r>
        <w:tab/>
      </w:r>
      <w:bookmarkStart w:name="ss_T44C95N65Sc_lv3_62913ce3" w:id="51"/>
      <w:r>
        <w:t>(</w:t>
      </w:r>
      <w:bookmarkEnd w:id="51"/>
      <w:r>
        <w:t>c) the terms “cake”</w:t>
      </w:r>
      <w:r w:rsidR="002957A5">
        <w:t>,</w:t>
      </w:r>
      <w:r>
        <w:t xml:space="preserve"> “cupcake”</w:t>
      </w:r>
      <w:r w:rsidR="002957A5">
        <w:t>,</w:t>
      </w:r>
      <w:r>
        <w:t xml:space="preserve"> “pie” or any other variation of these </w:t>
      </w:r>
      <w:proofErr w:type="gramStart"/>
      <w:r>
        <w:t>words;</w:t>
      </w:r>
      <w:proofErr w:type="gramEnd"/>
      <w:r>
        <w:t xml:space="preserve"> </w:t>
      </w:r>
    </w:p>
    <w:p w:rsidR="00994F10" w:rsidP="00994F10" w:rsidRDefault="00994F10" w14:paraId="5E63D6F9" w14:textId="77777777">
      <w:pPr>
        <w:pStyle w:val="scnewcodesection"/>
      </w:pPr>
      <w:r>
        <w:tab/>
      </w:r>
      <w:r>
        <w:tab/>
      </w:r>
      <w:r>
        <w:tab/>
      </w:r>
      <w:bookmarkStart w:name="ss_T44C95N65Sd_lv3_db7f9c6c" w:id="52"/>
      <w:r>
        <w:t>(</w:t>
      </w:r>
      <w:bookmarkEnd w:id="52"/>
      <w:r>
        <w:t>d) the terms “ice cream,” “sherbert,” “popsicle,” “bomb pop,” or any other variation of these words.</w:t>
      </w:r>
    </w:p>
    <w:p w:rsidR="00994F10" w:rsidP="00994F10" w:rsidRDefault="00994F10" w14:paraId="373AE513" w14:textId="719823A9">
      <w:pPr>
        <w:pStyle w:val="scnewcodesection"/>
      </w:pPr>
      <w:r>
        <w:tab/>
      </w:r>
      <w:r>
        <w:tab/>
      </w:r>
      <w:bookmarkStart w:name="ss_T44C95N65S2_lv2_73cfbc9b" w:id="53"/>
      <w:r>
        <w:t>(</w:t>
      </w:r>
      <w:bookmarkEnd w:id="53"/>
      <w:r>
        <w:t xml:space="preserve">2) </w:t>
      </w:r>
      <w:r w:rsidR="00BE4436">
        <w:t>u</w:t>
      </w:r>
      <w:r>
        <w:t xml:space="preserve">ses, in the labeling or design of the product, its packaging, its advertisement, or in its marketing materials, images of or references to cartoons, cartoon characters, superheroes, television shows, video games and movies, or other similar characters or references, that have been commonly used to market products to </w:t>
      </w:r>
      <w:proofErr w:type="gramStart"/>
      <w:r>
        <w:t>minors;</w:t>
      </w:r>
      <w:proofErr w:type="gramEnd"/>
    </w:p>
    <w:p w:rsidR="00994F10" w:rsidP="00994F10" w:rsidRDefault="00994F10" w14:paraId="6972E2D7" w14:textId="059E8B48">
      <w:pPr>
        <w:pStyle w:val="scnewcodesection"/>
      </w:pPr>
      <w:r>
        <w:tab/>
      </w:r>
      <w:r>
        <w:tab/>
      </w:r>
      <w:bookmarkStart w:name="ss_T44C95N65S3_lv2_2cb7d2b0" w:id="54"/>
      <w:r>
        <w:t>(</w:t>
      </w:r>
      <w:bookmarkEnd w:id="54"/>
      <w:r>
        <w:t xml:space="preserve">3) </w:t>
      </w:r>
      <w:r w:rsidR="00BE4436">
        <w:t>u</w:t>
      </w:r>
      <w:r>
        <w:t xml:space="preserve">ses, in the labeling or design of the product, its packaging, its </w:t>
      </w:r>
      <w:proofErr w:type="gramStart"/>
      <w:r>
        <w:t>advertisement,  or</w:t>
      </w:r>
      <w:proofErr w:type="gramEnd"/>
      <w:r>
        <w:t xml:space="preserve"> in its marketing materials, trade dress, trademarks, or other related imagery that imitate or replicate trade dress, trademarks, or other imagery of food brands or products that have been commonly marketed to </w:t>
      </w:r>
      <w:r>
        <w:lastRenderedPageBreak/>
        <w:t xml:space="preserve">minors; </w:t>
      </w:r>
    </w:p>
    <w:p w:rsidR="00994F10" w:rsidP="00994F10" w:rsidRDefault="00994F10" w14:paraId="7775433E" w14:textId="55EA66CD">
      <w:pPr>
        <w:pStyle w:val="scnewcodesection"/>
      </w:pPr>
      <w:r>
        <w:tab/>
      </w:r>
      <w:r>
        <w:tab/>
      </w:r>
      <w:bookmarkStart w:name="ss_T44C95N65S4_lv2_0b565942" w:id="55"/>
      <w:r>
        <w:t>(</w:t>
      </w:r>
      <w:bookmarkEnd w:id="55"/>
      <w:r>
        <w:t xml:space="preserve">4) </w:t>
      </w:r>
      <w:r w:rsidR="00BE4436">
        <w:t>u</w:t>
      </w:r>
      <w:r>
        <w:t>ses, in the labeling or design of the product, or its packaging, or its marketing materials, trade dress, trademarks, or other related imagery that imitate or replicate trade dress, trademarks, or other imagery of school supplies.</w:t>
      </w:r>
    </w:p>
    <w:p w:rsidR="00994F10" w:rsidP="00994F10" w:rsidRDefault="00994F10" w14:paraId="68A1AC5D" w14:textId="6893C376">
      <w:pPr>
        <w:pStyle w:val="scnewcodesection"/>
      </w:pPr>
      <w:r>
        <w:tab/>
      </w:r>
      <w:bookmarkStart w:name="ss_T44C95N65SU_lv1_0d461e51" w:id="56"/>
      <w:r>
        <w:t>(</w:t>
      </w:r>
      <w:bookmarkEnd w:id="56"/>
      <w:r>
        <w:t>U) A manufacturer, distributor</w:t>
      </w:r>
      <w:r w:rsidR="006048E1">
        <w:t>,</w:t>
      </w:r>
      <w:r>
        <w:t xml:space="preserve"> or retailer of ENDS products shall not advertise or market any ENDS except in the following manner</w:t>
      </w:r>
      <w:r w:rsidR="006048E1">
        <w:t>:</w:t>
      </w:r>
    </w:p>
    <w:p w:rsidR="00994F10" w:rsidP="00994F10" w:rsidRDefault="00994F10" w14:paraId="1D5E5BF5" w14:textId="743D8428">
      <w:pPr>
        <w:pStyle w:val="scnewcodesection"/>
      </w:pPr>
      <w:r>
        <w:tab/>
      </w:r>
      <w:r>
        <w:tab/>
      </w:r>
      <w:bookmarkStart w:name="ss_T44C95N65S1_lv2_9cf2ce38" w:id="57"/>
      <w:r>
        <w:t>(</w:t>
      </w:r>
      <w:bookmarkEnd w:id="57"/>
      <w:r>
        <w:t xml:space="preserve">1) </w:t>
      </w:r>
      <w:r w:rsidR="006048E1">
        <w:t>a</w:t>
      </w:r>
      <w:r>
        <w:t xml:space="preserve">ny advertisement placed in or on broadcast or cable television, radio, print, and digital communications, shall only be made where at least eighty-five percent of the intended audience is reasonably expected to be eighteen years of age or older, as determined by reliable, up-to-date audience composition demographic data or event organizer </w:t>
      </w:r>
      <w:proofErr w:type="gramStart"/>
      <w:r>
        <w:t>restrictions;</w:t>
      </w:r>
      <w:proofErr w:type="gramEnd"/>
    </w:p>
    <w:p w:rsidR="00994F10" w:rsidP="00994F10" w:rsidRDefault="00994F10" w14:paraId="47FA7642" w14:textId="6C79D966">
      <w:pPr>
        <w:pStyle w:val="scnewcodesection"/>
      </w:pPr>
      <w:r>
        <w:tab/>
      </w:r>
      <w:r>
        <w:tab/>
      </w:r>
      <w:bookmarkStart w:name="ss_T44C95N65S2_lv2_b816c09a" w:id="58"/>
      <w:r>
        <w:t>(</w:t>
      </w:r>
      <w:bookmarkEnd w:id="58"/>
      <w:r>
        <w:t xml:space="preserve">2) </w:t>
      </w:r>
      <w:r w:rsidR="006048E1">
        <w:t>a</w:t>
      </w:r>
      <w:r>
        <w:t xml:space="preserve">dvertisements may not be materially false or untrue and any statement contained therein must be consistent with the ENDS product’s </w:t>
      </w:r>
      <w:proofErr w:type="gramStart"/>
      <w:r>
        <w:t>labeling;</w:t>
      </w:r>
      <w:proofErr w:type="gramEnd"/>
    </w:p>
    <w:p w:rsidR="00994F10" w:rsidP="00994F10" w:rsidRDefault="00994F10" w14:paraId="6E979AEA" w14:textId="1A1079A8">
      <w:pPr>
        <w:pStyle w:val="scnewcodesection"/>
      </w:pPr>
      <w:r>
        <w:tab/>
      </w:r>
      <w:r>
        <w:tab/>
      </w:r>
      <w:bookmarkStart w:name="ss_T44C95N65S3_lv2_fd276fbd" w:id="59"/>
      <w:r>
        <w:t>(</w:t>
      </w:r>
      <w:bookmarkEnd w:id="59"/>
      <w:r>
        <w:t xml:space="preserve">3) </w:t>
      </w:r>
      <w:r w:rsidR="006048E1">
        <w:t>a</w:t>
      </w:r>
      <w:r>
        <w:t>dvertisements may not contain any health or therapeutic claims;</w:t>
      </w:r>
      <w:r w:rsidR="006048E1">
        <w:t xml:space="preserve"> and</w:t>
      </w:r>
    </w:p>
    <w:p w:rsidR="00994F10" w:rsidP="00994F10" w:rsidRDefault="00994F10" w14:paraId="24279614" w14:textId="5948FB7D">
      <w:pPr>
        <w:pStyle w:val="scnewcodesection"/>
      </w:pPr>
      <w:r>
        <w:tab/>
      </w:r>
      <w:r>
        <w:tab/>
      </w:r>
      <w:bookmarkStart w:name="ss_T44C95N65S4_lv2_149c1a51" w:id="60"/>
      <w:r>
        <w:t>(</w:t>
      </w:r>
      <w:bookmarkEnd w:id="60"/>
      <w:r>
        <w:t xml:space="preserve">4) </w:t>
      </w:r>
      <w:r w:rsidR="006048E1">
        <w:t>a</w:t>
      </w:r>
      <w:r>
        <w:t>dvertisements on billboard signs must not be within 1,000 feet of a primary or secondary school, playground, or youth center.</w:t>
      </w:r>
    </w:p>
    <w:p w:rsidR="00FD6CDA" w:rsidP="00692DE9" w:rsidRDefault="00FD6CDA" w14:paraId="64E56765" w14:textId="24350E75">
      <w:pPr>
        <w:pStyle w:val="scnewcodesection"/>
      </w:pPr>
      <w:r>
        <w:tab/>
      </w:r>
      <w:bookmarkStart w:name="ss_T44C95N65SV_lv3_cf18838f" w:id="61"/>
      <w:bookmarkStart w:name="ss_T44C95N65ST_lv1_9d5bd4e97" w:id="62"/>
      <w:r w:rsidR="00994F10">
        <w:t>(</w:t>
      </w:r>
      <w:bookmarkEnd w:id="61"/>
      <w:bookmarkEnd w:id="62"/>
      <w:r w:rsidR="00994F10">
        <w:t>V)</w:t>
      </w:r>
      <w:r>
        <w:t xml:space="preserve"> </w:t>
      </w:r>
      <w:r w:rsidRPr="00FD6CDA">
        <w:t>The Attorney General may</w:t>
      </w:r>
      <w:r>
        <w:t xml:space="preserve"> </w:t>
      </w:r>
      <w:r w:rsidRPr="00FD6CDA">
        <w:t>promulgate regulations</w:t>
      </w:r>
      <w:r>
        <w:t xml:space="preserve"> </w:t>
      </w:r>
      <w:r w:rsidRPr="00FD6CDA">
        <w:t>for the implementation and enforcement of this section.</w:t>
      </w:r>
    </w:p>
    <w:p w:rsidR="00DF669B" w:rsidP="00DF669B" w:rsidRDefault="00DF669B" w14:paraId="15152E3D" w14:textId="77777777">
      <w:pPr>
        <w:pStyle w:val="scemptyline"/>
      </w:pPr>
    </w:p>
    <w:p w:rsidR="00DF669B" w:rsidP="00BF5533" w:rsidRDefault="00DF669B" w14:paraId="36B4686D" w14:textId="3F30E7B6">
      <w:pPr>
        <w:pStyle w:val="scnoncodifiedsection"/>
      </w:pPr>
      <w:bookmarkStart w:name="bs_num_2_d1300b9da" w:id="63"/>
      <w:r>
        <w:t>S</w:t>
      </w:r>
      <w:bookmarkEnd w:id="63"/>
      <w:r>
        <w:t>ECTION 2.</w:t>
      </w:r>
      <w:r>
        <w:tab/>
      </w:r>
      <w:r w:rsidR="0066655C">
        <w:t xml:space="preserve">(A) The first certification required pursuant to Section </w:t>
      </w:r>
      <w:r w:rsidRPr="0066655C" w:rsidR="0066655C">
        <w:t>44‑95‑65</w:t>
      </w:r>
      <w:r w:rsidR="0066655C">
        <w:t>(B) shall be required July 1, 2024.</w:t>
      </w:r>
    </w:p>
    <w:p w:rsidR="0066655C" w:rsidP="00BF5533" w:rsidRDefault="0066655C" w14:paraId="499F59B3" w14:textId="0E9B4169">
      <w:pPr>
        <w:pStyle w:val="scnoncodifiedsection"/>
      </w:pPr>
      <w:r>
        <w:tab/>
      </w:r>
      <w:bookmarkStart w:name="up_38e1c77a1" w:id="64"/>
      <w:r>
        <w:t>(</w:t>
      </w:r>
      <w:bookmarkEnd w:id="64"/>
      <w:r>
        <w:t xml:space="preserve">B) </w:t>
      </w:r>
      <w:r w:rsidR="00CD0265">
        <w:t xml:space="preserve">The directory established pursuant to Section 44‑95‑65(E) shall be operational </w:t>
      </w:r>
      <w:r w:rsidRPr="00CD0265" w:rsidR="00CD0265">
        <w:t>by September 1, 2024, or on the date that the Attorney General first makes the directory available, whichever is later</w:t>
      </w:r>
      <w:r w:rsidR="00CD0265">
        <w:t xml:space="preserve">. The Attorney General shall notify </w:t>
      </w:r>
      <w:r w:rsidRPr="00CD0265" w:rsidR="00CD0265">
        <w:t>retailer</w:t>
      </w:r>
      <w:r w:rsidR="00CD0265">
        <w:t>s</w:t>
      </w:r>
      <w:r w:rsidRPr="00CD0265" w:rsidR="00CD0265">
        <w:t>, wholesaler</w:t>
      </w:r>
      <w:r w:rsidR="00CD0265">
        <w:t>s</w:t>
      </w:r>
      <w:r w:rsidRPr="00CD0265" w:rsidR="00CD0265">
        <w:t xml:space="preserve">, </w:t>
      </w:r>
      <w:r w:rsidR="00CD0265">
        <w:t>and</w:t>
      </w:r>
      <w:r w:rsidRPr="00CD0265" w:rsidR="00CD0265">
        <w:t xml:space="preserve"> distributor</w:t>
      </w:r>
      <w:r w:rsidR="00CD0265">
        <w:t>s</w:t>
      </w:r>
      <w:r w:rsidRPr="00CD0265" w:rsidR="00CD0265">
        <w:t xml:space="preserve"> of </w:t>
      </w:r>
      <w:r w:rsidR="006024B3">
        <w:t>ENDS products</w:t>
      </w:r>
      <w:r w:rsidR="00CD0265">
        <w:t xml:space="preserve"> when the directory is operational.</w:t>
      </w:r>
    </w:p>
    <w:p w:rsidR="00CD0265" w:rsidP="00BF5533" w:rsidRDefault="00CD0265" w14:paraId="5E4C8ED7" w14:textId="2D974697">
      <w:pPr>
        <w:pStyle w:val="scnoncodifiedsection"/>
      </w:pPr>
      <w:r>
        <w:tab/>
      </w:r>
      <w:bookmarkStart w:name="up_cfb35fe4e" w:id="65"/>
      <w:r>
        <w:t>(</w:t>
      </w:r>
      <w:bookmarkEnd w:id="65"/>
      <w:r>
        <w:t>C) The provisions contained in Section 44‑95‑65(I) and (</w:t>
      </w:r>
      <w:r w:rsidR="00C15B7E">
        <w:t>M</w:t>
      </w:r>
      <w:r>
        <w:t>) shall be effective on the date that the directory established pursuant to Section 44‑95‑65(E) is operational.</w:t>
      </w:r>
    </w:p>
    <w:p w:rsidRPr="00DF3B44" w:rsidR="007E06BB" w:rsidP="00787433" w:rsidRDefault="007E06BB" w14:paraId="3D8F1FED" w14:textId="689BA922">
      <w:pPr>
        <w:pStyle w:val="scemptyline"/>
      </w:pPr>
    </w:p>
    <w:p w:rsidRPr="00DF3B44" w:rsidR="007A10F1" w:rsidP="007A10F1" w:rsidRDefault="00E27805" w14:paraId="0E9393B4" w14:textId="3A662836">
      <w:pPr>
        <w:pStyle w:val="scnoncodifiedsection"/>
      </w:pPr>
      <w:bookmarkStart w:name="bs_num_3_lastsection" w:id="66"/>
      <w:bookmarkStart w:name="eff_date_section" w:id="67"/>
      <w:r w:rsidRPr="00DF3B44">
        <w:t>S</w:t>
      </w:r>
      <w:bookmarkEnd w:id="66"/>
      <w:r w:rsidRPr="00DF3B44">
        <w:t>ECTION 3.</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4CD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74868"/>
      <w:docPartObj>
        <w:docPartGallery w:val="Page Numbers (Bottom of Page)"/>
        <w:docPartUnique/>
      </w:docPartObj>
    </w:sdtPr>
    <w:sdtEndPr>
      <w:rPr>
        <w:noProof/>
      </w:rPr>
    </w:sdtEndPr>
    <w:sdtContent>
      <w:p w14:paraId="059DAE5B" w14:textId="77777777" w:rsidR="00764CD5" w:rsidRPr="007B4AF7" w:rsidRDefault="001D7D97" w:rsidP="00D14995">
        <w:pPr>
          <w:pStyle w:val="scbillfooter"/>
        </w:pPr>
        <w:sdt>
          <w:sdtPr>
            <w:alias w:val="footer_billname"/>
            <w:tag w:val="footer_billname"/>
            <w:id w:val="1660652279"/>
            <w:lock w:val="sdtContentLocked"/>
            <w:placeholder>
              <w:docPart w:val="34866ADC3851426B8A8F40EAB76FF2FF"/>
            </w:placeholder>
            <w:dataBinding w:prefixMappings="xmlns:ns0='http://schemas.openxmlformats.org/package/2006/metadata/lwb360-metadata' " w:xpath="/ns0:lwb360Metadata[1]/ns0:T_BILL_T_BILLNAME[1]" w:storeItemID="{A70AC2F9-CF59-46A9-A8A7-29CBD0ED4110}"/>
            <w:text/>
          </w:sdtPr>
          <w:sdtEndPr/>
          <w:sdtContent>
            <w:r w:rsidR="00764CD5">
              <w:t>[0994]</w:t>
            </w:r>
          </w:sdtContent>
        </w:sdt>
        <w:r w:rsidR="00764CD5" w:rsidRPr="007B4AF7">
          <w:tab/>
        </w:r>
        <w:r w:rsidR="00764CD5" w:rsidRPr="007B4AF7">
          <w:fldChar w:fldCharType="begin"/>
        </w:r>
        <w:r w:rsidR="00764CD5" w:rsidRPr="007B4AF7">
          <w:instrText xml:space="preserve"> PAGE   \* MERGEFORMAT </w:instrText>
        </w:r>
        <w:r w:rsidR="00764CD5" w:rsidRPr="007B4AF7">
          <w:fldChar w:fldCharType="separate"/>
        </w:r>
        <w:r w:rsidR="00764CD5" w:rsidRPr="007B4AF7">
          <w:rPr>
            <w:noProof/>
          </w:rPr>
          <w:t>2</w:t>
        </w:r>
        <w:r w:rsidR="00764CD5" w:rsidRPr="007B4AF7">
          <w:rPr>
            <w:noProof/>
          </w:rPr>
          <w:fldChar w:fldCharType="end"/>
        </w:r>
        <w:r w:rsidR="00764CD5" w:rsidRPr="007B4AF7">
          <w:rPr>
            <w:noProof/>
          </w:rPr>
          <w:tab/>
        </w:r>
        <w:sdt>
          <w:sdtPr>
            <w:rPr>
              <w:noProof/>
            </w:rPr>
            <w:alias w:val="footer_filename"/>
            <w:tag w:val="footer_filename"/>
            <w:id w:val="2079783129"/>
            <w:lock w:val="sdtContentLocked"/>
            <w:placeholder>
              <w:docPart w:val="34866ADC3851426B8A8F40EAB76FF2FF"/>
            </w:placeholder>
            <w:dataBinding w:prefixMappings="xmlns:ns0='http://schemas.openxmlformats.org/package/2006/metadata/lwb360-metadata' " w:xpath="/ns0:lwb360Metadata[1]/ns0:T_BILL_T_FILENAME[1]" w:storeItemID="{A70AC2F9-CF59-46A9-A8A7-29CBD0ED4110}"/>
            <w:text/>
          </w:sdtPr>
          <w:sdtEndPr/>
          <w:sdtContent>
            <w:r w:rsidR="00764CD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2240" w14:textId="77777777" w:rsidR="00764CD5" w:rsidRDefault="00764C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87C"/>
    <w:rsid w:val="00017FB0"/>
    <w:rsid w:val="00020B5D"/>
    <w:rsid w:val="00026421"/>
    <w:rsid w:val="00030409"/>
    <w:rsid w:val="000342F8"/>
    <w:rsid w:val="00037E13"/>
    <w:rsid w:val="00037F04"/>
    <w:rsid w:val="000404BF"/>
    <w:rsid w:val="00041BED"/>
    <w:rsid w:val="00044B84"/>
    <w:rsid w:val="000479D0"/>
    <w:rsid w:val="0006464F"/>
    <w:rsid w:val="00066B54"/>
    <w:rsid w:val="00072FCD"/>
    <w:rsid w:val="00074A4F"/>
    <w:rsid w:val="00075A58"/>
    <w:rsid w:val="00077B65"/>
    <w:rsid w:val="00083898"/>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4E5C"/>
    <w:rsid w:val="00140049"/>
    <w:rsid w:val="00142AE9"/>
    <w:rsid w:val="00146B97"/>
    <w:rsid w:val="00155B1B"/>
    <w:rsid w:val="001607B7"/>
    <w:rsid w:val="00171601"/>
    <w:rsid w:val="001730EB"/>
    <w:rsid w:val="00173276"/>
    <w:rsid w:val="0019025B"/>
    <w:rsid w:val="00192AF7"/>
    <w:rsid w:val="00197366"/>
    <w:rsid w:val="001A136C"/>
    <w:rsid w:val="001A35AE"/>
    <w:rsid w:val="001A382E"/>
    <w:rsid w:val="001B6DA2"/>
    <w:rsid w:val="001C25EC"/>
    <w:rsid w:val="001D7D97"/>
    <w:rsid w:val="001E1D39"/>
    <w:rsid w:val="001F2A41"/>
    <w:rsid w:val="001F313F"/>
    <w:rsid w:val="001F331D"/>
    <w:rsid w:val="001F394C"/>
    <w:rsid w:val="00200224"/>
    <w:rsid w:val="002038AA"/>
    <w:rsid w:val="00205174"/>
    <w:rsid w:val="0020769C"/>
    <w:rsid w:val="002079A6"/>
    <w:rsid w:val="002114C8"/>
    <w:rsid w:val="0021166F"/>
    <w:rsid w:val="002162DF"/>
    <w:rsid w:val="00230038"/>
    <w:rsid w:val="002304E5"/>
    <w:rsid w:val="00233975"/>
    <w:rsid w:val="00236D73"/>
    <w:rsid w:val="00257F60"/>
    <w:rsid w:val="002625EA"/>
    <w:rsid w:val="00262AC5"/>
    <w:rsid w:val="00264AE9"/>
    <w:rsid w:val="00274B13"/>
    <w:rsid w:val="00275A4F"/>
    <w:rsid w:val="00275AE6"/>
    <w:rsid w:val="00276D7F"/>
    <w:rsid w:val="00277728"/>
    <w:rsid w:val="00281AE7"/>
    <w:rsid w:val="002836D8"/>
    <w:rsid w:val="00285C49"/>
    <w:rsid w:val="002957A5"/>
    <w:rsid w:val="002A7989"/>
    <w:rsid w:val="002B02F3"/>
    <w:rsid w:val="002C3463"/>
    <w:rsid w:val="002C369C"/>
    <w:rsid w:val="002C3F06"/>
    <w:rsid w:val="002C72BF"/>
    <w:rsid w:val="002D266D"/>
    <w:rsid w:val="002D3AC3"/>
    <w:rsid w:val="002D5B3D"/>
    <w:rsid w:val="002D7447"/>
    <w:rsid w:val="002E315A"/>
    <w:rsid w:val="002E4F8C"/>
    <w:rsid w:val="002F560C"/>
    <w:rsid w:val="002F5847"/>
    <w:rsid w:val="0030425A"/>
    <w:rsid w:val="00315235"/>
    <w:rsid w:val="00337AB8"/>
    <w:rsid w:val="003421F1"/>
    <w:rsid w:val="0034227B"/>
    <w:rsid w:val="0034279C"/>
    <w:rsid w:val="00343407"/>
    <w:rsid w:val="00351E48"/>
    <w:rsid w:val="00354F64"/>
    <w:rsid w:val="003559A1"/>
    <w:rsid w:val="00361563"/>
    <w:rsid w:val="00371D36"/>
    <w:rsid w:val="00373E17"/>
    <w:rsid w:val="003775E6"/>
    <w:rsid w:val="00377CCD"/>
    <w:rsid w:val="00381998"/>
    <w:rsid w:val="003A5F1C"/>
    <w:rsid w:val="003B219D"/>
    <w:rsid w:val="003B77D9"/>
    <w:rsid w:val="003C3E2E"/>
    <w:rsid w:val="003D4A3C"/>
    <w:rsid w:val="003D55B2"/>
    <w:rsid w:val="003D76E8"/>
    <w:rsid w:val="003E0033"/>
    <w:rsid w:val="003E5452"/>
    <w:rsid w:val="003E7165"/>
    <w:rsid w:val="003E7FF6"/>
    <w:rsid w:val="003F0CBA"/>
    <w:rsid w:val="003F2986"/>
    <w:rsid w:val="003F49E7"/>
    <w:rsid w:val="003F62EB"/>
    <w:rsid w:val="00401CA3"/>
    <w:rsid w:val="004046B5"/>
    <w:rsid w:val="00406F27"/>
    <w:rsid w:val="004141B8"/>
    <w:rsid w:val="00417D8C"/>
    <w:rsid w:val="004203B9"/>
    <w:rsid w:val="004208B6"/>
    <w:rsid w:val="00432135"/>
    <w:rsid w:val="00436047"/>
    <w:rsid w:val="00446987"/>
    <w:rsid w:val="00446D28"/>
    <w:rsid w:val="00447A5E"/>
    <w:rsid w:val="004548BD"/>
    <w:rsid w:val="0045728B"/>
    <w:rsid w:val="00462B7E"/>
    <w:rsid w:val="00466CD0"/>
    <w:rsid w:val="00473212"/>
    <w:rsid w:val="00473583"/>
    <w:rsid w:val="00477F32"/>
    <w:rsid w:val="00481850"/>
    <w:rsid w:val="004851A0"/>
    <w:rsid w:val="0048627F"/>
    <w:rsid w:val="004932AB"/>
    <w:rsid w:val="00494BEF"/>
    <w:rsid w:val="004A5512"/>
    <w:rsid w:val="004A6BE5"/>
    <w:rsid w:val="004B0C18"/>
    <w:rsid w:val="004C1282"/>
    <w:rsid w:val="004C1A04"/>
    <w:rsid w:val="004C20BC"/>
    <w:rsid w:val="004C5C9A"/>
    <w:rsid w:val="004D1442"/>
    <w:rsid w:val="004D3DCB"/>
    <w:rsid w:val="004D71F1"/>
    <w:rsid w:val="004E1946"/>
    <w:rsid w:val="004E66E9"/>
    <w:rsid w:val="004E7B8A"/>
    <w:rsid w:val="004E7DDE"/>
    <w:rsid w:val="004F0090"/>
    <w:rsid w:val="004F172C"/>
    <w:rsid w:val="004F40FC"/>
    <w:rsid w:val="004F44E0"/>
    <w:rsid w:val="005002ED"/>
    <w:rsid w:val="00500DBC"/>
    <w:rsid w:val="005102BE"/>
    <w:rsid w:val="00523F7F"/>
    <w:rsid w:val="00524D54"/>
    <w:rsid w:val="00525949"/>
    <w:rsid w:val="00543668"/>
    <w:rsid w:val="0054531B"/>
    <w:rsid w:val="00546C24"/>
    <w:rsid w:val="005476FF"/>
    <w:rsid w:val="005516F6"/>
    <w:rsid w:val="00552842"/>
    <w:rsid w:val="00553E6A"/>
    <w:rsid w:val="00554E89"/>
    <w:rsid w:val="00556881"/>
    <w:rsid w:val="00562EA4"/>
    <w:rsid w:val="00564B58"/>
    <w:rsid w:val="0057148D"/>
    <w:rsid w:val="00572281"/>
    <w:rsid w:val="005801DD"/>
    <w:rsid w:val="00592A40"/>
    <w:rsid w:val="005A28BC"/>
    <w:rsid w:val="005A3679"/>
    <w:rsid w:val="005A5377"/>
    <w:rsid w:val="005B7817"/>
    <w:rsid w:val="005C06C8"/>
    <w:rsid w:val="005C2091"/>
    <w:rsid w:val="005C23D7"/>
    <w:rsid w:val="005C31D0"/>
    <w:rsid w:val="005C40EB"/>
    <w:rsid w:val="005C6588"/>
    <w:rsid w:val="005D02B4"/>
    <w:rsid w:val="005D3013"/>
    <w:rsid w:val="005E1E50"/>
    <w:rsid w:val="005E2B9C"/>
    <w:rsid w:val="005E3332"/>
    <w:rsid w:val="005F2252"/>
    <w:rsid w:val="005F76B0"/>
    <w:rsid w:val="00600547"/>
    <w:rsid w:val="006024B3"/>
    <w:rsid w:val="00604429"/>
    <w:rsid w:val="006048E1"/>
    <w:rsid w:val="006067B0"/>
    <w:rsid w:val="00606A8B"/>
    <w:rsid w:val="00611EBA"/>
    <w:rsid w:val="006213A8"/>
    <w:rsid w:val="006213FB"/>
    <w:rsid w:val="00623BEA"/>
    <w:rsid w:val="00632115"/>
    <w:rsid w:val="006347E9"/>
    <w:rsid w:val="00640C87"/>
    <w:rsid w:val="006454BB"/>
    <w:rsid w:val="006474CF"/>
    <w:rsid w:val="00652FE4"/>
    <w:rsid w:val="00657CF4"/>
    <w:rsid w:val="00661463"/>
    <w:rsid w:val="0066232F"/>
    <w:rsid w:val="00662AD0"/>
    <w:rsid w:val="00663B8D"/>
    <w:rsid w:val="00663E00"/>
    <w:rsid w:val="00664F48"/>
    <w:rsid w:val="00664FAD"/>
    <w:rsid w:val="0066655C"/>
    <w:rsid w:val="0067345B"/>
    <w:rsid w:val="00683986"/>
    <w:rsid w:val="00685035"/>
    <w:rsid w:val="00685770"/>
    <w:rsid w:val="00690DBA"/>
    <w:rsid w:val="00692DE9"/>
    <w:rsid w:val="006932E7"/>
    <w:rsid w:val="00694E33"/>
    <w:rsid w:val="006964F9"/>
    <w:rsid w:val="006A395F"/>
    <w:rsid w:val="006A614A"/>
    <w:rsid w:val="006A65E2"/>
    <w:rsid w:val="006B37BD"/>
    <w:rsid w:val="006C092D"/>
    <w:rsid w:val="006C099D"/>
    <w:rsid w:val="006C18F0"/>
    <w:rsid w:val="006C4AE4"/>
    <w:rsid w:val="006C7E01"/>
    <w:rsid w:val="006D64A5"/>
    <w:rsid w:val="006E0935"/>
    <w:rsid w:val="006E353F"/>
    <w:rsid w:val="006E35AB"/>
    <w:rsid w:val="006E35F1"/>
    <w:rsid w:val="00711AA9"/>
    <w:rsid w:val="00715F53"/>
    <w:rsid w:val="00722155"/>
    <w:rsid w:val="00723A12"/>
    <w:rsid w:val="00730A6C"/>
    <w:rsid w:val="00737F19"/>
    <w:rsid w:val="00740A9A"/>
    <w:rsid w:val="007415AF"/>
    <w:rsid w:val="00764CD5"/>
    <w:rsid w:val="00782BF8"/>
    <w:rsid w:val="00783C75"/>
    <w:rsid w:val="007849D9"/>
    <w:rsid w:val="00787433"/>
    <w:rsid w:val="0079367A"/>
    <w:rsid w:val="007970B3"/>
    <w:rsid w:val="007A10F1"/>
    <w:rsid w:val="007A3D50"/>
    <w:rsid w:val="007B2D29"/>
    <w:rsid w:val="007B412F"/>
    <w:rsid w:val="007B4AF7"/>
    <w:rsid w:val="007B4DBF"/>
    <w:rsid w:val="007B7AED"/>
    <w:rsid w:val="007C5458"/>
    <w:rsid w:val="007C5B1E"/>
    <w:rsid w:val="007D2C67"/>
    <w:rsid w:val="007E06BB"/>
    <w:rsid w:val="007E24D2"/>
    <w:rsid w:val="007E2AC9"/>
    <w:rsid w:val="007E60F3"/>
    <w:rsid w:val="007E60F8"/>
    <w:rsid w:val="007F50D1"/>
    <w:rsid w:val="00810CA8"/>
    <w:rsid w:val="00816D52"/>
    <w:rsid w:val="00817E21"/>
    <w:rsid w:val="008200F0"/>
    <w:rsid w:val="00831048"/>
    <w:rsid w:val="00834272"/>
    <w:rsid w:val="00836963"/>
    <w:rsid w:val="008506B3"/>
    <w:rsid w:val="008625C1"/>
    <w:rsid w:val="0087671D"/>
    <w:rsid w:val="008806F9"/>
    <w:rsid w:val="0088432E"/>
    <w:rsid w:val="00887957"/>
    <w:rsid w:val="0089339A"/>
    <w:rsid w:val="008A57E3"/>
    <w:rsid w:val="008B5BF4"/>
    <w:rsid w:val="008B70A4"/>
    <w:rsid w:val="008C0CEE"/>
    <w:rsid w:val="008C1B18"/>
    <w:rsid w:val="008D46EC"/>
    <w:rsid w:val="008E0E25"/>
    <w:rsid w:val="008E1475"/>
    <w:rsid w:val="008E61A1"/>
    <w:rsid w:val="00913497"/>
    <w:rsid w:val="00917EA3"/>
    <w:rsid w:val="00917EE0"/>
    <w:rsid w:val="00921C89"/>
    <w:rsid w:val="00925C88"/>
    <w:rsid w:val="00926966"/>
    <w:rsid w:val="00926D03"/>
    <w:rsid w:val="00931E49"/>
    <w:rsid w:val="00934036"/>
    <w:rsid w:val="00934889"/>
    <w:rsid w:val="0094541D"/>
    <w:rsid w:val="009473EA"/>
    <w:rsid w:val="00954E7E"/>
    <w:rsid w:val="009554D9"/>
    <w:rsid w:val="0095574C"/>
    <w:rsid w:val="009572F9"/>
    <w:rsid w:val="00960D0F"/>
    <w:rsid w:val="00966F5D"/>
    <w:rsid w:val="009770E7"/>
    <w:rsid w:val="00977428"/>
    <w:rsid w:val="0098366F"/>
    <w:rsid w:val="00983A03"/>
    <w:rsid w:val="00986063"/>
    <w:rsid w:val="00991F67"/>
    <w:rsid w:val="00992876"/>
    <w:rsid w:val="00994F10"/>
    <w:rsid w:val="00996C69"/>
    <w:rsid w:val="00996DCC"/>
    <w:rsid w:val="009A0DCE"/>
    <w:rsid w:val="009A22CD"/>
    <w:rsid w:val="009A3E4B"/>
    <w:rsid w:val="009B25AB"/>
    <w:rsid w:val="009B35FD"/>
    <w:rsid w:val="009B6815"/>
    <w:rsid w:val="009C165B"/>
    <w:rsid w:val="009D0E63"/>
    <w:rsid w:val="009D2967"/>
    <w:rsid w:val="009D3C2B"/>
    <w:rsid w:val="009D5599"/>
    <w:rsid w:val="009E379C"/>
    <w:rsid w:val="009E4191"/>
    <w:rsid w:val="009F2AB1"/>
    <w:rsid w:val="009F4FAF"/>
    <w:rsid w:val="009F5323"/>
    <w:rsid w:val="009F68F1"/>
    <w:rsid w:val="00A03B5B"/>
    <w:rsid w:val="00A04529"/>
    <w:rsid w:val="00A0584B"/>
    <w:rsid w:val="00A17135"/>
    <w:rsid w:val="00A21A6F"/>
    <w:rsid w:val="00A24E56"/>
    <w:rsid w:val="00A26A62"/>
    <w:rsid w:val="00A314DA"/>
    <w:rsid w:val="00A35A9B"/>
    <w:rsid w:val="00A36EA2"/>
    <w:rsid w:val="00A4070E"/>
    <w:rsid w:val="00A40CA0"/>
    <w:rsid w:val="00A504A7"/>
    <w:rsid w:val="00A53677"/>
    <w:rsid w:val="00A53BF2"/>
    <w:rsid w:val="00A60D68"/>
    <w:rsid w:val="00A73EFA"/>
    <w:rsid w:val="00A77A3B"/>
    <w:rsid w:val="00A92F6F"/>
    <w:rsid w:val="00A97523"/>
    <w:rsid w:val="00AA7780"/>
    <w:rsid w:val="00AA7824"/>
    <w:rsid w:val="00AB0FA3"/>
    <w:rsid w:val="00AB73BF"/>
    <w:rsid w:val="00AC335C"/>
    <w:rsid w:val="00AC463E"/>
    <w:rsid w:val="00AD3BE2"/>
    <w:rsid w:val="00AD3E3D"/>
    <w:rsid w:val="00AD6032"/>
    <w:rsid w:val="00AE1EE4"/>
    <w:rsid w:val="00AE36EC"/>
    <w:rsid w:val="00AE57A3"/>
    <w:rsid w:val="00AE7406"/>
    <w:rsid w:val="00AF1688"/>
    <w:rsid w:val="00AF46E6"/>
    <w:rsid w:val="00AF5139"/>
    <w:rsid w:val="00B06EDA"/>
    <w:rsid w:val="00B1161F"/>
    <w:rsid w:val="00B11661"/>
    <w:rsid w:val="00B13969"/>
    <w:rsid w:val="00B15CCA"/>
    <w:rsid w:val="00B32B4D"/>
    <w:rsid w:val="00B34DD2"/>
    <w:rsid w:val="00B3550C"/>
    <w:rsid w:val="00B4137E"/>
    <w:rsid w:val="00B42B7E"/>
    <w:rsid w:val="00B43C0A"/>
    <w:rsid w:val="00B54DF7"/>
    <w:rsid w:val="00B56223"/>
    <w:rsid w:val="00B56E79"/>
    <w:rsid w:val="00B57AA7"/>
    <w:rsid w:val="00B60ABC"/>
    <w:rsid w:val="00B637AA"/>
    <w:rsid w:val="00B6384C"/>
    <w:rsid w:val="00B63BE2"/>
    <w:rsid w:val="00B7592C"/>
    <w:rsid w:val="00B809D3"/>
    <w:rsid w:val="00B84B66"/>
    <w:rsid w:val="00B85475"/>
    <w:rsid w:val="00B9090A"/>
    <w:rsid w:val="00B92196"/>
    <w:rsid w:val="00B9228D"/>
    <w:rsid w:val="00B929EC"/>
    <w:rsid w:val="00B95B1A"/>
    <w:rsid w:val="00BA70C9"/>
    <w:rsid w:val="00BB0725"/>
    <w:rsid w:val="00BB660E"/>
    <w:rsid w:val="00BC408A"/>
    <w:rsid w:val="00BC4E48"/>
    <w:rsid w:val="00BC5023"/>
    <w:rsid w:val="00BC556C"/>
    <w:rsid w:val="00BC6AB5"/>
    <w:rsid w:val="00BD42DA"/>
    <w:rsid w:val="00BD4684"/>
    <w:rsid w:val="00BD6ED8"/>
    <w:rsid w:val="00BE08A7"/>
    <w:rsid w:val="00BE4391"/>
    <w:rsid w:val="00BE4436"/>
    <w:rsid w:val="00BF3E48"/>
    <w:rsid w:val="00BF5533"/>
    <w:rsid w:val="00C02F62"/>
    <w:rsid w:val="00C05575"/>
    <w:rsid w:val="00C066AF"/>
    <w:rsid w:val="00C15B7E"/>
    <w:rsid w:val="00C15F1B"/>
    <w:rsid w:val="00C16288"/>
    <w:rsid w:val="00C17D1D"/>
    <w:rsid w:val="00C20CC2"/>
    <w:rsid w:val="00C2148D"/>
    <w:rsid w:val="00C35AAF"/>
    <w:rsid w:val="00C43190"/>
    <w:rsid w:val="00C45923"/>
    <w:rsid w:val="00C45B0F"/>
    <w:rsid w:val="00C543E7"/>
    <w:rsid w:val="00C578D0"/>
    <w:rsid w:val="00C70225"/>
    <w:rsid w:val="00C72198"/>
    <w:rsid w:val="00C73C7D"/>
    <w:rsid w:val="00C75005"/>
    <w:rsid w:val="00C77833"/>
    <w:rsid w:val="00C80BFF"/>
    <w:rsid w:val="00C970DF"/>
    <w:rsid w:val="00CA7E71"/>
    <w:rsid w:val="00CB2673"/>
    <w:rsid w:val="00CB701D"/>
    <w:rsid w:val="00CC3F0E"/>
    <w:rsid w:val="00CD0265"/>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0870"/>
    <w:rsid w:val="00D54A6F"/>
    <w:rsid w:val="00D57D57"/>
    <w:rsid w:val="00D62E42"/>
    <w:rsid w:val="00D64C54"/>
    <w:rsid w:val="00D66C87"/>
    <w:rsid w:val="00D75E33"/>
    <w:rsid w:val="00D7620B"/>
    <w:rsid w:val="00D772FB"/>
    <w:rsid w:val="00D80C7E"/>
    <w:rsid w:val="00D8189A"/>
    <w:rsid w:val="00DA1AA0"/>
    <w:rsid w:val="00DA512B"/>
    <w:rsid w:val="00DB2A4D"/>
    <w:rsid w:val="00DC14FC"/>
    <w:rsid w:val="00DC44A8"/>
    <w:rsid w:val="00DC7B40"/>
    <w:rsid w:val="00DE4BEE"/>
    <w:rsid w:val="00DE5B3D"/>
    <w:rsid w:val="00DE7112"/>
    <w:rsid w:val="00DF0240"/>
    <w:rsid w:val="00DF1359"/>
    <w:rsid w:val="00DF19BE"/>
    <w:rsid w:val="00DF3B44"/>
    <w:rsid w:val="00DF669B"/>
    <w:rsid w:val="00E04E70"/>
    <w:rsid w:val="00E1372E"/>
    <w:rsid w:val="00E169E3"/>
    <w:rsid w:val="00E17DEB"/>
    <w:rsid w:val="00E21D30"/>
    <w:rsid w:val="00E24D9A"/>
    <w:rsid w:val="00E24DE3"/>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219"/>
    <w:rsid w:val="00EA3F2E"/>
    <w:rsid w:val="00EA57EC"/>
    <w:rsid w:val="00EB120E"/>
    <w:rsid w:val="00EB264A"/>
    <w:rsid w:val="00EB34C8"/>
    <w:rsid w:val="00EB46E2"/>
    <w:rsid w:val="00EB5C49"/>
    <w:rsid w:val="00EC0045"/>
    <w:rsid w:val="00EC16F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D1F"/>
    <w:rsid w:val="00F638CA"/>
    <w:rsid w:val="00F657C5"/>
    <w:rsid w:val="00F82723"/>
    <w:rsid w:val="00F900B4"/>
    <w:rsid w:val="00F96F2F"/>
    <w:rsid w:val="00FA0F2E"/>
    <w:rsid w:val="00FA4DB1"/>
    <w:rsid w:val="00FB3F2A"/>
    <w:rsid w:val="00FC3593"/>
    <w:rsid w:val="00FD117D"/>
    <w:rsid w:val="00FD6CD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E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5E33"/>
    <w:rPr>
      <w:rFonts w:ascii="Times New Roman" w:hAnsi="Times New Roman"/>
      <w:b w:val="0"/>
      <w:i w:val="0"/>
      <w:sz w:val="22"/>
    </w:rPr>
  </w:style>
  <w:style w:type="paragraph" w:styleId="NoSpacing">
    <w:name w:val="No Spacing"/>
    <w:uiPriority w:val="1"/>
    <w:qFormat/>
    <w:rsid w:val="00D75E33"/>
    <w:pPr>
      <w:spacing w:after="0" w:line="240" w:lineRule="auto"/>
    </w:pPr>
  </w:style>
  <w:style w:type="paragraph" w:customStyle="1" w:styleId="scemptylineheader">
    <w:name w:val="sc_emptyline_header"/>
    <w:qFormat/>
    <w:rsid w:val="00D75E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5E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5E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5E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5E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5E33"/>
    <w:rPr>
      <w:color w:val="808080"/>
    </w:rPr>
  </w:style>
  <w:style w:type="paragraph" w:customStyle="1" w:styleId="scdirectionallanguage">
    <w:name w:val="sc_directional_language"/>
    <w:qFormat/>
    <w:rsid w:val="00D75E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5E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5E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5E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5E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5E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5E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5E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5E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5E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5E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5E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5E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5E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5E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5E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5E33"/>
    <w:rPr>
      <w:rFonts w:ascii="Times New Roman" w:hAnsi="Times New Roman"/>
      <w:color w:val="auto"/>
      <w:sz w:val="22"/>
    </w:rPr>
  </w:style>
  <w:style w:type="paragraph" w:customStyle="1" w:styleId="scclippagebillheader">
    <w:name w:val="sc_clip_page_bill_header"/>
    <w:qFormat/>
    <w:rsid w:val="00D75E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5E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5E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5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E33"/>
    <w:rPr>
      <w:lang w:val="en-US"/>
    </w:rPr>
  </w:style>
  <w:style w:type="paragraph" w:styleId="Footer">
    <w:name w:val="footer"/>
    <w:basedOn w:val="Normal"/>
    <w:link w:val="FooterChar"/>
    <w:uiPriority w:val="99"/>
    <w:unhideWhenUsed/>
    <w:rsid w:val="00D75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E33"/>
    <w:rPr>
      <w:lang w:val="en-US"/>
    </w:rPr>
  </w:style>
  <w:style w:type="paragraph" w:styleId="ListParagraph">
    <w:name w:val="List Paragraph"/>
    <w:basedOn w:val="Normal"/>
    <w:uiPriority w:val="34"/>
    <w:qFormat/>
    <w:rsid w:val="00D75E33"/>
    <w:pPr>
      <w:ind w:left="720"/>
      <w:contextualSpacing/>
    </w:pPr>
  </w:style>
  <w:style w:type="paragraph" w:customStyle="1" w:styleId="scbillfooter">
    <w:name w:val="sc_bill_footer"/>
    <w:qFormat/>
    <w:rsid w:val="00D75E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5E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5E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5E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5E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5E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5E33"/>
    <w:pPr>
      <w:widowControl w:val="0"/>
      <w:suppressAutoHyphens/>
      <w:spacing w:after="0" w:line="360" w:lineRule="auto"/>
    </w:pPr>
    <w:rPr>
      <w:rFonts w:ascii="Times New Roman" w:hAnsi="Times New Roman"/>
      <w:lang w:val="en-US"/>
    </w:rPr>
  </w:style>
  <w:style w:type="paragraph" w:customStyle="1" w:styleId="sctableln">
    <w:name w:val="sc_table_ln"/>
    <w:qFormat/>
    <w:rsid w:val="00D75E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5E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5E33"/>
    <w:rPr>
      <w:strike/>
      <w:dstrike w:val="0"/>
    </w:rPr>
  </w:style>
  <w:style w:type="character" w:customStyle="1" w:styleId="scinsert">
    <w:name w:val="sc_insert"/>
    <w:uiPriority w:val="1"/>
    <w:qFormat/>
    <w:rsid w:val="00D75E33"/>
    <w:rPr>
      <w:caps w:val="0"/>
      <w:smallCaps w:val="0"/>
      <w:strike w:val="0"/>
      <w:dstrike w:val="0"/>
      <w:vanish w:val="0"/>
      <w:u w:val="single"/>
      <w:vertAlign w:val="baseline"/>
    </w:rPr>
  </w:style>
  <w:style w:type="character" w:customStyle="1" w:styleId="scinsertred">
    <w:name w:val="sc_insert_red"/>
    <w:uiPriority w:val="1"/>
    <w:qFormat/>
    <w:rsid w:val="00D75E33"/>
    <w:rPr>
      <w:caps w:val="0"/>
      <w:smallCaps w:val="0"/>
      <w:strike w:val="0"/>
      <w:dstrike w:val="0"/>
      <w:vanish w:val="0"/>
      <w:color w:val="FF0000"/>
      <w:u w:val="single"/>
      <w:vertAlign w:val="baseline"/>
    </w:rPr>
  </w:style>
  <w:style w:type="character" w:customStyle="1" w:styleId="scinsertblue">
    <w:name w:val="sc_insert_blue"/>
    <w:uiPriority w:val="1"/>
    <w:qFormat/>
    <w:rsid w:val="00D75E33"/>
    <w:rPr>
      <w:caps w:val="0"/>
      <w:smallCaps w:val="0"/>
      <w:strike w:val="0"/>
      <w:dstrike w:val="0"/>
      <w:vanish w:val="0"/>
      <w:color w:val="0070C0"/>
      <w:u w:val="single"/>
      <w:vertAlign w:val="baseline"/>
    </w:rPr>
  </w:style>
  <w:style w:type="character" w:customStyle="1" w:styleId="scstrikered">
    <w:name w:val="sc_strike_red"/>
    <w:uiPriority w:val="1"/>
    <w:qFormat/>
    <w:rsid w:val="00D75E33"/>
    <w:rPr>
      <w:strike/>
      <w:dstrike w:val="0"/>
      <w:color w:val="FF0000"/>
    </w:rPr>
  </w:style>
  <w:style w:type="character" w:customStyle="1" w:styleId="scstrikeblue">
    <w:name w:val="sc_strike_blue"/>
    <w:uiPriority w:val="1"/>
    <w:qFormat/>
    <w:rsid w:val="00D75E33"/>
    <w:rPr>
      <w:strike/>
      <w:dstrike w:val="0"/>
      <w:color w:val="0070C0"/>
    </w:rPr>
  </w:style>
  <w:style w:type="character" w:customStyle="1" w:styleId="scinsertbluenounderline">
    <w:name w:val="sc_insert_blue_no_underline"/>
    <w:uiPriority w:val="1"/>
    <w:qFormat/>
    <w:rsid w:val="00D75E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5E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5E33"/>
    <w:rPr>
      <w:strike/>
      <w:dstrike w:val="0"/>
      <w:color w:val="0070C0"/>
      <w:lang w:val="en-US"/>
    </w:rPr>
  </w:style>
  <w:style w:type="character" w:customStyle="1" w:styleId="scstrikerednoncodified">
    <w:name w:val="sc_strike_red_non_codified"/>
    <w:uiPriority w:val="1"/>
    <w:qFormat/>
    <w:rsid w:val="00D75E33"/>
    <w:rPr>
      <w:strike/>
      <w:dstrike w:val="0"/>
      <w:color w:val="FF0000"/>
    </w:rPr>
  </w:style>
  <w:style w:type="paragraph" w:customStyle="1" w:styleId="scbillsiglines">
    <w:name w:val="sc_bill_sig_lines"/>
    <w:qFormat/>
    <w:rsid w:val="00D75E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5E33"/>
    <w:rPr>
      <w:bdr w:val="none" w:sz="0" w:space="0" w:color="auto"/>
      <w:shd w:val="clear" w:color="auto" w:fill="FEC6C6"/>
    </w:rPr>
  </w:style>
  <w:style w:type="character" w:customStyle="1" w:styleId="screstoreblue">
    <w:name w:val="sc_restore_blue"/>
    <w:uiPriority w:val="1"/>
    <w:qFormat/>
    <w:rsid w:val="00D75E33"/>
    <w:rPr>
      <w:color w:val="4472C4" w:themeColor="accent1"/>
      <w:bdr w:val="none" w:sz="0" w:space="0" w:color="auto"/>
      <w:shd w:val="clear" w:color="auto" w:fill="auto"/>
    </w:rPr>
  </w:style>
  <w:style w:type="character" w:customStyle="1" w:styleId="screstorered">
    <w:name w:val="sc_restore_red"/>
    <w:uiPriority w:val="1"/>
    <w:qFormat/>
    <w:rsid w:val="00D75E33"/>
    <w:rPr>
      <w:color w:val="FF0000"/>
      <w:bdr w:val="none" w:sz="0" w:space="0" w:color="auto"/>
      <w:shd w:val="clear" w:color="auto" w:fill="auto"/>
    </w:rPr>
  </w:style>
  <w:style w:type="character" w:customStyle="1" w:styleId="scstrikenewblue">
    <w:name w:val="sc_strike_new_blue"/>
    <w:uiPriority w:val="1"/>
    <w:qFormat/>
    <w:rsid w:val="00D75E33"/>
    <w:rPr>
      <w:strike w:val="0"/>
      <w:dstrike/>
      <w:color w:val="0070C0"/>
      <w:u w:val="none"/>
    </w:rPr>
  </w:style>
  <w:style w:type="character" w:customStyle="1" w:styleId="scstrikenewred">
    <w:name w:val="sc_strike_new_red"/>
    <w:uiPriority w:val="1"/>
    <w:qFormat/>
    <w:rsid w:val="00D75E33"/>
    <w:rPr>
      <w:strike w:val="0"/>
      <w:dstrike/>
      <w:color w:val="FF0000"/>
      <w:u w:val="none"/>
    </w:rPr>
  </w:style>
  <w:style w:type="character" w:customStyle="1" w:styleId="scamendsenate">
    <w:name w:val="sc_amend_senate"/>
    <w:uiPriority w:val="1"/>
    <w:qFormat/>
    <w:rsid w:val="00D75E33"/>
    <w:rPr>
      <w:bdr w:val="none" w:sz="0" w:space="0" w:color="auto"/>
      <w:shd w:val="clear" w:color="auto" w:fill="FFF2CC" w:themeFill="accent4" w:themeFillTint="33"/>
    </w:rPr>
  </w:style>
  <w:style w:type="character" w:customStyle="1" w:styleId="scamendhouse">
    <w:name w:val="sc_amend_house"/>
    <w:uiPriority w:val="1"/>
    <w:qFormat/>
    <w:rsid w:val="00D75E3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96F2F"/>
    <w:rPr>
      <w:sz w:val="16"/>
      <w:szCs w:val="16"/>
    </w:rPr>
  </w:style>
  <w:style w:type="paragraph" w:styleId="CommentText">
    <w:name w:val="annotation text"/>
    <w:basedOn w:val="Normal"/>
    <w:link w:val="CommentTextChar"/>
    <w:uiPriority w:val="99"/>
    <w:semiHidden/>
    <w:unhideWhenUsed/>
    <w:rsid w:val="00F96F2F"/>
    <w:pPr>
      <w:spacing w:line="240" w:lineRule="auto"/>
    </w:pPr>
    <w:rPr>
      <w:sz w:val="20"/>
      <w:szCs w:val="20"/>
    </w:rPr>
  </w:style>
  <w:style w:type="character" w:customStyle="1" w:styleId="CommentTextChar">
    <w:name w:val="Comment Text Char"/>
    <w:basedOn w:val="DefaultParagraphFont"/>
    <w:link w:val="CommentText"/>
    <w:uiPriority w:val="99"/>
    <w:semiHidden/>
    <w:rsid w:val="00F96F2F"/>
    <w:rPr>
      <w:sz w:val="20"/>
      <w:szCs w:val="20"/>
      <w:lang w:val="en-US"/>
    </w:rPr>
  </w:style>
  <w:style w:type="paragraph" w:styleId="CommentSubject">
    <w:name w:val="annotation subject"/>
    <w:basedOn w:val="CommentText"/>
    <w:next w:val="CommentText"/>
    <w:link w:val="CommentSubjectChar"/>
    <w:uiPriority w:val="99"/>
    <w:semiHidden/>
    <w:unhideWhenUsed/>
    <w:rsid w:val="00F96F2F"/>
    <w:rPr>
      <w:b/>
      <w:bCs/>
    </w:rPr>
  </w:style>
  <w:style w:type="character" w:customStyle="1" w:styleId="CommentSubjectChar">
    <w:name w:val="Comment Subject Char"/>
    <w:basedOn w:val="CommentTextChar"/>
    <w:link w:val="CommentSubject"/>
    <w:uiPriority w:val="99"/>
    <w:semiHidden/>
    <w:rsid w:val="00F96F2F"/>
    <w:rPr>
      <w:b/>
      <w:bCs/>
      <w:sz w:val="20"/>
      <w:szCs w:val="20"/>
      <w:lang w:val="en-US"/>
    </w:rPr>
  </w:style>
  <w:style w:type="paragraph" w:styleId="Revision">
    <w:name w:val="Revision"/>
    <w:hidden/>
    <w:uiPriority w:val="99"/>
    <w:semiHidden/>
    <w:rsid w:val="00F53D1F"/>
    <w:pPr>
      <w:spacing w:after="0" w:line="240" w:lineRule="auto"/>
    </w:pPr>
    <w:rPr>
      <w:lang w:val="en-US"/>
    </w:rPr>
  </w:style>
  <w:style w:type="paragraph" w:customStyle="1" w:styleId="sccoversheetcommitteereportchairperson">
    <w:name w:val="sc_coversheet_committee_report_chairperson"/>
    <w:qFormat/>
    <w:rsid w:val="00764CD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64CD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64CD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64CD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64CD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64CD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64CD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64CD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64CD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64CD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64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94&amp;session=125&amp;summary=B" TargetMode="External" Id="R522040457f164e57" /><Relationship Type="http://schemas.openxmlformats.org/officeDocument/2006/relationships/hyperlink" Target="https://www.scstatehouse.gov/sess125_2023-2024/prever/994_20240125.docx" TargetMode="External" Id="R16937ce0d3664afd" /><Relationship Type="http://schemas.openxmlformats.org/officeDocument/2006/relationships/hyperlink" Target="https://www.scstatehouse.gov/sess125_2023-2024/prever/994_20240305.docx" TargetMode="External" Id="R50fa8f96165247f1" /><Relationship Type="http://schemas.openxmlformats.org/officeDocument/2006/relationships/hyperlink" Target="https://www.scstatehouse.gov/sess125_2023-2024/prever/994_20240306.docx" TargetMode="External" Id="R8f02812ba52c4237" /><Relationship Type="http://schemas.openxmlformats.org/officeDocument/2006/relationships/hyperlink" Target="https://www.scstatehouse.gov/sess125_2023-2024/prever/994_20240319.docx" TargetMode="External" Id="R8182a14049a045db" /><Relationship Type="http://schemas.openxmlformats.org/officeDocument/2006/relationships/hyperlink" Target="https://www.scstatehouse.gov/sess125_2023-2024/prever/994_20240327.docx" TargetMode="External" Id="Ra1819fdbb12d4ca2" /><Relationship Type="http://schemas.openxmlformats.org/officeDocument/2006/relationships/hyperlink" Target="https://www.scstatehouse.gov/sess125_2023-2024/prever/994_20240402.docx" TargetMode="External" Id="R0f0a3db867c547a7" /><Relationship Type="http://schemas.openxmlformats.org/officeDocument/2006/relationships/hyperlink" Target="https://www.scstatehouse.gov/sess125_2023-2024/prever/994_20240403.docx" TargetMode="External" Id="R6aa684a100de4dd8" /><Relationship Type="http://schemas.openxmlformats.org/officeDocument/2006/relationships/hyperlink" Target="h:\sj\20240125.docx" TargetMode="External" Id="Rab17e265ed1e4ea6" /><Relationship Type="http://schemas.openxmlformats.org/officeDocument/2006/relationships/hyperlink" Target="h:\sj\20240125.docx" TargetMode="External" Id="R9b37017c77b74eab" /><Relationship Type="http://schemas.openxmlformats.org/officeDocument/2006/relationships/hyperlink" Target="h:\sj\20240305.docx" TargetMode="External" Id="Rb7d94e63eba84d76" /><Relationship Type="http://schemas.openxmlformats.org/officeDocument/2006/relationships/hyperlink" Target="h:\sj\20240319.docx" TargetMode="External" Id="Re3b0527ac0a244ec" /><Relationship Type="http://schemas.openxmlformats.org/officeDocument/2006/relationships/hyperlink" Target="h:\sj\20240327.docx" TargetMode="External" Id="Ref227c92244149f7" /><Relationship Type="http://schemas.openxmlformats.org/officeDocument/2006/relationships/hyperlink" Target="h:\sj\20240327.docx" TargetMode="External" Id="Ra0995a6f580a48d3" /><Relationship Type="http://schemas.openxmlformats.org/officeDocument/2006/relationships/hyperlink" Target="h:\sj\20240402.docx" TargetMode="External" Id="R74a94815e4aa462b" /><Relationship Type="http://schemas.openxmlformats.org/officeDocument/2006/relationships/hyperlink" Target="h:\sj\20240402.docx" TargetMode="External" Id="R327ecf8865c94e95" /><Relationship Type="http://schemas.openxmlformats.org/officeDocument/2006/relationships/hyperlink" Target="h:\sj\20240402.docx" TargetMode="External" Id="Rebeb53d38b774ce4" /><Relationship Type="http://schemas.openxmlformats.org/officeDocument/2006/relationships/hyperlink" Target="h:\hj\20240409.docx" TargetMode="External" Id="R625466fedf8e445c" /><Relationship Type="http://schemas.openxmlformats.org/officeDocument/2006/relationships/hyperlink" Target="h:\hj\20240409.docx" TargetMode="External" Id="R36d70a7df56d47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4A360255A694690BECB5FBB30457774"/>
        <w:category>
          <w:name w:val="General"/>
          <w:gallery w:val="placeholder"/>
        </w:category>
        <w:types>
          <w:type w:val="bbPlcHdr"/>
        </w:types>
        <w:behaviors>
          <w:behavior w:val="content"/>
        </w:behaviors>
        <w:guid w:val="{99CA6081-267E-4B1A-8C87-2A23CCC8AA34}"/>
      </w:docPartPr>
      <w:docPartBody>
        <w:p w:rsidR="003942FF" w:rsidRDefault="003942FF" w:rsidP="003942FF">
          <w:pPr>
            <w:pStyle w:val="44A360255A694690BECB5FBB30457774"/>
          </w:pPr>
          <w:r w:rsidRPr="007B495D">
            <w:rPr>
              <w:rStyle w:val="PlaceholderText"/>
            </w:rPr>
            <w:t>Click or tap here to enter text.</w:t>
          </w:r>
        </w:p>
      </w:docPartBody>
    </w:docPart>
    <w:docPart>
      <w:docPartPr>
        <w:name w:val="34866ADC3851426B8A8F40EAB76FF2FF"/>
        <w:category>
          <w:name w:val="General"/>
          <w:gallery w:val="placeholder"/>
        </w:category>
        <w:types>
          <w:type w:val="bbPlcHdr"/>
        </w:types>
        <w:behaviors>
          <w:behavior w:val="content"/>
        </w:behaviors>
        <w:guid w:val="{B4EA1F8C-414A-44FC-B98F-599A3E2A0E0B}"/>
      </w:docPartPr>
      <w:docPartBody>
        <w:p w:rsidR="003942FF" w:rsidRDefault="003942FF" w:rsidP="003942FF">
          <w:pPr>
            <w:pStyle w:val="34866ADC3851426B8A8F40EAB76FF2F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42FF"/>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2FF"/>
    <w:rPr>
      <w:color w:val="808080"/>
    </w:rPr>
  </w:style>
  <w:style w:type="paragraph" w:customStyle="1" w:styleId="44A360255A694690BECB5FBB30457774">
    <w:name w:val="44A360255A694690BECB5FBB30457774"/>
    <w:rsid w:val="003942FF"/>
    <w:rPr>
      <w:kern w:val="2"/>
      <w14:ligatures w14:val="standardContextual"/>
    </w:rPr>
  </w:style>
  <w:style w:type="paragraph" w:customStyle="1" w:styleId="34866ADC3851426B8A8F40EAB76FF2FF">
    <w:name w:val="34866ADC3851426B8A8F40EAB76FF2FF"/>
    <w:rsid w:val="003942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AMENDMENTS_USED_FOR_MERGE>[]</AMENDMENTS_USED_FOR_MERGE>
  <FILENAME>&lt;&lt;filename&gt;&gt;</FILENAME>
  <ID>d7a3512f-2608-49ac-90b6-a000a98adcb0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2024-04-02T16:30:50.453373-04:00</T_BILL_DT_VERSION>
  <T_BILL_D_INTRODATE>2024-01-25</T_BILL_D_INTRODATE>
  <T_BILL_D_SENATEINTRODATE>2024-01-25</T_BILL_D_SENATEINTRODATE>
  <T_BILL_N_INTERNALVERSIONNUMBER>4</T_BILL_N_INTERNALVERSIONNUMBER>
  <T_BILL_N_SESSION>125</T_BILL_N_SESSION>
  <T_BILL_N_VERSIONNUMBER>4</T_BILL_N_VERSIONNUMBER>
  <T_BILL_N_YEAR>2024</T_BILL_N_YEAR>
  <T_BILL_REQUEST_REQUEST>e5212d1b-3471-41ed-8ec3-2f9aa47a8aa0</T_BILL_REQUEST_REQUEST>
  <T_BILL_R_ORIGINALBILL>44cda06e-56bc-4096-8cb9-37dc5e747ad6</T_BILL_R_ORIGINALBILL>
  <T_BILL_R_ORIGINALDRAFT>d3711c1a-372e-4256-8023-ca27b7153962</T_BILL_R_ORIGINALDRAFT>
  <T_BILL_SPONSOR_SPONSOR>d4b3af46-5b45-4913-a458-669b12bca660</T_BILL_SPONSOR_SPONSOR>
  <T_BILL_T_BILLNAME>[0994]</T_BILL_T_BILLNAME>
  <T_BILL_T_BILLNUMBER>994</T_BILL_T_BILLNUMBER>
  <T_BILL_T_BILLTITLE>TO AMEND THE SOUTH CAROLINA CODE OF LAWS BY ADDING SECTION 44‑95‑65 SO AS TO PROVIDE REGULATIONS FOR THE SALE OF ELECTRONIC NICOTINE DELIVERY SYSTEMS AND TO PROVIDE PENALTIES FOR VIOLATIONS OF THIS SECTION.</T_BILL_T_BILLTITLE>
  <T_BILL_T_CHAMBER>senate</T_BILL_T_CHAMBER>
  <T_BILL_T_FILENAME>
  </T_BILL_T_FILENAME>
  <T_BILL_T_LEGTYPE>bill_statewide</T_BILL_T_LEGTYPE>
  <T_BILL_T_SECTIONS>[{"SectionUUID":"0020a5dd-304c-4e14-8e9c-ad3d85631f1e","SectionName":"code_section","SectionNumber":1,"SectionType":"code_section","CodeSections":[{"CodeSectionBookmarkName":"ns_T44C95N65_298063843","IsConstitutionSection":false,"Identity":"44-95-65","IsNew":true,"SubSections":[{"Level":2,"Identity":"T44C95N65S1","SubSectionBookmarkName":"ss_T44C95N65S1_lv2_6f874af2e","IsNewSubSection":false,"SubSectionReplacement":""},{"Level":2,"Identity":"T44C95N65S2","SubSectionBookmarkName":"ss_T44C95N65S2_lv2_442c95105","IsNewSubSection":false,"SubSectionReplacement":""},{"Level":1,"Identity":"T44C95N65SB","SubSectionBookmarkName":"ss_T44C95N65SB_lv1_f11926032","IsNewSubSection":false,"SubSectionReplacement":""},{"Level":2,"Identity":"T44C95N65S1","SubSectionBookmarkName":"ss_T44C95N65S1_lv2_0e2cd98a0","IsNewSubSection":false,"SubSectionReplacement":""},{"Level":2,"Identity":"T44C95N65S2","SubSectionBookmarkName":"ss_T44C95N65S2_lv2_e0c1b8368","IsNewSubSection":false,"SubSectionReplacement":""},{"Level":1,"Identity":"T44C95N65SC","SubSectionBookmarkName":"ss_T44C95N65SC_lv1_7141f28fb","IsNewSubSection":false,"SubSectionReplacement":""},{"Level":1,"Identity":"T44C95N65SD","SubSectionBookmarkName":"ss_T44C95N65SD_lv1_1386dfbdb","IsNewSubSection":false,"SubSectionReplacement":""},{"Level":2,"Identity":"T44C95N65S1","SubSectionBookmarkName":"ss_T44C95N65S1_lv2_a598a31e5","IsNewSubSection":false,"SubSectionReplacement":""},{"Level":2,"Identity":"T44C95N65S2","SubSectionBookmarkName":"ss_T44C95N65S2_lv2_9bb137a6b","IsNewSubSection":false,"SubSectionReplacement":""},{"Level":2,"Identity":"T44C95N65S3","SubSectionBookmarkName":"ss_T44C95N65S3_lv2_ea3f50f1e","IsNewSubSection":false,"SubSectionReplacement":""},{"Level":1,"Identity":"T44C95N65SE","SubSectionBookmarkName":"ss_T44C95N65SE_lv1_812a3be22","IsNewSubSection":false,"SubSectionReplacement":""},{"Level":1,"Identity":"T44C95N65SF","SubSectionBookmarkName":"ss_T44C95N65SF_lv1_33fd0917d","IsNewSubSection":false,"SubSectionReplacement":""},{"Level":2,"Identity":"T44C95N65S1","SubSectionBookmarkName":"ss_T44C95N65S1_lv2_e32f69221","IsNewSubSection":false,"SubSectionReplacement":""},{"Level":2,"Identity":"T44C95N65S2","SubSectionBookmarkName":"ss_T44C95N65S2_lv2_dce504f17","IsNewSubSection":false,"SubSectionReplacement":""},{"Level":2,"Identity":"T44C95N65S3","SubSectionBookmarkName":"ss_T44C95N65S3_lv2_e286d36c9","IsNewSubSection":false,"SubSectionReplacement":""},{"Level":1,"Identity":"T44C95N65SG","SubSectionBookmarkName":"ss_T44C95N65SG_lv1_fdea8975b","IsNewSubSection":false,"SubSectionReplacement":""},{"Level":2,"Identity":"T44C95N65S1","SubSectionBookmarkName":"ss_T44C95N65S1_lv2_03bad39f2","IsNewSubSection":false,"SubSectionReplacement":""},{"Level":2,"Identity":"T44C95N65S2","SubSectionBookmarkName":"ss_T44C95N65S2_lv2_af58e86fa","IsNewSubSection":false,"SubSectionReplacement":""},{"Level":2,"Identity":"T44C95N65S3","SubSectionBookmarkName":"ss_T44C95N65S3_lv2_c1b491b2d","IsNewSubSection":false,"SubSectionReplacement":""},{"Level":1,"Identity":"T44C95N65SH","SubSectionBookmarkName":"ss_T44C95N65SH_lv1_28e101efa","IsNewSubSection":false,"SubSectionReplacement":""},{"Level":1,"Identity":"T44C95N65SI","SubSectionBookmarkName":"ss_T44C95N65SI_lv1_997be60d8","IsNewSubSection":false,"SubSectionReplacement":""},{"Level":1,"Identity":"T44C95N65SJ","SubSectionBookmarkName":"ss_T44C95N65SJ_lv1_54d7babd0","IsNewSubSection":false,"SubSectionReplacement":""},{"Level":1,"Identity":"T44C95N65SK","SubSectionBookmarkName":"ss_T44C95N65SK_lv1_c0e4e5ca0","IsNewSubSection":false,"SubSectionReplacement":""},{"Level":1,"Identity":"T44C95N65SL","SubSectionBookmarkName":"ss_T44C95N65SL_lv1_ea5d85df1","IsNewSubSection":false,"SubSectionReplacement":""},{"Level":1,"Identity":"T44C95N65SM","SubSectionBookmarkName":"ss_T44C95N65SM_lv1_5ba4e8a38","IsNewSubSection":false,"SubSectionReplacement":""},{"Level":1,"Identity":"T44C95N65SN","SubSectionBookmarkName":"ss_T44C95N65SN_lv1_c4844975c","IsNewSubSection":false,"SubSectionReplacement":""},{"Level":2,"Identity":"T44C95N65S1","SubSectionBookmarkName":"ss_T44C95N65S1_lv2_e66a4fc65","IsNewSubSection":false,"SubSectionReplacement":""},{"Level":2,"Identity":"T44C95N65S2","SubSectionBookmarkName":"ss_T44C95N65S2_lv2_44220fe09","IsNewSubSection":false,"SubSectionReplacement":""},{"Level":2,"Identity":"T44C95N65S3","SubSectionBookmarkName":"ss_T44C95N65S3_lv2_9b0aee465","IsNewSubSection":false,"SubSectionReplacement":""},{"Level":2,"Identity":"T44C95N65S4","SubSectionBookmarkName":"ss_T44C95N65S4_lv2_93adf0586","IsNewSubSection":false,"SubSectionReplacement":""},{"Level":1,"Identity":"T44C95N65SO","SubSectionBookmarkName":"ss_T44C95N65SO_lv1_95c70f5cd","IsNewSubSection":false,"SubSectionReplacement":""},{"Level":1,"Identity":"T44C95N65SP","SubSectionBookmarkName":"ss_T44C95N65SP_lv1_1448d013d","IsNewSubSection":false,"SubSectionReplacement":""},{"Level":1,"Identity":"T44C95N65SQ","SubSectionBookmarkName":"ss_T44C95N65SQ_lv1_9cf28054f","IsNewSubSection":false,"SubSectionReplacement":""},{"Level":1,"Identity":"T44C95N65SR","SubSectionBookmarkName":"ss_T44C95N65SR_lv1_25a50c4f3","IsNewSubSection":false,"SubSectionReplacement":""},{"Level":1,"Identity":"T44C95N65SS","SubSectionBookmarkName":"ss_T44C95N65SS_lv1_9f81fe569","IsNewSubSection":false,"SubSectionReplacement":""},{"Level":1,"Identity":"T44C95N65ST","SubSectionBookmarkName":"ss_T44C95N65ST_lv1_9d5bd4e97","IsNewSubSection":false,"SubSectionReplacement":""},{"Level":1,"Identity":"T44C95N65SA","SubSectionBookmarkName":"ss_T44C95N65SA_lv1_781b84e58","IsNewSubSection":false,"SubSectionReplacement":""},{"Level":2,"Identity":"T44C95N65S3","SubSectionBookmarkName":"ss_T44C95N65S3_lv2_b8eef9f0","IsNewSubSection":false,"SubSectionReplacement":""},{"Level":2,"Identity":"T44C95N65S4","SubSectionBookmarkName":"ss_T44C95N65S4_lv2_99454dff","IsNewSubSection":false,"SubSectionReplacement":""},{"Level":2,"Identity":"T44C95N65S5","SubSectionBookmarkName":"ss_T44C95N65S5_lv2_c4adc3db","IsNewSubSection":false,"SubSectionReplacement":""},{"Level":2,"Identity":"T44C95N65S6","SubSectionBookmarkName":"ss_T44C95N65S6_lv2_45527b47","IsNewSubSection":false,"SubSectionReplacement":""},{"Level":2,"Identity":"T44C95N65S7","SubSectionBookmarkName":"ss_T44C95N65S7_lv2_d9c82397","IsNewSubSection":false,"SubSectionReplacement":""},{"Level":1,"Identity":"T44C95N65ST","SubSectionBookmarkName":"ss_T44C95N65ST_lv1_660eead3","IsNewSubSection":false,"SubSectionReplacement":""},{"Level":2,"Identity":"T44C95N65S1","SubSectionBookmarkName":"ss_T44C95N65S1_lv2_342248df","IsNewSubSection":false,"SubSectionReplacement":""},{"Level":3,"Identity":"T44C95N65Sa","SubSectionBookmarkName":"ss_T44C95N65Sa_lv3_c5593418","IsNewSubSection":false,"SubSectionReplacement":""},{"Level":3,"Identity":"T44C95N65Sb","SubSectionBookmarkName":"ss_T44C95N65Sb_lv3_4ac359e1","IsNewSubSection":false,"SubSectionReplacement":""},{"Level":3,"Identity":"T44C95N65Sc","SubSectionBookmarkName":"ss_T44C95N65Sc_lv3_62913ce3","IsNewSubSection":false,"SubSectionReplacement":""},{"Level":3,"Identity":"T44C95N65Sd","SubSectionBookmarkName":"ss_T44C95N65Sd_lv3_db7f9c6c","IsNewSubSection":false,"SubSectionReplacement":""},{"Level":2,"Identity":"T44C95N65S2","SubSectionBookmarkName":"ss_T44C95N65S2_lv2_73cfbc9b","IsNewSubSection":false,"SubSectionReplacement":""},{"Level":2,"Identity":"T44C95N65S3","SubSectionBookmarkName":"ss_T44C95N65S3_lv2_2cb7d2b0","IsNewSubSection":false,"SubSectionReplacement":""},{"Level":2,"Identity":"T44C95N65S4","SubSectionBookmarkName":"ss_T44C95N65S4_lv2_0b565942","IsNewSubSection":false,"SubSectionReplacement":""},{"Level":1,"Identity":"T44C95N65SU","SubSectionBookmarkName":"ss_T44C95N65SU_lv1_0d461e51","IsNewSubSection":false,"SubSectionReplacement":""},{"Level":2,"Identity":"T44C95N65S1","SubSectionBookmarkName":"ss_T44C95N65S1_lv2_9cf2ce38","IsNewSubSection":false,"SubSectionReplacement":""},{"Level":2,"Identity":"T44C95N65S2","SubSectionBookmarkName":"ss_T44C95N65S2_lv2_b816c09a","IsNewSubSection":false,"SubSectionReplacement":""},{"Level":2,"Identity":"T44C95N65S3","SubSectionBookmarkName":"ss_T44C95N65S3_lv2_fd276fbd","IsNewSubSection":false,"SubSectionReplacement":""},{"Level":2,"Identity":"T44C95N65S4","SubSectionBookmarkName":"ss_T44C95N65S4_lv2_149c1a51","IsNewSubSection":false,"SubSectionReplacement":""},{"Level":3,"Identity":"T44C95N65SV","SubSectionBookmarkName":"ss_T44C95N65SV_lv3_cf18838f","IsNewSubSection":false,"SubSectionReplacement":""}],"TitleRelatedTo":"","TitleSoAsTo":"provide regulations for the sale of alternative nicotine products, electronic smoking devices, or e-liquid products and to provide penalties for violations of this section","Deleted":false}],"TitleText":"","DisableControls":false,"Deleted":false,"RepealItems":[],"SectionBookmarkName":"bs_num_1_f7bfef122"},{"SectionUUID":"fed52ca8-7b05-45f7-9e12-5a616523ba18","SectionName":"New Blank SECTION","SectionNumber":2,"SectionType":"new","CodeSections":[],"TitleText":"","DisableControls":false,"Deleted":false,"RepealItems":[],"SectionBookmarkName":"bs_num_2_d1300b9da"},{"SectionUUID":"8f03ca95-8faa-4d43-a9c2-8afc498075bd","SectionName":"standard_eff_date_section","SectionNumber":3,"SectionType":"drafting_clause","CodeSections":[],"TitleText":"","DisableControls":false,"Deleted":false,"RepealItems":[],"SectionBookmarkName":"bs_num_3_lastsection"}]</T_BILL_T_SECTIONS>
  <T_BILL_T_SUBJECT>Vapor products</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506B9A-8A55-42C0-81C0-75110F96E5F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11031</Characters>
  <Application>Microsoft Office Word</Application>
  <DocSecurity>0</DocSecurity>
  <Lines>195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2024-04-02T20:30:00Z</cp:lastPrinted>
  <dcterms:created xsi:type="dcterms:W3CDTF">2024-04-03T17:02:00Z</dcterms:created>
  <dcterms:modified xsi:type="dcterms:W3CDTF">2024-04-03T17:02:00Z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