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474F0F7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PART IB</w:t>
      </w:r>
    </w:p>
    <w:p w14:paraId="07B74111" w14:textId="6BD8C9D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OPERATION OF STATE GOVERNMENT</w:t>
      </w:r>
    </w:p>
    <w:p w14:paraId="7AA64480"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430B9" w:rsidSect="00D42D62">
          <w:headerReference w:type="default" r:id="rId11"/>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14:paraId="6E241375"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4E4FCC" w:rsidRDefault="00A9603B"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 </w:t>
      </w:r>
      <w:r w:rsidR="007F0FEB" w:rsidRPr="004E4FCC">
        <w:rPr>
          <w:rFonts w:cs="Times New Roman"/>
          <w:b/>
          <w:color w:val="auto"/>
          <w:szCs w:val="22"/>
        </w:rPr>
        <w:t>–</w:t>
      </w:r>
      <w:r w:rsidRPr="004E4FCC">
        <w:rPr>
          <w:rFonts w:cs="Times New Roman"/>
          <w:b/>
          <w:color w:val="auto"/>
          <w:szCs w:val="22"/>
        </w:rPr>
        <w:t xml:space="preserve"> H63</w:t>
      </w:r>
      <w:r w:rsidR="00770C6A" w:rsidRPr="004E4FCC">
        <w:rPr>
          <w:rFonts w:cs="Times New Roman"/>
          <w:b/>
          <w:color w:val="auto"/>
          <w:szCs w:val="22"/>
        </w:rPr>
        <w:t>0</w:t>
      </w:r>
      <w:r w:rsidR="00F36631" w:rsidRPr="004E4FCC">
        <w:rPr>
          <w:rFonts w:cs="Times New Roman"/>
          <w:b/>
          <w:color w:val="auto"/>
          <w:szCs w:val="22"/>
        </w:rPr>
        <w:t xml:space="preserve"> </w:t>
      </w:r>
      <w:r w:rsidR="004951EC" w:rsidRPr="004E4FCC">
        <w:rPr>
          <w:rFonts w:cs="Times New Roman"/>
          <w:b/>
          <w:color w:val="auto"/>
          <w:szCs w:val="22"/>
        </w:rPr>
        <w:noBreakHyphen/>
      </w:r>
      <w:r w:rsidR="00F36631" w:rsidRPr="004E4FCC">
        <w:rPr>
          <w:rFonts w:cs="Times New Roman"/>
          <w:b/>
          <w:color w:val="auto"/>
          <w:szCs w:val="22"/>
        </w:rPr>
        <w:t xml:space="preserve"> </w:t>
      </w:r>
      <w:r w:rsidRPr="004E4FCC">
        <w:rPr>
          <w:rFonts w:cs="Times New Roman"/>
          <w:b/>
          <w:color w:val="auto"/>
          <w:szCs w:val="22"/>
        </w:rPr>
        <w:t>DEPARTMENT OF EDUCATION</w:t>
      </w:r>
    </w:p>
    <w:p w14:paraId="39C73B87" w14:textId="77777777" w:rsidR="00154985" w:rsidRPr="004E4FCC"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w:t>
      </w:r>
      <w:r w:rsidRPr="004E4FCC">
        <w:rPr>
          <w:rFonts w:cs="Times New Roman"/>
          <w:b/>
          <w:color w:val="auto"/>
          <w:szCs w:val="22"/>
        </w:rPr>
        <w:tab/>
      </w:r>
      <w:r w:rsidRPr="004E4FCC">
        <w:rPr>
          <w:rFonts w:cs="Times New Roman"/>
          <w:color w:val="auto"/>
          <w:szCs w:val="22"/>
        </w:rPr>
        <w:t>(SDE: Appro</w:t>
      </w:r>
      <w:r w:rsidR="00012D48" w:rsidRPr="004E4FCC">
        <w:rPr>
          <w:rFonts w:cs="Times New Roman"/>
          <w:color w:val="auto"/>
          <w:szCs w:val="22"/>
        </w:rPr>
        <w:t xml:space="preserve">priation Transfer Prohibition) </w:t>
      </w:r>
      <w:r w:rsidR="00D21749" w:rsidRPr="004E4FCC">
        <w:rPr>
          <w:rFonts w:cs="Times New Roman"/>
          <w:color w:val="auto"/>
          <w:szCs w:val="22"/>
        </w:rPr>
        <w:t xml:space="preserve"> </w:t>
      </w:r>
      <w:r w:rsidRPr="004E4FCC">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4E4FCC">
        <w:rPr>
          <w:rFonts w:cs="Times New Roman"/>
          <w:color w:val="auto"/>
          <w:szCs w:val="22"/>
        </w:rPr>
        <w:t>’</w:t>
      </w:r>
      <w:r w:rsidRPr="004E4FCC">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4E4FCC">
        <w:rPr>
          <w:rFonts w:cs="Times New Roman"/>
          <w:color w:val="auto"/>
          <w:szCs w:val="22"/>
        </w:rPr>
        <w:t>’</w:t>
      </w:r>
      <w:r w:rsidRPr="004E4FCC">
        <w:rPr>
          <w:rFonts w:cs="Times New Roman"/>
          <w:color w:val="auto"/>
          <w:szCs w:val="22"/>
        </w:rPr>
        <w:t xml:space="preserve">s school bus transportation </w:t>
      </w:r>
      <w:r w:rsidR="00525545" w:rsidRPr="004E4FCC">
        <w:rPr>
          <w:rFonts w:cs="Times New Roman"/>
          <w:color w:val="auto"/>
          <w:szCs w:val="22"/>
        </w:rPr>
        <w:t>operating</w:t>
      </w:r>
      <w:r w:rsidRPr="004E4FCC">
        <w:rPr>
          <w:rFonts w:cs="Times New Roman"/>
          <w:color w:val="auto"/>
          <w:szCs w:val="22"/>
        </w:rPr>
        <w:t xml:space="preserve"> account.</w:t>
      </w:r>
    </w:p>
    <w:p w14:paraId="54F12BC2" w14:textId="529CE96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1.2.</w:t>
      </w:r>
      <w:r w:rsidRPr="004E4FCC">
        <w:rPr>
          <w:rFonts w:cs="Times New Roman"/>
          <w:b/>
          <w:color w:val="auto"/>
          <w:szCs w:val="22"/>
        </w:rPr>
        <w:tab/>
      </w:r>
      <w:r w:rsidRPr="004E4FCC">
        <w:rPr>
          <w:rFonts w:cs="Times New Roman"/>
          <w:color w:val="auto"/>
          <w:szCs w:val="22"/>
        </w:rPr>
        <w:t>(SDE: Comprehensive Health Assessment)</w:t>
      </w:r>
      <w:r w:rsidR="00D21749" w:rsidRPr="004E4FCC">
        <w:rPr>
          <w:rFonts w:cs="Times New Roman"/>
          <w:szCs w:val="22"/>
        </w:rPr>
        <w:t xml:space="preserve">  </w:t>
      </w:r>
      <w:r w:rsidRPr="004E4FCC">
        <w:rPr>
          <w:rFonts w:cs="Times New Roman"/>
          <w:color w:val="auto"/>
          <w:szCs w:val="22"/>
        </w:rPr>
        <w:t xml:space="preserve">All school districts shall participate, to the fullest extent possible, in the Medicaid program by </w:t>
      </w:r>
      <w:r w:rsidR="00DB334F" w:rsidRPr="004E4FCC">
        <w:rPr>
          <w:rFonts w:cs="Times New Roman"/>
          <w:color w:val="auto"/>
          <w:szCs w:val="22"/>
        </w:rPr>
        <w:t>seeking</w:t>
      </w:r>
      <w:r w:rsidRPr="004E4FCC">
        <w:rPr>
          <w:rFonts w:cs="Times New Roman"/>
          <w:color w:val="auto"/>
          <w:szCs w:val="22"/>
        </w:rPr>
        <w:t xml:space="preserve"> appropriate reimbursement for services and administration of health and social services.</w:t>
      </w:r>
      <w:r w:rsidR="00786B5D" w:rsidRPr="004E4FCC">
        <w:rPr>
          <w:rFonts w:cs="Times New Roman"/>
          <w:color w:val="auto"/>
          <w:szCs w:val="22"/>
        </w:rPr>
        <w:t xml:space="preserve">  </w:t>
      </w:r>
      <w:r w:rsidRPr="004E4FCC">
        <w:rPr>
          <w:rFonts w:cs="Times New Roman"/>
          <w:color w:val="auto"/>
          <w:szCs w:val="22"/>
        </w:rPr>
        <w:t>Reimbursements to the school districts shall not be used to supplant funds currently being spent on health and social services.</w:t>
      </w:r>
    </w:p>
    <w:p w14:paraId="677D6079" w14:textId="77777777" w:rsidR="002346B0" w:rsidRPr="004E4FCC" w:rsidRDefault="002346B0" w:rsidP="0023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bCs/>
          <w:color w:val="auto"/>
          <w:kern w:val="2"/>
          <w:szCs w:val="22"/>
          <w14:ligatures w14:val="standardContextual"/>
        </w:rPr>
        <w:tab/>
        <w:t>1.3.</w:t>
      </w:r>
      <w:r w:rsidRPr="004E4FCC">
        <w:rPr>
          <w:rFonts w:eastAsia="Aptos" w:cs="Times New Roman"/>
          <w:b/>
          <w:bCs/>
          <w:color w:val="auto"/>
          <w:kern w:val="2"/>
          <w:szCs w:val="22"/>
          <w14:ligatures w14:val="standardContextual"/>
        </w:rPr>
        <w:tab/>
      </w:r>
      <w:r w:rsidRPr="004E4FCC">
        <w:rPr>
          <w:rFonts w:eastAsia="Aptos" w:cs="Times New Roman"/>
          <w:color w:val="auto"/>
          <w:kern w:val="2"/>
          <w:szCs w:val="22"/>
          <w14:ligatures w14:val="standardContextual"/>
        </w:rPr>
        <w:t xml:space="preserve">(SDE: State Aid to Classrooms)  (A)  For the current fiscal year, the total pupil count is projected to be </w:t>
      </w:r>
      <w:r w:rsidRPr="004E4FCC">
        <w:rPr>
          <w:rFonts w:eastAsia="Aptos" w:cs="Times New Roman"/>
          <w:strike/>
          <w:color w:val="auto"/>
          <w:kern w:val="2"/>
          <w:szCs w:val="22"/>
          <w14:ligatures w14:val="standardContextual"/>
        </w:rPr>
        <w:t>770,504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771,758</w:t>
      </w:r>
      <w:r w:rsidRPr="004E4FCC">
        <w:rPr>
          <w:rFonts w:eastAsia="Aptos" w:cs="Times New Roman"/>
          <w:color w:val="auto"/>
          <w:kern w:val="2"/>
          <w:szCs w:val="22"/>
          <w14:ligatures w14:val="standardContextual"/>
        </w:rPr>
        <w:t xml:space="preserve">, which includes </w:t>
      </w:r>
      <w:r w:rsidRPr="004E4FCC">
        <w:rPr>
          <w:rFonts w:eastAsia="Aptos" w:cs="Times New Roman"/>
          <w:strike/>
          <w:color w:val="auto"/>
          <w:kern w:val="2"/>
          <w:szCs w:val="22"/>
          <w14:ligatures w14:val="standardContextual"/>
        </w:rPr>
        <w:t>712,097</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710,055</w:t>
      </w:r>
      <w:r w:rsidRPr="004E4FCC">
        <w:rPr>
          <w:rFonts w:eastAsia="Aptos" w:cs="Times New Roman"/>
          <w:color w:val="auto"/>
          <w:kern w:val="2"/>
          <w:szCs w:val="22"/>
          <w14:ligatures w14:val="standardContextual"/>
        </w:rPr>
        <w:t xml:space="preserve"> traditional school districts, </w:t>
      </w:r>
      <w:r w:rsidRPr="004E4FCC">
        <w:rPr>
          <w:rFonts w:eastAsia="Aptos" w:cs="Times New Roman"/>
          <w:strike/>
          <w:color w:val="auto"/>
          <w:kern w:val="2"/>
          <w:szCs w:val="22"/>
          <w14:ligatures w14:val="standardContextual"/>
        </w:rPr>
        <w:t>57,665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60,967</w:t>
      </w:r>
      <w:r w:rsidRPr="004E4FCC">
        <w:rPr>
          <w:rFonts w:eastAsia="Aptos" w:cs="Times New Roman"/>
          <w:color w:val="auto"/>
          <w:kern w:val="2"/>
          <w:szCs w:val="22"/>
          <w14:ligatures w14:val="standardContextual"/>
        </w:rPr>
        <w:t xml:space="preserve"> charter school authorizers, and </w:t>
      </w:r>
      <w:r w:rsidRPr="004E4FCC">
        <w:rPr>
          <w:rFonts w:eastAsia="Aptos" w:cs="Times New Roman"/>
          <w:strike/>
          <w:color w:val="auto"/>
          <w:kern w:val="2"/>
          <w:szCs w:val="22"/>
          <w14:ligatures w14:val="standardContextual"/>
        </w:rPr>
        <w:t>742</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736</w:t>
      </w:r>
      <w:r w:rsidRPr="004E4FCC">
        <w:rPr>
          <w:rFonts w:eastAsia="Aptos" w:cs="Times New Roman"/>
          <w:color w:val="auto"/>
          <w:kern w:val="2"/>
          <w:szCs w:val="22"/>
          <w14:ligatures w14:val="standardContextual"/>
        </w:rPr>
        <w:t xml:space="preserve"> special school districts.  The total appropriations for State Aid to Classrooms represent an average per pupil appropriation of </w:t>
      </w:r>
      <w:r w:rsidRPr="004E4FCC">
        <w:rPr>
          <w:rFonts w:eastAsia="Aptos" w:cs="Times New Roman"/>
          <w:strike/>
          <w:color w:val="auto"/>
          <w:kern w:val="2"/>
          <w:szCs w:val="22"/>
          <w14:ligatures w14:val="standardContextual"/>
        </w:rPr>
        <w:t xml:space="preserve">$5,884 </w:t>
      </w:r>
      <w:r w:rsidRPr="004E4FCC">
        <w:rPr>
          <w:rFonts w:eastAsia="Aptos" w:cs="Times New Roman"/>
          <w:i/>
          <w:iCs/>
          <w:color w:val="auto"/>
          <w:kern w:val="2"/>
          <w:szCs w:val="22"/>
          <w:u w:val="single"/>
          <w14:ligatures w14:val="standardContextual"/>
        </w:rPr>
        <w:t>$6,023</w:t>
      </w:r>
      <w:r w:rsidRPr="004E4FCC">
        <w:rPr>
          <w:rFonts w:eastAsia="Aptos" w:cs="Times New Roman"/>
          <w:color w:val="auto"/>
          <w:kern w:val="2"/>
          <w:szCs w:val="22"/>
          <w14:ligatures w14:val="standardContextual"/>
        </w:rPr>
        <w:t xml:space="preserve">. The average total per pupil funding, excluding revenue and local bond issues, is projected to be </w:t>
      </w:r>
      <w:r w:rsidRPr="004E4FCC">
        <w:rPr>
          <w:rFonts w:eastAsia="Aptos" w:cs="Times New Roman"/>
          <w:strike/>
          <w:color w:val="auto"/>
          <w:kern w:val="2"/>
          <w:szCs w:val="22"/>
          <w14:ligatures w14:val="standardContextual"/>
        </w:rPr>
        <w:t>$8,914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$9,341</w:t>
      </w:r>
      <w:r w:rsidRPr="004E4FCC">
        <w:rPr>
          <w:rFonts w:eastAsia="Aptos" w:cs="Times New Roman"/>
          <w:color w:val="auto"/>
          <w:kern w:val="2"/>
          <w:szCs w:val="22"/>
          <w14:ligatures w14:val="standardContextual"/>
        </w:rPr>
        <w:t xml:space="preserve"> from state sources, </w:t>
      </w:r>
      <w:r w:rsidRPr="004E4FCC">
        <w:rPr>
          <w:rFonts w:eastAsia="Aptos" w:cs="Times New Roman"/>
          <w:strike/>
          <w:color w:val="auto"/>
          <w:kern w:val="2"/>
          <w:szCs w:val="22"/>
          <w14:ligatures w14:val="standardContextual"/>
        </w:rPr>
        <w:t>$1,225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$1,428</w:t>
      </w:r>
      <w:r w:rsidRPr="004E4FCC">
        <w:rPr>
          <w:rFonts w:eastAsia="Aptos" w:cs="Times New Roman"/>
          <w:color w:val="auto"/>
          <w:kern w:val="2"/>
          <w:szCs w:val="22"/>
          <w14:ligatures w14:val="standardContextual"/>
        </w:rPr>
        <w:t xml:space="preserve"> from federal sources, and </w:t>
      </w:r>
      <w:r w:rsidRPr="004E4FCC">
        <w:rPr>
          <w:rFonts w:eastAsia="Aptos" w:cs="Times New Roman"/>
          <w:strike/>
          <w:color w:val="auto"/>
          <w:kern w:val="2"/>
          <w:szCs w:val="22"/>
          <w14:ligatures w14:val="standardContextual"/>
        </w:rPr>
        <w:t>$8,936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$9,805</w:t>
      </w:r>
      <w:r w:rsidRPr="004E4FCC">
        <w:rPr>
          <w:rFonts w:eastAsia="Aptos" w:cs="Times New Roman"/>
          <w:color w:val="auto"/>
          <w:kern w:val="2"/>
          <w:szCs w:val="22"/>
          <w14:ligatures w14:val="standardContextual"/>
        </w:rPr>
        <w:t xml:space="preserve"> from local sources.  This is an average total funding level of </w:t>
      </w:r>
      <w:r w:rsidRPr="004E4FCC">
        <w:rPr>
          <w:rFonts w:eastAsia="Aptos" w:cs="Times New Roman"/>
          <w:strike/>
          <w:color w:val="auto"/>
          <w:kern w:val="2"/>
          <w:szCs w:val="22"/>
          <w14:ligatures w14:val="standardContextual"/>
        </w:rPr>
        <w:t>$19,075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$20,574</w:t>
      </w:r>
      <w:r w:rsidRPr="004E4FCC">
        <w:rPr>
          <w:rFonts w:eastAsia="Aptos" w:cs="Times New Roman"/>
          <w:color w:val="auto"/>
          <w:kern w:val="2"/>
          <w:szCs w:val="22"/>
          <w14:ligatures w14:val="standardContextual"/>
        </w:rPr>
        <w:t>, excluding revenues of local bond issues.</w:t>
      </w:r>
    </w:p>
    <w:p w14:paraId="3969D9F4" w14:textId="2307E2ED" w:rsidR="00C557F9" w:rsidRPr="004E4FCC"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r>
      <w:r w:rsidR="00C557F9" w:rsidRPr="004E4FCC">
        <w:rPr>
          <w:rFonts w:cs="Times New Roman"/>
          <w:szCs w:val="22"/>
        </w:rPr>
        <w:t>The State Minimum Teacher Salary Schedule for the current fiscal year is as follows</w:t>
      </w:r>
      <w:r w:rsidRPr="004E4FCC">
        <w:rPr>
          <w:rFonts w:cs="Times New Roman"/>
          <w:szCs w:val="22"/>
        </w:rPr>
        <w:t xml:space="preserve">, and </w:t>
      </w:r>
      <w:r w:rsidR="008548E7" w:rsidRPr="004E4FCC">
        <w:rPr>
          <w:rFonts w:cs="Times New Roman"/>
          <w:szCs w:val="22"/>
        </w:rPr>
        <w:t>districts have flexibility to pay above these levels</w:t>
      </w:r>
      <w:r w:rsidR="00C557F9" w:rsidRPr="004E4FCC">
        <w:rPr>
          <w:rFonts w:cs="Times New Roman"/>
          <w:szCs w:val="22"/>
        </w:rPr>
        <w:t>:</w:t>
      </w:r>
    </w:p>
    <w:p w14:paraId="04B03FDD" w14:textId="5F58EFE7" w:rsidR="00B07C03" w:rsidRPr="004E4FCC" w:rsidRDefault="00BC5470"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3</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1</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7</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8</w:t>
      </w:r>
    </w:p>
    <w:p w14:paraId="788EA5D9" w14:textId="0FD95578" w:rsidR="00B07C03" w:rsidRPr="004E4FCC" w:rsidRDefault="00B07C03"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ab/>
        <w:t>BACHELORS</w:t>
      </w:r>
      <w:r w:rsidRPr="004E4FCC">
        <w:rPr>
          <w:rFonts w:cs="Times New Roman"/>
          <w:strike/>
          <w:szCs w:val="22"/>
        </w:rPr>
        <w:tab/>
        <w:t>MASTERS</w:t>
      </w:r>
      <w:r w:rsidRPr="004E4FCC">
        <w:rPr>
          <w:rFonts w:cs="Times New Roman"/>
          <w:strike/>
          <w:szCs w:val="22"/>
        </w:rPr>
        <w:tab/>
      </w:r>
      <w:proofErr w:type="spellStart"/>
      <w:r w:rsidR="002C083A" w:rsidRPr="004E4FCC">
        <w:rPr>
          <w:rFonts w:cs="Times New Roman"/>
          <w:strike/>
          <w:szCs w:val="22"/>
        </w:rPr>
        <w:t>MASTERS</w:t>
      </w:r>
      <w:proofErr w:type="spellEnd"/>
      <w:r w:rsidRPr="004E4FCC">
        <w:rPr>
          <w:rFonts w:cs="Times New Roman"/>
          <w:strike/>
          <w:szCs w:val="22"/>
        </w:rPr>
        <w:tab/>
        <w:t>DR</w:t>
      </w:r>
    </w:p>
    <w:p w14:paraId="3FC487CB" w14:textId="115E58E2" w:rsidR="00CE4909" w:rsidRPr="004E4FCC" w:rsidRDefault="00D96CB0"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YRS</w:t>
      </w:r>
      <w:r w:rsidR="00B07C03" w:rsidRPr="004E4FCC">
        <w:rPr>
          <w:rFonts w:cs="Times New Roman"/>
          <w:strike/>
          <w:szCs w:val="22"/>
        </w:rPr>
        <w:tab/>
        <w:t>DEGREE</w:t>
      </w:r>
      <w:r w:rsidR="00B07C03" w:rsidRPr="004E4FCC">
        <w:rPr>
          <w:rFonts w:cs="Times New Roman"/>
          <w:strike/>
          <w:szCs w:val="22"/>
        </w:rPr>
        <w:tab/>
      </w:r>
      <w:proofErr w:type="spellStart"/>
      <w:r w:rsidR="00B07C03" w:rsidRPr="004E4FCC">
        <w:rPr>
          <w:rFonts w:cs="Times New Roman"/>
          <w:strike/>
          <w:szCs w:val="22"/>
        </w:rPr>
        <w:t>DEGREE</w:t>
      </w:r>
      <w:proofErr w:type="spellEnd"/>
      <w:r w:rsidR="00D60421" w:rsidRPr="004E4FCC">
        <w:rPr>
          <w:rFonts w:cs="Times New Roman"/>
          <w:strike/>
          <w:szCs w:val="22"/>
        </w:rPr>
        <w:tab/>
      </w:r>
      <w:r w:rsidR="002C083A" w:rsidRPr="004E4FCC">
        <w:rPr>
          <w:rFonts w:cs="Times New Roman"/>
          <w:strike/>
          <w:szCs w:val="22"/>
        </w:rPr>
        <w:t>DEGREE</w:t>
      </w:r>
      <w:r w:rsidR="00B07C03" w:rsidRPr="004E4FCC">
        <w:rPr>
          <w:rFonts w:cs="Times New Roman"/>
          <w:strike/>
          <w:szCs w:val="22"/>
        </w:rPr>
        <w:tab/>
      </w:r>
      <w:proofErr w:type="spellStart"/>
      <w:r w:rsidR="00B07C03" w:rsidRPr="004E4FCC">
        <w:rPr>
          <w:rFonts w:cs="Times New Roman"/>
          <w:strike/>
          <w:szCs w:val="22"/>
        </w:rPr>
        <w:t>DEGREE</w:t>
      </w:r>
      <w:proofErr w:type="spellEnd"/>
    </w:p>
    <w:p w14:paraId="3786B6FE" w14:textId="65AE4E0D" w:rsidR="00D96CB0" w:rsidRPr="004E4FCC" w:rsidRDefault="009A2F2F"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EXP</w:t>
      </w:r>
      <w:r w:rsidR="001C5CD6" w:rsidRPr="004E4FCC">
        <w:rPr>
          <w:rFonts w:cs="Times New Roman"/>
          <w:strike/>
          <w:szCs w:val="22"/>
        </w:rPr>
        <w:tab/>
      </w:r>
      <w:r w:rsidR="001C5CD6" w:rsidRPr="004E4FCC">
        <w:rPr>
          <w:rFonts w:cs="Times New Roman"/>
          <w:strike/>
          <w:szCs w:val="22"/>
        </w:rPr>
        <w:tab/>
      </w:r>
      <w:r w:rsidR="001C5CD6" w:rsidRPr="004E4FCC">
        <w:rPr>
          <w:rFonts w:cs="Times New Roman"/>
          <w:strike/>
          <w:szCs w:val="22"/>
        </w:rPr>
        <w:tab/>
      </w:r>
      <w:r w:rsidR="00D60421" w:rsidRPr="004E4FCC">
        <w:rPr>
          <w:rFonts w:cs="Times New Roman"/>
          <w:strike/>
          <w:szCs w:val="22"/>
        </w:rPr>
        <w:t>+30 HOURS</w:t>
      </w:r>
    </w:p>
    <w:p w14:paraId="2CBB7E35" w14:textId="5F7AED93"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0</w:t>
      </w:r>
      <w:r w:rsidRPr="004E4FCC">
        <w:rPr>
          <w:rFonts w:cs="Times New Roman"/>
          <w:strike/>
          <w:szCs w:val="22"/>
        </w:rPr>
        <w:tab/>
        <w:t xml:space="preserve">$48,500 </w:t>
      </w:r>
      <w:r w:rsidRPr="004E4FCC">
        <w:rPr>
          <w:rFonts w:cs="Times New Roman"/>
          <w:strike/>
          <w:szCs w:val="22"/>
        </w:rPr>
        <w:tab/>
        <w:t xml:space="preserve">$52,500 </w:t>
      </w:r>
      <w:r w:rsidR="00DB549A" w:rsidRPr="004E4FCC">
        <w:rPr>
          <w:rFonts w:cs="Times New Roman"/>
          <w:strike/>
          <w:szCs w:val="22"/>
        </w:rPr>
        <w:tab/>
      </w:r>
      <w:r w:rsidRPr="004E4FCC">
        <w:rPr>
          <w:rFonts w:cs="Times New Roman"/>
          <w:strike/>
          <w:szCs w:val="22"/>
        </w:rPr>
        <w:t xml:space="preserve">$54,000 </w:t>
      </w:r>
      <w:r w:rsidRPr="004E4FCC">
        <w:rPr>
          <w:rFonts w:cs="Times New Roman"/>
          <w:strike/>
          <w:szCs w:val="22"/>
        </w:rPr>
        <w:tab/>
        <w:t>$56,500</w:t>
      </w:r>
    </w:p>
    <w:p w14:paraId="13F0C36C"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w:t>
      </w:r>
      <w:r w:rsidRPr="004E4FCC">
        <w:rPr>
          <w:rFonts w:cs="Times New Roman"/>
          <w:strike/>
          <w:szCs w:val="22"/>
        </w:rPr>
        <w:tab/>
        <w:t xml:space="preserve">$48,750 </w:t>
      </w:r>
      <w:r w:rsidRPr="004E4FCC">
        <w:rPr>
          <w:rFonts w:cs="Times New Roman"/>
          <w:strike/>
          <w:szCs w:val="22"/>
        </w:rPr>
        <w:tab/>
        <w:t xml:space="preserve">$52,750 </w:t>
      </w:r>
      <w:r w:rsidRPr="004E4FCC">
        <w:rPr>
          <w:rFonts w:cs="Times New Roman"/>
          <w:strike/>
          <w:szCs w:val="22"/>
        </w:rPr>
        <w:tab/>
        <w:t xml:space="preserve">$54,250 </w:t>
      </w:r>
      <w:r w:rsidRPr="004E4FCC">
        <w:rPr>
          <w:rFonts w:cs="Times New Roman"/>
          <w:strike/>
          <w:szCs w:val="22"/>
        </w:rPr>
        <w:tab/>
        <w:t>$57,000</w:t>
      </w:r>
    </w:p>
    <w:p w14:paraId="2312AE3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w:t>
      </w:r>
      <w:r w:rsidRPr="004E4FCC">
        <w:rPr>
          <w:rFonts w:cs="Times New Roman"/>
          <w:strike/>
          <w:szCs w:val="22"/>
        </w:rPr>
        <w:tab/>
        <w:t xml:space="preserve">$49,000 </w:t>
      </w:r>
      <w:r w:rsidRPr="004E4FCC">
        <w:rPr>
          <w:rFonts w:cs="Times New Roman"/>
          <w:strike/>
          <w:szCs w:val="22"/>
        </w:rPr>
        <w:tab/>
        <w:t xml:space="preserve">$53,000 </w:t>
      </w:r>
      <w:r w:rsidR="006024C6" w:rsidRPr="004E4FCC">
        <w:rPr>
          <w:rFonts w:cs="Times New Roman"/>
          <w:strike/>
          <w:szCs w:val="22"/>
        </w:rPr>
        <w:tab/>
      </w:r>
      <w:r w:rsidR="006024C6" w:rsidRPr="004E4FCC">
        <w:rPr>
          <w:rFonts w:cs="Times New Roman"/>
          <w:strike/>
          <w:szCs w:val="22"/>
        </w:rPr>
        <w:tab/>
      </w:r>
      <w:r w:rsidRPr="004E4FCC">
        <w:rPr>
          <w:rFonts w:cs="Times New Roman"/>
          <w:strike/>
          <w:szCs w:val="22"/>
        </w:rPr>
        <w:t xml:space="preserve">$54,500 </w:t>
      </w:r>
      <w:r w:rsidRPr="004E4FCC">
        <w:rPr>
          <w:rFonts w:cs="Times New Roman"/>
          <w:strike/>
          <w:szCs w:val="22"/>
        </w:rPr>
        <w:tab/>
        <w:t>$57,500</w:t>
      </w:r>
    </w:p>
    <w:p w14:paraId="349A99ED"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3</w:t>
      </w:r>
      <w:r w:rsidRPr="004E4FCC">
        <w:rPr>
          <w:rFonts w:cs="Times New Roman"/>
          <w:strike/>
          <w:szCs w:val="22"/>
        </w:rPr>
        <w:tab/>
        <w:t xml:space="preserve">$49,250 </w:t>
      </w:r>
      <w:r w:rsidRPr="004E4FCC">
        <w:rPr>
          <w:rFonts w:cs="Times New Roman"/>
          <w:strike/>
          <w:szCs w:val="22"/>
        </w:rPr>
        <w:tab/>
        <w:t xml:space="preserve">$53,250 </w:t>
      </w:r>
      <w:r w:rsidRPr="004E4FCC">
        <w:rPr>
          <w:rFonts w:cs="Times New Roman"/>
          <w:strike/>
          <w:szCs w:val="22"/>
        </w:rPr>
        <w:tab/>
        <w:t xml:space="preserve">$54,750 </w:t>
      </w:r>
      <w:r w:rsidRPr="004E4FCC">
        <w:rPr>
          <w:rFonts w:cs="Times New Roman"/>
          <w:strike/>
          <w:szCs w:val="22"/>
        </w:rPr>
        <w:tab/>
        <w:t>$58,000</w:t>
      </w:r>
    </w:p>
    <w:p w14:paraId="3ED9AA8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4</w:t>
      </w:r>
      <w:r w:rsidRPr="004E4FCC">
        <w:rPr>
          <w:rFonts w:cs="Times New Roman"/>
          <w:strike/>
          <w:szCs w:val="22"/>
        </w:rPr>
        <w:tab/>
        <w:t xml:space="preserve">$49,500 </w:t>
      </w:r>
      <w:r w:rsidRPr="004E4FCC">
        <w:rPr>
          <w:rFonts w:cs="Times New Roman"/>
          <w:strike/>
          <w:szCs w:val="22"/>
        </w:rPr>
        <w:tab/>
        <w:t xml:space="preserve">$53,500 </w:t>
      </w:r>
      <w:r w:rsidRPr="004E4FCC">
        <w:rPr>
          <w:rFonts w:cs="Times New Roman"/>
          <w:strike/>
          <w:szCs w:val="22"/>
        </w:rPr>
        <w:tab/>
        <w:t xml:space="preserve">$55,000 </w:t>
      </w:r>
      <w:r w:rsidRPr="004E4FCC">
        <w:rPr>
          <w:rFonts w:cs="Times New Roman"/>
          <w:strike/>
          <w:szCs w:val="22"/>
        </w:rPr>
        <w:tab/>
        <w:t>$58,500</w:t>
      </w:r>
    </w:p>
    <w:p w14:paraId="3E8B252F"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5</w:t>
      </w:r>
      <w:r w:rsidRPr="004E4FCC">
        <w:rPr>
          <w:rFonts w:cs="Times New Roman"/>
          <w:strike/>
          <w:szCs w:val="22"/>
        </w:rPr>
        <w:tab/>
        <w:t xml:space="preserve">$50,500 </w:t>
      </w:r>
      <w:r w:rsidRPr="004E4FCC">
        <w:rPr>
          <w:rFonts w:cs="Times New Roman"/>
          <w:strike/>
          <w:szCs w:val="22"/>
        </w:rPr>
        <w:tab/>
        <w:t xml:space="preserve">$54,500 </w:t>
      </w:r>
      <w:r w:rsidRPr="004E4FCC">
        <w:rPr>
          <w:rFonts w:cs="Times New Roman"/>
          <w:strike/>
          <w:szCs w:val="22"/>
        </w:rPr>
        <w:tab/>
        <w:t xml:space="preserve">$55,500 </w:t>
      </w:r>
      <w:r w:rsidRPr="004E4FCC">
        <w:rPr>
          <w:rFonts w:cs="Times New Roman"/>
          <w:strike/>
          <w:szCs w:val="22"/>
        </w:rPr>
        <w:tab/>
        <w:t>$59,000</w:t>
      </w:r>
    </w:p>
    <w:p w14:paraId="528E4950"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6</w:t>
      </w:r>
      <w:r w:rsidRPr="004E4FCC">
        <w:rPr>
          <w:rFonts w:cs="Times New Roman"/>
          <w:strike/>
          <w:szCs w:val="22"/>
        </w:rPr>
        <w:tab/>
        <w:t xml:space="preserve">$51,000 </w:t>
      </w:r>
      <w:r w:rsidRPr="004E4FCC">
        <w:rPr>
          <w:rFonts w:cs="Times New Roman"/>
          <w:strike/>
          <w:szCs w:val="22"/>
        </w:rPr>
        <w:tab/>
        <w:t xml:space="preserve">$55,000 </w:t>
      </w:r>
      <w:r w:rsidRPr="004E4FCC">
        <w:rPr>
          <w:rFonts w:cs="Times New Roman"/>
          <w:strike/>
          <w:szCs w:val="22"/>
        </w:rPr>
        <w:tab/>
        <w:t xml:space="preserve">$56,000 </w:t>
      </w:r>
      <w:r w:rsidRPr="004E4FCC">
        <w:rPr>
          <w:rFonts w:cs="Times New Roman"/>
          <w:strike/>
          <w:szCs w:val="22"/>
        </w:rPr>
        <w:tab/>
        <w:t>$59,500</w:t>
      </w:r>
    </w:p>
    <w:p w14:paraId="79056E08"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7</w:t>
      </w:r>
      <w:r w:rsidRPr="004E4FCC">
        <w:rPr>
          <w:rFonts w:cs="Times New Roman"/>
          <w:strike/>
          <w:szCs w:val="22"/>
        </w:rPr>
        <w:tab/>
        <w:t xml:space="preserve">$51,500 </w:t>
      </w:r>
      <w:r w:rsidRPr="004E4FCC">
        <w:rPr>
          <w:rFonts w:cs="Times New Roman"/>
          <w:strike/>
          <w:szCs w:val="22"/>
        </w:rPr>
        <w:tab/>
        <w:t xml:space="preserve">$55,500 </w:t>
      </w:r>
      <w:r w:rsidRPr="004E4FCC">
        <w:rPr>
          <w:rFonts w:cs="Times New Roman"/>
          <w:strike/>
          <w:szCs w:val="22"/>
        </w:rPr>
        <w:tab/>
        <w:t xml:space="preserve">$56,500 </w:t>
      </w:r>
      <w:r w:rsidRPr="004E4FCC">
        <w:rPr>
          <w:rFonts w:cs="Times New Roman"/>
          <w:strike/>
          <w:szCs w:val="22"/>
        </w:rPr>
        <w:tab/>
        <w:t>$60,500</w:t>
      </w:r>
    </w:p>
    <w:p w14:paraId="25A39925"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8</w:t>
      </w:r>
      <w:r w:rsidRPr="004E4FCC">
        <w:rPr>
          <w:rFonts w:cs="Times New Roman"/>
          <w:strike/>
          <w:szCs w:val="22"/>
        </w:rPr>
        <w:tab/>
        <w:t xml:space="preserve">$52,000 </w:t>
      </w:r>
      <w:r w:rsidRPr="004E4FCC">
        <w:rPr>
          <w:rFonts w:cs="Times New Roman"/>
          <w:strike/>
          <w:szCs w:val="22"/>
        </w:rPr>
        <w:tab/>
        <w:t xml:space="preserve">$56,000 </w:t>
      </w:r>
      <w:r w:rsidRPr="004E4FCC">
        <w:rPr>
          <w:rFonts w:cs="Times New Roman"/>
          <w:strike/>
          <w:szCs w:val="22"/>
        </w:rPr>
        <w:tab/>
        <w:t xml:space="preserve">$57,000 </w:t>
      </w:r>
      <w:r w:rsidRPr="004E4FCC">
        <w:rPr>
          <w:rFonts w:cs="Times New Roman"/>
          <w:strike/>
          <w:szCs w:val="22"/>
        </w:rPr>
        <w:tab/>
        <w:t>$62,000</w:t>
      </w:r>
    </w:p>
    <w:p w14:paraId="22CB8BC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9</w:t>
      </w:r>
      <w:r w:rsidRPr="004E4FCC">
        <w:rPr>
          <w:rFonts w:cs="Times New Roman"/>
          <w:strike/>
          <w:szCs w:val="22"/>
        </w:rPr>
        <w:tab/>
        <w:t xml:space="preserve">$52,500 </w:t>
      </w:r>
      <w:r w:rsidRPr="004E4FCC">
        <w:rPr>
          <w:rFonts w:cs="Times New Roman"/>
          <w:strike/>
          <w:szCs w:val="22"/>
        </w:rPr>
        <w:tab/>
        <w:t xml:space="preserve">$56,500 </w:t>
      </w:r>
      <w:r w:rsidRPr="004E4FCC">
        <w:rPr>
          <w:rFonts w:cs="Times New Roman"/>
          <w:strike/>
          <w:szCs w:val="22"/>
        </w:rPr>
        <w:tab/>
        <w:t xml:space="preserve">$57,500 </w:t>
      </w:r>
      <w:r w:rsidRPr="004E4FCC">
        <w:rPr>
          <w:rFonts w:cs="Times New Roman"/>
          <w:strike/>
          <w:szCs w:val="22"/>
        </w:rPr>
        <w:tab/>
        <w:t>$63,500</w:t>
      </w:r>
    </w:p>
    <w:p w14:paraId="18564DE2"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lastRenderedPageBreak/>
        <w:t>10</w:t>
      </w:r>
      <w:r w:rsidRPr="004E4FCC">
        <w:rPr>
          <w:rFonts w:cs="Times New Roman"/>
          <w:strike/>
          <w:szCs w:val="22"/>
        </w:rPr>
        <w:tab/>
        <w:t xml:space="preserve">$53,500 </w:t>
      </w:r>
      <w:r w:rsidRPr="004E4FCC">
        <w:rPr>
          <w:rFonts w:cs="Times New Roman"/>
          <w:strike/>
          <w:szCs w:val="22"/>
        </w:rPr>
        <w:tab/>
        <w:t xml:space="preserve">$57,500 </w:t>
      </w:r>
      <w:r w:rsidRPr="004E4FCC">
        <w:rPr>
          <w:rFonts w:cs="Times New Roman"/>
          <w:strike/>
          <w:szCs w:val="22"/>
        </w:rPr>
        <w:tab/>
        <w:t xml:space="preserve">$58,500 </w:t>
      </w:r>
      <w:r w:rsidR="00D60421" w:rsidRPr="004E4FCC">
        <w:rPr>
          <w:rFonts w:cs="Times New Roman"/>
          <w:strike/>
          <w:szCs w:val="22"/>
        </w:rPr>
        <w:tab/>
      </w:r>
      <w:r w:rsidRPr="004E4FCC">
        <w:rPr>
          <w:rFonts w:cs="Times New Roman"/>
          <w:strike/>
          <w:szCs w:val="22"/>
        </w:rPr>
        <w:t>$64,750</w:t>
      </w:r>
    </w:p>
    <w:p w14:paraId="2DAA395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11</w:t>
      </w:r>
      <w:r w:rsidRPr="004E4FCC">
        <w:rPr>
          <w:rFonts w:cs="Times New Roman"/>
          <w:strike/>
          <w:szCs w:val="22"/>
        </w:rPr>
        <w:tab/>
        <w:t xml:space="preserve">$54,000 </w:t>
      </w:r>
      <w:r w:rsidRPr="004E4FCC">
        <w:rPr>
          <w:rFonts w:cs="Times New Roman"/>
          <w:strike/>
          <w:szCs w:val="22"/>
        </w:rPr>
        <w:tab/>
        <w:t xml:space="preserve">$58,000 </w:t>
      </w:r>
      <w:r w:rsidRPr="004E4FCC">
        <w:rPr>
          <w:rFonts w:cs="Times New Roman"/>
          <w:strike/>
          <w:szCs w:val="22"/>
        </w:rPr>
        <w:tab/>
        <w:t xml:space="preserve">$59,500 </w:t>
      </w:r>
      <w:r w:rsidR="00D60421" w:rsidRPr="004E4FCC">
        <w:rPr>
          <w:rFonts w:cs="Times New Roman"/>
          <w:strike/>
          <w:szCs w:val="22"/>
        </w:rPr>
        <w:tab/>
      </w:r>
      <w:r w:rsidRPr="004E4FCC">
        <w:rPr>
          <w:rFonts w:cs="Times New Roman"/>
          <w:strike/>
          <w:szCs w:val="22"/>
        </w:rPr>
        <w:t>$66,000</w:t>
      </w:r>
    </w:p>
    <w:p w14:paraId="62A6AF5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12</w:t>
      </w:r>
      <w:r w:rsidRPr="004E4FCC">
        <w:rPr>
          <w:rFonts w:cs="Times New Roman"/>
          <w:strike/>
          <w:szCs w:val="22"/>
        </w:rPr>
        <w:tab/>
        <w:t xml:space="preserve">$54,500 </w:t>
      </w:r>
      <w:r w:rsidRPr="004E4FCC">
        <w:rPr>
          <w:rFonts w:cs="Times New Roman"/>
          <w:strike/>
          <w:szCs w:val="22"/>
        </w:rPr>
        <w:tab/>
        <w:t xml:space="preserve">$58,750 </w:t>
      </w:r>
      <w:r w:rsidRPr="004E4FCC">
        <w:rPr>
          <w:rFonts w:cs="Times New Roman"/>
          <w:strike/>
          <w:szCs w:val="22"/>
        </w:rPr>
        <w:tab/>
        <w:t xml:space="preserve">$60,500 </w:t>
      </w:r>
      <w:r w:rsidR="00D60421" w:rsidRPr="004E4FCC">
        <w:rPr>
          <w:rFonts w:cs="Times New Roman"/>
          <w:strike/>
          <w:szCs w:val="22"/>
        </w:rPr>
        <w:tab/>
      </w:r>
      <w:r w:rsidRPr="004E4FCC">
        <w:rPr>
          <w:rFonts w:cs="Times New Roman"/>
          <w:strike/>
          <w:szCs w:val="22"/>
        </w:rPr>
        <w:t>$67,250</w:t>
      </w:r>
    </w:p>
    <w:p w14:paraId="6CD1B4C1"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13</w:t>
      </w:r>
      <w:r w:rsidRPr="004E4FCC">
        <w:rPr>
          <w:rFonts w:cs="Times New Roman"/>
          <w:strike/>
          <w:szCs w:val="22"/>
        </w:rPr>
        <w:tab/>
        <w:t xml:space="preserve">$55,000 </w:t>
      </w:r>
      <w:r w:rsidRPr="004E4FCC">
        <w:rPr>
          <w:rFonts w:cs="Times New Roman"/>
          <w:strike/>
          <w:szCs w:val="22"/>
        </w:rPr>
        <w:tab/>
        <w:t xml:space="preserve">$59,500 </w:t>
      </w:r>
      <w:r w:rsidRPr="004E4FCC">
        <w:rPr>
          <w:rFonts w:cs="Times New Roman"/>
          <w:strike/>
          <w:szCs w:val="22"/>
        </w:rPr>
        <w:tab/>
        <w:t xml:space="preserve">$61,500 </w:t>
      </w:r>
      <w:r w:rsidRPr="004E4FCC">
        <w:rPr>
          <w:rFonts w:cs="Times New Roman"/>
          <w:strike/>
          <w:szCs w:val="22"/>
        </w:rPr>
        <w:tab/>
        <w:t>$68,500</w:t>
      </w:r>
    </w:p>
    <w:p w14:paraId="41813E30"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14</w:t>
      </w:r>
      <w:r w:rsidRPr="004E4FCC">
        <w:rPr>
          <w:rFonts w:cs="Times New Roman"/>
          <w:strike/>
          <w:szCs w:val="22"/>
        </w:rPr>
        <w:tab/>
        <w:t xml:space="preserve">$55,500 </w:t>
      </w:r>
      <w:r w:rsidRPr="004E4FCC">
        <w:rPr>
          <w:rFonts w:cs="Times New Roman"/>
          <w:strike/>
          <w:szCs w:val="22"/>
        </w:rPr>
        <w:tab/>
        <w:t xml:space="preserve">$60,250 </w:t>
      </w:r>
      <w:r w:rsidRPr="004E4FCC">
        <w:rPr>
          <w:rFonts w:cs="Times New Roman"/>
          <w:strike/>
          <w:szCs w:val="22"/>
        </w:rPr>
        <w:tab/>
        <w:t xml:space="preserve">$62,500 </w:t>
      </w:r>
      <w:r w:rsidRPr="004E4FCC">
        <w:rPr>
          <w:rFonts w:cs="Times New Roman"/>
          <w:strike/>
          <w:szCs w:val="22"/>
        </w:rPr>
        <w:tab/>
        <w:t>$69,750</w:t>
      </w:r>
    </w:p>
    <w:p w14:paraId="08606A0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15</w:t>
      </w:r>
      <w:r w:rsidRPr="004E4FCC">
        <w:rPr>
          <w:rFonts w:cs="Times New Roman"/>
          <w:strike/>
          <w:szCs w:val="22"/>
        </w:rPr>
        <w:tab/>
        <w:t xml:space="preserve">$56,000 </w:t>
      </w:r>
      <w:r w:rsidRPr="004E4FCC">
        <w:rPr>
          <w:rFonts w:cs="Times New Roman"/>
          <w:strike/>
          <w:szCs w:val="22"/>
        </w:rPr>
        <w:tab/>
        <w:t xml:space="preserve">$61,000 </w:t>
      </w:r>
      <w:r w:rsidRPr="004E4FCC">
        <w:rPr>
          <w:rFonts w:cs="Times New Roman"/>
          <w:strike/>
          <w:szCs w:val="22"/>
        </w:rPr>
        <w:tab/>
        <w:t xml:space="preserve">$63,500 </w:t>
      </w:r>
      <w:r w:rsidRPr="004E4FCC">
        <w:rPr>
          <w:rFonts w:cs="Times New Roman"/>
          <w:strike/>
          <w:szCs w:val="22"/>
        </w:rPr>
        <w:tab/>
        <w:t>$71,000</w:t>
      </w:r>
    </w:p>
    <w:p w14:paraId="4FB2C04F"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16</w:t>
      </w:r>
      <w:r w:rsidRPr="004E4FCC">
        <w:rPr>
          <w:rFonts w:cs="Times New Roman"/>
          <w:strike/>
          <w:szCs w:val="22"/>
        </w:rPr>
        <w:tab/>
        <w:t xml:space="preserve">$56,500 </w:t>
      </w:r>
      <w:r w:rsidRPr="004E4FCC">
        <w:rPr>
          <w:rFonts w:cs="Times New Roman"/>
          <w:strike/>
          <w:szCs w:val="22"/>
        </w:rPr>
        <w:tab/>
        <w:t xml:space="preserve">$61,750 </w:t>
      </w:r>
      <w:r w:rsidRPr="004E4FCC">
        <w:rPr>
          <w:rFonts w:cs="Times New Roman"/>
          <w:strike/>
          <w:szCs w:val="22"/>
        </w:rPr>
        <w:tab/>
        <w:t xml:space="preserve">$64,500 </w:t>
      </w:r>
      <w:r w:rsidRPr="004E4FCC">
        <w:rPr>
          <w:rFonts w:cs="Times New Roman"/>
          <w:strike/>
          <w:szCs w:val="22"/>
        </w:rPr>
        <w:tab/>
        <w:t>$72,250</w:t>
      </w:r>
    </w:p>
    <w:p w14:paraId="69F5DCEC"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17</w:t>
      </w:r>
      <w:r w:rsidRPr="004E4FCC">
        <w:rPr>
          <w:rFonts w:cs="Times New Roman"/>
          <w:strike/>
          <w:szCs w:val="22"/>
        </w:rPr>
        <w:tab/>
        <w:t xml:space="preserve">$57,000 </w:t>
      </w:r>
      <w:r w:rsidRPr="004E4FCC">
        <w:rPr>
          <w:rFonts w:cs="Times New Roman"/>
          <w:strike/>
          <w:szCs w:val="22"/>
        </w:rPr>
        <w:tab/>
        <w:t xml:space="preserve">$62,500 </w:t>
      </w:r>
      <w:r w:rsidRPr="004E4FCC">
        <w:rPr>
          <w:rFonts w:cs="Times New Roman"/>
          <w:strike/>
          <w:szCs w:val="22"/>
        </w:rPr>
        <w:tab/>
        <w:t xml:space="preserve">$65,500 </w:t>
      </w:r>
      <w:r w:rsidRPr="004E4FCC">
        <w:rPr>
          <w:rFonts w:cs="Times New Roman"/>
          <w:strike/>
          <w:szCs w:val="22"/>
        </w:rPr>
        <w:tab/>
        <w:t>$73,500</w:t>
      </w:r>
    </w:p>
    <w:p w14:paraId="7F06FBE5"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18</w:t>
      </w:r>
      <w:r w:rsidRPr="004E4FCC">
        <w:rPr>
          <w:rFonts w:cs="Times New Roman"/>
          <w:strike/>
          <w:szCs w:val="22"/>
        </w:rPr>
        <w:tab/>
        <w:t xml:space="preserve">$57,500 </w:t>
      </w:r>
      <w:r w:rsidRPr="004E4FCC">
        <w:rPr>
          <w:rFonts w:cs="Times New Roman"/>
          <w:strike/>
          <w:szCs w:val="22"/>
        </w:rPr>
        <w:tab/>
        <w:t xml:space="preserve">$63,250 </w:t>
      </w:r>
      <w:r w:rsidRPr="004E4FCC">
        <w:rPr>
          <w:rFonts w:cs="Times New Roman"/>
          <w:strike/>
          <w:szCs w:val="22"/>
        </w:rPr>
        <w:tab/>
        <w:t xml:space="preserve">$66,000 </w:t>
      </w:r>
      <w:r w:rsidRPr="004E4FCC">
        <w:rPr>
          <w:rFonts w:cs="Times New Roman"/>
          <w:strike/>
          <w:szCs w:val="22"/>
        </w:rPr>
        <w:tab/>
        <w:t>$74,000</w:t>
      </w:r>
    </w:p>
    <w:p w14:paraId="2B6FA52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19</w:t>
      </w:r>
      <w:r w:rsidRPr="004E4FCC">
        <w:rPr>
          <w:rFonts w:cs="Times New Roman"/>
          <w:strike/>
          <w:szCs w:val="22"/>
        </w:rPr>
        <w:tab/>
        <w:t xml:space="preserve">$58,500 </w:t>
      </w:r>
      <w:r w:rsidRPr="004E4FCC">
        <w:rPr>
          <w:rFonts w:cs="Times New Roman"/>
          <w:strike/>
          <w:szCs w:val="22"/>
        </w:rPr>
        <w:tab/>
        <w:t xml:space="preserve">$64,250 </w:t>
      </w:r>
      <w:r w:rsidRPr="004E4FCC">
        <w:rPr>
          <w:rFonts w:cs="Times New Roman"/>
          <w:strike/>
          <w:szCs w:val="22"/>
        </w:rPr>
        <w:tab/>
        <w:t xml:space="preserve">$66,500 </w:t>
      </w:r>
      <w:r w:rsidRPr="004E4FCC">
        <w:rPr>
          <w:rFonts w:cs="Times New Roman"/>
          <w:strike/>
          <w:szCs w:val="22"/>
        </w:rPr>
        <w:tab/>
        <w:t>$74,500</w:t>
      </w:r>
    </w:p>
    <w:p w14:paraId="7F130763"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20</w:t>
      </w:r>
      <w:r w:rsidRPr="004E4FCC">
        <w:rPr>
          <w:rFonts w:cs="Times New Roman"/>
          <w:strike/>
          <w:szCs w:val="22"/>
        </w:rPr>
        <w:tab/>
        <w:t xml:space="preserve">$59,000 </w:t>
      </w:r>
      <w:r w:rsidRPr="004E4FCC">
        <w:rPr>
          <w:rFonts w:cs="Times New Roman"/>
          <w:strike/>
          <w:szCs w:val="22"/>
        </w:rPr>
        <w:tab/>
        <w:t xml:space="preserve">$64,750 </w:t>
      </w:r>
      <w:r w:rsidRPr="004E4FCC">
        <w:rPr>
          <w:rFonts w:cs="Times New Roman"/>
          <w:strike/>
          <w:szCs w:val="22"/>
        </w:rPr>
        <w:tab/>
        <w:t xml:space="preserve">$67,000 </w:t>
      </w:r>
      <w:r w:rsidRPr="004E4FCC">
        <w:rPr>
          <w:rFonts w:cs="Times New Roman"/>
          <w:strike/>
          <w:szCs w:val="22"/>
        </w:rPr>
        <w:tab/>
        <w:t>$75,250</w:t>
      </w:r>
    </w:p>
    <w:p w14:paraId="1FFB8CC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21</w:t>
      </w:r>
      <w:r w:rsidRPr="004E4FCC">
        <w:rPr>
          <w:rFonts w:cs="Times New Roman"/>
          <w:strike/>
          <w:szCs w:val="22"/>
        </w:rPr>
        <w:tab/>
        <w:t xml:space="preserve">$59,500 </w:t>
      </w:r>
      <w:r w:rsidRPr="004E4FCC">
        <w:rPr>
          <w:rFonts w:cs="Times New Roman"/>
          <w:strike/>
          <w:szCs w:val="22"/>
        </w:rPr>
        <w:tab/>
        <w:t xml:space="preserve">$65,250 </w:t>
      </w:r>
      <w:r w:rsidRPr="004E4FCC">
        <w:rPr>
          <w:rFonts w:cs="Times New Roman"/>
          <w:strike/>
          <w:szCs w:val="22"/>
        </w:rPr>
        <w:tab/>
        <w:t xml:space="preserve">$67,500 </w:t>
      </w:r>
      <w:r w:rsidRPr="004E4FCC">
        <w:rPr>
          <w:rFonts w:cs="Times New Roman"/>
          <w:strike/>
          <w:szCs w:val="22"/>
        </w:rPr>
        <w:tab/>
        <w:t>$76,000</w:t>
      </w:r>
    </w:p>
    <w:p w14:paraId="1E7D0FD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22</w:t>
      </w:r>
      <w:r w:rsidRPr="004E4FCC">
        <w:rPr>
          <w:rFonts w:cs="Times New Roman"/>
          <w:strike/>
          <w:szCs w:val="22"/>
        </w:rPr>
        <w:tab/>
        <w:t xml:space="preserve">$60,000 </w:t>
      </w:r>
      <w:r w:rsidRPr="004E4FCC">
        <w:rPr>
          <w:rFonts w:cs="Times New Roman"/>
          <w:strike/>
          <w:szCs w:val="22"/>
        </w:rPr>
        <w:tab/>
        <w:t xml:space="preserve">$65,750 </w:t>
      </w:r>
      <w:r w:rsidRPr="004E4FCC">
        <w:rPr>
          <w:rFonts w:cs="Times New Roman"/>
          <w:strike/>
          <w:szCs w:val="22"/>
        </w:rPr>
        <w:tab/>
        <w:t xml:space="preserve">$68,000 </w:t>
      </w:r>
      <w:r w:rsidRPr="004E4FCC">
        <w:rPr>
          <w:rFonts w:cs="Times New Roman"/>
          <w:strike/>
          <w:szCs w:val="22"/>
        </w:rPr>
        <w:tab/>
        <w:t>$76,750</w:t>
      </w:r>
    </w:p>
    <w:p w14:paraId="45763E2A"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23</w:t>
      </w:r>
      <w:r w:rsidRPr="004E4FCC">
        <w:rPr>
          <w:rFonts w:cs="Times New Roman"/>
          <w:strike/>
          <w:szCs w:val="22"/>
        </w:rPr>
        <w:tab/>
        <w:t xml:space="preserve">$60,500 </w:t>
      </w:r>
      <w:r w:rsidRPr="004E4FCC">
        <w:rPr>
          <w:rFonts w:cs="Times New Roman"/>
          <w:strike/>
          <w:szCs w:val="22"/>
        </w:rPr>
        <w:tab/>
        <w:t xml:space="preserve">$66,250 </w:t>
      </w:r>
      <w:r w:rsidRPr="004E4FCC">
        <w:rPr>
          <w:rFonts w:cs="Times New Roman"/>
          <w:strike/>
          <w:szCs w:val="22"/>
        </w:rPr>
        <w:tab/>
        <w:t xml:space="preserve">$68,500 </w:t>
      </w:r>
      <w:r w:rsidRPr="004E4FCC">
        <w:rPr>
          <w:rFonts w:cs="Times New Roman"/>
          <w:strike/>
          <w:szCs w:val="22"/>
        </w:rPr>
        <w:tab/>
        <w:t>$77,250</w:t>
      </w:r>
    </w:p>
    <w:p w14:paraId="5FE35278"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24</w:t>
      </w:r>
      <w:r w:rsidRPr="004E4FCC">
        <w:rPr>
          <w:rFonts w:cs="Times New Roman"/>
          <w:strike/>
          <w:szCs w:val="22"/>
        </w:rPr>
        <w:tab/>
        <w:t xml:space="preserve">$61,000 </w:t>
      </w:r>
      <w:r w:rsidRPr="004E4FCC">
        <w:rPr>
          <w:rFonts w:cs="Times New Roman"/>
          <w:strike/>
          <w:szCs w:val="22"/>
        </w:rPr>
        <w:tab/>
        <w:t xml:space="preserve">$66,750 </w:t>
      </w:r>
      <w:r w:rsidRPr="004E4FCC">
        <w:rPr>
          <w:rFonts w:cs="Times New Roman"/>
          <w:strike/>
          <w:szCs w:val="22"/>
        </w:rPr>
        <w:tab/>
        <w:t xml:space="preserve">$69,000 </w:t>
      </w:r>
      <w:r w:rsidRPr="004E4FCC">
        <w:rPr>
          <w:rFonts w:cs="Times New Roman"/>
          <w:strike/>
          <w:szCs w:val="22"/>
        </w:rPr>
        <w:tab/>
        <w:t>$77,500</w:t>
      </w:r>
    </w:p>
    <w:p w14:paraId="555B86D4"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25</w:t>
      </w:r>
      <w:r w:rsidRPr="004E4FCC">
        <w:rPr>
          <w:rFonts w:cs="Times New Roman"/>
          <w:strike/>
          <w:szCs w:val="22"/>
        </w:rPr>
        <w:tab/>
        <w:t xml:space="preserve">$61,500 </w:t>
      </w:r>
      <w:r w:rsidRPr="004E4FCC">
        <w:rPr>
          <w:rFonts w:cs="Times New Roman"/>
          <w:strike/>
          <w:szCs w:val="22"/>
        </w:rPr>
        <w:tab/>
        <w:t xml:space="preserve">$67,250 </w:t>
      </w:r>
      <w:r w:rsidRPr="004E4FCC">
        <w:rPr>
          <w:rFonts w:cs="Times New Roman"/>
          <w:strike/>
          <w:szCs w:val="22"/>
        </w:rPr>
        <w:tab/>
        <w:t xml:space="preserve">$69,500 </w:t>
      </w:r>
      <w:r w:rsidRPr="004E4FCC">
        <w:rPr>
          <w:rFonts w:cs="Times New Roman"/>
          <w:strike/>
          <w:szCs w:val="22"/>
        </w:rPr>
        <w:tab/>
        <w:t>$77,750</w:t>
      </w:r>
    </w:p>
    <w:p w14:paraId="2DDA3A1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26</w:t>
      </w:r>
      <w:r w:rsidRPr="004E4FCC">
        <w:rPr>
          <w:rFonts w:cs="Times New Roman"/>
          <w:strike/>
          <w:szCs w:val="22"/>
        </w:rPr>
        <w:tab/>
        <w:t xml:space="preserve">$62,000 </w:t>
      </w:r>
      <w:r w:rsidRPr="004E4FCC">
        <w:rPr>
          <w:rFonts w:cs="Times New Roman"/>
          <w:strike/>
          <w:szCs w:val="22"/>
        </w:rPr>
        <w:tab/>
        <w:t xml:space="preserve">$67,750 </w:t>
      </w:r>
      <w:r w:rsidRPr="004E4FCC">
        <w:rPr>
          <w:rFonts w:cs="Times New Roman"/>
          <w:strike/>
          <w:szCs w:val="22"/>
        </w:rPr>
        <w:tab/>
        <w:t xml:space="preserve">$70,000 </w:t>
      </w:r>
      <w:r w:rsidRPr="004E4FCC">
        <w:rPr>
          <w:rFonts w:cs="Times New Roman"/>
          <w:strike/>
          <w:szCs w:val="22"/>
        </w:rPr>
        <w:tab/>
        <w:t>$78,000</w:t>
      </w:r>
    </w:p>
    <w:p w14:paraId="61D8BE12"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27</w:t>
      </w:r>
      <w:r w:rsidRPr="004E4FCC">
        <w:rPr>
          <w:rFonts w:cs="Times New Roman"/>
          <w:strike/>
          <w:szCs w:val="22"/>
        </w:rPr>
        <w:tab/>
        <w:t xml:space="preserve">$62,250 </w:t>
      </w:r>
      <w:r w:rsidRPr="004E4FCC">
        <w:rPr>
          <w:rFonts w:cs="Times New Roman"/>
          <w:strike/>
          <w:szCs w:val="22"/>
        </w:rPr>
        <w:tab/>
        <w:t xml:space="preserve">$68,000 </w:t>
      </w:r>
      <w:r w:rsidRPr="004E4FCC">
        <w:rPr>
          <w:rFonts w:cs="Times New Roman"/>
          <w:strike/>
          <w:szCs w:val="22"/>
        </w:rPr>
        <w:tab/>
        <w:t xml:space="preserve">$70,250 </w:t>
      </w:r>
      <w:r w:rsidRPr="004E4FCC">
        <w:rPr>
          <w:rFonts w:cs="Times New Roman"/>
          <w:strike/>
          <w:szCs w:val="22"/>
        </w:rPr>
        <w:tab/>
        <w:t>$78,250</w:t>
      </w:r>
    </w:p>
    <w:p w14:paraId="275D7ADC" w14:textId="27F44A72" w:rsidR="000218E7"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28+</w:t>
      </w:r>
      <w:r w:rsidRPr="004E4FCC">
        <w:rPr>
          <w:rFonts w:cs="Times New Roman"/>
          <w:strike/>
          <w:szCs w:val="22"/>
        </w:rPr>
        <w:tab/>
        <w:t xml:space="preserve">$62,500 </w:t>
      </w:r>
      <w:r w:rsidRPr="004E4FCC">
        <w:rPr>
          <w:rFonts w:cs="Times New Roman"/>
          <w:strike/>
          <w:szCs w:val="22"/>
        </w:rPr>
        <w:tab/>
        <w:t xml:space="preserve">$68,250 </w:t>
      </w:r>
      <w:r w:rsidRPr="004E4FCC">
        <w:rPr>
          <w:rFonts w:cs="Times New Roman"/>
          <w:strike/>
          <w:szCs w:val="22"/>
        </w:rPr>
        <w:tab/>
        <w:t xml:space="preserve">$70,500 </w:t>
      </w:r>
      <w:r w:rsidRPr="004E4FCC">
        <w:rPr>
          <w:rFonts w:cs="Times New Roman"/>
          <w:strike/>
          <w:szCs w:val="22"/>
        </w:rPr>
        <w:tab/>
        <w:t>$78,500</w:t>
      </w:r>
    </w:p>
    <w:p w14:paraId="326A65CD" w14:textId="4FA6154C" w:rsidR="005F5C99" w:rsidRPr="004E4FCC" w:rsidRDefault="005F5C99" w:rsidP="005F5C99">
      <w:pPr>
        <w:tabs>
          <w:tab w:val="center" w:pos="1260"/>
          <w:tab w:val="center" w:pos="2790"/>
          <w:tab w:val="center" w:pos="4410"/>
          <w:tab w:val="center" w:pos="6030"/>
          <w:tab w:val="center" w:pos="8640"/>
        </w:tabs>
        <w:ind w:right="342"/>
        <w:rPr>
          <w:rFonts w:cs="Times New Roman"/>
          <w:i/>
          <w:iCs/>
        </w:rPr>
      </w:pPr>
      <w:r w:rsidRPr="004E4FCC">
        <w:rPr>
          <w:rFonts w:cs="Times New Roman"/>
          <w:i/>
          <w:iCs/>
        </w:rPr>
        <w:tab/>
      </w:r>
      <w:r w:rsidRPr="004E4FCC">
        <w:rPr>
          <w:rFonts w:cs="Times New Roman"/>
          <w:i/>
          <w:iCs/>
          <w:u w:val="single"/>
        </w:rPr>
        <w:t>CLASS 3</w:t>
      </w:r>
      <w:r w:rsidRPr="004E4FCC">
        <w:rPr>
          <w:rFonts w:cs="Times New Roman"/>
          <w:i/>
          <w:iCs/>
          <w:u w:val="single"/>
        </w:rPr>
        <w:tab/>
        <w:t>CLASS 1</w:t>
      </w:r>
      <w:r w:rsidRPr="004E4FCC">
        <w:rPr>
          <w:rFonts w:cs="Times New Roman"/>
          <w:i/>
          <w:iCs/>
          <w:u w:val="single"/>
        </w:rPr>
        <w:tab/>
        <w:t>CLASS 7</w:t>
      </w:r>
      <w:r w:rsidRPr="004E4FCC">
        <w:rPr>
          <w:rFonts w:cs="Times New Roman"/>
          <w:i/>
          <w:iCs/>
          <w:u w:val="single"/>
        </w:rPr>
        <w:tab/>
        <w:t>CLASS 8</w:t>
      </w:r>
    </w:p>
    <w:p w14:paraId="36D035AD"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rPr>
        <w:tab/>
      </w:r>
      <w:r w:rsidRPr="004E4FCC">
        <w:rPr>
          <w:rFonts w:cs="Times New Roman"/>
          <w:i/>
          <w:iCs/>
          <w:u w:val="single"/>
        </w:rPr>
        <w:t>BACHELORS</w:t>
      </w:r>
      <w:r w:rsidRPr="004E4FCC">
        <w:rPr>
          <w:rFonts w:cs="Times New Roman"/>
          <w:i/>
          <w:iCs/>
          <w:u w:val="single"/>
        </w:rPr>
        <w:tab/>
        <w:t>MASTERS</w:t>
      </w:r>
      <w:r w:rsidRPr="004E4FCC">
        <w:rPr>
          <w:rFonts w:cs="Times New Roman"/>
          <w:i/>
          <w:iCs/>
          <w:u w:val="single"/>
        </w:rPr>
        <w:tab/>
      </w:r>
      <w:proofErr w:type="spellStart"/>
      <w:r w:rsidRPr="004E4FCC">
        <w:rPr>
          <w:rFonts w:cs="Times New Roman"/>
          <w:i/>
          <w:iCs/>
          <w:u w:val="single"/>
        </w:rPr>
        <w:t>MASTERS</w:t>
      </w:r>
      <w:proofErr w:type="spellEnd"/>
      <w:r w:rsidRPr="004E4FCC">
        <w:rPr>
          <w:rFonts w:cs="Times New Roman"/>
          <w:i/>
          <w:iCs/>
          <w:u w:val="single"/>
        </w:rPr>
        <w:tab/>
        <w:t>DR</w:t>
      </w:r>
    </w:p>
    <w:p w14:paraId="6CA7FD45"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u w:val="single"/>
        </w:rPr>
        <w:t>YRS</w:t>
      </w:r>
      <w:r w:rsidRPr="004E4FCC">
        <w:rPr>
          <w:rFonts w:cs="Times New Roman"/>
          <w:i/>
          <w:iCs/>
          <w:u w:val="single"/>
        </w:rPr>
        <w:tab/>
        <w:t>DEGREE</w:t>
      </w:r>
      <w:r w:rsidRPr="004E4FCC">
        <w:rPr>
          <w:rFonts w:cs="Times New Roman"/>
          <w:i/>
          <w:iCs/>
          <w:u w:val="single"/>
        </w:rPr>
        <w:tab/>
      </w:r>
      <w:proofErr w:type="spellStart"/>
      <w:r w:rsidRPr="004E4FCC">
        <w:rPr>
          <w:rFonts w:cs="Times New Roman"/>
          <w:i/>
          <w:iCs/>
          <w:u w:val="single"/>
        </w:rPr>
        <w:t>DEGREE</w:t>
      </w:r>
      <w:proofErr w:type="spellEnd"/>
      <w:r w:rsidRPr="004E4FCC">
        <w:rPr>
          <w:rFonts w:cs="Times New Roman"/>
          <w:i/>
          <w:iCs/>
          <w:u w:val="single"/>
        </w:rPr>
        <w:tab/>
      </w:r>
      <w:proofErr w:type="spellStart"/>
      <w:r w:rsidRPr="004E4FCC">
        <w:rPr>
          <w:rFonts w:cs="Times New Roman"/>
          <w:i/>
          <w:iCs/>
          <w:u w:val="single"/>
        </w:rPr>
        <w:t>DEGREE</w:t>
      </w:r>
      <w:proofErr w:type="spellEnd"/>
      <w:r w:rsidRPr="004E4FCC">
        <w:rPr>
          <w:rFonts w:cs="Times New Roman"/>
          <w:i/>
          <w:iCs/>
          <w:u w:val="single"/>
        </w:rPr>
        <w:tab/>
      </w:r>
      <w:proofErr w:type="spellStart"/>
      <w:r w:rsidRPr="004E4FCC">
        <w:rPr>
          <w:rFonts w:cs="Times New Roman"/>
          <w:i/>
          <w:iCs/>
          <w:u w:val="single"/>
        </w:rPr>
        <w:t>DEGREE</w:t>
      </w:r>
      <w:proofErr w:type="spellEnd"/>
    </w:p>
    <w:p w14:paraId="03AC2E97"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u w:val="single"/>
        </w:rPr>
        <w:t>EXP</w:t>
      </w:r>
      <w:r w:rsidRPr="004E4FCC">
        <w:rPr>
          <w:rFonts w:cs="Times New Roman"/>
          <w:i/>
          <w:iCs/>
          <w:u w:val="single"/>
        </w:rPr>
        <w:tab/>
      </w:r>
      <w:r w:rsidRPr="004E4FCC">
        <w:rPr>
          <w:rFonts w:cs="Times New Roman"/>
          <w:i/>
          <w:iCs/>
          <w:u w:val="single"/>
        </w:rPr>
        <w:tab/>
      </w:r>
      <w:r w:rsidRPr="004E4FCC">
        <w:rPr>
          <w:rFonts w:cs="Times New Roman"/>
          <w:i/>
          <w:iCs/>
          <w:u w:val="single"/>
        </w:rPr>
        <w:tab/>
        <w:t>+30 HOURS</w:t>
      </w:r>
    </w:p>
    <w:p w14:paraId="7F84075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0</w:t>
      </w:r>
      <w:r w:rsidRPr="004E4FCC">
        <w:rPr>
          <w:rFonts w:cs="Times New Roman"/>
          <w:i/>
          <w:iCs/>
          <w:u w:val="single"/>
        </w:rPr>
        <w:tab/>
        <w:t xml:space="preserve">$50,500 </w:t>
      </w:r>
      <w:r w:rsidRPr="004E4FCC">
        <w:rPr>
          <w:rFonts w:cs="Times New Roman"/>
          <w:i/>
          <w:iCs/>
          <w:u w:val="single"/>
        </w:rPr>
        <w:tab/>
        <w:t xml:space="preserve">$54,500 </w:t>
      </w:r>
      <w:r w:rsidRPr="004E4FCC">
        <w:rPr>
          <w:rFonts w:cs="Times New Roman"/>
          <w:i/>
          <w:iCs/>
          <w:u w:val="single"/>
        </w:rPr>
        <w:tab/>
        <w:t xml:space="preserve">$56,000 </w:t>
      </w:r>
      <w:r w:rsidRPr="004E4FCC">
        <w:rPr>
          <w:rFonts w:cs="Times New Roman"/>
          <w:i/>
          <w:iCs/>
          <w:u w:val="single"/>
        </w:rPr>
        <w:tab/>
        <w:t>$58,500</w:t>
      </w:r>
    </w:p>
    <w:p w14:paraId="071A35BA"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w:t>
      </w:r>
      <w:r w:rsidRPr="004E4FCC">
        <w:rPr>
          <w:rFonts w:cs="Times New Roman"/>
          <w:i/>
          <w:iCs/>
          <w:u w:val="single"/>
        </w:rPr>
        <w:tab/>
        <w:t xml:space="preserve">$50,750 </w:t>
      </w:r>
      <w:r w:rsidRPr="004E4FCC">
        <w:rPr>
          <w:rFonts w:cs="Times New Roman"/>
          <w:i/>
          <w:iCs/>
          <w:u w:val="single"/>
        </w:rPr>
        <w:tab/>
        <w:t xml:space="preserve">$54,750 </w:t>
      </w:r>
      <w:r w:rsidRPr="004E4FCC">
        <w:rPr>
          <w:rFonts w:cs="Times New Roman"/>
          <w:i/>
          <w:iCs/>
          <w:u w:val="single"/>
        </w:rPr>
        <w:tab/>
        <w:t xml:space="preserve">$56,250 </w:t>
      </w:r>
      <w:r w:rsidRPr="004E4FCC">
        <w:rPr>
          <w:rFonts w:cs="Times New Roman"/>
          <w:i/>
          <w:iCs/>
          <w:u w:val="single"/>
        </w:rPr>
        <w:tab/>
        <w:t>$59,000</w:t>
      </w:r>
    </w:p>
    <w:p w14:paraId="138BDF2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w:t>
      </w:r>
      <w:r w:rsidRPr="004E4FCC">
        <w:rPr>
          <w:rFonts w:cs="Times New Roman"/>
          <w:i/>
          <w:iCs/>
          <w:u w:val="single"/>
        </w:rPr>
        <w:tab/>
        <w:t xml:space="preserve">$51,000 </w:t>
      </w:r>
      <w:r w:rsidRPr="004E4FCC">
        <w:rPr>
          <w:rFonts w:cs="Times New Roman"/>
          <w:i/>
          <w:iCs/>
          <w:u w:val="single"/>
        </w:rPr>
        <w:tab/>
        <w:t xml:space="preserve">$55,000 </w:t>
      </w:r>
      <w:r w:rsidRPr="004E4FCC">
        <w:rPr>
          <w:rFonts w:cs="Times New Roman"/>
          <w:i/>
          <w:iCs/>
          <w:u w:val="single"/>
        </w:rPr>
        <w:tab/>
        <w:t xml:space="preserve">$56,500 </w:t>
      </w:r>
      <w:r w:rsidRPr="004E4FCC">
        <w:rPr>
          <w:rFonts w:cs="Times New Roman"/>
          <w:i/>
          <w:iCs/>
          <w:u w:val="single"/>
        </w:rPr>
        <w:tab/>
        <w:t>$59,500</w:t>
      </w:r>
    </w:p>
    <w:p w14:paraId="77FC0EE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3</w:t>
      </w:r>
      <w:r w:rsidRPr="004E4FCC">
        <w:rPr>
          <w:rFonts w:cs="Times New Roman"/>
          <w:i/>
          <w:iCs/>
          <w:u w:val="single"/>
        </w:rPr>
        <w:tab/>
        <w:t xml:space="preserve">$51,250 </w:t>
      </w:r>
      <w:r w:rsidRPr="004E4FCC">
        <w:rPr>
          <w:rFonts w:cs="Times New Roman"/>
          <w:i/>
          <w:iCs/>
          <w:u w:val="single"/>
        </w:rPr>
        <w:tab/>
        <w:t xml:space="preserve">$55,250 </w:t>
      </w:r>
      <w:r w:rsidRPr="004E4FCC">
        <w:rPr>
          <w:rFonts w:cs="Times New Roman"/>
          <w:i/>
          <w:iCs/>
          <w:u w:val="single"/>
        </w:rPr>
        <w:tab/>
        <w:t xml:space="preserve">$56,750 </w:t>
      </w:r>
      <w:r w:rsidRPr="004E4FCC">
        <w:rPr>
          <w:rFonts w:cs="Times New Roman"/>
          <w:i/>
          <w:iCs/>
          <w:u w:val="single"/>
        </w:rPr>
        <w:tab/>
        <w:t>$60,000</w:t>
      </w:r>
    </w:p>
    <w:p w14:paraId="1BD41E1E"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4</w:t>
      </w:r>
      <w:r w:rsidRPr="004E4FCC">
        <w:rPr>
          <w:rFonts w:cs="Times New Roman"/>
          <w:i/>
          <w:iCs/>
          <w:u w:val="single"/>
        </w:rPr>
        <w:tab/>
        <w:t xml:space="preserve">$51,500 </w:t>
      </w:r>
      <w:r w:rsidRPr="004E4FCC">
        <w:rPr>
          <w:rFonts w:cs="Times New Roman"/>
          <w:i/>
          <w:iCs/>
          <w:u w:val="single"/>
        </w:rPr>
        <w:tab/>
        <w:t xml:space="preserve">$55,500 </w:t>
      </w:r>
      <w:r w:rsidRPr="004E4FCC">
        <w:rPr>
          <w:rFonts w:cs="Times New Roman"/>
          <w:i/>
          <w:iCs/>
          <w:u w:val="single"/>
        </w:rPr>
        <w:tab/>
        <w:t xml:space="preserve">$57,000 </w:t>
      </w:r>
      <w:r w:rsidRPr="004E4FCC">
        <w:rPr>
          <w:rFonts w:cs="Times New Roman"/>
          <w:i/>
          <w:iCs/>
          <w:u w:val="single"/>
        </w:rPr>
        <w:tab/>
        <w:t>$60,500</w:t>
      </w:r>
    </w:p>
    <w:p w14:paraId="33941DE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5</w:t>
      </w:r>
      <w:r w:rsidRPr="004E4FCC">
        <w:rPr>
          <w:rFonts w:cs="Times New Roman"/>
          <w:i/>
          <w:iCs/>
          <w:u w:val="single"/>
        </w:rPr>
        <w:tab/>
        <w:t xml:space="preserve">$52,500 </w:t>
      </w:r>
      <w:r w:rsidRPr="004E4FCC">
        <w:rPr>
          <w:rFonts w:cs="Times New Roman"/>
          <w:i/>
          <w:iCs/>
          <w:u w:val="single"/>
        </w:rPr>
        <w:tab/>
        <w:t xml:space="preserve">$56,500 </w:t>
      </w:r>
      <w:r w:rsidRPr="004E4FCC">
        <w:rPr>
          <w:rFonts w:cs="Times New Roman"/>
          <w:i/>
          <w:iCs/>
          <w:u w:val="single"/>
        </w:rPr>
        <w:tab/>
        <w:t xml:space="preserve">$57,500 </w:t>
      </w:r>
      <w:r w:rsidRPr="004E4FCC">
        <w:rPr>
          <w:rFonts w:cs="Times New Roman"/>
          <w:i/>
          <w:iCs/>
          <w:u w:val="single"/>
        </w:rPr>
        <w:tab/>
        <w:t>$61,000</w:t>
      </w:r>
    </w:p>
    <w:p w14:paraId="544CA2FA"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6</w:t>
      </w:r>
      <w:r w:rsidRPr="004E4FCC">
        <w:rPr>
          <w:rFonts w:cs="Times New Roman"/>
          <w:i/>
          <w:iCs/>
          <w:u w:val="single"/>
        </w:rPr>
        <w:tab/>
        <w:t xml:space="preserve">$53,000 </w:t>
      </w:r>
      <w:r w:rsidRPr="004E4FCC">
        <w:rPr>
          <w:rFonts w:cs="Times New Roman"/>
          <w:i/>
          <w:iCs/>
          <w:u w:val="single"/>
        </w:rPr>
        <w:tab/>
        <w:t xml:space="preserve">$57,000 </w:t>
      </w:r>
      <w:r w:rsidRPr="004E4FCC">
        <w:rPr>
          <w:rFonts w:cs="Times New Roman"/>
          <w:i/>
          <w:iCs/>
          <w:u w:val="single"/>
        </w:rPr>
        <w:tab/>
        <w:t xml:space="preserve">$58,000 </w:t>
      </w:r>
      <w:r w:rsidRPr="004E4FCC">
        <w:rPr>
          <w:rFonts w:cs="Times New Roman"/>
          <w:i/>
          <w:iCs/>
          <w:u w:val="single"/>
        </w:rPr>
        <w:tab/>
        <w:t>$61,500</w:t>
      </w:r>
    </w:p>
    <w:p w14:paraId="1B152C29"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7</w:t>
      </w:r>
      <w:r w:rsidRPr="004E4FCC">
        <w:rPr>
          <w:rFonts w:cs="Times New Roman"/>
          <w:i/>
          <w:iCs/>
          <w:u w:val="single"/>
        </w:rPr>
        <w:tab/>
        <w:t xml:space="preserve">$53,500 </w:t>
      </w:r>
      <w:r w:rsidRPr="004E4FCC">
        <w:rPr>
          <w:rFonts w:cs="Times New Roman"/>
          <w:i/>
          <w:iCs/>
          <w:u w:val="single"/>
        </w:rPr>
        <w:tab/>
        <w:t xml:space="preserve">$57,500 </w:t>
      </w:r>
      <w:r w:rsidRPr="004E4FCC">
        <w:rPr>
          <w:rFonts w:cs="Times New Roman"/>
          <w:i/>
          <w:iCs/>
          <w:u w:val="single"/>
        </w:rPr>
        <w:tab/>
        <w:t xml:space="preserve">$58,500 </w:t>
      </w:r>
      <w:r w:rsidRPr="004E4FCC">
        <w:rPr>
          <w:rFonts w:cs="Times New Roman"/>
          <w:i/>
          <w:iCs/>
          <w:u w:val="single"/>
        </w:rPr>
        <w:tab/>
        <w:t>$62,500</w:t>
      </w:r>
    </w:p>
    <w:p w14:paraId="164BE47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8</w:t>
      </w:r>
      <w:r w:rsidRPr="004E4FCC">
        <w:rPr>
          <w:rFonts w:cs="Times New Roman"/>
          <w:i/>
          <w:iCs/>
          <w:u w:val="single"/>
        </w:rPr>
        <w:tab/>
        <w:t xml:space="preserve">$54,000 </w:t>
      </w:r>
      <w:r w:rsidRPr="004E4FCC">
        <w:rPr>
          <w:rFonts w:cs="Times New Roman"/>
          <w:i/>
          <w:iCs/>
          <w:u w:val="single"/>
        </w:rPr>
        <w:tab/>
        <w:t xml:space="preserve">$58,000 </w:t>
      </w:r>
      <w:r w:rsidRPr="004E4FCC">
        <w:rPr>
          <w:rFonts w:cs="Times New Roman"/>
          <w:i/>
          <w:iCs/>
          <w:u w:val="single"/>
        </w:rPr>
        <w:tab/>
        <w:t xml:space="preserve">$59,000 </w:t>
      </w:r>
      <w:r w:rsidRPr="004E4FCC">
        <w:rPr>
          <w:rFonts w:cs="Times New Roman"/>
          <w:i/>
          <w:iCs/>
          <w:u w:val="single"/>
        </w:rPr>
        <w:tab/>
        <w:t>$64,000</w:t>
      </w:r>
    </w:p>
    <w:p w14:paraId="78891660"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9</w:t>
      </w:r>
      <w:r w:rsidRPr="004E4FCC">
        <w:rPr>
          <w:rFonts w:cs="Times New Roman"/>
          <w:i/>
          <w:iCs/>
          <w:u w:val="single"/>
        </w:rPr>
        <w:tab/>
        <w:t xml:space="preserve">$54,500 </w:t>
      </w:r>
      <w:r w:rsidRPr="004E4FCC">
        <w:rPr>
          <w:rFonts w:cs="Times New Roman"/>
          <w:i/>
          <w:iCs/>
          <w:u w:val="single"/>
        </w:rPr>
        <w:tab/>
        <w:t xml:space="preserve">$58,500 </w:t>
      </w:r>
      <w:r w:rsidRPr="004E4FCC">
        <w:rPr>
          <w:rFonts w:cs="Times New Roman"/>
          <w:i/>
          <w:iCs/>
          <w:u w:val="single"/>
        </w:rPr>
        <w:tab/>
        <w:t xml:space="preserve">$59,500 </w:t>
      </w:r>
      <w:r w:rsidRPr="004E4FCC">
        <w:rPr>
          <w:rFonts w:cs="Times New Roman"/>
          <w:i/>
          <w:iCs/>
          <w:u w:val="single"/>
        </w:rPr>
        <w:tab/>
        <w:t>$65,500</w:t>
      </w:r>
    </w:p>
    <w:p w14:paraId="3E2C5CF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10</w:t>
      </w:r>
      <w:r w:rsidRPr="004E4FCC">
        <w:rPr>
          <w:rFonts w:cs="Times New Roman"/>
          <w:i/>
          <w:iCs/>
          <w:u w:val="single"/>
        </w:rPr>
        <w:tab/>
        <w:t xml:space="preserve">$55,500 </w:t>
      </w:r>
      <w:r w:rsidRPr="004E4FCC">
        <w:rPr>
          <w:rFonts w:cs="Times New Roman"/>
          <w:i/>
          <w:iCs/>
          <w:u w:val="single"/>
        </w:rPr>
        <w:tab/>
        <w:t xml:space="preserve">$59,500 </w:t>
      </w:r>
      <w:r w:rsidRPr="004E4FCC">
        <w:rPr>
          <w:rFonts w:cs="Times New Roman"/>
          <w:i/>
          <w:iCs/>
          <w:u w:val="single"/>
        </w:rPr>
        <w:tab/>
        <w:t xml:space="preserve">$60,500 </w:t>
      </w:r>
      <w:r w:rsidRPr="004E4FCC">
        <w:rPr>
          <w:rFonts w:cs="Times New Roman"/>
          <w:i/>
          <w:iCs/>
          <w:u w:val="single"/>
        </w:rPr>
        <w:tab/>
        <w:t>$66,750</w:t>
      </w:r>
    </w:p>
    <w:p w14:paraId="46F6F50D"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11</w:t>
      </w:r>
      <w:r w:rsidRPr="004E4FCC">
        <w:rPr>
          <w:rFonts w:cs="Times New Roman"/>
          <w:i/>
          <w:iCs/>
          <w:u w:val="single"/>
        </w:rPr>
        <w:tab/>
        <w:t xml:space="preserve">$56,000 </w:t>
      </w:r>
      <w:r w:rsidRPr="004E4FCC">
        <w:rPr>
          <w:rFonts w:cs="Times New Roman"/>
          <w:i/>
          <w:iCs/>
          <w:u w:val="single"/>
        </w:rPr>
        <w:tab/>
        <w:t xml:space="preserve">$60,000 </w:t>
      </w:r>
      <w:r w:rsidRPr="004E4FCC">
        <w:rPr>
          <w:rFonts w:cs="Times New Roman"/>
          <w:i/>
          <w:iCs/>
          <w:u w:val="single"/>
        </w:rPr>
        <w:tab/>
        <w:t xml:space="preserve">$61,500 </w:t>
      </w:r>
      <w:r w:rsidRPr="004E4FCC">
        <w:rPr>
          <w:rFonts w:cs="Times New Roman"/>
          <w:i/>
          <w:iCs/>
          <w:u w:val="single"/>
        </w:rPr>
        <w:tab/>
        <w:t>$68,000</w:t>
      </w:r>
    </w:p>
    <w:p w14:paraId="0B23C998"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12</w:t>
      </w:r>
      <w:r w:rsidRPr="004E4FCC">
        <w:rPr>
          <w:rFonts w:cs="Times New Roman"/>
          <w:i/>
          <w:iCs/>
          <w:u w:val="single"/>
        </w:rPr>
        <w:tab/>
        <w:t xml:space="preserve">$56,500 </w:t>
      </w:r>
      <w:r w:rsidRPr="004E4FCC">
        <w:rPr>
          <w:rFonts w:cs="Times New Roman"/>
          <w:i/>
          <w:iCs/>
          <w:u w:val="single"/>
        </w:rPr>
        <w:tab/>
        <w:t xml:space="preserve">$60,750 </w:t>
      </w:r>
      <w:r w:rsidRPr="004E4FCC">
        <w:rPr>
          <w:rFonts w:cs="Times New Roman"/>
          <w:i/>
          <w:iCs/>
          <w:u w:val="single"/>
        </w:rPr>
        <w:tab/>
        <w:t xml:space="preserve">$62,500 </w:t>
      </w:r>
      <w:r w:rsidRPr="004E4FCC">
        <w:rPr>
          <w:rFonts w:cs="Times New Roman"/>
          <w:i/>
          <w:iCs/>
          <w:u w:val="single"/>
        </w:rPr>
        <w:tab/>
        <w:t>$69,250</w:t>
      </w:r>
    </w:p>
    <w:p w14:paraId="76F985D6"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lastRenderedPageBreak/>
        <w:t>13</w:t>
      </w:r>
      <w:r w:rsidRPr="004E4FCC">
        <w:rPr>
          <w:rFonts w:cs="Times New Roman"/>
          <w:i/>
          <w:iCs/>
          <w:u w:val="single"/>
        </w:rPr>
        <w:tab/>
        <w:t xml:space="preserve">$57,000 </w:t>
      </w:r>
      <w:r w:rsidRPr="004E4FCC">
        <w:rPr>
          <w:rFonts w:cs="Times New Roman"/>
          <w:i/>
          <w:iCs/>
          <w:u w:val="single"/>
        </w:rPr>
        <w:tab/>
        <w:t xml:space="preserve">$61,500 </w:t>
      </w:r>
      <w:r w:rsidRPr="004E4FCC">
        <w:rPr>
          <w:rFonts w:cs="Times New Roman"/>
          <w:i/>
          <w:iCs/>
          <w:u w:val="single"/>
        </w:rPr>
        <w:tab/>
        <w:t xml:space="preserve">$63,500 </w:t>
      </w:r>
      <w:r w:rsidRPr="004E4FCC">
        <w:rPr>
          <w:rFonts w:cs="Times New Roman"/>
          <w:i/>
          <w:iCs/>
          <w:u w:val="single"/>
        </w:rPr>
        <w:tab/>
        <w:t>$70,500</w:t>
      </w:r>
    </w:p>
    <w:p w14:paraId="5D9056BB"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14</w:t>
      </w:r>
      <w:r w:rsidRPr="004E4FCC">
        <w:rPr>
          <w:rFonts w:cs="Times New Roman"/>
          <w:i/>
          <w:iCs/>
          <w:u w:val="single"/>
        </w:rPr>
        <w:tab/>
        <w:t xml:space="preserve">$57,500 </w:t>
      </w:r>
      <w:r w:rsidRPr="004E4FCC">
        <w:rPr>
          <w:rFonts w:cs="Times New Roman"/>
          <w:i/>
          <w:iCs/>
          <w:u w:val="single"/>
        </w:rPr>
        <w:tab/>
        <w:t xml:space="preserve">$62,250 </w:t>
      </w:r>
      <w:r w:rsidRPr="004E4FCC">
        <w:rPr>
          <w:rFonts w:cs="Times New Roman"/>
          <w:i/>
          <w:iCs/>
          <w:u w:val="single"/>
        </w:rPr>
        <w:tab/>
        <w:t xml:space="preserve">$64,500 </w:t>
      </w:r>
      <w:r w:rsidRPr="004E4FCC">
        <w:rPr>
          <w:rFonts w:cs="Times New Roman"/>
          <w:i/>
          <w:iCs/>
          <w:u w:val="single"/>
        </w:rPr>
        <w:tab/>
        <w:t>$71,750</w:t>
      </w:r>
    </w:p>
    <w:p w14:paraId="055C24A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15</w:t>
      </w:r>
      <w:r w:rsidRPr="004E4FCC">
        <w:rPr>
          <w:rFonts w:cs="Times New Roman"/>
          <w:i/>
          <w:iCs/>
          <w:u w:val="single"/>
        </w:rPr>
        <w:tab/>
        <w:t xml:space="preserve">$58,000 </w:t>
      </w:r>
      <w:r w:rsidRPr="004E4FCC">
        <w:rPr>
          <w:rFonts w:cs="Times New Roman"/>
          <w:i/>
          <w:iCs/>
          <w:u w:val="single"/>
        </w:rPr>
        <w:tab/>
        <w:t xml:space="preserve">$63,000 </w:t>
      </w:r>
      <w:r w:rsidRPr="004E4FCC">
        <w:rPr>
          <w:rFonts w:cs="Times New Roman"/>
          <w:i/>
          <w:iCs/>
          <w:u w:val="single"/>
        </w:rPr>
        <w:tab/>
        <w:t xml:space="preserve">$65,500 </w:t>
      </w:r>
      <w:r w:rsidRPr="004E4FCC">
        <w:rPr>
          <w:rFonts w:cs="Times New Roman"/>
          <w:i/>
          <w:iCs/>
          <w:u w:val="single"/>
        </w:rPr>
        <w:tab/>
        <w:t>$73,000</w:t>
      </w:r>
    </w:p>
    <w:p w14:paraId="3AF77AB4"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16</w:t>
      </w:r>
      <w:r w:rsidRPr="004E4FCC">
        <w:rPr>
          <w:rFonts w:cs="Times New Roman"/>
          <w:i/>
          <w:iCs/>
          <w:u w:val="single"/>
        </w:rPr>
        <w:tab/>
        <w:t xml:space="preserve">$58,500 </w:t>
      </w:r>
      <w:r w:rsidRPr="004E4FCC">
        <w:rPr>
          <w:rFonts w:cs="Times New Roman"/>
          <w:i/>
          <w:iCs/>
          <w:u w:val="single"/>
        </w:rPr>
        <w:tab/>
        <w:t xml:space="preserve">$63,750 </w:t>
      </w:r>
      <w:r w:rsidRPr="004E4FCC">
        <w:rPr>
          <w:rFonts w:cs="Times New Roman"/>
          <w:i/>
          <w:iCs/>
          <w:u w:val="single"/>
        </w:rPr>
        <w:tab/>
        <w:t xml:space="preserve">$66,500 </w:t>
      </w:r>
      <w:r w:rsidRPr="004E4FCC">
        <w:rPr>
          <w:rFonts w:cs="Times New Roman"/>
          <w:i/>
          <w:iCs/>
          <w:u w:val="single"/>
        </w:rPr>
        <w:tab/>
        <w:t>$74,250</w:t>
      </w:r>
    </w:p>
    <w:p w14:paraId="432B2947"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17</w:t>
      </w:r>
      <w:r w:rsidRPr="004E4FCC">
        <w:rPr>
          <w:rFonts w:cs="Times New Roman"/>
          <w:i/>
          <w:iCs/>
          <w:u w:val="single"/>
        </w:rPr>
        <w:tab/>
        <w:t xml:space="preserve">$59,000 </w:t>
      </w:r>
      <w:r w:rsidRPr="004E4FCC">
        <w:rPr>
          <w:rFonts w:cs="Times New Roman"/>
          <w:i/>
          <w:iCs/>
          <w:u w:val="single"/>
        </w:rPr>
        <w:tab/>
        <w:t xml:space="preserve">$64,500 </w:t>
      </w:r>
      <w:r w:rsidRPr="004E4FCC">
        <w:rPr>
          <w:rFonts w:cs="Times New Roman"/>
          <w:i/>
          <w:iCs/>
          <w:u w:val="single"/>
        </w:rPr>
        <w:tab/>
        <w:t xml:space="preserve">$67,500 </w:t>
      </w:r>
      <w:r w:rsidRPr="004E4FCC">
        <w:rPr>
          <w:rFonts w:cs="Times New Roman"/>
          <w:i/>
          <w:iCs/>
          <w:u w:val="single"/>
        </w:rPr>
        <w:tab/>
        <w:t>$75,500</w:t>
      </w:r>
    </w:p>
    <w:p w14:paraId="69DB531F"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18</w:t>
      </w:r>
      <w:r w:rsidRPr="004E4FCC">
        <w:rPr>
          <w:rFonts w:cs="Times New Roman"/>
          <w:i/>
          <w:iCs/>
          <w:u w:val="single"/>
        </w:rPr>
        <w:tab/>
        <w:t xml:space="preserve">$59,500 </w:t>
      </w:r>
      <w:r w:rsidRPr="004E4FCC">
        <w:rPr>
          <w:rFonts w:cs="Times New Roman"/>
          <w:i/>
          <w:iCs/>
          <w:u w:val="single"/>
        </w:rPr>
        <w:tab/>
        <w:t xml:space="preserve">$65,250 </w:t>
      </w:r>
      <w:r w:rsidRPr="004E4FCC">
        <w:rPr>
          <w:rFonts w:cs="Times New Roman"/>
          <w:i/>
          <w:iCs/>
          <w:u w:val="single"/>
        </w:rPr>
        <w:tab/>
        <w:t xml:space="preserve">$68,000 </w:t>
      </w:r>
      <w:r w:rsidRPr="004E4FCC">
        <w:rPr>
          <w:rFonts w:cs="Times New Roman"/>
          <w:i/>
          <w:iCs/>
          <w:u w:val="single"/>
        </w:rPr>
        <w:tab/>
        <w:t>$76,000</w:t>
      </w:r>
    </w:p>
    <w:p w14:paraId="1E10AD4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19</w:t>
      </w:r>
      <w:r w:rsidRPr="004E4FCC">
        <w:rPr>
          <w:rFonts w:cs="Times New Roman"/>
          <w:i/>
          <w:iCs/>
          <w:u w:val="single"/>
        </w:rPr>
        <w:tab/>
        <w:t xml:space="preserve">$60,500 </w:t>
      </w:r>
      <w:r w:rsidRPr="004E4FCC">
        <w:rPr>
          <w:rFonts w:cs="Times New Roman"/>
          <w:i/>
          <w:iCs/>
          <w:u w:val="single"/>
        </w:rPr>
        <w:tab/>
        <w:t xml:space="preserve">$66,250 </w:t>
      </w:r>
      <w:r w:rsidRPr="004E4FCC">
        <w:rPr>
          <w:rFonts w:cs="Times New Roman"/>
          <w:i/>
          <w:iCs/>
          <w:u w:val="single"/>
        </w:rPr>
        <w:tab/>
        <w:t xml:space="preserve">$68,500 </w:t>
      </w:r>
      <w:r w:rsidRPr="004E4FCC">
        <w:rPr>
          <w:rFonts w:cs="Times New Roman"/>
          <w:i/>
          <w:iCs/>
          <w:u w:val="single"/>
        </w:rPr>
        <w:tab/>
        <w:t>$76,500</w:t>
      </w:r>
    </w:p>
    <w:p w14:paraId="00D4F8B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20</w:t>
      </w:r>
      <w:r w:rsidRPr="004E4FCC">
        <w:rPr>
          <w:rFonts w:cs="Times New Roman"/>
          <w:i/>
          <w:iCs/>
          <w:u w:val="single"/>
        </w:rPr>
        <w:tab/>
        <w:t xml:space="preserve">$61,000 </w:t>
      </w:r>
      <w:r w:rsidRPr="004E4FCC">
        <w:rPr>
          <w:rFonts w:cs="Times New Roman"/>
          <w:i/>
          <w:iCs/>
          <w:u w:val="single"/>
        </w:rPr>
        <w:tab/>
        <w:t xml:space="preserve">$66,750 </w:t>
      </w:r>
      <w:r w:rsidRPr="004E4FCC">
        <w:rPr>
          <w:rFonts w:cs="Times New Roman"/>
          <w:i/>
          <w:iCs/>
          <w:u w:val="single"/>
        </w:rPr>
        <w:tab/>
        <w:t xml:space="preserve">$69,000 </w:t>
      </w:r>
      <w:r w:rsidRPr="004E4FCC">
        <w:rPr>
          <w:rFonts w:cs="Times New Roman"/>
          <w:i/>
          <w:iCs/>
          <w:u w:val="single"/>
        </w:rPr>
        <w:tab/>
        <w:t>$77,250</w:t>
      </w:r>
    </w:p>
    <w:p w14:paraId="0555DEC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21</w:t>
      </w:r>
      <w:r w:rsidRPr="004E4FCC">
        <w:rPr>
          <w:rFonts w:cs="Times New Roman"/>
          <w:i/>
          <w:iCs/>
          <w:u w:val="single"/>
        </w:rPr>
        <w:tab/>
        <w:t xml:space="preserve">$61,500 </w:t>
      </w:r>
      <w:r w:rsidRPr="004E4FCC">
        <w:rPr>
          <w:rFonts w:cs="Times New Roman"/>
          <w:i/>
          <w:iCs/>
          <w:u w:val="single"/>
        </w:rPr>
        <w:tab/>
        <w:t xml:space="preserve">$67,250 </w:t>
      </w:r>
      <w:r w:rsidRPr="004E4FCC">
        <w:rPr>
          <w:rFonts w:cs="Times New Roman"/>
          <w:i/>
          <w:iCs/>
          <w:u w:val="single"/>
        </w:rPr>
        <w:tab/>
        <w:t xml:space="preserve">$69,500 </w:t>
      </w:r>
      <w:r w:rsidRPr="004E4FCC">
        <w:rPr>
          <w:rFonts w:cs="Times New Roman"/>
          <w:i/>
          <w:iCs/>
          <w:u w:val="single"/>
        </w:rPr>
        <w:tab/>
        <w:t>$78,000</w:t>
      </w:r>
    </w:p>
    <w:p w14:paraId="4A50DD9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22</w:t>
      </w:r>
      <w:r w:rsidRPr="004E4FCC">
        <w:rPr>
          <w:rFonts w:cs="Times New Roman"/>
          <w:i/>
          <w:iCs/>
          <w:u w:val="single"/>
        </w:rPr>
        <w:tab/>
        <w:t xml:space="preserve">$62,000 </w:t>
      </w:r>
      <w:r w:rsidRPr="004E4FCC">
        <w:rPr>
          <w:rFonts w:cs="Times New Roman"/>
          <w:i/>
          <w:iCs/>
          <w:u w:val="single"/>
        </w:rPr>
        <w:tab/>
        <w:t xml:space="preserve">$67,750 </w:t>
      </w:r>
      <w:r w:rsidRPr="004E4FCC">
        <w:rPr>
          <w:rFonts w:cs="Times New Roman"/>
          <w:i/>
          <w:iCs/>
          <w:u w:val="single"/>
        </w:rPr>
        <w:tab/>
        <w:t xml:space="preserve">$70,000 </w:t>
      </w:r>
      <w:r w:rsidRPr="004E4FCC">
        <w:rPr>
          <w:rFonts w:cs="Times New Roman"/>
          <w:i/>
          <w:iCs/>
          <w:u w:val="single"/>
        </w:rPr>
        <w:tab/>
        <w:t>$78,750</w:t>
      </w:r>
    </w:p>
    <w:p w14:paraId="1B512ED9"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23</w:t>
      </w:r>
      <w:r w:rsidRPr="004E4FCC">
        <w:rPr>
          <w:rFonts w:cs="Times New Roman"/>
          <w:i/>
          <w:iCs/>
          <w:u w:val="single"/>
        </w:rPr>
        <w:tab/>
        <w:t xml:space="preserve">$62,500 </w:t>
      </w:r>
      <w:r w:rsidRPr="004E4FCC">
        <w:rPr>
          <w:rFonts w:cs="Times New Roman"/>
          <w:i/>
          <w:iCs/>
          <w:u w:val="single"/>
        </w:rPr>
        <w:tab/>
        <w:t xml:space="preserve">$68,250 </w:t>
      </w:r>
      <w:r w:rsidRPr="004E4FCC">
        <w:rPr>
          <w:rFonts w:cs="Times New Roman"/>
          <w:i/>
          <w:iCs/>
          <w:u w:val="single"/>
        </w:rPr>
        <w:tab/>
        <w:t xml:space="preserve">$70,500 </w:t>
      </w:r>
      <w:r w:rsidRPr="004E4FCC">
        <w:rPr>
          <w:rFonts w:cs="Times New Roman"/>
          <w:i/>
          <w:iCs/>
          <w:u w:val="single"/>
        </w:rPr>
        <w:tab/>
        <w:t>$79,250</w:t>
      </w:r>
    </w:p>
    <w:p w14:paraId="147EF847"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24</w:t>
      </w:r>
      <w:r w:rsidRPr="004E4FCC">
        <w:rPr>
          <w:rFonts w:cs="Times New Roman"/>
          <w:i/>
          <w:iCs/>
          <w:u w:val="single"/>
        </w:rPr>
        <w:tab/>
        <w:t xml:space="preserve">$63,000 </w:t>
      </w:r>
      <w:r w:rsidRPr="004E4FCC">
        <w:rPr>
          <w:rFonts w:cs="Times New Roman"/>
          <w:i/>
          <w:iCs/>
          <w:u w:val="single"/>
        </w:rPr>
        <w:tab/>
        <w:t xml:space="preserve">$68,750 </w:t>
      </w:r>
      <w:r w:rsidRPr="004E4FCC">
        <w:rPr>
          <w:rFonts w:cs="Times New Roman"/>
          <w:i/>
          <w:iCs/>
          <w:u w:val="single"/>
        </w:rPr>
        <w:tab/>
        <w:t xml:space="preserve">$71,000 </w:t>
      </w:r>
      <w:r w:rsidRPr="004E4FCC">
        <w:rPr>
          <w:rFonts w:cs="Times New Roman"/>
          <w:i/>
          <w:iCs/>
          <w:u w:val="single"/>
        </w:rPr>
        <w:tab/>
        <w:t>$79,500</w:t>
      </w:r>
    </w:p>
    <w:p w14:paraId="66076D2B"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25</w:t>
      </w:r>
      <w:r w:rsidRPr="004E4FCC">
        <w:rPr>
          <w:rFonts w:cs="Times New Roman"/>
          <w:i/>
          <w:iCs/>
          <w:u w:val="single"/>
        </w:rPr>
        <w:tab/>
        <w:t xml:space="preserve">$63,500 </w:t>
      </w:r>
      <w:r w:rsidRPr="004E4FCC">
        <w:rPr>
          <w:rFonts w:cs="Times New Roman"/>
          <w:i/>
          <w:iCs/>
          <w:u w:val="single"/>
        </w:rPr>
        <w:tab/>
        <w:t xml:space="preserve">$69,250 </w:t>
      </w:r>
      <w:r w:rsidRPr="004E4FCC">
        <w:rPr>
          <w:rFonts w:cs="Times New Roman"/>
          <w:i/>
          <w:iCs/>
          <w:u w:val="single"/>
        </w:rPr>
        <w:tab/>
        <w:t xml:space="preserve">$71,500 </w:t>
      </w:r>
      <w:r w:rsidRPr="004E4FCC">
        <w:rPr>
          <w:rFonts w:cs="Times New Roman"/>
          <w:i/>
          <w:iCs/>
          <w:u w:val="single"/>
        </w:rPr>
        <w:tab/>
        <w:t>$79,750</w:t>
      </w:r>
    </w:p>
    <w:p w14:paraId="45F3FF5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26</w:t>
      </w:r>
      <w:r w:rsidRPr="004E4FCC">
        <w:rPr>
          <w:rFonts w:cs="Times New Roman"/>
          <w:i/>
          <w:iCs/>
          <w:u w:val="single"/>
        </w:rPr>
        <w:tab/>
        <w:t xml:space="preserve">$64,000 </w:t>
      </w:r>
      <w:r w:rsidRPr="004E4FCC">
        <w:rPr>
          <w:rFonts w:cs="Times New Roman"/>
          <w:i/>
          <w:iCs/>
          <w:u w:val="single"/>
        </w:rPr>
        <w:tab/>
        <w:t xml:space="preserve">$69,750 </w:t>
      </w:r>
      <w:r w:rsidRPr="004E4FCC">
        <w:rPr>
          <w:rFonts w:cs="Times New Roman"/>
          <w:i/>
          <w:iCs/>
          <w:u w:val="single"/>
        </w:rPr>
        <w:tab/>
        <w:t xml:space="preserve">$72,000 </w:t>
      </w:r>
      <w:r w:rsidRPr="004E4FCC">
        <w:rPr>
          <w:rFonts w:cs="Times New Roman"/>
          <w:i/>
          <w:iCs/>
          <w:u w:val="single"/>
        </w:rPr>
        <w:tab/>
        <w:t>$80,000</w:t>
      </w:r>
    </w:p>
    <w:p w14:paraId="3C98461D"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27</w:t>
      </w:r>
      <w:r w:rsidRPr="004E4FCC">
        <w:rPr>
          <w:rFonts w:cs="Times New Roman"/>
          <w:i/>
          <w:iCs/>
          <w:u w:val="single"/>
        </w:rPr>
        <w:tab/>
        <w:t xml:space="preserve">$64,250 </w:t>
      </w:r>
      <w:r w:rsidRPr="004E4FCC">
        <w:rPr>
          <w:rFonts w:cs="Times New Roman"/>
          <w:i/>
          <w:iCs/>
          <w:u w:val="single"/>
        </w:rPr>
        <w:tab/>
        <w:t xml:space="preserve">$70,000 </w:t>
      </w:r>
      <w:r w:rsidRPr="004E4FCC">
        <w:rPr>
          <w:rFonts w:cs="Times New Roman"/>
          <w:i/>
          <w:iCs/>
          <w:u w:val="single"/>
        </w:rPr>
        <w:tab/>
        <w:t xml:space="preserve">$72,250 </w:t>
      </w:r>
      <w:r w:rsidRPr="004E4FCC">
        <w:rPr>
          <w:rFonts w:cs="Times New Roman"/>
          <w:i/>
          <w:iCs/>
          <w:u w:val="single"/>
        </w:rPr>
        <w:tab/>
        <w:t>$80,250</w:t>
      </w:r>
    </w:p>
    <w:p w14:paraId="38C68A4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rPr>
      </w:pPr>
      <w:r w:rsidRPr="004E4FCC">
        <w:rPr>
          <w:rFonts w:cs="Times New Roman"/>
          <w:i/>
          <w:iCs/>
          <w:u w:val="single"/>
        </w:rPr>
        <w:t>28+</w:t>
      </w:r>
      <w:r w:rsidRPr="004E4FCC">
        <w:rPr>
          <w:rFonts w:cs="Times New Roman"/>
          <w:i/>
          <w:iCs/>
          <w:u w:val="single"/>
        </w:rPr>
        <w:tab/>
        <w:t xml:space="preserve">$64,500 </w:t>
      </w:r>
      <w:r w:rsidRPr="004E4FCC">
        <w:rPr>
          <w:rFonts w:cs="Times New Roman"/>
          <w:i/>
          <w:iCs/>
          <w:u w:val="single"/>
        </w:rPr>
        <w:tab/>
        <w:t xml:space="preserve">$70,250 </w:t>
      </w:r>
      <w:r w:rsidRPr="004E4FCC">
        <w:rPr>
          <w:rFonts w:cs="Times New Roman"/>
          <w:i/>
          <w:iCs/>
          <w:u w:val="single"/>
        </w:rPr>
        <w:tab/>
        <w:t xml:space="preserve">$72,500 </w:t>
      </w:r>
      <w:r w:rsidRPr="004E4FCC">
        <w:rPr>
          <w:rFonts w:cs="Times New Roman"/>
          <w:i/>
          <w:iCs/>
          <w:u w:val="single"/>
        </w:rPr>
        <w:tab/>
        <w:t>$80,500</w:t>
      </w:r>
    </w:p>
    <w:p w14:paraId="6C58FDF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(C)</w:t>
      </w:r>
      <w:r w:rsidRPr="004E4FCC">
        <w:rPr>
          <w:rFonts w:eastAsia="Aptos" w:cs="Times New Roman"/>
          <w:i/>
          <w:iCs/>
          <w:color w:val="auto"/>
          <w:kern w:val="2"/>
          <w:szCs w:val="22"/>
          <w:u w:val="single"/>
          <w14:ligatures w14:val="standardContextual"/>
        </w:rPr>
        <w:t>(1)</w:t>
      </w:r>
      <w:r w:rsidRPr="004E4FCC">
        <w:rPr>
          <w:rFonts w:eastAsia="Aptos" w:cs="Times New Roman"/>
          <w:color w:val="auto"/>
          <w:kern w:val="2"/>
          <w:szCs w:val="22"/>
          <w14:ligatures w14:val="standardContextual"/>
        </w:rPr>
        <w:tab/>
        <w:t>For the current fiscal year, the funds appropriated for State Aid to Classrooms represent the State’s contribution to the Aid to Classrooms program for direct instruction of students in kindergarten through grade twelve in our state, which is seventy</w:t>
      </w:r>
      <w:r w:rsidRPr="004E4FCC">
        <w:rPr>
          <w:rFonts w:eastAsia="Aptos" w:cs="Times New Roman"/>
          <w:color w:val="auto"/>
          <w:kern w:val="2"/>
          <w:szCs w:val="22"/>
          <w14:ligatures w14:val="standardContextual"/>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4E4FCC">
        <w:rPr>
          <w:rFonts w:eastAsia="Aptos" w:cs="Times New Roman"/>
          <w:strike/>
          <w:color w:val="auto"/>
          <w:kern w:val="2"/>
          <w:szCs w:val="22"/>
          <w14:ligatures w14:val="standardContextual"/>
        </w:rPr>
        <w:t>$58,750</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$60,750</w:t>
      </w:r>
      <w:r w:rsidRPr="004E4FCC">
        <w:rPr>
          <w:rFonts w:eastAsia="Aptos" w:cs="Times New Roman"/>
          <w:color w:val="auto"/>
          <w:kern w:val="2"/>
          <w:szCs w:val="22"/>
          <w14:ligatures w14:val="standardContextual"/>
        </w:rPr>
        <w:t xml:space="preserve"> on the statewide minimum salary schedule for the current fiscal year and including fringe benefits of </w:t>
      </w:r>
      <w:r w:rsidRPr="004E4FCC">
        <w:rPr>
          <w:rFonts w:eastAsia="Aptos" w:cs="Times New Roman"/>
          <w:strike/>
          <w:color w:val="auto"/>
          <w:kern w:val="2"/>
          <w:szCs w:val="22"/>
          <w14:ligatures w14:val="standardContextual"/>
        </w:rPr>
        <w:t>$19,129</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$19,628</w:t>
      </w:r>
      <w:r w:rsidRPr="004E4FCC">
        <w:rPr>
          <w:rFonts w:eastAsia="Aptos" w:cs="Times New Roman"/>
          <w:color w:val="auto"/>
          <w:kern w:val="2"/>
          <w:szCs w:val="22"/>
          <w14:ligatures w14:val="standardContextual"/>
        </w:rPr>
        <w:t xml:space="preserve">, for a total of </w:t>
      </w:r>
      <w:r w:rsidRPr="004E4FCC">
        <w:rPr>
          <w:rFonts w:eastAsia="Aptos" w:cs="Times New Roman"/>
          <w:strike/>
          <w:color w:val="auto"/>
          <w:kern w:val="2"/>
          <w:szCs w:val="22"/>
          <w14:ligatures w14:val="standardContextual"/>
        </w:rPr>
        <w:t>$77,879</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$80,378</w:t>
      </w:r>
      <w:r w:rsidRPr="004E4FCC">
        <w:rPr>
          <w:rFonts w:eastAsia="Aptos" w:cs="Times New Roman"/>
          <w:color w:val="auto"/>
          <w:kern w:val="2"/>
          <w:szCs w:val="22"/>
          <w14:ligatures w14:val="standardContextual"/>
        </w:rPr>
        <w:t>. The types of teachers used in the calculation of student-teacher ratio includes those teachers eligible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50(4)(b). 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 No school district is required to increase teacher salaries above the amount necessary to meet the statewide minimum salary schedule as prescribed in this act. For the current fiscal year, the provisions of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50(3) of the 1976 Code, as amended, are suspended.</w:t>
      </w:r>
    </w:p>
    <w:p w14:paraId="2D13F7B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4E4FCC">
        <w:rPr>
          <w:rFonts w:eastAsia="Aptos" w:cs="Times New Roman"/>
          <w:color w:val="auto"/>
          <w:kern w:val="2"/>
          <w:szCs w:val="22"/>
          <w14:ligatures w14:val="standardContextual"/>
        </w:rPr>
        <w:noBreakHyphen/>
        <w:t>five percent. The local required effort is twenty</w:t>
      </w:r>
      <w:r w:rsidRPr="004E4FCC">
        <w:rPr>
          <w:rFonts w:eastAsia="Aptos" w:cs="Times New Roman"/>
          <w:color w:val="auto"/>
          <w:kern w:val="2"/>
          <w:szCs w:val="22"/>
          <w14:ligatures w14:val="standardContextual"/>
        </w:rPr>
        <w:noBreakHyphen/>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w:t>
      </w:r>
      <w:r w:rsidRPr="004E4FCC">
        <w:rPr>
          <w:rFonts w:eastAsia="Aptos" w:cs="Times New Roman"/>
          <w:color w:val="auto"/>
          <w:kern w:val="2"/>
          <w:szCs w:val="22"/>
          <w14:ligatures w14:val="standardContextual"/>
        </w:rPr>
        <w:lastRenderedPageBreak/>
        <w:t xml:space="preserve">and any approved institution of higher education authorizing charter schools shall receive one hundred percent of the Aid to Classrooms funding from the State. For Fiscal Year </w:t>
      </w:r>
      <w:r w:rsidRPr="004E4FCC">
        <w:rPr>
          <w:rFonts w:eastAsia="Aptos" w:cs="Times New Roman"/>
          <w:strike/>
          <w:color w:val="auto"/>
          <w:kern w:val="2"/>
          <w:szCs w:val="22"/>
          <w14:ligatures w14:val="standardContextual"/>
        </w:rPr>
        <w:t>2025-26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xml:space="preserve">, no local match is required for the State Aid to Classroom EIA distributions for the base funding rolled up from the previous fiscal year. </w:t>
      </w:r>
      <w:r w:rsidRPr="004E4FCC">
        <w:rPr>
          <w:rFonts w:eastAsia="Aptos" w:cs="Times New Roman"/>
          <w:i/>
          <w:iCs/>
          <w:color w:val="auto"/>
          <w:kern w:val="2"/>
          <w:szCs w:val="22"/>
          <w:u w:val="single"/>
          <w14:ligatures w14:val="standardContextual"/>
        </w:rPr>
        <w:t>The department will make any necessary adjustments to account for the state share for Charter and Special Districts.</w:t>
      </w:r>
    </w:p>
    <w:p w14:paraId="72134BF2"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strike/>
          <w:color w:val="auto"/>
          <w:kern w:val="2"/>
          <w:szCs w:val="22"/>
          <w14:ligatures w14:val="standardContextual"/>
        </w:rPr>
        <w:tab/>
        <w:t>Each district will receive either the amount determined by this new methodology or the actual state funding received in Fiscal Year 2021</w:t>
      </w:r>
      <w:r w:rsidRPr="004E4FCC">
        <w:rPr>
          <w:rFonts w:eastAsia="Aptos" w:cs="Times New Roman"/>
          <w:strike/>
          <w:color w:val="auto"/>
          <w:kern w:val="2"/>
          <w:szCs w:val="22"/>
          <w14:ligatures w14:val="standardContextual"/>
        </w:rPr>
        <w:noBreakHyphen/>
        <w:t xml:space="preserve">22 from State Aid to Classrooms, Aid School Districts, Student Health and Fitness, Guidance/Career Specialists, Handicapped – Profoundly Mentally, EIA </w:t>
      </w:r>
      <w:r w:rsidRPr="004E4FCC">
        <w:rPr>
          <w:rFonts w:eastAsia="Aptos" w:cs="Times New Roman"/>
          <w:strike/>
          <w:color w:val="auto"/>
          <w:kern w:val="2"/>
          <w:szCs w:val="22"/>
          <w14:ligatures w14:val="standardContextual"/>
        </w:rPr>
        <w:noBreakHyphen/>
        <w:t xml:space="preserve"> Aid to Districts, EIA </w:t>
      </w:r>
      <w:r w:rsidRPr="004E4FCC">
        <w:rPr>
          <w:rFonts w:eastAsia="Aptos" w:cs="Times New Roman"/>
          <w:strike/>
          <w:color w:val="auto"/>
          <w:kern w:val="2"/>
          <w:szCs w:val="22"/>
          <w14:ligatures w14:val="standardContextual"/>
        </w:rPr>
        <w:noBreakHyphen/>
        <w:t xml:space="preserve"> Students at Risk of School Failure, Allocations EIA – Teacher Salaries, Allocations EIA – Employer Contributions, EIA – Student Health and Fitness Act </w:t>
      </w:r>
      <w:r w:rsidRPr="004E4FCC">
        <w:rPr>
          <w:rFonts w:eastAsia="Aptos" w:cs="Times New Roman"/>
          <w:strike/>
          <w:color w:val="auto"/>
          <w:kern w:val="2"/>
          <w:szCs w:val="22"/>
          <w14:ligatures w14:val="standardContextual"/>
        </w:rPr>
        <w:noBreakHyphen/>
        <w:t xml:space="preserve"> Nurses, and EIA </w:t>
      </w:r>
      <w:r w:rsidRPr="004E4FCC">
        <w:rPr>
          <w:rFonts w:eastAsia="Aptos" w:cs="Times New Roman"/>
          <w:strike/>
          <w:color w:val="auto"/>
          <w:kern w:val="2"/>
          <w:szCs w:val="22"/>
          <w14:ligatures w14:val="standardContextual"/>
        </w:rPr>
        <w:noBreakHyphen/>
        <w:t xml:space="preserve"> South Carolina Public Charter Schools.</w:t>
      </w:r>
    </w:p>
    <w:p w14:paraId="695577A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(D)</w:t>
      </w:r>
      <w:r w:rsidRPr="004E4FCC">
        <w:rPr>
          <w:rFonts w:eastAsia="Aptos" w:cs="Times New Roman"/>
          <w:i/>
          <w:iCs/>
          <w:color w:val="auto"/>
          <w:kern w:val="2"/>
          <w:szCs w:val="22"/>
          <w:u w:val="single"/>
          <w14:ligatures w14:val="standardContextual"/>
        </w:rPr>
        <w:tab/>
        <w:t>The Statewide Public Charter School District and any approved institution of higher education authorizing charter schools shall receive additional charter district funding to increase the district’s amount received from one hundred percent of the Aid to Classrooms funding from the State by a percentage equal to the weighted pupils for students attending a brick and mortar or virtual school as determined in this subitem divided by total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0EDC1B8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(E)</w:t>
      </w:r>
      <w:r w:rsidRPr="004E4FCC">
        <w:rPr>
          <w:rFonts w:eastAsia="Aptos" w:cs="Times New Roman"/>
          <w:i/>
          <w:iCs/>
          <w:color w:val="auto"/>
          <w:kern w:val="2"/>
          <w:szCs w:val="22"/>
          <w:u w:val="single"/>
          <w14:ligatures w14:val="standardContextual"/>
        </w:rPr>
        <w:tab/>
        <w:t>Additional charter district funding student weights:</w:t>
      </w:r>
    </w:p>
    <w:p w14:paraId="2D181BE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t>Enrolled in brick-and-mortar school</w:t>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t>1.25</w:t>
      </w:r>
    </w:p>
    <w:p w14:paraId="10F31FF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t xml:space="preserve">Enrolled in virtual charter school </w:t>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t>0.50</w:t>
      </w:r>
    </w:p>
    <w:p w14:paraId="5A1D552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(F)</w:t>
      </w:r>
      <w:r w:rsidRPr="004E4FCC">
        <w:rPr>
          <w:rFonts w:eastAsia="Aptos" w:cs="Times New Roman"/>
          <w:i/>
          <w:iCs/>
          <w:color w:val="auto"/>
          <w:kern w:val="2"/>
          <w:szCs w:val="22"/>
          <w:u w:val="single"/>
          <w14:ligatures w14:val="standardContextual"/>
        </w:rPr>
        <w:tab/>
        <w:t xml:space="preserve">Each district will receive either the amount determined by this new methodology including the additional charter district funding or the actual state funding received in Fiscal Year 2025-26 from State Aid to Classrooms less the amount received by the district due to 0.20 of the </w:t>
      </w:r>
      <w:proofErr w:type="spellStart"/>
      <w:r w:rsidRPr="004E4FCC">
        <w:rPr>
          <w:rFonts w:eastAsia="Aptos" w:cs="Times New Roman"/>
          <w:i/>
          <w:iCs/>
          <w:color w:val="auto"/>
          <w:kern w:val="2"/>
          <w:szCs w:val="22"/>
          <w:u w:val="single"/>
          <w14:ligatures w14:val="standardContextual"/>
        </w:rPr>
        <w:t>Precareer</w:t>
      </w:r>
      <w:proofErr w:type="spellEnd"/>
      <w:r w:rsidRPr="004E4FCC">
        <w:rPr>
          <w:rFonts w:eastAsia="Aptos" w:cs="Times New Roman"/>
          <w:i/>
          <w:iCs/>
          <w:color w:val="auto"/>
          <w:kern w:val="2"/>
          <w:szCs w:val="22"/>
          <w:u w:val="single"/>
          <w14:ligatures w14:val="standardContextual"/>
        </w:rPr>
        <w:t xml:space="preserve"> and Career Technology weight of 1.20 in Fiscal Year 2025-26.</w:t>
      </w:r>
    </w:p>
    <w:p w14:paraId="325811D5"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(F)</w:t>
      </w:r>
      <w:r w:rsidRPr="004E4FCC">
        <w:rPr>
          <w:rFonts w:eastAsia="Aptos" w:cs="Times New Roman"/>
          <w:i/>
          <w:iCs/>
          <w:color w:val="auto"/>
          <w:kern w:val="2"/>
          <w:szCs w:val="22"/>
          <w:u w:val="single"/>
          <w14:ligatures w14:val="standardContextual"/>
        </w:rPr>
        <w:t>(G)</w:t>
      </w:r>
      <w:r w:rsidRPr="004E4FCC">
        <w:rPr>
          <w:rFonts w:eastAsia="Aptos" w:cs="Times New Roman"/>
          <w:color w:val="auto"/>
          <w:kern w:val="2"/>
          <w:szCs w:val="22"/>
          <w14:ligatures w14:val="standardContextual"/>
        </w:rPr>
        <w:tab/>
        <w:t>To provide flexibility, each district may expend the funds as determined by the local school board of trustees to meet the educational needs of students as defined in Section 59</w:t>
      </w:r>
      <w:r w:rsidRPr="004E4FCC">
        <w:rPr>
          <w:rFonts w:eastAsia="Aptos" w:cs="Times New Roman"/>
          <w:color w:val="auto"/>
          <w:kern w:val="2"/>
          <w:szCs w:val="22"/>
          <w14:ligatures w14:val="standardContextual"/>
        </w:rPr>
        <w:noBreakHyphen/>
        <w:t>1</w:t>
      </w:r>
      <w:r w:rsidRPr="004E4FCC">
        <w:rPr>
          <w:rFonts w:eastAsia="Aptos" w:cs="Times New Roman"/>
          <w:color w:val="auto"/>
          <w:kern w:val="2"/>
          <w:szCs w:val="22"/>
          <w14:ligatures w14:val="standardContextual"/>
        </w:rPr>
        <w:noBreakHyphen/>
        <w:t>50, Chapter 18, Title 59, and as delineated in a child’s Individualized Education Program (IEP).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7B0E45A"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(G)</w:t>
      </w:r>
      <w:r w:rsidRPr="004E4FCC">
        <w:rPr>
          <w:rFonts w:eastAsia="Aptos" w:cs="Times New Roman"/>
          <w:i/>
          <w:iCs/>
          <w:color w:val="auto"/>
          <w:kern w:val="2"/>
          <w:szCs w:val="22"/>
          <w:u w:val="single"/>
          <w14:ligatures w14:val="standardContextual"/>
        </w:rPr>
        <w:t>(H)</w:t>
      </w:r>
      <w:r w:rsidRPr="004E4FCC">
        <w:rPr>
          <w:rFonts w:eastAsia="Aptos" w:cs="Times New Roman"/>
          <w:color w:val="auto"/>
          <w:kern w:val="2"/>
          <w:szCs w:val="22"/>
          <w14:ligatures w14:val="standardContextual"/>
        </w:rPr>
        <w:tab/>
        <w:t xml:space="preserve">To provide transparency, Revenue and Fiscal Affairs will document annually, through an online financial dashboard, the expenditure of all state, local, and federal funds by each district and by each charter school authorizer and other relevant data to include its fund balance and average fund balance for the reporting year. The districts shall report monthly, to the Department of Education, their monthly fund balance that will be used to calculate an average. To ensure that the public reporting meets the needs of educators, parents, citizens, and policymakers, the department, in conjunction with Revenue and Fiscal Affairs, will consult </w:t>
      </w:r>
      <w:r w:rsidRPr="004E4FCC">
        <w:rPr>
          <w:rFonts w:eastAsia="Aptos" w:cs="Times New Roman"/>
          <w:color w:val="auto"/>
          <w:kern w:val="2"/>
          <w:szCs w:val="22"/>
          <w14:ligatures w14:val="standardContextual"/>
        </w:rPr>
        <w:lastRenderedPageBreak/>
        <w:t>routinely with a group of educators, parents, citizens, and policymakers. District expenditures for the prior fiscal year must be published on the department’s website for public disclosure by January 1.</w:t>
      </w:r>
    </w:p>
    <w:p w14:paraId="583557F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(H)</w:t>
      </w:r>
      <w:r w:rsidRPr="004E4FCC">
        <w:rPr>
          <w:rFonts w:eastAsia="Aptos" w:cs="Times New Roman"/>
          <w:i/>
          <w:iCs/>
          <w:color w:val="auto"/>
          <w:kern w:val="2"/>
          <w:szCs w:val="22"/>
          <w:u w:val="single"/>
          <w14:ligatures w14:val="standardContextual"/>
        </w:rPr>
        <w:t>(I)</w:t>
      </w:r>
      <w:r w:rsidRPr="004E4FCC">
        <w:rPr>
          <w:rFonts w:eastAsia="Aptos" w:cs="Times New Roman"/>
          <w:color w:val="auto"/>
          <w:kern w:val="2"/>
          <w:szCs w:val="22"/>
          <w14:ligatures w14:val="standardContextual"/>
        </w:rPr>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17B8D2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(I)</w:t>
      </w:r>
      <w:r w:rsidRPr="004E4FCC">
        <w:rPr>
          <w:rFonts w:eastAsia="Aptos" w:cs="Times New Roman"/>
          <w:i/>
          <w:iCs/>
          <w:color w:val="auto"/>
          <w:kern w:val="2"/>
          <w:szCs w:val="22"/>
          <w:u w:val="single"/>
          <w14:ligatures w14:val="standardContextual"/>
        </w:rPr>
        <w:t>(J)</w:t>
      </w:r>
      <w:r w:rsidRPr="004E4FCC">
        <w:rPr>
          <w:rFonts w:eastAsia="Aptos" w:cs="Times New Roman"/>
          <w:color w:val="auto"/>
          <w:kern w:val="2"/>
          <w:szCs w:val="22"/>
          <w14:ligatures w14:val="standardContextual"/>
        </w:rPr>
        <w:tab/>
        <w:t>To ensure accountability, each district’s annual audit that is submitted to the Department of Education pursuant to Section 59</w:t>
      </w:r>
      <w:r w:rsidRPr="004E4FCC">
        <w:rPr>
          <w:rFonts w:eastAsia="Aptos" w:cs="Times New Roman"/>
          <w:color w:val="auto"/>
          <w:kern w:val="2"/>
          <w:szCs w:val="22"/>
          <w14:ligatures w14:val="standardContextual"/>
        </w:rPr>
        <w:noBreakHyphen/>
        <w:t>17</w:t>
      </w:r>
      <w:r w:rsidRPr="004E4FCC">
        <w:rPr>
          <w:rFonts w:eastAsia="Aptos" w:cs="Times New Roman"/>
          <w:color w:val="auto"/>
          <w:kern w:val="2"/>
          <w:szCs w:val="22"/>
          <w14:ligatures w14:val="standardContextual"/>
        </w:rPr>
        <w:noBreakHyphen/>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4BE2A10D"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(J)</w:t>
      </w:r>
      <w:r w:rsidRPr="004E4FCC">
        <w:rPr>
          <w:rFonts w:eastAsia="Aptos" w:cs="Times New Roman"/>
          <w:i/>
          <w:iCs/>
          <w:color w:val="auto"/>
          <w:kern w:val="2"/>
          <w:szCs w:val="22"/>
          <w:u w:val="single"/>
          <w14:ligatures w14:val="standardContextual"/>
        </w:rPr>
        <w:t>(K)</w:t>
      </w:r>
      <w:r w:rsidRPr="004E4FCC">
        <w:rPr>
          <w:rFonts w:eastAsia="Aptos" w:cs="Times New Roman"/>
          <w:color w:val="auto"/>
          <w:kern w:val="2"/>
          <w:szCs w:val="22"/>
          <w14:ligatures w14:val="standardContextual"/>
        </w:rPr>
        <w:tab/>
        <w:t xml:space="preserve">For the current fiscal year the South Carolina Public Charter School District and any institution of higher education sponsoring a public charter school shall receive and distribute state Aid to Classroom funds to the charter school. </w:t>
      </w:r>
      <w:r w:rsidRPr="004E4FCC">
        <w:rPr>
          <w:rFonts w:eastAsia="Aptos" w:cs="Times New Roman"/>
          <w:strike/>
          <w:color w:val="auto"/>
          <w:kern w:val="2"/>
          <w:szCs w:val="22"/>
          <w14:ligatures w14:val="standardContextual"/>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w:t>
      </w:r>
      <w:r w:rsidRPr="004E4FCC">
        <w:rPr>
          <w:rFonts w:eastAsia="Aptos" w:cs="Times New Roman"/>
          <w:color w:val="auto"/>
          <w:kern w:val="2"/>
          <w:szCs w:val="22"/>
          <w14:ligatures w14:val="standardContextual"/>
        </w:rPr>
        <w:t xml:space="preserve"> These </w:t>
      </w:r>
      <w:r w:rsidRPr="004E4FCC">
        <w:rPr>
          <w:rFonts w:eastAsia="Aptos" w:cs="Times New Roman"/>
          <w:strike/>
          <w:color w:val="auto"/>
          <w:kern w:val="2"/>
          <w:szCs w:val="22"/>
          <w14:ligatures w14:val="standardContextual"/>
        </w:rPr>
        <w:t>additional</w:t>
      </w:r>
      <w:r w:rsidRPr="004E4FCC">
        <w:rPr>
          <w:rFonts w:eastAsia="Aptos" w:cs="Times New Roman"/>
          <w:color w:val="auto"/>
          <w:kern w:val="2"/>
          <w:szCs w:val="22"/>
          <w14:ligatures w14:val="standardContextual"/>
        </w:rPr>
        <w:t xml:space="preserve"> funds must support the provision of educational services for children served by a charter school that does not receive local revenues. </w:t>
      </w:r>
      <w:r w:rsidRPr="004E4FCC">
        <w:rPr>
          <w:rFonts w:eastAsia="Aptos" w:cs="Times New Roman"/>
          <w:strike/>
          <w:color w:val="auto"/>
          <w:kern w:val="2"/>
          <w:szCs w:val="22"/>
          <w14:ligatures w14:val="standardContextual"/>
        </w:rPr>
        <w:t>These students are also eligible to receive additional weights for personalized instruction. The department will make any necessary adjustments to account for the state share for Charter and Special Districts.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The South Carolina Public Charter School District and institution of higher education sponsoring a public charter school shall publish on its website the methodology used to allocate these funds to each public charter school.</w:t>
      </w:r>
    </w:p>
    <w:p w14:paraId="50495D0B"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(K)</w:t>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983495C"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(L)</w:t>
      </w:r>
      <w:r w:rsidRPr="004E4FCC">
        <w:rPr>
          <w:rFonts w:eastAsia="Aptos" w:cs="Times New Roman"/>
          <w:color w:val="auto"/>
          <w:kern w:val="2"/>
          <w:szCs w:val="22"/>
          <w14:ligatures w14:val="standardContextual"/>
        </w:rPr>
        <w:tab/>
        <w:t xml:space="preserve">For Fiscal Year </w:t>
      </w:r>
      <w:r w:rsidRPr="004E4FCC">
        <w:rPr>
          <w:rFonts w:eastAsia="Aptos" w:cs="Times New Roman"/>
          <w:strike/>
          <w:color w:val="auto"/>
          <w:kern w:val="2"/>
          <w:szCs w:val="22"/>
          <w14:ligatures w14:val="standardContextual"/>
        </w:rPr>
        <w:t>2025-26</w:t>
      </w:r>
      <w:r w:rsidRPr="004E4FCC">
        <w:rPr>
          <w:rFonts w:eastAsia="Aptos" w:cs="Times New Roman"/>
          <w:i/>
          <w:iCs/>
          <w:color w:val="auto"/>
          <w:kern w:val="2"/>
          <w:szCs w:val="22"/>
          <w:u w:val="single"/>
          <w14:ligatures w14:val="standardContextual"/>
        </w:rPr>
        <w:t xml:space="preserve"> 2026-27</w:t>
      </w:r>
      <w:r w:rsidRPr="004E4FCC">
        <w:rPr>
          <w:rFonts w:eastAsia="Aptos" w:cs="Times New Roman"/>
          <w:color w:val="auto"/>
          <w:kern w:val="2"/>
          <w:szCs w:val="22"/>
          <w14:ligatures w14:val="standardContextual"/>
        </w:rPr>
        <w:t>, special districts and alternative schools will receive the amount received in the prior fiscal year from these funds.</w:t>
      </w:r>
    </w:p>
    <w:p w14:paraId="2CA22A8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(M)</w:t>
      </w:r>
      <w:r w:rsidRPr="004E4FCC">
        <w:rPr>
          <w:rFonts w:eastAsia="Aptos" w:cs="Times New Roman"/>
          <w:color w:val="auto"/>
          <w:kern w:val="2"/>
          <w:szCs w:val="22"/>
          <w14:ligatures w14:val="standardContextual"/>
        </w:rPr>
        <w:tab/>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4E4FCC">
        <w:rPr>
          <w:rFonts w:eastAsia="Aptos" w:cs="Times New Roman"/>
          <w:color w:val="auto"/>
          <w:kern w:val="2"/>
          <w:szCs w:val="22"/>
          <w14:ligatures w14:val="standardContextual"/>
        </w:rPr>
        <w:noBreakHyphen/>
        <w:t>five</w:t>
      </w:r>
      <w:r w:rsidRPr="004E4FCC">
        <w:rPr>
          <w:rFonts w:eastAsia="Aptos" w:cs="Times New Roman"/>
          <w:color w:val="auto"/>
          <w:kern w:val="2"/>
          <w:szCs w:val="22"/>
          <w14:ligatures w14:val="standardContextual"/>
        </w:rPr>
        <w:noBreakHyphen/>
        <w:t>day average daily membership for each school district and per pupil state, federal and local revenues, excluding revenues of local bond issues, based on the most recent audited financial statement as reported annually pursuant to Section 59</w:t>
      </w:r>
      <w:r w:rsidRPr="004E4FCC">
        <w:rPr>
          <w:rFonts w:eastAsia="Aptos" w:cs="Times New Roman"/>
          <w:color w:val="auto"/>
          <w:kern w:val="2"/>
          <w:szCs w:val="22"/>
          <w14:ligatures w14:val="standardContextual"/>
        </w:rPr>
        <w:noBreakHyphen/>
        <w:t>17</w:t>
      </w:r>
      <w:r w:rsidRPr="004E4FCC">
        <w:rPr>
          <w:rFonts w:eastAsia="Aptos" w:cs="Times New Roman"/>
          <w:color w:val="auto"/>
          <w:kern w:val="2"/>
          <w:szCs w:val="22"/>
          <w14:ligatures w14:val="standardContextual"/>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6445A02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(N)</w:t>
      </w:r>
      <w:r w:rsidRPr="004E4FCC">
        <w:rPr>
          <w:rFonts w:eastAsia="Aptos" w:cs="Times New Roman"/>
          <w:color w:val="auto"/>
          <w:kern w:val="2"/>
          <w:szCs w:val="22"/>
          <w14:ligatures w14:val="standardContextual"/>
        </w:rPr>
        <w:tab/>
        <w:t>For the current fiscal year, the pupil classification weightings are as follows:</w:t>
      </w:r>
    </w:p>
    <w:p w14:paraId="5E1D0933" w14:textId="45E57E9A"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(1)</w:t>
      </w:r>
      <w:r w:rsidRPr="004E4FCC">
        <w:rPr>
          <w:rFonts w:eastAsia="Aptos" w:cs="Times New Roman"/>
          <w:color w:val="auto"/>
          <w:kern w:val="2"/>
          <w:szCs w:val="22"/>
          <w14:ligatures w14:val="standardContextual"/>
        </w:rPr>
        <w:tab/>
        <w:t>K</w:t>
      </w:r>
      <w:r w:rsidRPr="004E4FCC">
        <w:rPr>
          <w:rFonts w:eastAsia="Aptos" w:cs="Times New Roman"/>
          <w:color w:val="auto"/>
          <w:kern w:val="2"/>
          <w:szCs w:val="22"/>
          <w14:ligatures w14:val="standardContextual"/>
        </w:rPr>
        <w:noBreakHyphen/>
        <w:t>12 pupils or base students including homebound students</w:t>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1.00</w:t>
      </w:r>
    </w:p>
    <w:p w14:paraId="1AF6C2FF"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Students served in licensed residential treatment facilities (RTFs) for children and adolescents as defined under Section 44</w:t>
      </w:r>
      <w:r w:rsidRPr="004E4FCC">
        <w:rPr>
          <w:rFonts w:eastAsia="Aptos" w:cs="Times New Roman"/>
          <w:color w:val="auto"/>
          <w:kern w:val="2"/>
          <w:szCs w:val="22"/>
          <w14:ligatures w14:val="standardContextual"/>
        </w:rPr>
        <w:noBreakHyphen/>
        <w:t>7</w:t>
      </w:r>
      <w:r w:rsidRPr="004E4FCC">
        <w:rPr>
          <w:rFonts w:eastAsia="Aptos" w:cs="Times New Roman"/>
          <w:color w:val="auto"/>
          <w:kern w:val="2"/>
          <w:szCs w:val="22"/>
          <w14:ligatures w14:val="standardContextual"/>
        </w:rPr>
        <w:noBreakHyphen/>
        <w:t>130 of the 1976 Code shall receive a weighting of 2.10.</w:t>
      </w:r>
    </w:p>
    <w:p w14:paraId="07A35F7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lastRenderedPageBreak/>
        <w:tab/>
      </w:r>
      <w:r w:rsidRPr="004E4FCC">
        <w:rPr>
          <w:rFonts w:eastAsia="Aptos" w:cs="Times New Roman"/>
          <w:color w:val="auto"/>
          <w:kern w:val="2"/>
          <w:szCs w:val="22"/>
          <w14:ligatures w14:val="standardContextual"/>
        </w:rPr>
        <w:tab/>
        <w:t>(2)</w:t>
      </w:r>
      <w:r w:rsidRPr="004E4FCC">
        <w:rPr>
          <w:rFonts w:eastAsia="Aptos" w:cs="Times New Roman"/>
          <w:color w:val="auto"/>
          <w:kern w:val="2"/>
          <w:szCs w:val="22"/>
          <w14:ligatures w14:val="standardContextual"/>
        </w:rPr>
        <w:tab/>
        <w:t>Weights for students with disabilities as documented</w:t>
      </w:r>
    </w:p>
    <w:p w14:paraId="2192463A" w14:textId="00559C79"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by their Individualized Education Program (IEP)</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2.60</w:t>
      </w:r>
    </w:p>
    <w:p w14:paraId="039CEB6D" w14:textId="5659E8D6"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(3)</w:t>
      </w:r>
      <w:r w:rsidRPr="004E4FCC">
        <w:rPr>
          <w:rFonts w:eastAsia="Aptos" w:cs="Times New Roman"/>
          <w:color w:val="auto"/>
          <w:kern w:val="2"/>
          <w:szCs w:val="22"/>
          <w14:ligatures w14:val="standardContextual"/>
        </w:rPr>
        <w:tab/>
      </w:r>
      <w:proofErr w:type="spellStart"/>
      <w:r w:rsidRPr="004E4FCC">
        <w:rPr>
          <w:rFonts w:eastAsia="Aptos" w:cs="Times New Roman"/>
          <w:strike/>
          <w:color w:val="auto"/>
          <w:kern w:val="2"/>
          <w:szCs w:val="22"/>
          <w14:ligatures w14:val="standardContextual"/>
        </w:rPr>
        <w:t>Precareer</w:t>
      </w:r>
      <w:proofErr w:type="spellEnd"/>
      <w:r w:rsidRPr="004E4FCC">
        <w:rPr>
          <w:rFonts w:eastAsia="Aptos" w:cs="Times New Roman"/>
          <w:strike/>
          <w:color w:val="auto"/>
          <w:kern w:val="2"/>
          <w:szCs w:val="22"/>
          <w14:ligatures w14:val="standardContextual"/>
        </w:rPr>
        <w:t xml:space="preserve"> and Career Technology</w:t>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1.20</w:t>
      </w:r>
    </w:p>
    <w:p w14:paraId="36006B9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(4)</w:t>
      </w:r>
      <w:r w:rsidRPr="004E4FCC">
        <w:rPr>
          <w:rFonts w:eastAsia="Aptos" w:cs="Times New Roman"/>
          <w:strike/>
          <w:color w:val="auto"/>
          <w:kern w:val="2"/>
          <w:szCs w:val="22"/>
          <w14:ligatures w14:val="standardContextual"/>
        </w:rPr>
        <w:tab/>
        <w:t>Charter school students</w:t>
      </w:r>
    </w:p>
    <w:p w14:paraId="492C8C7F" w14:textId="42AFFE37"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(a)</w:t>
      </w:r>
      <w:r w:rsidRPr="004E4FCC">
        <w:rPr>
          <w:rFonts w:eastAsia="Aptos" w:cs="Times New Roman"/>
          <w:strike/>
          <w:color w:val="auto"/>
          <w:kern w:val="2"/>
          <w:szCs w:val="22"/>
          <w14:ligatures w14:val="standardContextual"/>
        </w:rPr>
        <w:tab/>
        <w:t>Enrolled in brick and mortar school</w:t>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1.25</w:t>
      </w:r>
    </w:p>
    <w:p w14:paraId="4D16BBA7" w14:textId="00B8668A"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(b)</w:t>
      </w:r>
      <w:r w:rsidRPr="004E4FCC">
        <w:rPr>
          <w:rFonts w:eastAsia="Aptos" w:cs="Times New Roman"/>
          <w:strike/>
          <w:color w:val="auto"/>
          <w:kern w:val="2"/>
          <w:szCs w:val="22"/>
          <w14:ligatures w14:val="standardContextual"/>
        </w:rPr>
        <w:tab/>
        <w:t>Enrolled in virtual charter school</w:t>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0.50</w:t>
      </w:r>
    </w:p>
    <w:p w14:paraId="7C29D57F"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(5)</w:t>
      </w:r>
      <w:r w:rsidRPr="004E4FCC">
        <w:rPr>
          <w:rFonts w:eastAsia="Aptos" w:cs="Times New Roman"/>
          <w:color w:val="auto"/>
          <w:kern w:val="2"/>
          <w:szCs w:val="22"/>
          <w14:ligatures w14:val="standardContextual"/>
        </w:rPr>
        <w:tab/>
        <w:t>Additional weights for personalized instruction:</w:t>
      </w:r>
    </w:p>
    <w:p w14:paraId="6BF0758D" w14:textId="13BE5C74"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(a)</w:t>
      </w:r>
      <w:r w:rsidRPr="004E4FCC">
        <w:rPr>
          <w:rFonts w:eastAsia="Aptos" w:cs="Times New Roman"/>
          <w:color w:val="auto"/>
          <w:kern w:val="2"/>
          <w:szCs w:val="22"/>
          <w14:ligatures w14:val="standardContextual"/>
        </w:rPr>
        <w:tab/>
        <w:t>Gifted and Talented</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0.15</w:t>
      </w:r>
    </w:p>
    <w:p w14:paraId="02DA8B5A" w14:textId="1462E7D4"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(b)</w:t>
      </w:r>
      <w:r w:rsidRPr="004E4FCC">
        <w:rPr>
          <w:rFonts w:eastAsia="Aptos" w:cs="Times New Roman"/>
          <w:color w:val="auto"/>
          <w:kern w:val="2"/>
          <w:szCs w:val="22"/>
          <w14:ligatures w14:val="standardContextual"/>
        </w:rPr>
        <w:tab/>
        <w:t>Academic Assistance</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0.15</w:t>
      </w:r>
    </w:p>
    <w:p w14:paraId="1520A92E" w14:textId="42D7295F"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(c)</w:t>
      </w:r>
      <w:r w:rsidRPr="004E4FCC">
        <w:rPr>
          <w:rFonts w:eastAsia="Aptos" w:cs="Times New Roman"/>
          <w:color w:val="auto"/>
          <w:kern w:val="2"/>
          <w:szCs w:val="22"/>
          <w14:ligatures w14:val="standardContextual"/>
        </w:rPr>
        <w:tab/>
        <w:t>Limited English Proficiency</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0.20</w:t>
      </w:r>
    </w:p>
    <w:p w14:paraId="21070702" w14:textId="025927DD"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(d)</w:t>
      </w:r>
      <w:r w:rsidRPr="004E4FCC">
        <w:rPr>
          <w:rFonts w:eastAsia="Aptos" w:cs="Times New Roman"/>
          <w:color w:val="auto"/>
          <w:kern w:val="2"/>
          <w:szCs w:val="22"/>
          <w14:ligatures w14:val="standardContextual"/>
        </w:rPr>
        <w:tab/>
        <w:t>Pupils in Poverty</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0.50</w:t>
      </w:r>
    </w:p>
    <w:p w14:paraId="25A4922C"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(O)</w:t>
      </w:r>
      <w:r w:rsidRPr="004E4FCC">
        <w:rPr>
          <w:rFonts w:eastAsia="Aptos" w:cs="Times New Roman"/>
          <w:color w:val="auto"/>
          <w:kern w:val="2"/>
          <w:szCs w:val="22"/>
          <w14:ligatures w14:val="standardContextual"/>
        </w:rPr>
        <w:tab/>
        <w:t>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department will then conduct a focused review of the district’s special education population and provide technical assistance, as needed, to ensure that students with disabilities are being appropriately identified and served. </w:t>
      </w:r>
    </w:p>
    <w:p w14:paraId="35886F8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(P)</w:t>
      </w:r>
      <w:r w:rsidRPr="004E4FCC">
        <w:rPr>
          <w:rFonts w:eastAsia="Aptos" w:cs="Times New Roman"/>
          <w:color w:val="auto"/>
          <w:kern w:val="2"/>
          <w:szCs w:val="22"/>
          <w14:ligatures w14:val="standardContextual"/>
        </w:rPr>
        <w:tab/>
        <w:t>Students in poverty are students who qualify for Medicaid, SNAP, TANF, or are homeless, transient, or in foster care.</w:t>
      </w:r>
    </w:p>
    <w:p w14:paraId="4E2BB48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(Q)</w:t>
      </w:r>
      <w:r w:rsidRPr="004E4FCC">
        <w:rPr>
          <w:rFonts w:eastAsia="Aptos" w:cs="Times New Roman"/>
          <w:color w:val="auto"/>
          <w:kern w:val="2"/>
          <w:szCs w:val="22"/>
          <w14:ligatures w14:val="standardContextual"/>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4E4FCC">
        <w:rPr>
          <w:rFonts w:eastAsia="Aptos" w:cs="Times New Roman"/>
          <w:color w:val="auto"/>
          <w:kern w:val="2"/>
          <w:szCs w:val="22"/>
          <w14:ligatures w14:val="standardContextual"/>
        </w:rPr>
        <w:noBreakHyphen/>
        <w:t>aside twelve percent of the funds for serving artistically gifted and talented students in grades three through twelve.</w:t>
      </w:r>
    </w:p>
    <w:p w14:paraId="7DB9B67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(R)</w:t>
      </w:r>
      <w:r w:rsidRPr="004E4FCC">
        <w:rPr>
          <w:rFonts w:eastAsia="Aptos" w:cs="Times New Roman"/>
          <w:color w:val="auto"/>
          <w:kern w:val="2"/>
          <w:szCs w:val="22"/>
          <w14:ligatures w14:val="standardContextual"/>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589A1D77"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(S)</w:t>
      </w:r>
      <w:r w:rsidRPr="004E4FCC">
        <w:rPr>
          <w:rFonts w:eastAsia="Aptos" w:cs="Times New Roman"/>
          <w:color w:val="auto"/>
          <w:kern w:val="2"/>
          <w:szCs w:val="22"/>
          <w14:ligatures w14:val="standardContextual"/>
        </w:rPr>
        <w:tab/>
        <w:t>Students with limited English proficiency are students who require intensive English language instruction programs and whose families require specialized parental involvement intervention.</w:t>
      </w:r>
    </w:p>
    <w:p w14:paraId="2B695272"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(T)</w:t>
      </w:r>
      <w:r w:rsidRPr="004E4FCC">
        <w:rPr>
          <w:rFonts w:eastAsia="Aptos" w:cs="Times New Roman"/>
          <w:color w:val="auto"/>
          <w:kern w:val="2"/>
          <w:szCs w:val="22"/>
          <w14:ligatures w14:val="standardContextual"/>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4E4FCC">
        <w:rPr>
          <w:rFonts w:eastAsia="Aptos" w:cs="Times New Roman"/>
          <w:color w:val="auto"/>
          <w:kern w:val="2"/>
          <w:szCs w:val="22"/>
          <w14:ligatures w14:val="standardContextual"/>
        </w:rPr>
        <w:noBreakHyphen/>
        <w:t>five</w:t>
      </w:r>
      <w:r w:rsidRPr="004E4FCC">
        <w:rPr>
          <w:rFonts w:eastAsia="Aptos" w:cs="Times New Roman"/>
          <w:color w:val="auto"/>
          <w:kern w:val="2"/>
          <w:szCs w:val="22"/>
          <w14:ligatures w14:val="standardContextual"/>
        </w:rPr>
        <w:noBreakHyphen/>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028CAEB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(U)</w:t>
      </w:r>
      <w:r w:rsidRPr="004E4FCC">
        <w:rPr>
          <w:rFonts w:eastAsia="Aptos" w:cs="Times New Roman"/>
          <w:color w:val="auto"/>
          <w:kern w:val="2"/>
          <w:szCs w:val="22"/>
          <w14:ligatures w14:val="standardContextual"/>
        </w:rPr>
        <w:tab/>
        <w:t xml:space="preserve">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w:t>
      </w:r>
      <w:r w:rsidRPr="004E4FCC">
        <w:rPr>
          <w:rFonts w:eastAsia="Aptos" w:cs="Times New Roman"/>
          <w:color w:val="auto"/>
          <w:kern w:val="2"/>
          <w:szCs w:val="22"/>
          <w14:ligatures w14:val="standardContextual"/>
        </w:rPr>
        <w:lastRenderedPageBreak/>
        <w:t>student enrollment and any balance may be allocated proportionately utilizing weighted pupil units to districts. Any additional unexpended funds shall revert to the general fund or to the EIA Fund.</w:t>
      </w:r>
    </w:p>
    <w:p w14:paraId="6A167685"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(V)</w:t>
      </w:r>
      <w:r w:rsidRPr="004E4FCC">
        <w:rPr>
          <w:rFonts w:eastAsia="Aptos" w:cs="Times New Roman"/>
          <w:color w:val="auto"/>
          <w:kern w:val="2"/>
          <w:szCs w:val="22"/>
          <w14:ligatures w14:val="standardContextual"/>
        </w:rPr>
        <w:tab/>
        <w:t xml:space="preserve">With the funds that the Department of Education receives for health insurance for school districts </w:t>
      </w:r>
      <w:r w:rsidRPr="004E4FCC">
        <w:rPr>
          <w:rFonts w:eastAsia="Aptos" w:cs="Times New Roman"/>
          <w:i/>
          <w:iCs/>
          <w:color w:val="auto"/>
          <w:kern w:val="2"/>
          <w:szCs w:val="22"/>
          <w:u w:val="single"/>
          <w14:ligatures w14:val="standardContextual"/>
        </w:rPr>
        <w:t>in the current fiscal year</w:t>
      </w:r>
      <w:r w:rsidRPr="004E4FCC">
        <w:rPr>
          <w:rFonts w:eastAsia="Aptos" w:cs="Times New Roman"/>
          <w:color w:val="auto"/>
          <w:kern w:val="2"/>
          <w:szCs w:val="22"/>
          <w14:ligatures w14:val="standardContextual"/>
        </w:rPr>
        <w:t xml:space="preserve">, the department shall allocate the funds to school districts proportionately utilizing weighted pupil units. </w:t>
      </w:r>
      <w:r w:rsidRPr="004E4FCC">
        <w:rPr>
          <w:rFonts w:eastAsia="Aptos" w:cs="Times New Roman"/>
          <w:i/>
          <w:iCs/>
          <w:color w:val="auto"/>
          <w:kern w:val="2"/>
          <w:szCs w:val="22"/>
          <w:u w:val="single"/>
          <w14:ligatures w14:val="standardContextual"/>
        </w:rPr>
        <w:t>Any funding received for health insurance for school districts in prior fiscal years is not required to be distributed proportionally.</w:t>
      </w:r>
      <w:r w:rsidRPr="004E4FCC">
        <w:rPr>
          <w:rFonts w:eastAsia="Aptos" w:cs="Times New Roman"/>
          <w:color w:val="auto"/>
          <w:kern w:val="2"/>
          <w:szCs w:val="22"/>
          <w14:ligatures w14:val="standardContextual"/>
        </w:rPr>
        <w:t xml:space="preserve"> The department shall allocate to districts funds received for retirement benefits through the State Aid to Classrooms formula.</w:t>
      </w:r>
    </w:p>
    <w:p w14:paraId="7ACDAB5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(W)</w:t>
      </w:r>
      <w:r w:rsidRPr="004E4FCC">
        <w:rPr>
          <w:rFonts w:eastAsia="Aptos" w:cs="Times New Roman"/>
          <w:color w:val="auto"/>
          <w:kern w:val="2"/>
          <w:szCs w:val="22"/>
          <w14:ligatures w14:val="standardContextual"/>
        </w:rPr>
        <w:tab/>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3F328C4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strike/>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(X)</w:t>
      </w:r>
      <w:r w:rsidRPr="004E4FCC">
        <w:rPr>
          <w:rFonts w:eastAsia="Aptos" w:cs="Times New Roman"/>
          <w:strike/>
          <w:color w:val="auto"/>
          <w:kern w:val="2"/>
          <w:szCs w:val="22"/>
          <w14:ligatures w14:val="standardContextual"/>
        </w:rPr>
        <w:tab/>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4E4FCC">
        <w:rPr>
          <w:rFonts w:cs="Times New Roman"/>
          <w:color w:val="auto"/>
          <w:szCs w:val="22"/>
        </w:rPr>
        <w:t>’</w:t>
      </w:r>
      <w:r w:rsidRPr="004E4FCC">
        <w:rPr>
          <w:rFonts w:cs="Times New Roman"/>
          <w:color w:val="auto"/>
          <w:szCs w:val="22"/>
        </w:rPr>
        <w:t>s salary</w:t>
      </w:r>
      <w:r w:rsidR="004B6B63" w:rsidRPr="004E4FCC">
        <w:rPr>
          <w:rFonts w:cs="Times New Roman"/>
          <w:color w:val="auto"/>
          <w:szCs w:val="22"/>
        </w:rPr>
        <w:t xml:space="preserve"> </w:t>
      </w:r>
      <w:r w:rsidR="00BE14AB" w:rsidRPr="004E4FCC">
        <w:rPr>
          <w:rFonts w:cs="Times New Roman"/>
          <w:color w:val="auto"/>
          <w:szCs w:val="22"/>
        </w:rPr>
        <w:t>that</w:t>
      </w:r>
      <w:r w:rsidRPr="004E4FCC">
        <w:rPr>
          <w:rFonts w:cs="Times New Roman"/>
          <w:color w:val="auto"/>
          <w:szCs w:val="22"/>
        </w:rPr>
        <w:t xml:space="preserve"> is federally funded.</w:t>
      </w:r>
    </w:p>
    <w:p w14:paraId="7982FA49" w14:textId="7777777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Juvenile Justice and the Department of Corrections</w:t>
      </w:r>
      <w:r w:rsidR="004951EC" w:rsidRPr="004E4FCC">
        <w:rPr>
          <w:rFonts w:cs="Times New Roman"/>
          <w:color w:val="auto"/>
          <w:szCs w:val="22"/>
        </w:rPr>
        <w:t>’</w:t>
      </w:r>
      <w:r w:rsidRPr="004E4FCC">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Employer Contributions/Obligations)  In order to finalize each school district</w:t>
      </w:r>
      <w:r w:rsidR="004951EC" w:rsidRPr="004E4FCC">
        <w:rPr>
          <w:rFonts w:cs="Times New Roman"/>
          <w:color w:val="auto"/>
          <w:szCs w:val="22"/>
        </w:rPr>
        <w:t>’</w:t>
      </w:r>
      <w:r w:rsidRPr="004E4FCC">
        <w:rPr>
          <w:rFonts w:cs="Times New Roman"/>
          <w:color w:val="auto"/>
          <w:szCs w:val="22"/>
        </w:rPr>
        <w:t>s allocations of Employer Contributions funds for retiree insurance from the prior fiscal year, the Department of Education is authorized to adjust a school district</w:t>
      </w:r>
      <w:r w:rsidR="004951EC" w:rsidRPr="004E4FCC">
        <w:rPr>
          <w:rFonts w:cs="Times New Roman"/>
          <w:color w:val="auto"/>
          <w:szCs w:val="22"/>
        </w:rPr>
        <w:t>’</w:t>
      </w:r>
      <w:r w:rsidRPr="004E4FCC">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4E4FCC">
        <w:rPr>
          <w:rFonts w:cs="Times New Roman"/>
          <w:color w:val="auto"/>
          <w:szCs w:val="22"/>
        </w:rPr>
        <w:t>’</w:t>
      </w:r>
      <w:r w:rsidRPr="004E4FCC">
        <w:rPr>
          <w:rFonts w:cs="Times New Roman"/>
          <w:color w:val="auto"/>
          <w:szCs w:val="22"/>
        </w:rPr>
        <w:t>s state funds until such obligations are met.</w:t>
      </w:r>
    </w:p>
    <w:p w14:paraId="48577494" w14:textId="65A1C11E" w:rsidR="004F76C4" w:rsidRPr="004E4FCC"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w:t>
      </w:r>
      <w:r w:rsidR="006B3C4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Educational Responsibility/</w:t>
      </w:r>
      <w:r w:rsidR="001E0CC3" w:rsidRPr="004E4FCC">
        <w:rPr>
          <w:rFonts w:cs="Times New Roman"/>
          <w:color w:val="auto"/>
          <w:szCs w:val="22"/>
        </w:rPr>
        <w:t>Foster Care)</w:t>
      </w:r>
      <w:r w:rsidR="006A2D82" w:rsidRPr="004E4FCC">
        <w:rPr>
          <w:rFonts w:cs="Times New Roman"/>
          <w:color w:val="auto"/>
          <w:szCs w:val="22"/>
        </w:rPr>
        <w:t xml:space="preserve">  </w:t>
      </w:r>
      <w:r w:rsidR="004F76C4" w:rsidRPr="004E4FCC">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w:t>
      </w:r>
      <w:r w:rsidR="004F76C4" w:rsidRPr="004E4FCC">
        <w:rPr>
          <w:rFonts w:cs="Times New Roman"/>
          <w:szCs w:val="22"/>
        </w:rPr>
        <w:lastRenderedPageBreak/>
        <w:t>before placement in a facility an additional amount equivalent to the statewide average of the local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4E4FCC">
        <w:rPr>
          <w:rFonts w:cs="Times New Roman"/>
          <w:szCs w:val="22"/>
        </w:rPr>
        <w:t>’</w:t>
      </w:r>
      <w:r w:rsidR="004F76C4" w:rsidRPr="004E4FCC">
        <w:rPr>
          <w:rFonts w:cs="Times New Roman"/>
          <w:szCs w:val="22"/>
        </w:rPr>
        <w:t>s local support per weighted pupil above the statewide average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4E4FCC">
        <w:rPr>
          <w:rFonts w:cs="Times New Roman"/>
          <w:szCs w:val="22"/>
        </w:rPr>
        <w:noBreakHyphen/>
      </w:r>
      <w:r w:rsidR="004F76C4" w:rsidRPr="004E4FCC">
        <w:rPr>
          <w:rFonts w:cs="Times New Roman"/>
          <w:szCs w:val="22"/>
        </w:rPr>
        <w:t>five calendar days that a student from the nonresident district is receiving education services pursuant to the provisions of the proviso.  The notice shall also contain the student</w:t>
      </w:r>
      <w:r w:rsidR="004951EC" w:rsidRPr="004E4FCC">
        <w:rPr>
          <w:rFonts w:cs="Times New Roman"/>
          <w:szCs w:val="22"/>
        </w:rPr>
        <w:t>’</w:t>
      </w:r>
      <w:r w:rsidR="004F76C4" w:rsidRPr="004E4FCC">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w:t>
      </w:r>
      <w:r w:rsidR="00086E0D" w:rsidRPr="004E4FCC">
        <w:rPr>
          <w:szCs w:val="22"/>
        </w:rPr>
        <w:t>Department of Behavioral Health and Development Disabilities, Office of Intellectual and Developmental Disabilities</w:t>
      </w:r>
      <w:r w:rsidR="003B1812" w:rsidRPr="004E4FCC">
        <w:rPr>
          <w:szCs w:val="22"/>
        </w:rPr>
        <w:t>,</w:t>
      </w:r>
      <w:r w:rsidR="004F76C4" w:rsidRPr="004E4FCC">
        <w:rPr>
          <w:rFonts w:cs="Times New Roman"/>
          <w:szCs w:val="22"/>
        </w:rPr>
        <w:t xml:space="preserve">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4E4FCC">
        <w:rPr>
          <w:rFonts w:cs="Times New Roman"/>
          <w:szCs w:val="22"/>
        </w:rPr>
        <w:t>’</w:t>
      </w:r>
      <w:r w:rsidR="004F76C4" w:rsidRPr="004E4FCC">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4E4FCC">
        <w:rPr>
          <w:rFonts w:cs="Times New Roman"/>
          <w:szCs w:val="22"/>
        </w:rPr>
        <w:noBreakHyphen/>
      </w:r>
      <w:r w:rsidR="004F76C4" w:rsidRPr="004E4FCC">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4E4FCC">
        <w:rPr>
          <w:rFonts w:cs="Times New Roman"/>
          <w:color w:val="auto"/>
          <w:szCs w:val="22"/>
        </w:rPr>
        <w:noBreakHyphen/>
      </w:r>
      <w:r w:rsidRPr="004E4FCC">
        <w:rPr>
          <w:rFonts w:cs="Times New Roman"/>
          <w:color w:val="auto"/>
          <w:szCs w:val="22"/>
        </w:rPr>
        <w:t>20</w:t>
      </w:r>
      <w:r w:rsidR="004951EC" w:rsidRPr="004E4FCC">
        <w:rPr>
          <w:rFonts w:cs="Times New Roman"/>
          <w:color w:val="auto"/>
          <w:szCs w:val="22"/>
        </w:rPr>
        <w:noBreakHyphen/>
      </w:r>
      <w:r w:rsidRPr="004E4FCC">
        <w:rPr>
          <w:rFonts w:cs="Times New Roman"/>
          <w:color w:val="auto"/>
          <w:szCs w:val="22"/>
        </w:rPr>
        <w:t>40, for instructional services provided to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 xml:space="preserve">district students, shall be paid within </w:t>
      </w:r>
      <w:r w:rsidR="00CF0185" w:rsidRPr="004E4FCC">
        <w:rPr>
          <w:rFonts w:cs="Times New Roman"/>
          <w:color w:val="auto"/>
          <w:szCs w:val="22"/>
        </w:rPr>
        <w:t>sixty</w:t>
      </w:r>
      <w:r w:rsidRPr="004E4FCC">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E4FCC">
        <w:rPr>
          <w:rFonts w:cs="Times New Roman"/>
          <w:color w:val="auto"/>
          <w:szCs w:val="22"/>
        </w:rPr>
        <w:t>sixty</w:t>
      </w:r>
      <w:r w:rsidRPr="004E4FCC">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agency placing a child in any situation that requires changing school districts, must work with the schools to assure that all required school records, including confidential records</w:t>
      </w:r>
      <w:r w:rsidRPr="004E4FCC">
        <w:rPr>
          <w:rFonts w:cs="Times New Roman"/>
          <w:b/>
          <w:color w:val="auto"/>
          <w:szCs w:val="22"/>
        </w:rPr>
        <w:t xml:space="preserve">, </w:t>
      </w:r>
      <w:r w:rsidRPr="004E4FCC">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4E4FCC">
        <w:rPr>
          <w:rFonts w:cs="Times New Roman"/>
          <w:color w:val="auto"/>
          <w:szCs w:val="22"/>
        </w:rPr>
        <w:lastRenderedPageBreak/>
        <w:t>security card, attendance records, discipline records, IEP</w:t>
      </w:r>
      <w:r w:rsidR="004951EC" w:rsidRPr="004E4FCC">
        <w:rPr>
          <w:rFonts w:cs="Times New Roman"/>
          <w:color w:val="auto"/>
          <w:szCs w:val="22"/>
        </w:rPr>
        <w:t>’</w:t>
      </w:r>
      <w:r w:rsidRPr="004E4FCC">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E4FCC">
        <w:rPr>
          <w:rFonts w:cs="Times New Roman"/>
          <w:color w:val="auto"/>
          <w:szCs w:val="22"/>
        </w:rPr>
        <w:t xml:space="preserve">  </w:t>
      </w:r>
      <w:r w:rsidR="000439D3" w:rsidRPr="004E4FCC">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4E4FCC">
        <w:rPr>
          <w:rFonts w:cs="Times New Roman"/>
          <w:szCs w:val="22"/>
        </w:rPr>
        <w:t>’</w:t>
      </w:r>
      <w:r w:rsidR="000439D3" w:rsidRPr="004E4FCC">
        <w:rPr>
          <w:rFonts w:cs="Times New Roman"/>
          <w:szCs w:val="22"/>
        </w:rPr>
        <w:t>s education.</w:t>
      </w:r>
    </w:p>
    <w:p w14:paraId="12C101E0" w14:textId="6E87C536"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E4FCC">
        <w:rPr>
          <w:rFonts w:cs="Times New Roman"/>
          <w:color w:val="auto"/>
          <w:szCs w:val="22"/>
        </w:rPr>
        <w:t xml:space="preserve">juvenile </w:t>
      </w:r>
      <w:r w:rsidRPr="004E4FCC">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4E4FCC"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and in</w:t>
      </w:r>
      <w:r w:rsidR="004951EC" w:rsidRPr="004E4FCC">
        <w:rPr>
          <w:rFonts w:cs="Times New Roman"/>
          <w:color w:val="auto"/>
          <w:szCs w:val="22"/>
        </w:rPr>
        <w:noBreakHyphen/>
      </w:r>
      <w:r w:rsidRPr="004E4FCC">
        <w:rPr>
          <w:rFonts w:cs="Times New Roman"/>
          <w:color w:val="auto"/>
          <w:szCs w:val="22"/>
        </w:rPr>
        <w:t>state investigation fees, registration fees for non</w:t>
      </w:r>
      <w:r w:rsidR="004951EC" w:rsidRPr="004E4FCC">
        <w:rPr>
          <w:rFonts w:cs="Times New Roman"/>
          <w:color w:val="auto"/>
          <w:szCs w:val="22"/>
        </w:rPr>
        <w:noBreakHyphen/>
      </w:r>
      <w:r w:rsidRPr="004E4FCC">
        <w:rPr>
          <w:rFonts w:cs="Times New Roman"/>
          <w:color w:val="auto"/>
          <w:szCs w:val="22"/>
        </w:rPr>
        <w:t>SDE employees, recurring facility inspection fees, teacher certification fees; the handling of audio</w:t>
      </w:r>
      <w:r w:rsidR="004951EC" w:rsidRPr="004E4FCC">
        <w:rPr>
          <w:rFonts w:cs="Times New Roman"/>
          <w:color w:val="auto"/>
          <w:szCs w:val="22"/>
        </w:rPr>
        <w:noBreakHyphen/>
      </w:r>
      <w:r w:rsidRPr="004E4FCC">
        <w:rPr>
          <w:rFonts w:cs="Times New Roman"/>
          <w:color w:val="auto"/>
          <w:szCs w:val="22"/>
        </w:rPr>
        <w:t>visual film; the provision of contract computer services to school districts and other state agencies, joint broadcast service to school districts, and education</w:t>
      </w:r>
      <w:r w:rsidR="004951EC" w:rsidRPr="004E4FCC">
        <w:rPr>
          <w:rFonts w:cs="Times New Roman"/>
          <w:color w:val="auto"/>
          <w:szCs w:val="22"/>
        </w:rPr>
        <w:noBreakHyphen/>
      </w:r>
      <w:r w:rsidRPr="004E4FCC">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4E4FCC">
        <w:rPr>
          <w:rFonts w:cs="Times New Roman"/>
          <w:color w:val="auto"/>
          <w:szCs w:val="22"/>
        </w:rPr>
        <w:t>’</w:t>
      </w:r>
      <w:r w:rsidRPr="004E4FCC">
        <w:rPr>
          <w:rFonts w:cs="Times New Roman"/>
          <w:color w:val="auto"/>
          <w:szCs w:val="22"/>
        </w:rPr>
        <w:t xml:space="preserve"> newly</w:t>
      </w:r>
      <w:r w:rsidR="004951EC" w:rsidRPr="004E4FCC">
        <w:rPr>
          <w:rFonts w:cs="Times New Roman"/>
          <w:color w:val="auto"/>
          <w:szCs w:val="22"/>
        </w:rPr>
        <w:noBreakHyphen/>
      </w:r>
      <w:r w:rsidRPr="004E4FCC">
        <w:rPr>
          <w:rFonts w:cs="Times New Roman"/>
          <w:color w:val="auto"/>
          <w:szCs w:val="22"/>
        </w:rPr>
        <w:t>adopted instructional materials needs are met first.</w:t>
      </w:r>
    </w:p>
    <w:p w14:paraId="5007721B" w14:textId="2CBABDE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District Bank Accounts)  Each school district in this State, upon the approval of the district</w:t>
      </w:r>
      <w:r w:rsidR="004951EC" w:rsidRPr="004E4FCC">
        <w:rPr>
          <w:rFonts w:cs="Times New Roman"/>
          <w:color w:val="auto"/>
          <w:szCs w:val="22"/>
        </w:rPr>
        <w:t>’</w:t>
      </w:r>
      <w:r w:rsidRPr="004E4FCC">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 Travel/Outside of Continental U.S.)  School District allocations from General Funds</w:t>
      </w:r>
      <w:r w:rsidR="00BE14AB" w:rsidRPr="004E4FCC">
        <w:rPr>
          <w:rFonts w:cs="Times New Roman"/>
          <w:color w:val="auto"/>
          <w:szCs w:val="22"/>
        </w:rPr>
        <w:t>, lottery,</w:t>
      </w:r>
      <w:r w:rsidRPr="004E4FCC">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4E4FCC">
        <w:rPr>
          <w:rFonts w:cs="Times New Roman"/>
          <w:color w:val="auto"/>
          <w:szCs w:val="22"/>
        </w:rPr>
        <w:lastRenderedPageBreak/>
        <w:t xml:space="preserve">in Part IA, Section 1, </w:t>
      </w:r>
      <w:r w:rsidR="00567024" w:rsidRPr="004E4FCC">
        <w:rPr>
          <w:rFonts w:cs="Times New Roman"/>
          <w:color w:val="auto"/>
          <w:szCs w:val="22"/>
        </w:rPr>
        <w:t>X</w:t>
      </w:r>
      <w:r w:rsidRPr="004E4FCC">
        <w:rPr>
          <w:rFonts w:cs="Times New Roman"/>
          <w:color w:val="auto"/>
          <w:szCs w:val="22"/>
        </w:rPr>
        <w:t>, Aid to School Districts, for the Children</w:t>
      </w:r>
      <w:r w:rsidR="004951EC" w:rsidRPr="004E4FCC">
        <w:rPr>
          <w:rFonts w:cs="Times New Roman"/>
          <w:color w:val="auto"/>
          <w:szCs w:val="22"/>
        </w:rPr>
        <w:t>’</w:t>
      </w:r>
      <w:r w:rsidRPr="004E4FCC">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(SDE: Transportation Collaboration)  The Department of Education School Bus Maintenance Shops shall be permitted, on a cost reimbursable</w:t>
      </w:r>
      <w:r w:rsidR="004951EC" w:rsidRPr="004E4FCC">
        <w:rPr>
          <w:rFonts w:cs="Times New Roman"/>
          <w:color w:val="auto"/>
          <w:szCs w:val="22"/>
        </w:rPr>
        <w:noBreakHyphen/>
      </w:r>
      <w:r w:rsidRPr="004E4FCC">
        <w:rPr>
          <w:rFonts w:cs="Times New Roman"/>
          <w:color w:val="auto"/>
          <w:szCs w:val="22"/>
        </w:rPr>
        <w:t>plus basis, to deliver transportation maintenance and services to vehicles owned or operated by public agencies in South Carolina.</w:t>
      </w:r>
    </w:p>
    <w:p w14:paraId="4A8E9236" w14:textId="6E9CFB98"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4E4FCC">
        <w:rPr>
          <w:rFonts w:cs="Times New Roman"/>
          <w:color w:val="auto"/>
          <w:szCs w:val="22"/>
        </w:rPr>
        <w:noBreakHyphen/>
      </w:r>
      <w:r w:rsidRPr="004E4FCC">
        <w:rPr>
          <w:rFonts w:cs="Times New Roman"/>
          <w:color w:val="auto"/>
          <w:szCs w:val="22"/>
        </w:rPr>
        <w:t>plus basis, from the Department of Education School Bus Maintenance Shops.</w:t>
      </w:r>
    </w:p>
    <w:p w14:paraId="5A8BFFCD" w14:textId="44923A06"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Insurance)  The Department of Education shall maintain comprehensive and collision insurance or self</w:t>
      </w:r>
      <w:r w:rsidR="004951EC" w:rsidRPr="004E4FCC">
        <w:rPr>
          <w:rFonts w:cs="Times New Roman"/>
          <w:color w:val="auto"/>
          <w:szCs w:val="22"/>
        </w:rPr>
        <w:noBreakHyphen/>
      </w:r>
      <w:r w:rsidRPr="004E4FCC">
        <w:rPr>
          <w:rFonts w:cs="Times New Roman"/>
          <w:color w:val="auto"/>
          <w:szCs w:val="22"/>
        </w:rPr>
        <w:t>insure state</w:t>
      </w:r>
      <w:r w:rsidR="004951EC" w:rsidRPr="004E4FCC">
        <w:rPr>
          <w:rFonts w:cs="Times New Roman"/>
          <w:color w:val="auto"/>
          <w:szCs w:val="22"/>
        </w:rPr>
        <w:noBreakHyphen/>
      </w:r>
      <w:r w:rsidRPr="004E4FCC">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Teacher Data Collection)  Of the </w:t>
      </w:r>
      <w:r w:rsidR="00C35806" w:rsidRPr="004E4FCC">
        <w:rPr>
          <w:rFonts w:cs="Times New Roman"/>
          <w:color w:val="auto"/>
          <w:szCs w:val="22"/>
        </w:rPr>
        <w:t>non</w:t>
      </w:r>
      <w:r w:rsidR="004951EC" w:rsidRPr="004E4FCC">
        <w:rPr>
          <w:rFonts w:cs="Times New Roman"/>
          <w:color w:val="auto"/>
          <w:szCs w:val="22"/>
        </w:rPr>
        <w:noBreakHyphen/>
      </w:r>
      <w:r w:rsidRPr="004E4FCC">
        <w:rPr>
          <w:rFonts w:cs="Times New Roman"/>
          <w:color w:val="auto"/>
          <w:szCs w:val="22"/>
        </w:rPr>
        <w:t>program funds appropriated to the Department of Education,</w:t>
      </w:r>
      <w:r w:rsidR="007E72E4" w:rsidRPr="004E4FCC">
        <w:rPr>
          <w:rFonts w:cs="Times New Roman"/>
          <w:color w:val="auto"/>
          <w:szCs w:val="22"/>
        </w:rPr>
        <w:t xml:space="preserve"> </w:t>
      </w:r>
      <w:r w:rsidR="00BE14AB" w:rsidRPr="004E4FCC">
        <w:rPr>
          <w:rFonts w:cs="Times New Roman"/>
          <w:color w:val="auto"/>
          <w:szCs w:val="22"/>
        </w:rPr>
        <w:t>it</w:t>
      </w:r>
      <w:r w:rsidRPr="004E4FCC">
        <w:rPr>
          <w:rFonts w:cs="Times New Roman"/>
          <w:color w:val="auto"/>
          <w:szCs w:val="22"/>
        </w:rPr>
        <w:t xml:space="preserve"> and the Commission on Higher Education shall share data about the teaching profession in South Carolina.  The data sharing should ensure</w:t>
      </w:r>
      <w:r w:rsidR="00B30E42" w:rsidRPr="004E4FCC">
        <w:rPr>
          <w:rFonts w:cs="Times New Roman"/>
          <w:color w:val="auto"/>
          <w:szCs w:val="22"/>
        </w:rPr>
        <w:t>:</w:t>
      </w:r>
      <w:r w:rsidRPr="004E4FCC">
        <w:rPr>
          <w:rFonts w:cs="Times New Roman"/>
          <w:color w:val="auto"/>
          <w:szCs w:val="22"/>
        </w:rPr>
        <w:t xml:space="preserve"> (1) a systematic report on teacher supply and demand information</w:t>
      </w:r>
      <w:r w:rsidR="00B30E42" w:rsidRPr="004E4FCC">
        <w:rPr>
          <w:rFonts w:cs="Times New Roman"/>
          <w:color w:val="auto"/>
          <w:szCs w:val="22"/>
        </w:rPr>
        <w:t>;</w:t>
      </w:r>
      <w:r w:rsidRPr="004E4FCC">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512D60" w:rsidRPr="004E4FCC">
        <w:rPr>
          <w:rFonts w:cs="Times New Roman"/>
          <w:b/>
          <w:color w:val="auto"/>
          <w:szCs w:val="22"/>
        </w:rPr>
        <w:t>1</w:t>
      </w:r>
      <w:r w:rsidR="006B3C44"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Driver CDL)  From funds provided in Part IA, Section 1,</w:t>
      </w:r>
      <w:r w:rsidR="00567024" w:rsidRPr="004E4FCC">
        <w:rPr>
          <w:rFonts w:cs="Times New Roman"/>
          <w:color w:val="auto"/>
          <w:szCs w:val="22"/>
        </w:rPr>
        <w:t xml:space="preserve"> </w:t>
      </w:r>
      <w:r w:rsidR="003A5D62" w:rsidRPr="004E4FCC">
        <w:rPr>
          <w:rFonts w:cs="Times New Roman"/>
          <w:color w:val="auto"/>
          <w:szCs w:val="22"/>
        </w:rPr>
        <w:t>VII.</w:t>
      </w:r>
      <w:r w:rsidRPr="004E4FCC">
        <w:rPr>
          <w:rFonts w:cs="Times New Roman"/>
          <w:color w:val="auto"/>
          <w:szCs w:val="22"/>
        </w:rPr>
        <w:t>B., local school districts shall request a criminal record history from the South Carolina Law Enforcement Division for past conviction of any crime</w:t>
      </w:r>
      <w:r w:rsidRPr="004E4FCC">
        <w:rPr>
          <w:rFonts w:cs="Times New Roman"/>
          <w:b/>
          <w:color w:val="auto"/>
          <w:szCs w:val="22"/>
        </w:rPr>
        <w:t xml:space="preserve"> </w:t>
      </w:r>
      <w:r w:rsidRPr="004E4FCC">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4E4FCC"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F70927" w:rsidRPr="004E4FCC">
        <w:rPr>
          <w:rFonts w:cs="Times New Roman"/>
          <w:b/>
          <w:color w:val="auto"/>
          <w:szCs w:val="22"/>
        </w:rPr>
        <w:t>1</w:t>
      </w:r>
      <w:r w:rsidR="006B3C4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E4FCC">
        <w:rPr>
          <w:rFonts w:cs="Times New Roman"/>
          <w:color w:val="auto"/>
          <w:szCs w:val="22"/>
        </w:rPr>
        <w:t xml:space="preserve"> </w:t>
      </w:r>
      <w:r w:rsidRPr="004E4FCC">
        <w:rPr>
          <w:rFonts w:cs="Times New Roman"/>
          <w:color w:val="auto"/>
          <w:szCs w:val="22"/>
        </w:rPr>
        <w:t>another state in the procurement of school buses.  If the department uses the specifications of</w:t>
      </w:r>
      <w:r w:rsidR="00037D05" w:rsidRPr="004E4FCC">
        <w:rPr>
          <w:rFonts w:cs="Times New Roman"/>
          <w:color w:val="auto"/>
          <w:szCs w:val="22"/>
        </w:rPr>
        <w:t xml:space="preserve"> </w:t>
      </w:r>
      <w:r w:rsidRPr="004E4FCC">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4E4FCC"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w:t>
      </w:r>
      <w:r w:rsidR="00BF0F87" w:rsidRPr="004E4FCC">
        <w:rPr>
          <w:rFonts w:cs="Times New Roman"/>
          <w:b/>
          <w:color w:val="auto"/>
          <w:szCs w:val="22"/>
        </w:rPr>
        <w:t>1</w:t>
      </w:r>
      <w:r w:rsidR="006B3C44"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Buses, Parts, and/or Fuel)  Funds appropriated for other operating in program</w:t>
      </w:r>
      <w:r w:rsidR="00567024" w:rsidRPr="004E4FCC">
        <w:rPr>
          <w:rFonts w:cs="Times New Roman"/>
          <w:color w:val="auto"/>
          <w:szCs w:val="22"/>
        </w:rPr>
        <w:t xml:space="preserve"> </w:t>
      </w:r>
      <w:r w:rsidR="000241FB" w:rsidRPr="004E4FCC">
        <w:rPr>
          <w:rFonts w:cs="Times New Roman"/>
          <w:color w:val="auto"/>
          <w:szCs w:val="22"/>
        </w:rPr>
        <w:t>VII</w:t>
      </w:r>
      <w:r w:rsidRPr="004E4FCC">
        <w:rPr>
          <w:rFonts w:cs="Times New Roman"/>
          <w:color w:val="auto"/>
          <w:szCs w:val="22"/>
        </w:rPr>
        <w:t xml:space="preserve">.B. </w:t>
      </w:r>
      <w:r w:rsidR="004951EC" w:rsidRPr="004E4FCC">
        <w:rPr>
          <w:rFonts w:cs="Times New Roman"/>
          <w:color w:val="auto"/>
          <w:szCs w:val="22"/>
        </w:rPr>
        <w:noBreakHyphen/>
      </w:r>
      <w:r w:rsidRPr="004E4FCC">
        <w:rPr>
          <w:rFonts w:cs="Times New Roman"/>
          <w:color w:val="auto"/>
          <w:szCs w:val="22"/>
        </w:rPr>
        <w:t xml:space="preserve"> Bus Shops and funds appropriated in</w:t>
      </w:r>
      <w:r w:rsidR="00567024" w:rsidRPr="004E4FCC">
        <w:rPr>
          <w:rFonts w:cs="Times New Roman"/>
          <w:color w:val="auto"/>
          <w:szCs w:val="22"/>
        </w:rPr>
        <w:t xml:space="preserve"> </w:t>
      </w:r>
      <w:r w:rsidR="000241FB" w:rsidRPr="004E4FCC">
        <w:rPr>
          <w:rFonts w:cs="Times New Roman"/>
          <w:color w:val="auto"/>
          <w:szCs w:val="22"/>
        </w:rPr>
        <w:t>VII</w:t>
      </w:r>
      <w:r w:rsidRPr="004E4FCC">
        <w:rPr>
          <w:rFonts w:cs="Times New Roman"/>
          <w:color w:val="auto"/>
          <w:szCs w:val="22"/>
        </w:rPr>
        <w:t xml:space="preserve">.C. </w:t>
      </w:r>
      <w:r w:rsidR="004951EC" w:rsidRPr="004E4FCC">
        <w:rPr>
          <w:rFonts w:cs="Times New Roman"/>
          <w:color w:val="auto"/>
          <w:szCs w:val="22"/>
        </w:rPr>
        <w:noBreakHyphen/>
      </w:r>
      <w:r w:rsidRPr="004E4FCC">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18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1D6B75AD" w14:textId="149FE335"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C268AC" w:rsidRPr="004E4FCC">
        <w:rPr>
          <w:rFonts w:cs="Times New Roman"/>
          <w:b/>
          <w:color w:val="auto"/>
          <w:szCs w:val="22"/>
        </w:rPr>
        <w:t>1.</w:t>
      </w:r>
      <w:r w:rsidR="00AA34FF" w:rsidRPr="004E4FCC">
        <w:rPr>
          <w:rFonts w:cs="Times New Roman"/>
          <w:b/>
          <w:color w:val="auto"/>
          <w:szCs w:val="22"/>
        </w:rPr>
        <w:t>19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Proviso Allocations)</w:t>
      </w:r>
      <w:r w:rsidR="002071E5" w:rsidRPr="004E4FCC">
        <w:rPr>
          <w:rFonts w:cs="Times New Roman"/>
          <w:color w:val="auto"/>
          <w:szCs w:val="22"/>
        </w:rPr>
        <w:t xml:space="preserve">  </w:t>
      </w:r>
      <w:r w:rsidR="000A1F0B" w:rsidRPr="004E4FCC">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51D0A5DA" w:rsidR="000A1F0B" w:rsidRPr="004E4FCC"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color w:val="auto"/>
          <w:szCs w:val="22"/>
        </w:rPr>
        <w:t>1.2</w:t>
      </w:r>
      <w:r w:rsidR="00AA34FF"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 School Districts and Special Schools Flexibility)</w:t>
      </w:r>
      <w:r w:rsidRPr="004E4FCC">
        <w:rPr>
          <w:rFonts w:cs="Times New Roman"/>
          <w:szCs w:val="22"/>
        </w:rPr>
        <w:t xml:space="preserve">  </w:t>
      </w:r>
      <w:r w:rsidR="000A1F0B" w:rsidRPr="004E4FCC">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4E4FCC">
        <w:rPr>
          <w:rFonts w:cs="Times New Roman"/>
          <w:szCs w:val="22"/>
        </w:rPr>
        <w:t>’</w:t>
      </w:r>
      <w:r w:rsidR="000A1F0B" w:rsidRPr="004E4FCC">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E4FCC">
        <w:rPr>
          <w:rFonts w:cs="Times New Roman"/>
          <w:szCs w:val="22"/>
        </w:rPr>
        <w:noBreakHyphen/>
      </w:r>
      <w:r w:rsidR="000A1F0B" w:rsidRPr="004E4FCC">
        <w:rPr>
          <w:rFonts w:cs="Times New Roman"/>
          <w:szCs w:val="22"/>
        </w:rPr>
        <w:t>fifth and the one hundred and thirty</w:t>
      </w:r>
      <w:r w:rsidR="004951EC" w:rsidRPr="004E4FCC">
        <w:rPr>
          <w:rFonts w:cs="Times New Roman"/>
          <w:szCs w:val="22"/>
        </w:rPr>
        <w:noBreakHyphen/>
      </w:r>
      <w:r w:rsidR="000A1F0B" w:rsidRPr="004E4FCC">
        <w:rPr>
          <w:rFonts w:cs="Times New Roman"/>
          <w:szCs w:val="22"/>
        </w:rPr>
        <w:t>fifth day mark.  The department shall report this information to the General Assembly for the current school year.</w:t>
      </w:r>
    </w:p>
    <w:p w14:paraId="4549150E" w14:textId="6558AED4"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order for a school district to take advantage of the flexibility provisions, at least seventy</w:t>
      </w:r>
      <w:r w:rsidR="004951EC" w:rsidRPr="004E4FCC">
        <w:rPr>
          <w:rFonts w:cs="Times New Roman"/>
          <w:szCs w:val="22"/>
        </w:rPr>
        <w:noBreakHyphen/>
      </w:r>
      <w:r w:rsidRPr="004E4FCC">
        <w:rPr>
          <w:rFonts w:cs="Times New Roman"/>
          <w:szCs w:val="22"/>
        </w:rPr>
        <w:t>five percent of the school district</w:t>
      </w:r>
      <w:r w:rsidR="004951EC" w:rsidRPr="004E4FCC">
        <w:rPr>
          <w:rFonts w:cs="Times New Roman"/>
          <w:szCs w:val="22"/>
        </w:rPr>
        <w:t>’</w:t>
      </w:r>
      <w:r w:rsidRPr="004E4FCC">
        <w:rPr>
          <w:rFonts w:cs="Times New Roman"/>
          <w:szCs w:val="22"/>
        </w:rPr>
        <w:t xml:space="preserve">s per pupil expenditures must be utilized within the </w:t>
      </w:r>
      <w:proofErr w:type="spellStart"/>
      <w:r w:rsidRPr="004E4FCC">
        <w:rPr>
          <w:rFonts w:cs="Times New Roman"/>
          <w:szCs w:val="22"/>
        </w:rPr>
        <w:t>In$ite</w:t>
      </w:r>
      <w:proofErr w:type="spellEnd"/>
      <w:r w:rsidRPr="004E4FCC">
        <w:rPr>
          <w:rFonts w:cs="Times New Roman"/>
          <w:szCs w:val="22"/>
        </w:rPr>
        <w:t xml:space="preserve"> categories of instruction, instructional support, and</w:t>
      </w:r>
      <w:r w:rsidRPr="004E4FCC">
        <w:rPr>
          <w:rFonts w:cs="Times New Roman"/>
          <w:b/>
          <w:szCs w:val="22"/>
        </w:rPr>
        <w:t xml:space="preserve"> </w:t>
      </w:r>
      <w:r w:rsidRPr="004E4FCC">
        <w:rPr>
          <w:rFonts w:cs="Times New Roman"/>
          <w:szCs w:val="22"/>
        </w:rPr>
        <w:t>only transportation, food service, and safety within non</w:t>
      </w:r>
      <w:r w:rsidR="004951EC" w:rsidRPr="004E4FCC">
        <w:rPr>
          <w:rFonts w:cs="Times New Roman"/>
          <w:szCs w:val="22"/>
        </w:rPr>
        <w:noBreakHyphen/>
      </w:r>
      <w:r w:rsidRPr="004E4FCC">
        <w:rPr>
          <w:rFonts w:cs="Times New Roman"/>
          <w:szCs w:val="22"/>
        </w:rPr>
        <w:t>instruction pupil services.  No portion of the seventy</w:t>
      </w:r>
      <w:r w:rsidR="004951EC" w:rsidRPr="004E4FCC">
        <w:rPr>
          <w:rFonts w:cs="Times New Roman"/>
          <w:szCs w:val="22"/>
        </w:rPr>
        <w:noBreakHyphen/>
      </w:r>
      <w:r w:rsidRPr="004E4FCC">
        <w:rPr>
          <w:rFonts w:cs="Times New Roman"/>
          <w:szCs w:val="22"/>
        </w:rPr>
        <w:t xml:space="preserve">five percent may be used for facilities, business services, debt service, capital outlay, program management, and leadership services, as defined by </w:t>
      </w:r>
      <w:proofErr w:type="spellStart"/>
      <w:r w:rsidRPr="004E4FCC">
        <w:rPr>
          <w:rFonts w:cs="Times New Roman"/>
          <w:szCs w:val="22"/>
        </w:rPr>
        <w:t>In$ite</w:t>
      </w:r>
      <w:proofErr w:type="spellEnd"/>
      <w:r w:rsidRPr="004E4FCC">
        <w:rPr>
          <w:rFonts w:cs="Times New Roman"/>
          <w:szCs w:val="22"/>
        </w:rPr>
        <w:t>.  The school district shall report to the Department of Education the actual percentage of its per pupil expenditures used for classroom instruction, instructional support, and transportation, food service, and safety within non</w:t>
      </w:r>
      <w:r w:rsidR="004951EC" w:rsidRPr="004E4FCC">
        <w:rPr>
          <w:rFonts w:cs="Times New Roman"/>
          <w:szCs w:val="22"/>
        </w:rPr>
        <w:noBreakHyphen/>
      </w:r>
      <w:r w:rsidRPr="004E4FCC">
        <w:rPr>
          <w:rFonts w:cs="Times New Roman"/>
          <w:szCs w:val="22"/>
        </w:rPr>
        <w:t>instruction pupil services for the current school year ending June thirtieth.  Salaries of on</w:t>
      </w:r>
      <w:r w:rsidR="004951EC" w:rsidRPr="004E4FCC">
        <w:rPr>
          <w:rFonts w:cs="Times New Roman"/>
          <w:szCs w:val="22"/>
        </w:rPr>
        <w:noBreakHyphen/>
      </w:r>
      <w:r w:rsidRPr="004E4FCC">
        <w:rPr>
          <w:rFonts w:cs="Times New Roman"/>
          <w:szCs w:val="22"/>
        </w:rPr>
        <w:t>site principals must be included in the calculation of the district</w:t>
      </w:r>
      <w:r w:rsidR="004951EC" w:rsidRPr="004E4FCC">
        <w:rPr>
          <w:rFonts w:cs="Times New Roman"/>
          <w:szCs w:val="22"/>
        </w:rPr>
        <w:t>’</w:t>
      </w:r>
      <w:r w:rsidRPr="004E4FCC">
        <w:rPr>
          <w:rFonts w:cs="Times New Roman"/>
          <w:szCs w:val="22"/>
        </w:rPr>
        <w:t>s per pupil expenditures.</w:t>
      </w:r>
    </w:p>
    <w:p w14:paraId="1FB9A204"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t>
      </w:r>
      <w:proofErr w:type="spellStart"/>
      <w:r w:rsidRPr="004E4FCC">
        <w:rPr>
          <w:rFonts w:cs="Times New Roman"/>
          <w:szCs w:val="22"/>
        </w:rPr>
        <w:t>In$ite</w:t>
      </w:r>
      <w:proofErr w:type="spellEnd"/>
      <w:r w:rsidRPr="004E4FCC">
        <w:rPr>
          <w:rFonts w:cs="Times New Roman"/>
          <w:szCs w:val="22"/>
        </w:rPr>
        <w:t>” means the financial analysis model for education programs utilized by the Department of Education.</w:t>
      </w:r>
    </w:p>
    <w:p w14:paraId="2F892475" w14:textId="3DE69EDE"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4E4FCC">
        <w:rPr>
          <w:rFonts w:cs="Times New Roman"/>
          <w:szCs w:val="22"/>
        </w:rPr>
        <w:t>’</w:t>
      </w:r>
      <w:r w:rsidRPr="004E4FCC">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and special schools may carry forward unexpended funds from the prior fiscal year into the current fiscal year.</w:t>
      </w:r>
    </w:p>
    <w:p w14:paraId="64C02D59"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Quarterly throughout the current fiscal year, the chairman of each school district</w:t>
      </w:r>
      <w:r w:rsidR="004951EC" w:rsidRPr="004E4FCC">
        <w:rPr>
          <w:rFonts w:cs="Times New Roman"/>
          <w:szCs w:val="22"/>
        </w:rPr>
        <w:t>’</w:t>
      </w:r>
      <w:r w:rsidRPr="004E4FCC">
        <w:rPr>
          <w:rFonts w:cs="Times New Roman"/>
          <w:szCs w:val="22"/>
        </w:rPr>
        <w:t>s board and the superintendent of each school district must certify where non</w:t>
      </w:r>
      <w:r w:rsidR="004951EC" w:rsidRPr="004E4FCC">
        <w:rPr>
          <w:rFonts w:cs="Times New Roman"/>
          <w:szCs w:val="22"/>
        </w:rPr>
        <w:noBreakHyphen/>
      </w:r>
      <w:r w:rsidRPr="004E4FCC">
        <w:rPr>
          <w:rFonts w:cs="Times New Roman"/>
          <w:szCs w:val="22"/>
        </w:rPr>
        <w:t xml:space="preserve">instructional or nonessential programs have been suspended and the specific flexibility actions taken.  </w:t>
      </w:r>
      <w:r w:rsidRPr="004E4FCC">
        <w:rPr>
          <w:rFonts w:cs="Times New Roman"/>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Section 59</w:t>
      </w:r>
      <w:r w:rsidR="004951EC" w:rsidRPr="004E4FCC">
        <w:rPr>
          <w:rFonts w:cs="Times New Roman"/>
          <w:szCs w:val="22"/>
        </w:rPr>
        <w:noBreakHyphen/>
      </w:r>
      <w:r w:rsidRPr="004E4FCC">
        <w:rPr>
          <w:rFonts w:cs="Times New Roman"/>
          <w:szCs w:val="22"/>
        </w:rPr>
        <w:t>21</w:t>
      </w:r>
      <w:r w:rsidR="004951EC" w:rsidRPr="004E4FCC">
        <w:rPr>
          <w:rFonts w:cs="Times New Roman"/>
          <w:szCs w:val="22"/>
        </w:rPr>
        <w:noBreakHyphen/>
      </w:r>
      <w:r w:rsidRPr="004E4FCC">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E4FCC">
        <w:rPr>
          <w:rFonts w:cs="Times New Roman"/>
          <w:szCs w:val="22"/>
        </w:rPr>
        <w:t>’</w:t>
      </w:r>
      <w:r w:rsidRPr="004E4FCC">
        <w:rPr>
          <w:rFonts w:cs="Times New Roman"/>
          <w:szCs w:val="22"/>
        </w:rPr>
        <w:t>s internet website and made available for public viewing and downloading.  The register must include for each expenditure:</w:t>
      </w:r>
    </w:p>
    <w:p w14:paraId="7B2E8677" w14:textId="4204D149"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w:t>
      </w:r>
      <w:proofErr w:type="spellStart"/>
      <w:r w:rsidRPr="004E4FCC">
        <w:rPr>
          <w:rFonts w:cs="Times New Roman"/>
          <w:szCs w:val="22"/>
        </w:rPr>
        <w:t>i</w:t>
      </w:r>
      <w:proofErr w:type="spellEnd"/>
      <w:r w:rsidRPr="004E4FCC">
        <w:rPr>
          <w:rFonts w:cs="Times New Roman"/>
          <w:szCs w:val="22"/>
        </w:rPr>
        <w:t>)</w:t>
      </w:r>
      <w:r w:rsidRPr="004E4FCC">
        <w:rPr>
          <w:rFonts w:cs="Times New Roman"/>
          <w:szCs w:val="22"/>
        </w:rPr>
        <w:tab/>
      </w:r>
      <w:r w:rsidR="00D5783D" w:rsidRPr="004E4FCC">
        <w:rPr>
          <w:rFonts w:cs="Times New Roman"/>
          <w:szCs w:val="22"/>
        </w:rPr>
        <w:tab/>
      </w:r>
      <w:r w:rsidRPr="004E4FCC">
        <w:rPr>
          <w:rFonts w:cs="Times New Roman"/>
          <w:szCs w:val="22"/>
        </w:rPr>
        <w:t>the transaction amount;</w:t>
      </w:r>
    </w:p>
    <w:p w14:paraId="42E970C7"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(ii)</w:t>
      </w:r>
      <w:r w:rsidRPr="004E4FCC">
        <w:rPr>
          <w:rFonts w:cs="Times New Roman"/>
          <w:szCs w:val="22"/>
        </w:rPr>
        <w:tab/>
        <w:t>the name of the payee; and</w:t>
      </w:r>
    </w:p>
    <w:p w14:paraId="10984B5A"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(iii)</w:t>
      </w:r>
      <w:r w:rsidRPr="004E4FCC">
        <w:rPr>
          <w:rFonts w:cs="Times New Roman"/>
          <w:szCs w:val="22"/>
        </w:rPr>
        <w:tab/>
        <w:t>a statement providing a detailed description of the expenditure.</w:t>
      </w:r>
    </w:p>
    <w:p w14:paraId="3D8F72FE"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E4FCC">
        <w:rPr>
          <w:rFonts w:cs="Times New Roman"/>
          <w:szCs w:val="22"/>
        </w:rPr>
        <w:noBreakHyphen/>
      </w:r>
      <w:r w:rsidRPr="004E4FCC">
        <w:rPr>
          <w:rFonts w:cs="Times New Roman"/>
          <w:szCs w:val="22"/>
        </w:rPr>
        <w:t>261.</w:t>
      </w:r>
    </w:p>
    <w:p w14:paraId="6F8B6BF2" w14:textId="4170064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w:t>
      </w:r>
      <w:r w:rsidR="00512D60" w:rsidRPr="004E4FCC">
        <w:rPr>
          <w:rFonts w:cs="Times New Roman"/>
          <w:b/>
          <w:color w:val="auto"/>
          <w:szCs w:val="22"/>
        </w:rPr>
        <w:t>2</w:t>
      </w:r>
      <w:r w:rsidR="00AA34FF"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 xml:space="preserve">(SDE: Medical Examination and Security Reimbursement/Expenditures)  From funds authorized in Part IA, Section 1, </w:t>
      </w:r>
      <w:r w:rsidR="000241FB" w:rsidRPr="004E4FCC">
        <w:rPr>
          <w:rFonts w:cs="Times New Roman"/>
          <w:color w:val="auto"/>
          <w:szCs w:val="22"/>
        </w:rPr>
        <w:t>VII</w:t>
      </w:r>
      <w:r w:rsidRPr="004E4FCC">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0A91B6F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lastRenderedPageBreak/>
        <w:tab/>
      </w:r>
      <w:r w:rsidRPr="004E4FCC">
        <w:rPr>
          <w:rFonts w:cs="Times New Roman"/>
          <w:b/>
          <w:bCs/>
          <w:color w:val="auto"/>
          <w:szCs w:val="22"/>
        </w:rPr>
        <w:t>1.</w:t>
      </w:r>
      <w:r w:rsidR="00F70927" w:rsidRPr="004E4FCC">
        <w:rPr>
          <w:rFonts w:cs="Times New Roman"/>
          <w:b/>
          <w:bCs/>
          <w:color w:val="auto"/>
          <w:szCs w:val="22"/>
        </w:rPr>
        <w:t>2</w:t>
      </w:r>
      <w:r w:rsidR="00AA34FF" w:rsidRPr="004E4FCC">
        <w:rPr>
          <w:rFonts w:cs="Times New Roman"/>
          <w:b/>
          <w:bCs/>
          <w:color w:val="auto"/>
          <w:szCs w:val="22"/>
        </w:rPr>
        <w:t>2</w:t>
      </w:r>
      <w:r w:rsidRPr="004E4FCC">
        <w:rPr>
          <w:rFonts w:cs="Times New Roman"/>
          <w:b/>
          <w:bCs/>
          <w:color w:val="auto"/>
          <w:szCs w:val="22"/>
        </w:rPr>
        <w:t>.</w:t>
      </w:r>
      <w:r w:rsidRPr="004E4FCC">
        <w:rPr>
          <w:rFonts w:cs="Times New Roman"/>
          <w:color w:val="auto"/>
          <w:szCs w:val="22"/>
        </w:rPr>
        <w:tab/>
        <w:t>(SDE: Budget Reduction)  In compensating for any reduction in funding</w:t>
      </w:r>
      <w:r w:rsidR="00FD3714" w:rsidRPr="004E4FCC">
        <w:rPr>
          <w:rFonts w:cs="Times New Roman"/>
          <w:color w:val="auto"/>
          <w:szCs w:val="22"/>
        </w:rPr>
        <w:t xml:space="preserve"> or </w:t>
      </w:r>
      <w:r w:rsidR="0077756F" w:rsidRPr="004E4FCC">
        <w:rPr>
          <w:rFonts w:cs="Times New Roman"/>
          <w:color w:val="auto"/>
          <w:szCs w:val="22"/>
        </w:rPr>
        <w:t xml:space="preserve">an operating </w:t>
      </w:r>
      <w:r w:rsidR="00FD3714" w:rsidRPr="004E4FCC">
        <w:rPr>
          <w:rFonts w:cs="Times New Roman"/>
          <w:color w:val="auto"/>
          <w:szCs w:val="22"/>
        </w:rPr>
        <w:t>deficit</w:t>
      </w:r>
      <w:r w:rsidR="0077756F" w:rsidRPr="004E4FCC">
        <w:rPr>
          <w:rFonts w:cs="Times New Roman"/>
          <w:color w:val="auto"/>
          <w:szCs w:val="22"/>
        </w:rPr>
        <w:t xml:space="preserve"> </w:t>
      </w:r>
      <w:r w:rsidR="00573724" w:rsidRPr="004E4FCC">
        <w:rPr>
          <w:rFonts w:cs="Times New Roman"/>
          <w:color w:val="auto"/>
          <w:szCs w:val="22"/>
        </w:rPr>
        <w:t>publicly</w:t>
      </w:r>
      <w:r w:rsidR="0077756F" w:rsidRPr="004E4FCC">
        <w:rPr>
          <w:rFonts w:cs="Times New Roman"/>
          <w:color w:val="auto"/>
          <w:szCs w:val="22"/>
        </w:rPr>
        <w:t xml:space="preserve"> recognized by the School Board of Trustees</w:t>
      </w:r>
      <w:r w:rsidRPr="004E4FCC">
        <w:rPr>
          <w:rFonts w:cs="Times New Roman"/>
          <w:color w:val="auto"/>
          <w:szCs w:val="22"/>
        </w:rPr>
        <w:t xml:space="preserve">, local districts must give priority to preserving classroom teachers and operations.  Funding reductions should first be applied to administrative and </w:t>
      </w:r>
      <w:r w:rsidR="00C35806" w:rsidRPr="004E4FCC">
        <w:rPr>
          <w:rFonts w:cs="Times New Roman"/>
          <w:color w:val="auto"/>
          <w:szCs w:val="22"/>
        </w:rPr>
        <w:t>non</w:t>
      </w:r>
      <w:r w:rsidR="004951EC" w:rsidRPr="004E4FCC">
        <w:rPr>
          <w:rFonts w:cs="Times New Roman"/>
          <w:color w:val="auto"/>
          <w:szCs w:val="22"/>
        </w:rPr>
        <w:noBreakHyphen/>
      </w:r>
      <w:r w:rsidRPr="004E4FCC">
        <w:rPr>
          <w:rFonts w:cs="Times New Roman"/>
          <w:color w:val="auto"/>
          <w:szCs w:val="22"/>
        </w:rPr>
        <w:t>classroom expenses before classroom expenses are affected.</w:t>
      </w:r>
    </w:p>
    <w:p w14:paraId="525FF597" w14:textId="397A66EA" w:rsidR="00A9603B" w:rsidRPr="004E4FCC"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w:t>
      </w:r>
      <w:r w:rsidR="00033317" w:rsidRPr="004E4FCC">
        <w:rPr>
          <w:rFonts w:cs="Times New Roman"/>
          <w:b/>
          <w:bCs/>
          <w:color w:val="auto"/>
          <w:szCs w:val="22"/>
        </w:rPr>
        <w:t>2</w:t>
      </w:r>
      <w:r w:rsidR="00AA34FF" w:rsidRPr="004E4FCC">
        <w:rPr>
          <w:rFonts w:cs="Times New Roman"/>
          <w:b/>
          <w:bCs/>
          <w:color w:val="auto"/>
          <w:szCs w:val="22"/>
        </w:rPr>
        <w:t>3</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School District Furlough)  Should there be a midyear reduction in state funding to the districts, school districts may institute employee furlough programs for district</w:t>
      </w:r>
      <w:r w:rsidR="004951EC" w:rsidRPr="004E4FCC">
        <w:rPr>
          <w:rFonts w:cs="Times New Roman"/>
          <w:color w:val="auto"/>
          <w:szCs w:val="22"/>
        </w:rPr>
        <w:noBreakHyphen/>
      </w:r>
      <w:r w:rsidRPr="004E4FCC">
        <w:rPr>
          <w:rFonts w:cs="Times New Roman"/>
          <w:color w:val="auto"/>
          <w:szCs w:val="22"/>
        </w:rPr>
        <w:t>level and school</w:t>
      </w:r>
      <w:r w:rsidR="004951EC" w:rsidRPr="004E4FCC">
        <w:rPr>
          <w:rFonts w:cs="Times New Roman"/>
          <w:color w:val="auto"/>
          <w:szCs w:val="22"/>
        </w:rPr>
        <w:noBreakHyphen/>
      </w:r>
      <w:r w:rsidRPr="004E4FCC">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4E4FCC">
        <w:rPr>
          <w:rFonts w:cs="Times New Roman"/>
          <w:color w:val="auto"/>
          <w:szCs w:val="22"/>
        </w:rPr>
        <w:noBreakHyphen/>
      </w:r>
      <w:r w:rsidRPr="004E4FCC">
        <w:rPr>
          <w:rFonts w:cs="Times New Roman"/>
          <w:color w:val="auto"/>
          <w:szCs w:val="22"/>
        </w:rPr>
        <w:t>end deficit and a reduction in force.  The certification must include a detailed report by the superintendent of the specific action taken by the district to avoid a year</w:t>
      </w:r>
      <w:r w:rsidR="004951EC" w:rsidRPr="004E4FCC">
        <w:rPr>
          <w:rFonts w:cs="Times New Roman"/>
          <w:color w:val="auto"/>
          <w:szCs w:val="22"/>
        </w:rPr>
        <w:noBreakHyphen/>
      </w:r>
      <w:r w:rsidRPr="004E4FCC">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4E4FCC">
        <w:rPr>
          <w:rFonts w:cs="Times New Roman"/>
          <w:color w:val="auto"/>
          <w:szCs w:val="22"/>
        </w:rPr>
        <w:noBreakHyphen/>
      </w:r>
      <w:r w:rsidRPr="004E4FCC">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4E4FCC">
        <w:rPr>
          <w:rFonts w:cs="Times New Roman"/>
          <w:color w:val="auto"/>
          <w:szCs w:val="22"/>
        </w:rPr>
        <w:noBreakHyphen/>
      </w:r>
      <w:r w:rsidRPr="004E4FCC">
        <w:rPr>
          <w:rFonts w:cs="Times New Roman"/>
          <w:color w:val="auto"/>
          <w:szCs w:val="22"/>
        </w:rPr>
        <w:t>instructional days if not prohibited by an applicable employment contract with the district and provided district administrators are furloughed for twice the number of days.</w:t>
      </w:r>
      <w:r w:rsidR="00CF081F" w:rsidRPr="004E4FCC">
        <w:rPr>
          <w:rFonts w:cs="Times New Roman"/>
          <w:color w:val="auto"/>
          <w:szCs w:val="22"/>
        </w:rPr>
        <w:t xml:space="preserve">  District administrators may only be furloughed on non</w:t>
      </w:r>
      <w:r w:rsidR="004951EC" w:rsidRPr="004E4FCC">
        <w:rPr>
          <w:rFonts w:cs="Times New Roman"/>
          <w:color w:val="auto"/>
          <w:szCs w:val="22"/>
        </w:rPr>
        <w:noBreakHyphen/>
      </w:r>
      <w:r w:rsidR="00CF081F" w:rsidRPr="004E4FCC">
        <w:rPr>
          <w:rFonts w:cs="Times New Roman"/>
          <w:color w:val="auto"/>
          <w:szCs w:val="22"/>
        </w:rPr>
        <w:t>instructional days and may not be furloughed for a period exceeding ten days.</w:t>
      </w:r>
      <w:r w:rsidR="005C5EAE" w:rsidRPr="004E4FCC">
        <w:rPr>
          <w:rFonts w:cs="Times New Roman"/>
          <w:color w:val="auto"/>
          <w:szCs w:val="22"/>
        </w:rPr>
        <w:t xml:space="preserve">  </w:t>
      </w:r>
      <w:r w:rsidRPr="004E4FCC">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4E4FCC">
        <w:rPr>
          <w:rFonts w:cs="Times New Roman"/>
          <w:color w:val="auto"/>
          <w:szCs w:val="22"/>
        </w:rPr>
        <w:t>’</w:t>
      </w:r>
      <w:r w:rsidRPr="004E4FCC">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4E4FCC">
        <w:rPr>
          <w:rFonts w:cs="Times New Roman"/>
          <w:color w:val="auto"/>
          <w:szCs w:val="22"/>
        </w:rPr>
        <w:t>’</w:t>
      </w:r>
      <w:r w:rsidRPr="004E4FCC">
        <w:rPr>
          <w:rFonts w:cs="Times New Roman"/>
          <w:color w:val="auto"/>
          <w:szCs w:val="22"/>
        </w:rPr>
        <w:t>s reduction in pay over the balance of the fiscal year for payroll purposes regardless of the pay period within which the furlough occurs.</w:t>
      </w:r>
    </w:p>
    <w:p w14:paraId="23A5DC89" w14:textId="6562A14B" w:rsidR="00022995" w:rsidRPr="004E4FCC"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Each local school district must prominently post on the district</w:t>
      </w:r>
      <w:r w:rsidR="004951EC" w:rsidRPr="004E4FCC">
        <w:rPr>
          <w:rFonts w:cs="Times New Roman"/>
          <w:color w:val="auto"/>
          <w:szCs w:val="22"/>
        </w:rPr>
        <w:t>’</w:t>
      </w:r>
      <w:r w:rsidRPr="004E4FCC">
        <w:rPr>
          <w:rFonts w:cs="Times New Roman"/>
          <w:color w:val="auto"/>
          <w:szCs w:val="22"/>
        </w:rPr>
        <w:t>s internet website and make available for public viewing and downloading the most recent version of the school district</w:t>
      </w:r>
      <w:r w:rsidR="004951EC" w:rsidRPr="004E4FCC">
        <w:rPr>
          <w:rFonts w:cs="Times New Roman"/>
          <w:color w:val="auto"/>
          <w:szCs w:val="22"/>
        </w:rPr>
        <w:t>’</w:t>
      </w:r>
      <w:r w:rsidRPr="004E4FCC">
        <w:rPr>
          <w:rFonts w:cs="Times New Roman"/>
          <w:color w:val="auto"/>
          <w:szCs w:val="22"/>
        </w:rPr>
        <w:t>s policy manual and administrative rule manual.</w:t>
      </w:r>
    </w:p>
    <w:p w14:paraId="2D0A472B" w14:textId="77777777"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proviso shall not abrogate the terms of any contract between any school district and its employees.</w:t>
      </w:r>
    </w:p>
    <w:p w14:paraId="7E58F676" w14:textId="1E70EC43"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00C268AC"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4</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E4FCC">
        <w:rPr>
          <w:rFonts w:cs="Times New Roman"/>
          <w:color w:val="auto"/>
          <w:szCs w:val="22"/>
        </w:rPr>
        <w:t xml:space="preserve"> </w:t>
      </w:r>
      <w:r w:rsidRPr="004E4FCC">
        <w:rPr>
          <w:rFonts w:cs="Times New Roman"/>
          <w:color w:val="auto"/>
          <w:szCs w:val="22"/>
        </w:rPr>
        <w:t>rata share of the total cost based upon the percentage of state EFA funds distributed to the districts within the county.</w:t>
      </w:r>
    </w:p>
    <w:p w14:paraId="6FF3AE48" w14:textId="05BEF56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5</w:t>
      </w:r>
      <w:r w:rsidRPr="004E4FCC">
        <w:rPr>
          <w:rFonts w:cs="Times New Roman"/>
          <w:b/>
          <w:bCs/>
          <w:color w:val="auto"/>
          <w:szCs w:val="22"/>
        </w:rPr>
        <w:t>.</w:t>
      </w:r>
      <w:r w:rsidRPr="004E4FCC">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1EB4F72E"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2</w:t>
      </w:r>
      <w:r w:rsidR="00AA34FF"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203AAD"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w:t>
      </w:r>
      <w:r w:rsidR="006B3C44" w:rsidRPr="004E4FCC">
        <w:rPr>
          <w:rFonts w:cs="Times New Roman"/>
          <w:b/>
          <w:bCs/>
          <w:color w:val="auto"/>
          <w:szCs w:val="22"/>
        </w:rPr>
        <w:t>2</w:t>
      </w:r>
      <w:r w:rsidR="00AA34FF"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Student Report Card</w:t>
      </w:r>
      <w:r w:rsidR="004951EC" w:rsidRPr="004E4FCC">
        <w:rPr>
          <w:rFonts w:cs="Times New Roman"/>
          <w:color w:val="auto"/>
          <w:szCs w:val="22"/>
        </w:rPr>
        <w:noBreakHyphen/>
      </w:r>
      <w:r w:rsidRPr="004E4FCC">
        <w:rPr>
          <w:rFonts w:cs="Times New Roman"/>
          <w:color w:val="auto"/>
          <w:szCs w:val="22"/>
        </w:rPr>
        <w:t>GPA)  For each high school student, school districts shall be required to print the student</w:t>
      </w:r>
      <w:r w:rsidR="004951EC" w:rsidRPr="004E4FCC">
        <w:rPr>
          <w:rFonts w:cs="Times New Roman"/>
          <w:color w:val="auto"/>
          <w:szCs w:val="22"/>
        </w:rPr>
        <w:t>’</w:t>
      </w:r>
      <w:r w:rsidRPr="004E4FCC">
        <w:rPr>
          <w:rFonts w:cs="Times New Roman"/>
          <w:color w:val="auto"/>
          <w:szCs w:val="22"/>
        </w:rPr>
        <w:t>s individual cumulative grade point average for grades nine through twelve on the student</w:t>
      </w:r>
      <w:r w:rsidR="004951EC" w:rsidRPr="004E4FCC">
        <w:rPr>
          <w:rFonts w:cs="Times New Roman"/>
          <w:color w:val="auto"/>
          <w:szCs w:val="22"/>
        </w:rPr>
        <w:t>’</w:t>
      </w:r>
      <w:r w:rsidRPr="004E4FCC">
        <w:rPr>
          <w:rFonts w:cs="Times New Roman"/>
          <w:color w:val="auto"/>
          <w:szCs w:val="22"/>
        </w:rPr>
        <w:t>s report card.</w:t>
      </w:r>
    </w:p>
    <w:p w14:paraId="3D48DF37" w14:textId="702ED6EA" w:rsidR="00A9603B" w:rsidRPr="004E4FCC"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8</w:t>
      </w:r>
      <w:r w:rsidRPr="004E4FCC">
        <w:rPr>
          <w:rFonts w:cs="Times New Roman"/>
          <w:b/>
          <w:bCs/>
          <w:color w:val="auto"/>
          <w:szCs w:val="22"/>
        </w:rPr>
        <w:t>.</w:t>
      </w:r>
      <w:r w:rsidRPr="004E4FCC">
        <w:rPr>
          <w:rFonts w:cs="Times New Roman"/>
          <w:color w:val="auto"/>
          <w:szCs w:val="22"/>
        </w:rPr>
        <w:tab/>
        <w:t>(SDE: Lost &amp; Damaged</w:t>
      </w:r>
      <w:r w:rsidR="00AB55D1" w:rsidRPr="004E4FCC">
        <w:rPr>
          <w:rFonts w:cs="Times New Roman"/>
          <w:color w:val="auto"/>
          <w:szCs w:val="22"/>
        </w:rPr>
        <w:t xml:space="preserve"> </w:t>
      </w:r>
      <w:r w:rsidRPr="004E4FCC">
        <w:rPr>
          <w:rFonts w:cs="Times New Roman"/>
          <w:color w:val="auto"/>
          <w:szCs w:val="22"/>
        </w:rPr>
        <w:t>Instructional Materials Fees)  Fees for lost and damaged</w:t>
      </w:r>
      <w:r w:rsidR="00AB55D1" w:rsidRPr="004E4FCC">
        <w:rPr>
          <w:rFonts w:cs="Times New Roman"/>
          <w:color w:val="auto"/>
          <w:szCs w:val="22"/>
        </w:rPr>
        <w:t xml:space="preserve"> </w:t>
      </w:r>
      <w:r w:rsidRPr="004E4FCC">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E4FCC">
        <w:rPr>
          <w:rFonts w:cs="Times New Roman"/>
          <w:color w:val="auto"/>
          <w:szCs w:val="22"/>
        </w:rPr>
        <w:t xml:space="preserve"> </w:t>
      </w:r>
      <w:r w:rsidRPr="004E4FCC">
        <w:rPr>
          <w:rFonts w:cs="Times New Roman"/>
          <w:color w:val="auto"/>
          <w:szCs w:val="22"/>
        </w:rPr>
        <w:t>instructional materials funding from schools that have not paid their fees by the payment deadline.</w:t>
      </w:r>
    </w:p>
    <w:p w14:paraId="2211B440" w14:textId="7E8130F6" w:rsidR="00B70133" w:rsidRPr="004E4FCC"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Pr="004E4FCC">
        <w:rPr>
          <w:rFonts w:cs="Times New Roman"/>
          <w:b/>
          <w:szCs w:val="22"/>
        </w:rPr>
        <w:t>1.</w:t>
      </w:r>
      <w:r w:rsidR="00AA34FF" w:rsidRPr="004E4FCC">
        <w:rPr>
          <w:rFonts w:cs="Times New Roman"/>
          <w:b/>
          <w:szCs w:val="22"/>
        </w:rPr>
        <w:t>29</w:t>
      </w:r>
      <w:r w:rsidRPr="004E4FCC">
        <w:rPr>
          <w:rFonts w:cs="Times New Roman"/>
          <w:b/>
          <w:szCs w:val="22"/>
        </w:rPr>
        <w:t>.</w:t>
      </w:r>
      <w:r w:rsidRPr="004E4FCC">
        <w:rPr>
          <w:rFonts w:cs="Times New Roman"/>
          <w:bCs/>
          <w:szCs w:val="22"/>
        </w:rPr>
        <w:tab/>
      </w:r>
      <w:r w:rsidR="00B70133" w:rsidRPr="004E4FCC">
        <w:rPr>
          <w:rFonts w:cs="Times New Roman"/>
          <w:bCs/>
          <w:szCs w:val="22"/>
        </w:rPr>
        <w:t>(SDE: State Aid to Classrooms Reserve Fund)  There is created in the State</w:t>
      </w:r>
      <w:r w:rsidR="00B70133" w:rsidRPr="004E4FCC">
        <w:rPr>
          <w:rFonts w:cs="Times New Roman"/>
          <w:szCs w:val="22"/>
        </w:rPr>
        <w:t xml:space="preserve"> Treasury a fund separate and distinct from the General Fund of the State and all other funds entitled </w:t>
      </w:r>
      <w:r w:rsidR="00B70133" w:rsidRPr="004E4FCC">
        <w:rPr>
          <w:rFonts w:cs="Times New Roman"/>
          <w:bCs/>
          <w:szCs w:val="22"/>
        </w:rPr>
        <w:t>the</w:t>
      </w:r>
      <w:r w:rsidR="00B70133" w:rsidRPr="004E4FCC">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4E4FCC">
        <w:rPr>
          <w:rFonts w:cs="Times New Roman"/>
          <w:szCs w:val="22"/>
        </w:rPr>
        <w:noBreakHyphen/>
      </w:r>
      <w:r w:rsidR="00B70133" w:rsidRPr="004E4FCC">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3F3AB68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6C5FFC" w:rsidRPr="004E4FCC">
        <w:rPr>
          <w:rFonts w:cs="Times New Roman"/>
          <w:b/>
          <w:color w:val="auto"/>
          <w:szCs w:val="22"/>
        </w:rPr>
        <w:t>1.</w:t>
      </w:r>
      <w:r w:rsidR="00F70927" w:rsidRPr="004E4FCC">
        <w:rPr>
          <w:rFonts w:cs="Times New Roman"/>
          <w:b/>
          <w:color w:val="auto"/>
          <w:szCs w:val="22"/>
        </w:rPr>
        <w:t>3</w:t>
      </w:r>
      <w:r w:rsidR="00AA34FF"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E4FCC">
        <w:rPr>
          <w:rFonts w:cs="Times New Roman"/>
          <w:bCs/>
          <w:color w:val="auto"/>
          <w:szCs w:val="22"/>
        </w:rPr>
        <w:t>state</w:t>
      </w:r>
      <w:r w:rsidR="004951EC" w:rsidRPr="004E4FCC">
        <w:rPr>
          <w:rFonts w:cs="Times New Roman"/>
          <w:bCs/>
          <w:color w:val="auto"/>
          <w:szCs w:val="22"/>
        </w:rPr>
        <w:noBreakHyphen/>
      </w:r>
      <w:r w:rsidR="00D70D03" w:rsidRPr="004E4FCC">
        <w:rPr>
          <w:rFonts w:cs="Times New Roman"/>
          <w:bCs/>
          <w:color w:val="auto"/>
          <w:szCs w:val="22"/>
        </w:rPr>
        <w:t xml:space="preserve">owned </w:t>
      </w:r>
      <w:r w:rsidRPr="004E4FCC">
        <w:rPr>
          <w:rFonts w:cs="Times New Roman"/>
          <w:bCs/>
          <w:color w:val="auto"/>
          <w:szCs w:val="22"/>
        </w:rPr>
        <w:t>school buses.</w:t>
      </w:r>
    </w:p>
    <w:p w14:paraId="10BAE810" w14:textId="79F46EF8" w:rsidR="00CC5C5C" w:rsidRPr="004E4FCC"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4E4FCC">
        <w:rPr>
          <w:rFonts w:cs="Times New Roman"/>
          <w:b/>
          <w:color w:val="auto"/>
          <w:szCs w:val="22"/>
        </w:rPr>
        <w:tab/>
        <w:t>1.</w:t>
      </w:r>
      <w:r w:rsidR="00BF0F87" w:rsidRPr="004E4FCC">
        <w:rPr>
          <w:rFonts w:cs="Times New Roman"/>
          <w:b/>
          <w:color w:val="auto"/>
          <w:szCs w:val="22"/>
        </w:rPr>
        <w:t>3</w:t>
      </w:r>
      <w:r w:rsidR="00AA34FF" w:rsidRPr="004E4FCC">
        <w:rPr>
          <w:rFonts w:cs="Times New Roman"/>
          <w:b/>
          <w:color w:val="auto"/>
          <w:szCs w:val="22"/>
        </w:rPr>
        <w:t>1</w:t>
      </w:r>
      <w:r w:rsidR="006B439F" w:rsidRPr="004E4FCC">
        <w:rPr>
          <w:rFonts w:cs="Times New Roman"/>
          <w:b/>
          <w:color w:val="auto"/>
          <w:szCs w:val="22"/>
        </w:rPr>
        <w:t>.</w:t>
      </w:r>
      <w:r w:rsidR="006B439F" w:rsidRPr="004E4FCC">
        <w:rPr>
          <w:rFonts w:cs="Times New Roman"/>
          <w:color w:val="auto"/>
          <w:szCs w:val="22"/>
        </w:rPr>
        <w:tab/>
        <w:t>(SDE:</w:t>
      </w:r>
      <w:r w:rsidR="006B439F" w:rsidRPr="004E4FCC">
        <w:rPr>
          <w:rFonts w:cs="Times New Roman"/>
          <w:b/>
          <w:color w:val="auto"/>
          <w:szCs w:val="22"/>
        </w:rPr>
        <w:t xml:space="preserve"> </w:t>
      </w:r>
      <w:r w:rsidR="006B439F" w:rsidRPr="004E4FCC">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E4FCC">
        <w:rPr>
          <w:rFonts w:cs="Times New Roman"/>
          <w:color w:val="auto"/>
          <w:szCs w:val="22"/>
        </w:rPr>
        <w:t xml:space="preserve"> </w:t>
      </w:r>
      <w:r w:rsidR="00B56807" w:rsidRPr="004E4FCC">
        <w:rPr>
          <w:rFonts w:cs="Times New Roman"/>
          <w:color w:val="auto"/>
          <w:szCs w:val="22"/>
        </w:rPr>
        <w:t xml:space="preserve">identified on the State Qualified Providers list and meets the requirements of </w:t>
      </w:r>
      <w:r w:rsidR="006B439F" w:rsidRPr="004E4FCC">
        <w:rPr>
          <w:rFonts w:cs="Times New Roman"/>
          <w:color w:val="auto"/>
          <w:szCs w:val="22"/>
        </w:rPr>
        <w:t>Secti</w:t>
      </w:r>
      <w:r w:rsidR="00217104" w:rsidRPr="004E4FCC">
        <w:rPr>
          <w:rFonts w:cs="Times New Roman"/>
          <w:color w:val="auto"/>
          <w:szCs w:val="22"/>
        </w:rPr>
        <w:t>on 44</w:t>
      </w:r>
      <w:r w:rsidR="004951EC" w:rsidRPr="004E4FCC">
        <w:rPr>
          <w:rFonts w:cs="Times New Roman"/>
          <w:color w:val="auto"/>
          <w:szCs w:val="22"/>
        </w:rPr>
        <w:noBreakHyphen/>
      </w:r>
      <w:r w:rsidR="00217104" w:rsidRPr="004E4FCC">
        <w:rPr>
          <w:rFonts w:cs="Times New Roman"/>
          <w:color w:val="auto"/>
          <w:szCs w:val="22"/>
        </w:rPr>
        <w:t>7</w:t>
      </w:r>
      <w:r w:rsidR="004951EC" w:rsidRPr="004E4FCC">
        <w:rPr>
          <w:rFonts w:cs="Times New Roman"/>
          <w:color w:val="auto"/>
          <w:szCs w:val="22"/>
        </w:rPr>
        <w:noBreakHyphen/>
      </w:r>
      <w:r w:rsidR="00217104" w:rsidRPr="004E4FCC">
        <w:rPr>
          <w:rFonts w:cs="Times New Roman"/>
          <w:color w:val="auto"/>
          <w:szCs w:val="22"/>
        </w:rPr>
        <w:t>130</w:t>
      </w:r>
      <w:r w:rsidR="005D57F6" w:rsidRPr="004E4FCC">
        <w:rPr>
          <w:rFonts w:cs="Times New Roman"/>
          <w:color w:val="auto"/>
          <w:szCs w:val="22"/>
        </w:rPr>
        <w:t xml:space="preserve"> </w:t>
      </w:r>
      <w:r w:rsidR="005D57F6" w:rsidRPr="004E4FCC">
        <w:rPr>
          <w:rFonts w:cs="Times New Roman"/>
          <w:szCs w:val="22"/>
        </w:rPr>
        <w:t>of the 1976 Code</w:t>
      </w:r>
      <w:r w:rsidR="00217104" w:rsidRPr="004E4FCC">
        <w:rPr>
          <w:rFonts w:cs="Times New Roman"/>
          <w:color w:val="auto"/>
          <w:szCs w:val="22"/>
        </w:rPr>
        <w:t>, (students</w:t>
      </w:r>
      <w:r w:rsidR="006B439F" w:rsidRPr="004E4FCC">
        <w:rPr>
          <w:rFonts w:cs="Times New Roman"/>
          <w:color w:val="auto"/>
          <w:szCs w:val="22"/>
        </w:rPr>
        <w:t>) shall be entitled to receive educational services from the school distric</w:t>
      </w:r>
      <w:r w:rsidR="00217104" w:rsidRPr="004E4FCC">
        <w:rPr>
          <w:rFonts w:cs="Times New Roman"/>
          <w:color w:val="auto"/>
          <w:szCs w:val="22"/>
        </w:rPr>
        <w:t>t in which the RTF is located (facility school district</w:t>
      </w:r>
      <w:r w:rsidR="006B439F" w:rsidRPr="004E4FCC">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4E4FCC">
        <w:rPr>
          <w:rFonts w:cs="Times New Roman"/>
          <w:color w:val="auto"/>
          <w:szCs w:val="22"/>
        </w:rPr>
        <w:t>’</w:t>
      </w:r>
      <w:r w:rsidR="006B439F" w:rsidRPr="004E4FCC">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4E4FCC">
        <w:rPr>
          <w:rFonts w:cs="Times New Roman"/>
          <w:color w:val="auto"/>
          <w:szCs w:val="22"/>
        </w:rPr>
        <w:t>’</w:t>
      </w:r>
      <w:r w:rsidR="006B439F" w:rsidRPr="004E4FCC">
        <w:rPr>
          <w:rFonts w:cs="Times New Roman"/>
          <w:color w:val="auto"/>
          <w:szCs w:val="22"/>
        </w:rPr>
        <w:t>s education program virtually through enrollment in either the facility district</w:t>
      </w:r>
      <w:r w:rsidR="004951EC" w:rsidRPr="004E4FCC">
        <w:rPr>
          <w:rFonts w:cs="Times New Roman"/>
          <w:color w:val="auto"/>
          <w:szCs w:val="22"/>
        </w:rPr>
        <w:t>’</w:t>
      </w:r>
      <w:r w:rsidR="006B439F" w:rsidRPr="004E4FCC">
        <w:rPr>
          <w:rFonts w:cs="Times New Roman"/>
          <w:color w:val="auto"/>
          <w:szCs w:val="22"/>
        </w:rPr>
        <w:t>s virtual program, the South Carolina</w:t>
      </w:r>
      <w:r w:rsidR="00805024" w:rsidRPr="004E4FCC">
        <w:rPr>
          <w:rFonts w:cs="Times New Roman"/>
          <w:color w:val="auto"/>
          <w:szCs w:val="22"/>
        </w:rPr>
        <w:t xml:space="preserve"> </w:t>
      </w:r>
      <w:r w:rsidR="006B439F" w:rsidRPr="004E4FCC">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4E4FCC"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facility school district must provide the necessary educational programs and services directly to the student at the RTF</w:t>
      </w:r>
      <w:r w:rsidR="004951EC" w:rsidRPr="004E4FCC">
        <w:rPr>
          <w:rFonts w:cs="Times New Roman"/>
          <w:color w:val="auto"/>
          <w:szCs w:val="22"/>
        </w:rPr>
        <w:t>’</w:t>
      </w:r>
      <w:r w:rsidRPr="004E4FCC">
        <w:rPr>
          <w:rFonts w:cs="Times New Roman"/>
          <w:color w:val="auto"/>
          <w:szCs w:val="22"/>
        </w:rPr>
        <w:t xml:space="preserve">s facility, provided that the RTF facility provides and maintains comparable adequate space for the educational programs and services consistent with all federal and state least restrictive environment requirements.  Adequate space shall include appropriate electrical </w:t>
      </w:r>
      <w:r w:rsidRPr="004E4FCC">
        <w:rPr>
          <w:rFonts w:cs="Times New Roman"/>
          <w:color w:val="auto"/>
          <w:szCs w:val="22"/>
        </w:rPr>
        <w:lastRenderedPageBreak/>
        <w:t>support and Internet accessibility.  Unless the parent or legal guardian of the student seeks to continue the student</w:t>
      </w:r>
      <w:r w:rsidR="004951EC" w:rsidRPr="004E4FCC">
        <w:rPr>
          <w:rFonts w:cs="Times New Roman"/>
          <w:color w:val="auto"/>
          <w:szCs w:val="22"/>
        </w:rPr>
        <w:t>’</w:t>
      </w:r>
      <w:r w:rsidRPr="004E4FCC">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4E4FCC">
        <w:rPr>
          <w:rFonts w:cs="Times New Roman"/>
          <w:color w:val="auto"/>
          <w:szCs w:val="22"/>
        </w:rPr>
        <w:t>’</w:t>
      </w:r>
      <w:r w:rsidRPr="004E4FCC">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E4FCC">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4E4FCC">
        <w:rPr>
          <w:rFonts w:cs="Times New Roman"/>
          <w:color w:val="auto"/>
          <w:szCs w:val="22"/>
        </w:rPr>
        <w:t>’</w:t>
      </w:r>
      <w:r w:rsidR="00CC5C5C" w:rsidRPr="004E4FCC">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4E4FCC"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4E4FCC">
        <w:rPr>
          <w:rFonts w:cs="Times New Roman"/>
          <w:szCs w:val="22"/>
        </w:rPr>
        <w:t>a</w:t>
      </w:r>
      <w:r w:rsidRPr="004E4FCC">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4E4FCC">
        <w:rPr>
          <w:rFonts w:cs="Times New Roman"/>
          <w:szCs w:val="22"/>
        </w:rPr>
        <w:t>:</w:t>
      </w:r>
      <w:r w:rsidRPr="004E4FCC">
        <w:rPr>
          <w:rFonts w:cs="Times New Roman"/>
          <w:szCs w:val="22"/>
        </w:rPr>
        <w:t xml:space="preserve"> </w:t>
      </w:r>
      <w:r w:rsidR="006127B4" w:rsidRPr="004E4FCC">
        <w:rPr>
          <w:rFonts w:cs="Times New Roman"/>
          <w:szCs w:val="22"/>
        </w:rPr>
        <w:t xml:space="preserve"> </w:t>
      </w:r>
      <w:r w:rsidRPr="004E4FCC">
        <w:rPr>
          <w:rFonts w:cs="Times New Roman"/>
          <w:szCs w:val="22"/>
        </w:rPr>
        <w:t>(1) the reasonable costs expended for the educational services provided directly by the facility school district or the amount paid to the RTF</w:t>
      </w:r>
      <w:r w:rsidR="006A2D82" w:rsidRPr="004E4FCC">
        <w:rPr>
          <w:rFonts w:cs="Times New Roman"/>
          <w:szCs w:val="22"/>
        </w:rPr>
        <w:t>;</w:t>
      </w:r>
      <w:r w:rsidRPr="004E4FCC">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4E4FCC">
        <w:rPr>
          <w:rFonts w:cs="Times New Roman"/>
          <w:szCs w:val="22"/>
        </w:rPr>
        <w:noBreakHyphen/>
      </w:r>
      <w:r w:rsidRPr="004E4FCC">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4E4FCC">
        <w:rPr>
          <w:rFonts w:cs="Times New Roman"/>
          <w:szCs w:val="22"/>
        </w:rPr>
        <w:t>’</w:t>
      </w:r>
      <w:r w:rsidRPr="004E4FCC">
        <w:rPr>
          <w:rFonts w:cs="Times New Roman"/>
          <w:szCs w:val="22"/>
        </w:rPr>
        <w:t>s Office of General Counsel.  The Department of Education shall facilitate a resolution of the dispute between the facility school district and the resident school district within forty</w:t>
      </w:r>
      <w:r w:rsidR="004951EC" w:rsidRPr="004E4FCC">
        <w:rPr>
          <w:rFonts w:cs="Times New Roman"/>
          <w:szCs w:val="22"/>
        </w:rPr>
        <w:noBreakHyphen/>
      </w:r>
      <w:r w:rsidRPr="004E4FCC">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4E4FCC">
        <w:rPr>
          <w:rFonts w:cs="Times New Roman"/>
          <w:szCs w:val="22"/>
        </w:rPr>
        <w:noBreakHyphen/>
      </w:r>
      <w:r w:rsidRPr="004E4FCC">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4E4FCC"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E4FCC">
        <w:rPr>
          <w:rFonts w:cs="Times New Roman"/>
          <w:szCs w:val="22"/>
        </w:rPr>
        <w:t xml:space="preserve"> </w:t>
      </w:r>
      <w:r w:rsidRPr="004E4FCC">
        <w:rPr>
          <w:rFonts w:cs="Times New Roman"/>
          <w:color w:val="auto"/>
          <w:szCs w:val="22"/>
        </w:rPr>
        <w:t>Facilities providing the educational services shall notify the resident district in writing within forty</w:t>
      </w:r>
      <w:r w:rsidR="004951EC" w:rsidRPr="004E4FCC">
        <w:rPr>
          <w:rFonts w:cs="Times New Roman"/>
          <w:color w:val="auto"/>
          <w:szCs w:val="22"/>
        </w:rPr>
        <w:noBreakHyphen/>
      </w:r>
      <w:r w:rsidRPr="004E4FCC">
        <w:rPr>
          <w:rFonts w:cs="Times New Roman"/>
          <w:color w:val="auto"/>
          <w:szCs w:val="22"/>
        </w:rPr>
        <w:t>five calendar days that a student from the resident district is receiving educational services pursuant to the provisions of the proviso.</w:t>
      </w:r>
      <w:r w:rsidRPr="004E4FCC">
        <w:rPr>
          <w:rFonts w:cs="Times New Roman"/>
          <w:szCs w:val="22"/>
        </w:rPr>
        <w:t xml:space="preserve"> </w:t>
      </w:r>
      <w:r w:rsidRPr="004E4FCC">
        <w:rPr>
          <w:rFonts w:cs="Times New Roman"/>
          <w:color w:val="auto"/>
          <w:szCs w:val="22"/>
        </w:rPr>
        <w:t xml:space="preserve"> Reimbursements shall be paid within sixty days of billing, provided </w:t>
      </w:r>
      <w:r w:rsidRPr="004E4FCC">
        <w:rPr>
          <w:rFonts w:cs="Times New Roman"/>
          <w:color w:val="auto"/>
          <w:szCs w:val="22"/>
        </w:rPr>
        <w:lastRenderedPageBreak/>
        <w:t>the qualified facility has provided a copy of the invoice to both the District Superintendent and the finance office of the resident district being invoiced.</w:t>
      </w:r>
      <w:r w:rsidRPr="004E4FCC">
        <w:rPr>
          <w:rFonts w:cs="Times New Roman"/>
          <w:szCs w:val="22"/>
        </w:rPr>
        <w:t xml:space="preserve"> </w:t>
      </w:r>
      <w:r w:rsidRPr="004E4FCC">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4E4FCC">
        <w:rPr>
          <w:rFonts w:cs="Times New Roman"/>
          <w:color w:val="auto"/>
          <w:szCs w:val="22"/>
        </w:rPr>
        <w:t>’</w:t>
      </w:r>
      <w:r w:rsidRPr="004E4FCC">
        <w:rPr>
          <w:rFonts w:cs="Times New Roman"/>
          <w:color w:val="auto"/>
          <w:szCs w:val="22"/>
        </w:rPr>
        <w:t>s Office of General Counsel.</w:t>
      </w:r>
      <w:r w:rsidRPr="004E4FCC">
        <w:rPr>
          <w:rFonts w:cs="Times New Roman"/>
          <w:szCs w:val="22"/>
        </w:rPr>
        <w:t xml:space="preserve"> </w:t>
      </w:r>
      <w:r w:rsidRPr="004E4FCC">
        <w:rPr>
          <w:rFonts w:cs="Times New Roman"/>
          <w:color w:val="auto"/>
          <w:szCs w:val="22"/>
        </w:rPr>
        <w:t xml:space="preserve"> The Department of Education shall facilitate a resolution of the dispute between the facility and the resident school district within forty</w:t>
      </w:r>
      <w:r w:rsidR="004951EC" w:rsidRPr="004E4FCC">
        <w:rPr>
          <w:rFonts w:cs="Times New Roman"/>
          <w:color w:val="auto"/>
          <w:szCs w:val="22"/>
        </w:rPr>
        <w:noBreakHyphen/>
      </w:r>
      <w:r w:rsidRPr="004E4FCC">
        <w:rPr>
          <w:rFonts w:cs="Times New Roman"/>
          <w:color w:val="auto"/>
          <w:szCs w:val="22"/>
        </w:rPr>
        <w:t>five days of the notice of dispute.</w:t>
      </w:r>
      <w:r w:rsidRPr="004E4FCC">
        <w:rPr>
          <w:rFonts w:cs="Times New Roman"/>
          <w:szCs w:val="22"/>
        </w:rPr>
        <w:t xml:space="preserve"> </w:t>
      </w:r>
      <w:r w:rsidRPr="004E4FCC">
        <w:rPr>
          <w:rFonts w:cs="Times New Roman"/>
          <w:color w:val="auto"/>
          <w:szCs w:val="22"/>
        </w:rPr>
        <w:t xml:space="preserve"> If the issue of reasonable cost differences should remain unresolved, a facility shall have the right to file a complaint in a Circuit Court.</w:t>
      </w:r>
      <w:r w:rsidRPr="004E4FCC">
        <w:rPr>
          <w:rFonts w:cs="Times New Roman"/>
          <w:szCs w:val="22"/>
        </w:rPr>
        <w:t xml:space="preserve"> </w:t>
      </w:r>
      <w:r w:rsidRPr="004E4FCC">
        <w:rPr>
          <w:rFonts w:cs="Times New Roman"/>
          <w:color w:val="auto"/>
          <w:szCs w:val="22"/>
        </w:rPr>
        <w:t xml:space="preserve"> Additi</w:t>
      </w:r>
      <w:r w:rsidR="001E0191" w:rsidRPr="004E4FCC">
        <w:rPr>
          <w:rFonts w:cs="Times New Roman"/>
          <w:color w:val="auto"/>
          <w:szCs w:val="22"/>
        </w:rPr>
        <w:t>onally, qualified RTF providers</w:t>
      </w:r>
      <w:r w:rsidR="004951EC" w:rsidRPr="004E4FCC">
        <w:rPr>
          <w:rFonts w:cs="Times New Roman"/>
          <w:color w:val="auto"/>
          <w:szCs w:val="22"/>
        </w:rPr>
        <w:t>’</w:t>
      </w:r>
      <w:r w:rsidRPr="004E4FCC">
        <w:rPr>
          <w:rFonts w:cs="Times New Roman"/>
          <w:color w:val="auto"/>
          <w:szCs w:val="22"/>
        </w:rPr>
        <w:t xml:space="preserve"> general education curriculum must be aligned to the South Carolina academic standards in the core content areas. </w:t>
      </w:r>
      <w:r w:rsidRPr="004E4FCC">
        <w:rPr>
          <w:rFonts w:cs="Times New Roman"/>
          <w:szCs w:val="22"/>
        </w:rPr>
        <w:t xml:space="preserve"> </w:t>
      </w:r>
      <w:r w:rsidRPr="004E4FCC">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E4FCC">
        <w:rPr>
          <w:rFonts w:cs="Times New Roman"/>
          <w:szCs w:val="22"/>
        </w:rPr>
        <w:t xml:space="preserve"> </w:t>
      </w:r>
      <w:r w:rsidRPr="004E4FCC">
        <w:rPr>
          <w:rFonts w:cs="Times New Roman"/>
          <w:color w:val="auto"/>
          <w:szCs w:val="22"/>
        </w:rPr>
        <w:t>Students in a qualified RTF will at all times be eligible to receive the educational credits (e.g., Carnegie Units) earned through their educational efforts.</w:t>
      </w:r>
      <w:r w:rsidRPr="004E4FCC">
        <w:rPr>
          <w:rFonts w:cs="Times New Roman"/>
          <w:szCs w:val="22"/>
        </w:rPr>
        <w:t xml:space="preserve"> </w:t>
      </w:r>
      <w:r w:rsidRPr="004E4FCC">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E4FCC">
        <w:rPr>
          <w:rFonts w:cs="Times New Roman"/>
          <w:szCs w:val="22"/>
        </w:rPr>
        <w:t>T</w:t>
      </w:r>
      <w:r w:rsidRPr="004E4FCC">
        <w:rPr>
          <w:rFonts w:cs="Times New Roman"/>
          <w:color w:val="auto"/>
          <w:szCs w:val="22"/>
        </w:rPr>
        <w:t>F.</w:t>
      </w:r>
    </w:p>
    <w:p w14:paraId="21D45706" w14:textId="226C32EE" w:rsidR="00CC5C5C"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 child from out of state is placed in a RTF by an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school district or agency, the child</w:t>
      </w:r>
      <w:r w:rsidR="004951EC" w:rsidRPr="004E4FCC">
        <w:rPr>
          <w:rFonts w:cs="Times New Roman"/>
          <w:color w:val="auto"/>
          <w:szCs w:val="22"/>
        </w:rPr>
        <w:t>’</w:t>
      </w:r>
      <w:r w:rsidRPr="004E4FCC">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4E4FCC"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 child is placed in a RTF by the child</w:t>
      </w:r>
      <w:r w:rsidR="004951EC" w:rsidRPr="004E4FCC">
        <w:rPr>
          <w:rFonts w:cs="Times New Roman"/>
          <w:color w:val="auto"/>
          <w:szCs w:val="22"/>
        </w:rPr>
        <w:t>’</w:t>
      </w:r>
      <w:r w:rsidRPr="004E4FCC">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students enrolled in the facility school districts shall have access to the facility school districts</w:t>
      </w:r>
      <w:r w:rsidR="004951EC" w:rsidRPr="004E4FCC">
        <w:rPr>
          <w:rFonts w:cs="Times New Roman"/>
          <w:color w:val="auto"/>
          <w:szCs w:val="22"/>
        </w:rPr>
        <w:t>’</w:t>
      </w:r>
      <w:r w:rsidRPr="004E4FCC">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E4FCC">
        <w:rPr>
          <w:rFonts w:cs="Times New Roman"/>
          <w:color w:val="auto"/>
          <w:szCs w:val="22"/>
        </w:rPr>
        <w:t xml:space="preserve">  </w:t>
      </w:r>
      <w:r w:rsidRPr="004E4FCC">
        <w:rPr>
          <w:rFonts w:cs="Times New Roman"/>
          <w:color w:val="auto"/>
          <w:szCs w:val="22"/>
        </w:rPr>
        <w:t>The performance of students residing in a RTF who receive their educational program on site at the RTF must be reflected on a separate line on the facility school district</w:t>
      </w:r>
      <w:r w:rsidR="004951EC" w:rsidRPr="004E4FCC">
        <w:rPr>
          <w:rFonts w:cs="Times New Roman"/>
          <w:color w:val="auto"/>
          <w:szCs w:val="22"/>
        </w:rPr>
        <w:t>’</w:t>
      </w:r>
      <w:r w:rsidRPr="004E4FCC">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E4FCC">
        <w:rPr>
          <w:rFonts w:cs="Times New Roman"/>
          <w:color w:val="auto"/>
          <w:szCs w:val="22"/>
        </w:rPr>
        <w:t xml:space="preserve"> </w:t>
      </w:r>
      <w:r w:rsidR="00046EB3" w:rsidRPr="004E4FCC">
        <w:rPr>
          <w:rFonts w:cs="Times New Roman"/>
          <w:color w:val="auto"/>
          <w:szCs w:val="22"/>
        </w:rPr>
        <w:t>current fiscal</w:t>
      </w:r>
      <w:r w:rsidRPr="004E4FCC">
        <w:rPr>
          <w:rFonts w:cs="Times New Roman"/>
          <w:color w:val="auto"/>
          <w:szCs w:val="22"/>
        </w:rPr>
        <w:t xml:space="preserve"> year, a facility school district shall not have the district</w:t>
      </w:r>
      <w:r w:rsidR="004951EC" w:rsidRPr="004E4FCC">
        <w:rPr>
          <w:rFonts w:cs="Times New Roman"/>
          <w:color w:val="auto"/>
          <w:szCs w:val="22"/>
        </w:rPr>
        <w:t>’</w:t>
      </w:r>
      <w:r w:rsidRPr="004E4FCC">
        <w:rPr>
          <w:rFonts w:cs="Times New Roman"/>
          <w:color w:val="auto"/>
          <w:szCs w:val="22"/>
        </w:rPr>
        <w:t>s state accreditation rating negatively impacted by deficiencies related to the delivery of an educational program at a RTF.</w:t>
      </w:r>
    </w:p>
    <w:p w14:paraId="77FE5A70" w14:textId="39138C15"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RTFs shall notify the facility school district as soon as practical, and before admission to the RTF if practical, of a student</w:t>
      </w:r>
      <w:r w:rsidR="004951EC" w:rsidRPr="004E4FCC">
        <w:rPr>
          <w:rFonts w:cs="Times New Roman"/>
          <w:color w:val="auto"/>
          <w:szCs w:val="22"/>
        </w:rPr>
        <w:t>’</w:t>
      </w:r>
      <w:r w:rsidRPr="004E4FCC">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4E4FCC">
        <w:rPr>
          <w:rFonts w:cs="Times New Roman"/>
          <w:color w:val="auto"/>
          <w:szCs w:val="22"/>
        </w:rPr>
        <w:noBreakHyphen/>
      </w:r>
      <w:r w:rsidRPr="004E4FCC">
        <w:rPr>
          <w:rFonts w:cs="Times New Roman"/>
          <w:color w:val="auto"/>
          <w:szCs w:val="22"/>
        </w:rPr>
        <w:t>enrollment in public, private, or special schools to ensure these students, when appropriate, are not recorded as dropouts.</w:t>
      </w:r>
    </w:p>
    <w:p w14:paraId="73E066F5" w14:textId="19606A8C" w:rsidR="0070718E"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033317" w:rsidRPr="004E4FCC">
        <w:rPr>
          <w:rFonts w:cs="Times New Roman"/>
          <w:b/>
          <w:color w:val="auto"/>
          <w:szCs w:val="22"/>
        </w:rPr>
        <w:t>3</w:t>
      </w:r>
      <w:r w:rsidR="00AA34FF"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Special Schools Flexibility)  For the current fiscal year, the special schools are authorized to transfer funds among funding categories, including capital funds.</w:t>
      </w:r>
    </w:p>
    <w:p w14:paraId="02DAB0FB" w14:textId="1A7DB714" w:rsidR="00E21AFD"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E4FCC">
        <w:rPr>
          <w:rFonts w:cs="Times New Roman"/>
          <w:color w:val="auto"/>
          <w:szCs w:val="22"/>
        </w:rPr>
        <w:t>urses if they choose to do so.</w:t>
      </w:r>
    </w:p>
    <w:p w14:paraId="1AC436EC" w14:textId="00BD2D64" w:rsidR="00FD3539"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napToGrid w:val="0"/>
          <w:color w:val="auto"/>
          <w:szCs w:val="22"/>
        </w:rPr>
        <w:tab/>
        <w:t>1.</w:t>
      </w:r>
      <w:r w:rsidR="006B3C44" w:rsidRPr="004E4FCC">
        <w:rPr>
          <w:rFonts w:cs="Times New Roman"/>
          <w:b/>
          <w:snapToGrid w:val="0"/>
          <w:color w:val="auto"/>
          <w:szCs w:val="22"/>
        </w:rPr>
        <w:t>3</w:t>
      </w:r>
      <w:r w:rsidR="00AA34FF" w:rsidRPr="004E4FCC">
        <w:rPr>
          <w:rFonts w:cs="Times New Roman"/>
          <w:b/>
          <w:snapToGrid w:val="0"/>
          <w:color w:val="auto"/>
          <w:szCs w:val="22"/>
        </w:rPr>
        <w:t>4</w:t>
      </w:r>
      <w:r w:rsidRPr="004E4FCC">
        <w:rPr>
          <w:rFonts w:cs="Times New Roman"/>
          <w:b/>
          <w:snapToGrid w:val="0"/>
          <w:color w:val="auto"/>
          <w:szCs w:val="22"/>
        </w:rPr>
        <w:t>.</w:t>
      </w:r>
      <w:r w:rsidRPr="004E4FCC">
        <w:rPr>
          <w:rFonts w:cs="Times New Roman"/>
          <w:snapToGrid w:val="0"/>
          <w:color w:val="auto"/>
          <w:szCs w:val="22"/>
        </w:rPr>
        <w:tab/>
        <w:t xml:space="preserve">(SDE: </w:t>
      </w:r>
      <w:r w:rsidRPr="004E4FCC">
        <w:rPr>
          <w:rFonts w:cs="Times New Roman"/>
          <w:color w:val="auto"/>
          <w:szCs w:val="22"/>
        </w:rPr>
        <w:t>Carry</w:t>
      </w:r>
      <w:r w:rsidRPr="004E4FCC">
        <w:rPr>
          <w:rFonts w:cs="Times New Roman"/>
          <w:snapToGrid w:val="0"/>
          <w:color w:val="auto"/>
          <w:szCs w:val="22"/>
        </w:rPr>
        <w:t xml:space="preserve"> Forward </w:t>
      </w:r>
      <w:r w:rsidRPr="004E4FCC">
        <w:rPr>
          <w:rFonts w:cs="Times New Roman"/>
          <w:color w:val="auto"/>
          <w:szCs w:val="22"/>
        </w:rPr>
        <w:t>Authorization</w:t>
      </w:r>
      <w:r w:rsidR="007A759C" w:rsidRPr="004E4FCC">
        <w:rPr>
          <w:rFonts w:cs="Times New Roman"/>
          <w:snapToGrid w:val="0"/>
          <w:color w:val="auto"/>
          <w:szCs w:val="22"/>
        </w:rPr>
        <w:t>)  For</w:t>
      </w:r>
      <w:r w:rsidRPr="004E4FCC">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7C9A61D" w:rsidR="009725A3" w:rsidRPr="004E4FCC"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w:t>
      </w:r>
      <w:r w:rsidR="006B3C44" w:rsidRPr="004E4FCC">
        <w:rPr>
          <w:rFonts w:cs="Times New Roman"/>
          <w:b/>
          <w:snapToGrid w:val="0"/>
          <w:color w:val="auto"/>
          <w:szCs w:val="22"/>
        </w:rPr>
        <w:t>3</w:t>
      </w:r>
      <w:r w:rsidR="00AA34FF" w:rsidRPr="004E4FCC">
        <w:rPr>
          <w:rFonts w:cs="Times New Roman"/>
          <w:b/>
          <w:snapToGrid w:val="0"/>
          <w:color w:val="auto"/>
          <w:szCs w:val="22"/>
        </w:rPr>
        <w:t>5</w:t>
      </w:r>
      <w:r w:rsidRPr="004E4FCC">
        <w:rPr>
          <w:rFonts w:cs="Times New Roman"/>
          <w:b/>
          <w:snapToGrid w:val="0"/>
          <w:color w:val="auto"/>
          <w:szCs w:val="22"/>
        </w:rPr>
        <w:t>.</w:t>
      </w:r>
      <w:r w:rsidRPr="004E4FCC">
        <w:rPr>
          <w:rFonts w:cs="Times New Roman"/>
          <w:snapToGrid w:val="0"/>
          <w:color w:val="auto"/>
          <w:szCs w:val="22"/>
        </w:rPr>
        <w:tab/>
        <w:t xml:space="preserve">(SDE: Administrative </w:t>
      </w:r>
      <w:r w:rsidRPr="004E4FCC">
        <w:rPr>
          <w:rFonts w:cs="Times New Roman"/>
          <w:color w:val="auto"/>
          <w:szCs w:val="22"/>
        </w:rPr>
        <w:t>Costs</w:t>
      </w:r>
      <w:r w:rsidRPr="004E4FCC">
        <w:rPr>
          <w:rFonts w:cs="Times New Roman"/>
          <w:snapToGrid w:val="0"/>
          <w:color w:val="auto"/>
          <w:szCs w:val="22"/>
        </w:rPr>
        <w:t xml:space="preserve"> Report Posting)  </w:t>
      </w:r>
      <w:r w:rsidR="0092599C" w:rsidRPr="004E4FCC">
        <w:rPr>
          <w:rFonts w:cs="Times New Roman"/>
          <w:snapToGrid w:val="0"/>
          <w:szCs w:val="22"/>
        </w:rPr>
        <w:t xml:space="preserve">School districts must report the amount of funds spent on administrative costs, as defined by </w:t>
      </w:r>
      <w:proofErr w:type="spellStart"/>
      <w:r w:rsidR="0092599C" w:rsidRPr="004E4FCC">
        <w:rPr>
          <w:rFonts w:cs="Times New Roman"/>
          <w:snapToGrid w:val="0"/>
          <w:szCs w:val="22"/>
        </w:rPr>
        <w:t>In$ight</w:t>
      </w:r>
      <w:proofErr w:type="spellEnd"/>
      <w:r w:rsidR="0092599C" w:rsidRPr="004E4FCC">
        <w:rPr>
          <w:rFonts w:cs="Times New Roman"/>
          <w:snapToGrid w:val="0"/>
          <w:szCs w:val="22"/>
        </w:rPr>
        <w:t xml:space="preserve"> in the prior fiscal year and post the report on the districts website.  School districts shall provide an electronic copy of this report to the Department of Education in conjunction with the financial audit report required by Section 59</w:t>
      </w:r>
      <w:r w:rsidR="004951EC" w:rsidRPr="004E4FCC">
        <w:rPr>
          <w:rFonts w:cs="Times New Roman"/>
          <w:snapToGrid w:val="0"/>
          <w:szCs w:val="22"/>
        </w:rPr>
        <w:noBreakHyphen/>
      </w:r>
      <w:r w:rsidR="0092599C" w:rsidRPr="004E4FCC">
        <w:rPr>
          <w:rFonts w:cs="Times New Roman"/>
          <w:snapToGrid w:val="0"/>
          <w:szCs w:val="22"/>
        </w:rPr>
        <w:t>17</w:t>
      </w:r>
      <w:r w:rsidR="004951EC" w:rsidRPr="004E4FCC">
        <w:rPr>
          <w:rFonts w:cs="Times New Roman"/>
          <w:snapToGrid w:val="0"/>
          <w:szCs w:val="22"/>
        </w:rPr>
        <w:noBreakHyphen/>
      </w:r>
      <w:r w:rsidR="0092599C" w:rsidRPr="004E4FCC">
        <w:rPr>
          <w:rFonts w:cs="Times New Roman"/>
          <w:snapToGrid w:val="0"/>
          <w:szCs w:val="22"/>
        </w:rPr>
        <w:t>100</w:t>
      </w:r>
      <w:r w:rsidR="005D57F6" w:rsidRPr="004E4FCC">
        <w:rPr>
          <w:rFonts w:cs="Times New Roman"/>
          <w:snapToGrid w:val="0"/>
          <w:szCs w:val="22"/>
        </w:rPr>
        <w:t xml:space="preserve"> </w:t>
      </w:r>
      <w:r w:rsidR="005D57F6" w:rsidRPr="004E4FCC">
        <w:rPr>
          <w:rFonts w:cs="Times New Roman"/>
          <w:szCs w:val="22"/>
        </w:rPr>
        <w:t>of the 1976 Code</w:t>
      </w:r>
      <w:r w:rsidR="0092599C" w:rsidRPr="004E4FCC">
        <w:rPr>
          <w:rFonts w:cs="Times New Roman"/>
          <w:snapToGrid w:val="0"/>
          <w:szCs w:val="22"/>
        </w:rPr>
        <w:t>.  If a district fails to meet these requirements, they must be notified in writing by the department that the district has sixty days to comply with the reporting requirement.  If the district does not report within sixty days, the</w:t>
      </w:r>
      <w:r w:rsidR="0092599C" w:rsidRPr="004E4FCC">
        <w:rPr>
          <w:rFonts w:cs="Times New Roman"/>
          <w:b/>
          <w:snapToGrid w:val="0"/>
          <w:szCs w:val="22"/>
        </w:rPr>
        <w:t xml:space="preserve"> </w:t>
      </w:r>
      <w:r w:rsidR="0092599C" w:rsidRPr="004E4FCC">
        <w:rPr>
          <w:rFonts w:cs="Times New Roman"/>
          <w:snapToGrid w:val="0"/>
          <w:szCs w:val="22"/>
        </w:rPr>
        <w:t>department is authorized to reduce the district</w:t>
      </w:r>
      <w:r w:rsidR="004951EC" w:rsidRPr="004E4FCC">
        <w:rPr>
          <w:rFonts w:cs="Times New Roman"/>
          <w:snapToGrid w:val="0"/>
          <w:szCs w:val="22"/>
        </w:rPr>
        <w:t>’</w:t>
      </w:r>
      <w:r w:rsidR="0092599C" w:rsidRPr="004E4FCC">
        <w:rPr>
          <w:rFonts w:cs="Times New Roman"/>
          <w:snapToGrid w:val="0"/>
          <w:szCs w:val="22"/>
        </w:rPr>
        <w:t>s State Aid to Classrooms cost by one percent until such time as the requirement is met.  Once in compliance, any funds withheld will be returned to the district.</w:t>
      </w:r>
    </w:p>
    <w:p w14:paraId="3C8344FD" w14:textId="161993E9" w:rsidR="000B7C60" w:rsidRPr="004E4FCC"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E4FCC">
        <w:rPr>
          <w:rFonts w:eastAsia="Calibri" w:cs="Times New Roman"/>
          <w:color w:val="auto"/>
          <w:szCs w:val="22"/>
        </w:rPr>
        <w:t>not</w:t>
      </w:r>
      <w:r w:rsidRPr="004E4FCC">
        <w:rPr>
          <w:rFonts w:cs="Times New Roman"/>
          <w:color w:val="auto"/>
          <w:szCs w:val="22"/>
        </w:rPr>
        <w:t xml:space="preserve"> be reduced.</w:t>
      </w:r>
    </w:p>
    <w:p w14:paraId="2D88F5A8" w14:textId="4C771DBD" w:rsidR="00E62C4E" w:rsidRPr="004E4FCC"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Pr="004E4FCC">
        <w:rPr>
          <w:rFonts w:cs="Times New Roman"/>
          <w:b/>
          <w:color w:val="auto"/>
          <w:szCs w:val="22"/>
        </w:rPr>
        <w:t xml:space="preserve"> </w:t>
      </w:r>
      <w:r w:rsidRPr="004E4FCC">
        <w:rPr>
          <w:rFonts w:cs="Times New Roman"/>
          <w:color w:val="auto"/>
          <w:szCs w:val="22"/>
        </w:rPr>
        <w:t xml:space="preserve">Impute Index Value)  </w:t>
      </w:r>
      <w:r w:rsidR="00E81571" w:rsidRPr="004E4FCC">
        <w:rPr>
          <w:rFonts w:cs="Times New Roman"/>
          <w:szCs w:val="22"/>
        </w:rPr>
        <w:t>For the current fiscal year and for the purposes of calculating the index of taxpaying ability the Department of Revenue shall impute an index value for owner</w:t>
      </w:r>
      <w:r w:rsidR="004951EC" w:rsidRPr="004E4FCC">
        <w:rPr>
          <w:rFonts w:cs="Times New Roman"/>
          <w:szCs w:val="22"/>
        </w:rPr>
        <w:noBreakHyphen/>
      </w:r>
      <w:r w:rsidR="00E81571" w:rsidRPr="004E4FCC">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0D6667EE" w:rsidR="00E62C4E" w:rsidRPr="004E4FCC"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w:t>
      </w:r>
      <w:r w:rsidR="00B87E86" w:rsidRPr="004E4FCC">
        <w:rPr>
          <w:rFonts w:cs="Times New Roman"/>
          <w:b/>
          <w:bCs/>
          <w:color w:val="auto"/>
          <w:szCs w:val="22"/>
        </w:rPr>
        <w:t>3</w:t>
      </w:r>
      <w:r w:rsidR="00AA34FF" w:rsidRPr="004E4FCC">
        <w:rPr>
          <w:rFonts w:cs="Times New Roman"/>
          <w:b/>
          <w:bCs/>
          <w:color w:val="auto"/>
          <w:szCs w:val="22"/>
        </w:rPr>
        <w:t>8</w:t>
      </w:r>
      <w:r w:rsidRPr="004E4FCC">
        <w:rPr>
          <w:rFonts w:cs="Times New Roman"/>
          <w:b/>
          <w:bCs/>
          <w:color w:val="auto"/>
          <w:szCs w:val="22"/>
        </w:rPr>
        <w:t>.</w:t>
      </w:r>
      <w:r w:rsidRPr="004E4FCC">
        <w:rPr>
          <w:rFonts w:cs="Times New Roman"/>
          <w:b/>
          <w:bCs/>
          <w:color w:val="auto"/>
          <w:szCs w:val="22"/>
        </w:rPr>
        <w:tab/>
      </w:r>
      <w:r w:rsidR="000578F2" w:rsidRPr="004E4FCC">
        <w:rPr>
          <w:rFonts w:cs="Times New Roman"/>
          <w:szCs w:val="22"/>
        </w:rPr>
        <w:t>(SDE: State Aid to Classrooms State Share)  A school district that does not recognize a State share of State Aid to Classrooms shall be supplemented with an amount equal to seventy</w:t>
      </w:r>
      <w:r w:rsidR="004951EC" w:rsidRPr="004E4FCC">
        <w:rPr>
          <w:rFonts w:cs="Times New Roman"/>
          <w:szCs w:val="22"/>
        </w:rPr>
        <w:noBreakHyphen/>
      </w:r>
      <w:r w:rsidR="000578F2" w:rsidRPr="004E4FCC">
        <w:rPr>
          <w:rFonts w:cs="Times New Roman"/>
          <w:szCs w:val="22"/>
        </w:rPr>
        <w:t>five percent of the school district with the least State financial requirement.</w:t>
      </w:r>
    </w:p>
    <w:p w14:paraId="436BBD48" w14:textId="2ABEA23A" w:rsidR="00FD3714" w:rsidRPr="004E4FCC"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AA34FF" w:rsidRPr="004E4FCC">
        <w:rPr>
          <w:rFonts w:cs="Times New Roman"/>
          <w:b/>
          <w:color w:val="auto"/>
          <w:szCs w:val="22"/>
        </w:rPr>
        <w:t>39</w:t>
      </w:r>
      <w:r w:rsidR="00C525C3" w:rsidRPr="004E4FCC">
        <w:rPr>
          <w:rFonts w:cs="Times New Roman"/>
          <w:b/>
          <w:color w:val="auto"/>
          <w:szCs w:val="22"/>
        </w:rPr>
        <w:t>.</w:t>
      </w:r>
      <w:r w:rsidR="00C525C3" w:rsidRPr="004E4FCC">
        <w:rPr>
          <w:rFonts w:cs="Times New Roman"/>
          <w:color w:val="auto"/>
          <w:szCs w:val="22"/>
        </w:rPr>
        <w:tab/>
        <w:t xml:space="preserve">(SDE: Health Education)  </w:t>
      </w:r>
      <w:r w:rsidR="00FD3714" w:rsidRPr="004E4FCC">
        <w:rPr>
          <w:rFonts w:cs="Times New Roman"/>
          <w:color w:val="auto"/>
          <w:szCs w:val="22"/>
        </w:rPr>
        <w:t xml:space="preserve">(1)  </w:t>
      </w:r>
      <w:r w:rsidR="00C525C3" w:rsidRPr="004E4FCC">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4E4FCC">
        <w:rPr>
          <w:rFonts w:cs="Times New Roman"/>
          <w:color w:val="auto"/>
          <w:szCs w:val="22"/>
        </w:rPr>
        <w:t xml:space="preserve"> </w:t>
      </w:r>
      <w:r w:rsidR="00FD3714" w:rsidRPr="004E4FCC">
        <w:rPr>
          <w:rFonts w:cs="Times New Roman"/>
          <w:szCs w:val="22"/>
        </w:rPr>
        <w:t>and aligns to all standards and regulations adopted by the South Carolina State Board of Education</w:t>
      </w:r>
      <w:r w:rsidR="00C525C3" w:rsidRPr="004E4FCC">
        <w:rPr>
          <w:rFonts w:cs="Times New Roman"/>
          <w:color w:val="auto"/>
          <w:szCs w:val="22"/>
        </w:rPr>
        <w:t xml:space="preserve">.  Each district shall publish on its website the title and </w:t>
      </w:r>
      <w:r w:rsidR="00C525C3" w:rsidRPr="004E4FCC">
        <w:rPr>
          <w:rFonts w:cs="Times New Roman"/>
          <w:color w:val="auto"/>
          <w:szCs w:val="22"/>
        </w:rPr>
        <w:lastRenderedPageBreak/>
        <w:t xml:space="preserve">publisher of all health education materials it has approved, adopted, and used in the classroom.  </w:t>
      </w:r>
      <w:r w:rsidR="00FD3714" w:rsidRPr="004E4FCC">
        <w:rPr>
          <w:rFonts w:eastAsia="Calibri" w:cs="Times New Roman"/>
          <w:szCs w:val="22"/>
        </w:rPr>
        <w:t>If the department determines that a district is non</w:t>
      </w:r>
      <w:r w:rsidR="004951EC" w:rsidRPr="004E4FCC">
        <w:rPr>
          <w:rFonts w:eastAsia="Calibri" w:cs="Times New Roman"/>
          <w:szCs w:val="22"/>
        </w:rPr>
        <w:noBreakHyphen/>
      </w:r>
      <w:r w:rsidR="00FD3714" w:rsidRPr="004E4FCC">
        <w:rPr>
          <w:rFonts w:eastAsia="Calibri" w:cs="Times New Roman"/>
          <w:szCs w:val="22"/>
        </w:rPr>
        <w:t>compliant with mandated health education upon review of the district</w:t>
      </w:r>
      <w:r w:rsidR="004951EC" w:rsidRPr="004E4FCC">
        <w:rPr>
          <w:rFonts w:eastAsia="Calibri" w:cs="Times New Roman"/>
          <w:szCs w:val="22"/>
        </w:rPr>
        <w:t>’</w:t>
      </w:r>
      <w:r w:rsidR="00FD3714" w:rsidRPr="004E4FCC">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4E4FCC">
        <w:rPr>
          <w:rFonts w:eastAsia="Calibri" w:cs="Times New Roman"/>
          <w:szCs w:val="22"/>
        </w:rPr>
        <w:t>’</w:t>
      </w:r>
      <w:r w:rsidR="00FD3714" w:rsidRPr="004E4FCC">
        <w:rPr>
          <w:rFonts w:eastAsia="Calibri" w:cs="Times New Roman"/>
          <w:szCs w:val="22"/>
        </w:rPr>
        <w:t xml:space="preserve">s funds allocated in Part IA, Section 1, X </w:t>
      </w:r>
      <w:r w:rsidR="004951EC" w:rsidRPr="004E4FCC">
        <w:rPr>
          <w:rFonts w:eastAsia="Calibri" w:cs="Times New Roman"/>
          <w:szCs w:val="22"/>
        </w:rPr>
        <w:noBreakHyphen/>
      </w:r>
      <w:r w:rsidR="00FD3714" w:rsidRPr="004E4FCC">
        <w:rPr>
          <w:rFonts w:eastAsia="Calibri" w:cs="Times New Roman"/>
          <w:szCs w:val="22"/>
        </w:rPr>
        <w:t xml:space="preserve"> Student Health and Fitness Act until the department determines the district is in compliance.</w:t>
      </w:r>
    </w:p>
    <w:p w14:paraId="17494A4D" w14:textId="166CE603" w:rsidR="002351F3" w:rsidRPr="004E4FCC"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t>(2)</w:t>
      </w:r>
      <w:r w:rsidR="0035238B" w:rsidRPr="004E4FCC">
        <w:rPr>
          <w:rFonts w:cs="Times New Roman"/>
          <w:color w:val="auto"/>
          <w:szCs w:val="22"/>
        </w:rPr>
        <w:tab/>
      </w:r>
      <w:r w:rsidR="00C525C3" w:rsidRPr="004E4FCC">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4E4FCC">
        <w:rPr>
          <w:rFonts w:cs="Times New Roman"/>
          <w:color w:val="auto"/>
          <w:szCs w:val="22"/>
        </w:rPr>
        <w:t>60</w:t>
      </w:r>
      <w:r w:rsidR="00C525C3" w:rsidRPr="004E4FCC">
        <w:rPr>
          <w:rFonts w:cs="Times New Roman"/>
          <w:color w:val="auto"/>
          <w:szCs w:val="22"/>
        </w:rPr>
        <w:t xml:space="preserve"> days of such a determination, or if no investigation is made within </w:t>
      </w:r>
      <w:r w:rsidR="00F82B12" w:rsidRPr="004E4FCC">
        <w:rPr>
          <w:rFonts w:cs="Times New Roman"/>
          <w:color w:val="auto"/>
          <w:szCs w:val="22"/>
        </w:rPr>
        <w:t>60</w:t>
      </w:r>
      <w:r w:rsidR="00C525C3" w:rsidRPr="004E4FCC">
        <w:rPr>
          <w:rFonts w:cs="Times New Roman"/>
          <w:color w:val="auto"/>
          <w:szCs w:val="22"/>
        </w:rPr>
        <w:t xml:space="preserve"> days of the chairman</w:t>
      </w:r>
      <w:r w:rsidR="004951EC" w:rsidRPr="004E4FCC">
        <w:rPr>
          <w:rFonts w:cs="Times New Roman"/>
          <w:color w:val="auto"/>
          <w:szCs w:val="22"/>
        </w:rPr>
        <w:t>’</w:t>
      </w:r>
      <w:r w:rsidR="00C525C3" w:rsidRPr="004E4FCC">
        <w:rPr>
          <w:rFonts w:cs="Times New Roman"/>
          <w:color w:val="auto"/>
          <w:szCs w:val="22"/>
        </w:rPr>
        <w:t xml:space="preserve">s receipt of the notarized statement, then the complainant may within </w:t>
      </w:r>
      <w:r w:rsidR="00F82B12" w:rsidRPr="004E4FCC">
        <w:rPr>
          <w:rFonts w:cs="Times New Roman"/>
          <w:color w:val="auto"/>
          <w:szCs w:val="22"/>
        </w:rPr>
        <w:t>6</w:t>
      </w:r>
      <w:r w:rsidR="00C525C3" w:rsidRPr="004E4FCC">
        <w:rPr>
          <w:rFonts w:cs="Times New Roman"/>
          <w:color w:val="auto"/>
          <w:szCs w:val="22"/>
        </w:rPr>
        <w:t>0 calendar day</w:t>
      </w:r>
      <w:r w:rsidR="001E0191" w:rsidRPr="004E4FCC">
        <w:rPr>
          <w:rFonts w:cs="Times New Roman"/>
          <w:color w:val="auto"/>
          <w:szCs w:val="22"/>
        </w:rPr>
        <w:t>s</w:t>
      </w:r>
      <w:r w:rsidR="00C525C3" w:rsidRPr="004E4FCC">
        <w:rPr>
          <w:rFonts w:cs="Times New Roman"/>
          <w:color w:val="auto"/>
          <w:szCs w:val="22"/>
        </w:rPr>
        <w:t xml:space="preserve">, give written notice to the department.  The notice must include the original notarized complaint.  </w:t>
      </w:r>
      <w:r w:rsidR="00C525C3" w:rsidRPr="004E4FCC">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4E4FCC">
        <w:rPr>
          <w:rFonts w:eastAsia="Calibri" w:cs="Times New Roman"/>
          <w:color w:val="auto"/>
          <w:szCs w:val="22"/>
        </w:rPr>
        <w:t>old one percent of the district</w:t>
      </w:r>
      <w:r w:rsidR="004951EC" w:rsidRPr="004E4FCC">
        <w:rPr>
          <w:rFonts w:eastAsia="Calibri" w:cs="Times New Roman"/>
          <w:color w:val="auto"/>
          <w:szCs w:val="22"/>
        </w:rPr>
        <w:t>’</w:t>
      </w:r>
      <w:r w:rsidR="00C525C3" w:rsidRPr="004E4FCC">
        <w:rPr>
          <w:rFonts w:eastAsia="Calibri" w:cs="Times New Roman"/>
          <w:color w:val="auto"/>
          <w:szCs w:val="22"/>
        </w:rPr>
        <w:t xml:space="preserve">s funds allocated in Part IA, Section 1, X </w:t>
      </w:r>
      <w:r w:rsidR="004951EC" w:rsidRPr="004E4FCC">
        <w:rPr>
          <w:rFonts w:eastAsia="Calibri" w:cs="Times New Roman"/>
          <w:color w:val="auto"/>
          <w:szCs w:val="22"/>
        </w:rPr>
        <w:noBreakHyphen/>
      </w:r>
      <w:r w:rsidR="00C525C3" w:rsidRPr="004E4FCC">
        <w:rPr>
          <w:rFonts w:eastAsia="Calibri" w:cs="Times New Roman"/>
          <w:color w:val="auto"/>
          <w:szCs w:val="22"/>
        </w:rPr>
        <w:t xml:space="preserve"> Student Health and Fitness Act until the department determines the district is in compliance.</w:t>
      </w:r>
    </w:p>
    <w:p w14:paraId="71B428F6" w14:textId="279D5957" w:rsidR="00CC7AF5" w:rsidRPr="004E4FCC"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033317" w:rsidRPr="004E4FCC">
        <w:rPr>
          <w:rFonts w:cs="Times New Roman"/>
          <w:b/>
          <w:color w:val="auto"/>
          <w:szCs w:val="22"/>
        </w:rPr>
        <w:t>4</w:t>
      </w:r>
      <w:r w:rsidR="00AA34FF"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 Bus Lease/Purchase)  The Department of Education is permitted to purchase or lease school buses in order to continue replacement of the state</w:t>
      </w:r>
      <w:r w:rsidR="004951EC" w:rsidRPr="004E4FCC">
        <w:rPr>
          <w:rFonts w:cs="Times New Roman"/>
          <w:color w:val="auto"/>
          <w:szCs w:val="22"/>
        </w:rPr>
        <w:t>’</w:t>
      </w:r>
      <w:r w:rsidRPr="004E4FCC">
        <w:rPr>
          <w:rFonts w:cs="Times New Roman"/>
          <w:color w:val="auto"/>
          <w:szCs w:val="22"/>
        </w:rPr>
        <w:t>s school bus fleet.</w:t>
      </w:r>
    </w:p>
    <w:p w14:paraId="27946007" w14:textId="39400208" w:rsidR="0014221F" w:rsidRPr="004E4FCC"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4</w:t>
      </w:r>
      <w:r w:rsidR="00AA34FF"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Enrollment Policy)  For</w:t>
      </w:r>
      <w:r w:rsidR="00F84961" w:rsidRPr="004E4FCC">
        <w:rPr>
          <w:rFonts w:cs="Times New Roman"/>
          <w:color w:val="auto"/>
          <w:szCs w:val="22"/>
        </w:rPr>
        <w:t xml:space="preserve"> </w:t>
      </w:r>
      <w:r w:rsidR="009A30A2" w:rsidRPr="004E4FCC">
        <w:rPr>
          <w:rFonts w:cs="Times New Roman"/>
          <w:color w:val="auto"/>
          <w:szCs w:val="22"/>
        </w:rPr>
        <w:t>the current fiscal year</w:t>
      </w:r>
      <w:r w:rsidRPr="004E4FCC">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61D9449E" w:rsidR="00502C75" w:rsidRPr="004E4FCC"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(SDE: District Funding Flexibility</w:t>
      </w:r>
      <w:r w:rsidR="000350BE" w:rsidRPr="004E4FCC">
        <w:rPr>
          <w:rFonts w:cs="Times New Roman"/>
          <w:color w:val="auto"/>
          <w:szCs w:val="22"/>
        </w:rPr>
        <w:t>)</w:t>
      </w:r>
      <w:r w:rsidRPr="004E4FCC">
        <w:rPr>
          <w:rFonts w:cs="Times New Roman"/>
          <w:color w:val="auto"/>
          <w:szCs w:val="22"/>
        </w:rPr>
        <w:t xml:space="preserve">  For</w:t>
      </w:r>
      <w:r w:rsidR="00F84961" w:rsidRPr="004E4FCC">
        <w:rPr>
          <w:rFonts w:cs="Times New Roman"/>
          <w:color w:val="auto"/>
          <w:szCs w:val="22"/>
        </w:rPr>
        <w:t xml:space="preserve"> </w:t>
      </w:r>
      <w:r w:rsidR="009A30A2" w:rsidRPr="004E4FCC">
        <w:rPr>
          <w:rFonts w:cs="Times New Roman"/>
          <w:color w:val="auto"/>
          <w:szCs w:val="22"/>
        </w:rPr>
        <w:t>the current fiscal year</w:t>
      </w:r>
      <w:r w:rsidRPr="004E4FCC">
        <w:rPr>
          <w:rFonts w:cs="Times New Roman"/>
          <w:color w:val="auto"/>
          <w:szCs w:val="22"/>
        </w:rPr>
        <w:t>, districts must utilize funding flexibility provided herein to ensure that district approved safety precautions are in place at every school.</w:t>
      </w:r>
    </w:p>
    <w:p w14:paraId="39EB5A78" w14:textId="4BDBC8B9" w:rsidR="00536E28" w:rsidRPr="004E4FCC"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DDCD202" w:rsidR="00D70D03" w:rsidRPr="004E4FCC"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E4FCC">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E4FCC">
        <w:rPr>
          <w:rFonts w:cs="Times New Roman"/>
          <w:color w:val="auto"/>
          <w:szCs w:val="22"/>
        </w:rPr>
        <w:t>Revenue generated from the sale of commercial advertising space shall be retained by the school district.</w:t>
      </w:r>
    </w:p>
    <w:p w14:paraId="69671ECA" w14:textId="6728A560" w:rsidR="005F7F7A" w:rsidRPr="004E4FCC"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 School District Property)  The requirements of Section 59</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44878129" w:rsidR="003B793B" w:rsidRPr="004E4FCC"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4E4FCC">
        <w:rPr>
          <w:rFonts w:cs="Times New Roman"/>
          <w:szCs w:val="22"/>
        </w:rPr>
        <w:tab/>
      </w:r>
      <w:r w:rsidRPr="004E4FCC">
        <w:rPr>
          <w:rFonts w:cs="Times New Roman"/>
          <w:b/>
          <w:snapToGrid w:val="0"/>
          <w:szCs w:val="22"/>
        </w:rPr>
        <w:t>1.</w:t>
      </w:r>
      <w:r w:rsidR="006B3C44" w:rsidRPr="004E4FCC">
        <w:rPr>
          <w:rFonts w:cs="Times New Roman"/>
          <w:b/>
          <w:snapToGrid w:val="0"/>
          <w:szCs w:val="22"/>
        </w:rPr>
        <w:t>4</w:t>
      </w:r>
      <w:r w:rsidR="00AA34FF" w:rsidRPr="004E4FCC">
        <w:rPr>
          <w:rFonts w:cs="Times New Roman"/>
          <w:b/>
          <w:snapToGrid w:val="0"/>
          <w:szCs w:val="22"/>
        </w:rPr>
        <w:t>6</w:t>
      </w:r>
      <w:r w:rsidRPr="004E4FCC">
        <w:rPr>
          <w:rFonts w:cs="Times New Roman"/>
          <w:b/>
          <w:snapToGrid w:val="0"/>
          <w:szCs w:val="22"/>
        </w:rPr>
        <w:t>.</w:t>
      </w:r>
      <w:r w:rsidRPr="004E4FCC">
        <w:rPr>
          <w:rFonts w:cs="Times New Roman"/>
          <w:snapToGrid w:val="0"/>
          <w:szCs w:val="22"/>
        </w:rPr>
        <w:tab/>
        <w:t>(SDE: Full</w:t>
      </w:r>
      <w:r w:rsidR="004951EC" w:rsidRPr="004E4FCC">
        <w:rPr>
          <w:rFonts w:cs="Times New Roman"/>
          <w:snapToGrid w:val="0"/>
          <w:szCs w:val="22"/>
        </w:rPr>
        <w:noBreakHyphen/>
      </w:r>
      <w:r w:rsidRPr="004E4FCC">
        <w:rPr>
          <w:rFonts w:cs="Times New Roman"/>
          <w:snapToGrid w:val="0"/>
          <w:szCs w:val="22"/>
        </w:rPr>
        <w:t>Day 4K)</w:t>
      </w:r>
      <w:bookmarkEnd w:id="1"/>
      <w:r w:rsidR="004639D1" w:rsidRPr="004E4FCC">
        <w:rPr>
          <w:rFonts w:cs="Times New Roman"/>
          <w:snapToGrid w:val="0"/>
          <w:szCs w:val="22"/>
        </w:rPr>
        <w:t xml:space="preserve"> </w:t>
      </w:r>
      <w:r w:rsidR="00831459" w:rsidRPr="004E4FCC">
        <w:rPr>
          <w:rFonts w:cs="Times New Roman"/>
          <w:szCs w:val="22"/>
        </w:rPr>
        <w:t xml:space="preserve"> </w:t>
      </w:r>
      <w:r w:rsidR="003B793B" w:rsidRPr="004E4FCC">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4E4FCC">
        <w:rPr>
          <w:rFonts w:cs="Times New Roman"/>
          <w:snapToGrid w:val="0"/>
        </w:rPr>
        <w:t xml:space="preserve">may participate in the South Carolina Early Reading Development and Education program (CERDEP) pending the availability of space and funding.  Student eligibility </w:t>
      </w:r>
      <w:r w:rsidR="003B793B" w:rsidRPr="004E4FCC">
        <w:rPr>
          <w:rFonts w:cs="Times New Roman"/>
          <w:snapToGrid w:val="0"/>
        </w:rPr>
        <w:lastRenderedPageBreak/>
        <w:t>as defined by Section 59</w:t>
      </w:r>
      <w:r w:rsidR="003B793B" w:rsidRPr="004E4FCC">
        <w:rPr>
          <w:rFonts w:cs="Times New Roman"/>
          <w:snapToGrid w:val="0"/>
        </w:rPr>
        <w:noBreakHyphen/>
        <w:t>156</w:t>
      </w:r>
      <w:r w:rsidR="003B793B" w:rsidRPr="004E4FCC">
        <w:rPr>
          <w:rFonts w:cs="Times New Roman"/>
          <w:snapToGrid w:val="0"/>
        </w:rPr>
        <w:noBreakHyphen/>
        <w:t>130</w:t>
      </w:r>
      <w:r w:rsidR="005D57F6" w:rsidRPr="004E4FCC">
        <w:rPr>
          <w:rFonts w:cs="Times New Roman"/>
          <w:snapToGrid w:val="0"/>
        </w:rPr>
        <w:t xml:space="preserve"> </w:t>
      </w:r>
      <w:r w:rsidR="005D57F6" w:rsidRPr="004E4FCC">
        <w:rPr>
          <w:rFonts w:cs="Times New Roman"/>
          <w:szCs w:val="22"/>
        </w:rPr>
        <w:t>of the 1976 Code</w:t>
      </w:r>
      <w:r w:rsidR="003B793B" w:rsidRPr="004E4FCC">
        <w:rPr>
          <w:rFonts w:cs="Times New Roman"/>
          <w:snapToGrid w:val="0"/>
        </w:rPr>
        <w:t xml:space="preserve"> is an annual family income of one hundred eighty</w:t>
      </w:r>
      <w:r w:rsidR="003B793B" w:rsidRPr="004E4FCC">
        <w:rPr>
          <w:rFonts w:cs="Times New Roman"/>
          <w:snapToGrid w:val="0"/>
        </w:rPr>
        <w:noBreakHyphen/>
        <w:t xml:space="preserve">five percent or less of the federal poverty </w:t>
      </w:r>
      <w:r w:rsidR="003B793B" w:rsidRPr="004E4FCC">
        <w:rPr>
          <w:rFonts w:cs="Times New Roman"/>
        </w:rPr>
        <w:t>guidelines</w:t>
      </w:r>
      <w:r w:rsidR="003B793B" w:rsidRPr="004E4FCC">
        <w:rPr>
          <w:rFonts w:cs="Times New Roman"/>
          <w:snapToGrid w:val="0"/>
        </w:rPr>
        <w:t xml:space="preserve"> as promulgated annually by the United States Department of Health and Human Services or a statement of Medicaid eligibility.</w:t>
      </w:r>
    </w:p>
    <w:p w14:paraId="69E56198"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napToGrid w:val="0"/>
        </w:rPr>
        <w:tab/>
      </w:r>
      <w:r w:rsidRPr="004E4FCC">
        <w:rPr>
          <w:rFonts w:cs="Times New Roman"/>
        </w:rPr>
        <w:t>(B)</w:t>
      </w:r>
      <w:r w:rsidRPr="004E4FCC">
        <w:rPr>
          <w:rFonts w:cs="Times New Roman"/>
        </w:rPr>
        <w:tab/>
      </w:r>
      <w:r w:rsidRPr="004E4FCC">
        <w:rPr>
          <w:rFonts w:cs="Times New Roman"/>
          <w:snapToGrid w:val="0"/>
        </w:rPr>
        <w:t>A parent or guardian may choose to enroll their child in a public school participating in the program and approved by the Department of Education pursuant to Section 59</w:t>
      </w:r>
      <w:r w:rsidRPr="004E4FCC">
        <w:rPr>
          <w:rFonts w:cs="Times New Roman"/>
          <w:snapToGrid w:val="0"/>
        </w:rPr>
        <w:noBreakHyphen/>
        <w:t>156</w:t>
      </w:r>
      <w:r w:rsidRPr="004E4FCC">
        <w:rPr>
          <w:rFonts w:cs="Times New Roman"/>
          <w:snapToGrid w:val="0"/>
        </w:rPr>
        <w:noBreakHyphen/>
        <w:t>210 or in a private provider participating in the program and approved by the Office of First Steps pursuant to Section 59</w:t>
      </w:r>
      <w:r w:rsidRPr="004E4FCC">
        <w:rPr>
          <w:rFonts w:cs="Times New Roman"/>
          <w:snapToGrid w:val="0"/>
        </w:rPr>
        <w:noBreakHyphen/>
        <w:t>156</w:t>
      </w:r>
      <w:r w:rsidRPr="004E4FCC">
        <w:rPr>
          <w:rFonts w:cs="Times New Roman"/>
          <w:snapToGrid w:val="0"/>
        </w:rPr>
        <w:noBreakHyphen/>
        <w:t>200.  A private provider includes, but is not limited to, a child care center, a military child care facility regulated by the United States Department of Defense, or a non</w:t>
      </w:r>
      <w:r w:rsidRPr="004E4FCC">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4E4FCC">
        <w:rPr>
          <w:rFonts w:cs="Times New Roman"/>
        </w:rPr>
        <w:t>No school district can be denied participation in CERDEP or be denied CERDEP funding pursuant to the terms of this provision.</w:t>
      </w:r>
    </w:p>
    <w:p w14:paraId="1FDDF3F0"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cs="Times New Roman"/>
          <w:snapToGrid w:val="0"/>
        </w:rPr>
        <w:tab/>
      </w:r>
      <w:r w:rsidRPr="004E4FCC">
        <w:rPr>
          <w:rFonts w:cs="Times New Roman"/>
        </w:rPr>
        <w:t>(C)</w:t>
      </w:r>
      <w:r w:rsidRPr="004E4FCC">
        <w:rPr>
          <w:rFonts w:cs="Times New Roman"/>
        </w:rPr>
        <w:tab/>
      </w:r>
      <w:r w:rsidRPr="004E4FCC">
        <w:rPr>
          <w:rFonts w:cs="Times New Roman"/>
          <w:snapToGrid w:val="0"/>
        </w:rPr>
        <w:t>4K programs in public schools and non</w:t>
      </w:r>
      <w:r w:rsidRPr="004E4FCC">
        <w:rPr>
          <w:rFonts w:cs="Times New Roman"/>
          <w:snapToGrid w:val="0"/>
        </w:rPr>
        <w:noBreakHyphen/>
        <w:t xml:space="preserve">profit independent schools participating in CERDEP are not required to be approved, registered, or licensed by the Department of Social Services in order to </w:t>
      </w:r>
      <w:r w:rsidRPr="004E4FCC">
        <w:rPr>
          <w:rFonts w:cs="Times New Roman"/>
        </w:rPr>
        <w:t>participate</w:t>
      </w:r>
      <w:r w:rsidRPr="004E4FCC">
        <w:rPr>
          <w:rFonts w:cs="Times New Roman"/>
          <w:snapToGrid w:val="0"/>
        </w:rPr>
        <w:t xml:space="preserve"> in CERDEP.  Instead, the Department of Education and the Office of First Steps are responsible for ensuring that providers deliver high</w:t>
      </w:r>
      <w:r w:rsidRPr="004E4FCC">
        <w:rPr>
          <w:rFonts w:cs="Times New Roman"/>
          <w:snapToGrid w:val="0"/>
        </w:rPr>
        <w:noBreakHyphen/>
        <w:t>quality educational programs pursuant to Section 59</w:t>
      </w:r>
      <w:r w:rsidRPr="004E4FCC">
        <w:rPr>
          <w:rFonts w:cs="Times New Roman"/>
          <w:snapToGrid w:val="0"/>
        </w:rPr>
        <w:noBreakHyphen/>
        <w:t>156</w:t>
      </w:r>
      <w:r w:rsidRPr="004E4FCC">
        <w:rPr>
          <w:rFonts w:cs="Times New Roman"/>
          <w:snapToGrid w:val="0"/>
        </w:rPr>
        <w:noBreakHyphen/>
        <w:t>160.</w:t>
      </w:r>
    </w:p>
    <w:p w14:paraId="20E4115C" w14:textId="10F68FDE" w:rsidR="003B793B" w:rsidRPr="004E4FCC" w:rsidRDefault="008F23DC"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eastAsia="Aptos" w:cs="Times New Roman"/>
          <w:color w:val="auto"/>
          <w:kern w:val="2"/>
          <w:szCs w:val="22"/>
          <w14:ligatures w14:val="standardContextual"/>
        </w:rPr>
        <w:tab/>
        <w:t>(D)</w:t>
      </w:r>
      <w:r w:rsidRPr="004E4FCC">
        <w:rPr>
          <w:rFonts w:eastAsia="Aptos" w:cs="Times New Roman"/>
          <w:color w:val="auto"/>
          <w:kern w:val="2"/>
          <w:szCs w:val="22"/>
          <w14:ligatures w14:val="standardContextual"/>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E4FCC">
        <w:rPr>
          <w:rFonts w:eastAsia="Aptos" w:cs="Times New Roman"/>
          <w:color w:val="auto"/>
          <w:kern w:val="2"/>
          <w:szCs w:val="22"/>
          <w14:ligatures w14:val="standardContextual"/>
        </w:rPr>
        <w:noBreakHyphen/>
        <w:t>quality, center</w:t>
      </w:r>
      <w:r w:rsidRPr="004E4FCC">
        <w:rPr>
          <w:rFonts w:eastAsia="Aptos" w:cs="Times New Roman"/>
          <w:color w:val="auto"/>
          <w:kern w:val="2"/>
          <w:szCs w:val="22"/>
          <w14:ligatures w14:val="standardContextual"/>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E4FCC">
        <w:rPr>
          <w:rFonts w:eastAsia="Aptos" w:cs="Times New Roman"/>
          <w:color w:val="auto"/>
          <w:kern w:val="2"/>
          <w:szCs w:val="22"/>
          <w14:ligatures w14:val="standardContextual"/>
        </w:rPr>
        <w:noBreakHyphen/>
        <w:t>five day student average daily membership.  For the current fiscal year, providers may enroll pay</w:t>
      </w:r>
      <w:r w:rsidRPr="004E4FCC">
        <w:rPr>
          <w:rFonts w:eastAsia="Aptos" w:cs="Times New Roman"/>
          <w:color w:val="auto"/>
          <w:kern w:val="2"/>
          <w:szCs w:val="22"/>
          <w14:ligatures w14:val="standardContextual"/>
        </w:rPr>
        <w:noBreakHyphen/>
        <w:t>lunch children who score at or below the twenty</w:t>
      </w:r>
      <w:r w:rsidRPr="004E4FCC">
        <w:rPr>
          <w:rFonts w:eastAsia="Aptos" w:cs="Times New Roman"/>
          <w:color w:val="auto"/>
          <w:kern w:val="2"/>
          <w:szCs w:val="22"/>
          <w14:ligatures w14:val="standardContextual"/>
        </w:rPr>
        <w:noBreakHyphen/>
        <w:t>fifth national percentile on two of the three DIAL</w:t>
      </w:r>
      <w:r w:rsidRPr="004E4FCC">
        <w:rPr>
          <w:rFonts w:eastAsia="Aptos" w:cs="Times New Roman"/>
          <w:color w:val="auto"/>
          <w:kern w:val="2"/>
          <w:szCs w:val="22"/>
          <w14:ligatures w14:val="standardContextual"/>
        </w:rPr>
        <w:noBreakHyphen/>
        <w:t>3 subscales by July 1 if at least seventy</w:t>
      </w:r>
      <w:r w:rsidRPr="004E4FCC">
        <w:rPr>
          <w:rFonts w:eastAsia="Aptos" w:cs="Times New Roman"/>
          <w:color w:val="auto"/>
          <w:kern w:val="2"/>
          <w:szCs w:val="22"/>
          <w14:ligatures w14:val="standardContextual"/>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w:t>
      </w:r>
      <w:r w:rsidRPr="004E4FCC">
        <w:rPr>
          <w:rFonts w:eastAsia="Aptos" w:cs="Times New Roman"/>
          <w:color w:val="auto"/>
          <w:kern w:val="2"/>
          <w:szCs w:val="22"/>
          <w14:ligatures w14:val="standardContextual"/>
        </w:rPr>
        <w:lastRenderedPageBreak/>
        <w:t xml:space="preserve">and determine a process to notify parents of eligible students of available slots in all approved providers. </w:t>
      </w:r>
      <w:r w:rsidRPr="004E4FCC">
        <w:rPr>
          <w:rFonts w:eastAsia="Aptos" w:cs="Times New Roman"/>
          <w:i/>
          <w:iCs/>
          <w:color w:val="auto"/>
          <w:kern w:val="2"/>
          <w:szCs w:val="22"/>
          <w:u w:val="single"/>
          <w14:ligatures w14:val="standardContextual"/>
        </w:rPr>
        <w:t>School districts participating in the EOC wait list pilot are exempt from the September 1 requirement.</w:t>
      </w:r>
      <w:r w:rsidRPr="004E4FCC">
        <w:rPr>
          <w:rFonts w:eastAsia="Aptos" w:cs="Times New Roman"/>
          <w:color w:val="auto"/>
          <w:kern w:val="2"/>
          <w:szCs w:val="22"/>
          <w14:ligatures w14:val="standardContextual"/>
        </w:rPr>
        <w:t xml:space="preserve"> The Department of Education is required to offer waivers allowing students with disabilities to be served in multi</w:t>
      </w:r>
      <w:r w:rsidRPr="004E4FCC">
        <w:rPr>
          <w:rFonts w:eastAsia="Aptos" w:cs="Times New Roman"/>
          <w:color w:val="auto"/>
          <w:kern w:val="2"/>
          <w:szCs w:val="22"/>
          <w14:ligatures w14:val="standardContextual"/>
        </w:rPr>
        <w:noBreakHyphen/>
        <w:t>categorical classroom settings based on similar cognition and abilities. Funding appropriated for CERDEP may be carried forward and expended for the same purpose.</w:t>
      </w:r>
    </w:p>
    <w:p w14:paraId="687AC1B9"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 xml:space="preserve">Annually, the Department of Education is directed to audit the annual allocations to public providers </w:t>
      </w:r>
      <w:r w:rsidRPr="004E4FCC">
        <w:rPr>
          <w:rFonts w:cs="Times New Roman"/>
          <w:bCs/>
        </w:rPr>
        <w:t>to</w:t>
      </w:r>
      <w:r w:rsidRPr="004E4FCC">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721CAAE" w14:textId="77777777" w:rsidR="00627CC0" w:rsidRPr="004E4FCC" w:rsidRDefault="00627CC0" w:rsidP="0062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t>(F)</w:t>
      </w:r>
      <w:r w:rsidRPr="004E4FCC">
        <w:rPr>
          <w:rFonts w:eastAsia="Aptos" w:cs="Times New Roman"/>
          <w:color w:val="auto"/>
          <w:kern w:val="2"/>
          <w:szCs w:val="22"/>
          <w14:ligatures w14:val="standardContextual"/>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E4FCC">
        <w:rPr>
          <w:rFonts w:eastAsia="Aptos" w:cs="Times New Roman"/>
          <w:color w:val="auto"/>
          <w:kern w:val="2"/>
          <w:szCs w:val="22"/>
          <w14:ligatures w14:val="standardContextual"/>
        </w:rPr>
        <w:noBreakHyphen/>
        <w:t>day four</w:t>
      </w:r>
      <w:r w:rsidRPr="004E4FCC">
        <w:rPr>
          <w:rFonts w:eastAsia="Aptos" w:cs="Times New Roman"/>
          <w:color w:val="auto"/>
          <w:kern w:val="2"/>
          <w:szCs w:val="22"/>
          <w14:ligatures w14:val="standardContextual"/>
        </w:rPr>
        <w:noBreakHyphen/>
        <w:t>year</w:t>
      </w:r>
      <w:r w:rsidRPr="004E4FCC">
        <w:rPr>
          <w:rFonts w:eastAsia="Aptos" w:cs="Times New Roman"/>
          <w:color w:val="auto"/>
          <w:kern w:val="2"/>
          <w:szCs w:val="22"/>
          <w14:ligatures w14:val="standardContextual"/>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E4FCC">
        <w:rPr>
          <w:rFonts w:eastAsia="Aptos" w:cs="Times New Roman"/>
          <w:color w:val="auto"/>
          <w:kern w:val="2"/>
          <w:szCs w:val="22"/>
          <w14:ligatures w14:val="standardContextual"/>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E4FCC">
        <w:rPr>
          <w:rFonts w:eastAsia="Aptos" w:cs="Times New Roman"/>
          <w:i/>
          <w:iCs/>
          <w:color w:val="auto"/>
          <w:kern w:val="2"/>
          <w:szCs w:val="22"/>
          <w:u w:val="single"/>
          <w14:ligatures w14:val="standardContextual"/>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29A449B1"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(G)</w:t>
      </w:r>
      <w:r w:rsidRPr="004E4FCC">
        <w:rPr>
          <w:rFonts w:cs="Times New Roman"/>
        </w:rPr>
        <w:tab/>
        <w:t>For eligible children residing in school districts that do not participate in CERDEP, the Department of Education is required to develop and implement inter</w:t>
      </w:r>
      <w:r w:rsidRPr="004E4FCC">
        <w:rPr>
          <w:rFonts w:cs="Times New Roman"/>
        </w:rPr>
        <w:noBreakHyphen/>
        <w:t>district transfer policies that give parents or guardians the option of their eligible child attending an out</w:t>
      </w:r>
      <w:r w:rsidRPr="004E4FCC">
        <w:rPr>
          <w:rFonts w:cs="Times New Roman"/>
        </w:rPr>
        <w:noBreakHyphen/>
        <w:t>of</w:t>
      </w:r>
      <w:r w:rsidRPr="004E4FCC">
        <w:rPr>
          <w:rFonts w:cs="Times New Roman"/>
        </w:rPr>
        <w:noBreakHyphen/>
        <w:t>district school that participates in CERDEP.</w:t>
      </w:r>
    </w:p>
    <w:p w14:paraId="1EABDD93"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(H)</w:t>
      </w:r>
      <w:r w:rsidRPr="004E4FCC">
        <w:rPr>
          <w:rFonts w:cs="Times New Roman"/>
        </w:rPr>
        <w:tab/>
        <w:t>For the current fiscal year, the Office of First Steps may expend: (1) up to $2,000,000 to pilot a program to provide higher reimbursement rates to high</w:t>
      </w:r>
      <w:r w:rsidRPr="004E4FCC">
        <w:rPr>
          <w:rFonts w:cs="Times New Roman"/>
        </w:rPr>
        <w:noBreakHyphen/>
        <w:t xml:space="preserve">quality providers.  The reimbursement rate for students enrolled by child care providers rated B or higher </w:t>
      </w:r>
      <w:r w:rsidRPr="004E4FCC">
        <w:rPr>
          <w:rFonts w:cs="Times New Roman"/>
        </w:rPr>
        <w:lastRenderedPageBreak/>
        <w:t>in the ABC Quality System operated by the Department of Social Services may be increased by up to 10% of the per</w:t>
      </w:r>
      <w:r w:rsidRPr="004E4FCC">
        <w:rPr>
          <w:rFonts w:cs="Times New Roman"/>
        </w:rPr>
        <w:noBreakHyphen/>
        <w:t>student base following guidelines developed by the Office of First Steps; and (2) up to $250,000 to provide one</w:t>
      </w:r>
      <w:r w:rsidRPr="004E4FCC">
        <w:rPr>
          <w:rFonts w:cs="Times New Roman"/>
        </w:rPr>
        <w:noBreakHyphen/>
        <w:t>time supplemental, needs</w:t>
      </w:r>
      <w:r w:rsidRPr="004E4FCC">
        <w:rPr>
          <w:rFonts w:cs="Times New Roman"/>
        </w:rPr>
        <w:noBreakHyphen/>
        <w:t>based incentive grants in an amount not to exceed $30,000 for newly created and/or newly approved private providers proposing to expand service to ten or more CERDEP eligible children</w:t>
      </w:r>
      <w:r w:rsidRPr="004E4FCC">
        <w:rPr>
          <w:rFonts w:cs="Times New Roman"/>
          <w:b/>
        </w:rPr>
        <w:t xml:space="preserve"> </w:t>
      </w:r>
      <w:r w:rsidRPr="004E4FCC">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E4FCC">
        <w:rPr>
          <w:rFonts w:cs="Times New Roman"/>
        </w:rPr>
        <w:noBreakHyphen/>
        <w:t>time supplement shall be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(I)</w:t>
      </w:r>
      <w:r w:rsidRPr="004E4FCC">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E4FCC">
        <w:rPr>
          <w:rFonts w:cs="Times New Roman"/>
        </w:rPr>
        <w:noBreakHyphen/>
        <w:t>five</w:t>
      </w:r>
      <w:r w:rsidRPr="004E4FCC">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(J)</w:t>
      </w:r>
      <w:r w:rsidRPr="004E4FCC">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(K)</w:t>
      </w:r>
      <w:r w:rsidRPr="004E4FCC">
        <w:rPr>
          <w:rFonts w:cs="Times New Roman"/>
        </w:rPr>
        <w:tab/>
        <w:t>The Office of First Steps and the Department of Education shall collaborate with the South Carolina Head Start State Collaboration Office to inform parents of all publicly funded full</w:t>
      </w:r>
      <w:r w:rsidRPr="004E4FCC">
        <w:rPr>
          <w:rFonts w:cs="Times New Roman"/>
        </w:rPr>
        <w:noBreakHyphen/>
        <w:t xml:space="preserve">day 4K programs including Head Start by participating in </w:t>
      </w:r>
      <w:proofErr w:type="spellStart"/>
      <w:r w:rsidRPr="004E4FCC">
        <w:rPr>
          <w:rFonts w:cs="Times New Roman"/>
        </w:rPr>
        <w:t>PalmettoPreK</w:t>
      </w:r>
      <w:proofErr w:type="spellEnd"/>
      <w:r w:rsidRPr="004E4FCC">
        <w:rPr>
          <w:rFonts w:cs="Times New Roman"/>
        </w:rPr>
        <w:t xml:space="preserve"> and First5SC.</w:t>
      </w:r>
    </w:p>
    <w:p w14:paraId="06AFAFF2" w14:textId="3D342C30" w:rsidR="003403D3" w:rsidRPr="004E4FCC"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E4FCC">
        <w:rPr>
          <w:rFonts w:cs="Times New Roman"/>
          <w:color w:val="auto"/>
          <w:szCs w:val="22"/>
        </w:rPr>
        <w:t xml:space="preserve"> </w:t>
      </w:r>
      <w:r w:rsidRPr="004E4FCC">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E4FCC">
        <w:rPr>
          <w:rFonts w:cs="Times New Roman"/>
          <w:color w:val="auto"/>
          <w:szCs w:val="22"/>
        </w:rPr>
        <w:t xml:space="preserve"> </w:t>
      </w:r>
      <w:r w:rsidRPr="004E4FCC">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E4FCC">
        <w:rPr>
          <w:rFonts w:cs="Times New Roman"/>
          <w:color w:val="auto"/>
          <w:szCs w:val="22"/>
        </w:rPr>
        <w:t>n which the program is located</w:t>
      </w:r>
      <w:r w:rsidRPr="004E4FCC">
        <w:rPr>
          <w:rFonts w:cs="Times New Roman"/>
          <w:color w:val="auto"/>
          <w:szCs w:val="22"/>
        </w:rPr>
        <w:t>; and (3) the remainder on a per pupil allocation to each school district based on the number of students who substantially failed to demonstrate third</w:t>
      </w:r>
      <w:r w:rsidR="004951EC" w:rsidRPr="004E4FCC">
        <w:rPr>
          <w:rFonts w:cs="Times New Roman"/>
          <w:color w:val="auto"/>
          <w:szCs w:val="22"/>
        </w:rPr>
        <w:noBreakHyphen/>
      </w:r>
      <w:r w:rsidRPr="004E4FCC">
        <w:rPr>
          <w:rFonts w:cs="Times New Roman"/>
          <w:color w:val="auto"/>
          <w:szCs w:val="22"/>
        </w:rPr>
        <w:t>grade reading proficiency as indicated on the prior year</w:t>
      </w:r>
      <w:r w:rsidR="004951EC" w:rsidRPr="004E4FCC">
        <w:rPr>
          <w:rFonts w:cs="Times New Roman"/>
          <w:color w:val="auto"/>
          <w:szCs w:val="22"/>
        </w:rPr>
        <w:t>’</w:t>
      </w:r>
      <w:r w:rsidRPr="004E4FCC">
        <w:rPr>
          <w:rFonts w:cs="Times New Roman"/>
          <w:color w:val="auto"/>
          <w:szCs w:val="22"/>
        </w:rPr>
        <w:t>s state assessment as defined by Section 59</w:t>
      </w:r>
      <w:r w:rsidR="004951EC" w:rsidRPr="004E4FCC">
        <w:rPr>
          <w:rFonts w:cs="Times New Roman"/>
          <w:color w:val="auto"/>
          <w:szCs w:val="22"/>
        </w:rPr>
        <w:noBreakHyphen/>
      </w:r>
      <w:r w:rsidRPr="004E4FCC">
        <w:rPr>
          <w:rFonts w:cs="Times New Roman"/>
          <w:color w:val="auto"/>
          <w:szCs w:val="22"/>
        </w:rPr>
        <w:t>155</w:t>
      </w:r>
      <w:r w:rsidR="004951EC" w:rsidRPr="004E4FCC">
        <w:rPr>
          <w:rFonts w:cs="Times New Roman"/>
          <w:color w:val="auto"/>
          <w:szCs w:val="22"/>
        </w:rPr>
        <w:noBreakHyphen/>
      </w:r>
      <w:r w:rsidRPr="004E4FCC">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4E4FCC">
        <w:rPr>
          <w:rFonts w:cs="Times New Roman"/>
          <w:color w:val="auto"/>
          <w:szCs w:val="22"/>
        </w:rPr>
        <w:noBreakHyphen/>
      </w:r>
      <w:r w:rsidRPr="004E4FCC">
        <w:rPr>
          <w:rFonts w:cs="Times New Roman"/>
          <w:color w:val="auto"/>
          <w:szCs w:val="22"/>
        </w:rPr>
        <w:t>on literacy endorsement or who have documented and demonstrated substantial success in helping students comprehend grade</w:t>
      </w:r>
      <w:r w:rsidR="004951EC" w:rsidRPr="004E4FCC">
        <w:rPr>
          <w:rFonts w:cs="Times New Roman"/>
          <w:color w:val="auto"/>
          <w:szCs w:val="22"/>
        </w:rPr>
        <w:noBreakHyphen/>
      </w:r>
      <w:r w:rsidRPr="004E4FCC">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4E4FCC">
        <w:rPr>
          <w:rFonts w:cs="Times New Roman"/>
          <w:color w:val="auto"/>
          <w:szCs w:val="22"/>
        </w:rPr>
        <w:noBreakHyphen/>
      </w:r>
      <w:r w:rsidRPr="004E4FCC">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4E4FCC">
        <w:rPr>
          <w:rFonts w:cs="Times New Roman"/>
          <w:color w:val="auto"/>
          <w:szCs w:val="22"/>
        </w:rPr>
        <w:noBreakHyphen/>
      </w:r>
      <w:r w:rsidRPr="004E4FCC">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4E4FCC">
        <w:rPr>
          <w:rFonts w:cs="Times New Roman"/>
          <w:color w:val="auto"/>
          <w:szCs w:val="22"/>
        </w:rPr>
        <w:noBreakHyphen/>
      </w:r>
      <w:r w:rsidRPr="004E4FCC">
        <w:rPr>
          <w:rFonts w:cs="Times New Roman"/>
          <w:color w:val="auto"/>
          <w:szCs w:val="22"/>
        </w:rPr>
        <w:t>grade reading proficiency with the opportunity to receive quality, intensive instructional services</w:t>
      </w:r>
      <w:r w:rsidR="00401A0D" w:rsidRPr="004E4FCC">
        <w:rPr>
          <w:rFonts w:cs="Times New Roman"/>
          <w:color w:val="auto"/>
          <w:szCs w:val="22"/>
        </w:rPr>
        <w:t>,</w:t>
      </w:r>
      <w:r w:rsidRPr="004E4FCC">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4E4FCC">
        <w:rPr>
          <w:rFonts w:cs="Times New Roman"/>
          <w:color w:val="auto"/>
          <w:szCs w:val="22"/>
        </w:rPr>
        <w:t>’</w:t>
      </w:r>
      <w:r w:rsidRPr="004E4FCC">
        <w:rPr>
          <w:rFonts w:cs="Times New Roman"/>
          <w:color w:val="auto"/>
          <w:szCs w:val="22"/>
        </w:rPr>
        <w:t>s participation in the summer reading camp.</w:t>
      </w:r>
    </w:p>
    <w:p w14:paraId="3715D891" w14:textId="213B6EF6"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1.4</w:t>
      </w:r>
      <w:r w:rsidR="00AA34FF" w:rsidRPr="004E4FCC">
        <w:rPr>
          <w:rFonts w:cs="Times New Roman"/>
          <w:b/>
        </w:rPr>
        <w:t>8</w:t>
      </w:r>
      <w:r w:rsidRPr="004E4FCC">
        <w:rPr>
          <w:rFonts w:cs="Times New Roman"/>
          <w:b/>
        </w:rPr>
        <w:t>.</w:t>
      </w:r>
      <w:r w:rsidRPr="004E4FCC">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(2)(a)</w:t>
      </w:r>
      <w:r w:rsidRPr="004E4FCC">
        <w:rPr>
          <w:rFonts w:cs="Times New Roman"/>
        </w:rPr>
        <w:tab/>
        <w:t xml:space="preserve">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w:t>
      </w:r>
      <w:r w:rsidRPr="004E4FCC">
        <w:rPr>
          <w:rFonts w:cs="Times New Roman"/>
        </w:rPr>
        <w:lastRenderedPageBreak/>
        <w:t>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(b)</w:t>
      </w:r>
      <w:r w:rsidRPr="004E4FCC">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(3)(a)</w:t>
      </w:r>
      <w:r w:rsidRPr="004E4FCC">
        <w:rPr>
          <w:rFonts w:cs="Times New Roman"/>
        </w:rPr>
        <w:tab/>
        <w:t>an appeals process in which appeals of the association, body, or entity are made to a disinterested third</w:t>
      </w:r>
      <w:r w:rsidRPr="004E4FCC">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(b)</w:t>
      </w:r>
      <w:r w:rsidRPr="004E4FCC">
        <w:rPr>
          <w:rFonts w:cs="Times New Roman"/>
        </w:rPr>
        <w:tab/>
        <w:t>a member of the panel serves until his successor is appointed and qualifies.  A vacancy on the panel is filled in the manner of the original appointment;</w:t>
      </w:r>
    </w:p>
    <w:p w14:paraId="54ABCD0E"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(c)</w:t>
      </w:r>
      <w:r w:rsidRPr="004E4FCC">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(d)</w:t>
      </w:r>
      <w:r w:rsidRPr="004E4FCC">
        <w:rPr>
          <w:rFonts w:cs="Times New Roman"/>
        </w:rPr>
        <w:tab/>
        <w:t xml:space="preserve">an appeal stays the determination of a sanction made by the association, body, or entity, or staff member of </w:t>
      </w:r>
      <w:r w:rsidRPr="004E4FCC">
        <w:rPr>
          <w:rFonts w:cs="Times New Roman"/>
          <w:color w:val="auto"/>
          <w:szCs w:val="22"/>
        </w:rPr>
        <w:t>such</w:t>
      </w:r>
      <w:r w:rsidRPr="004E4FCC">
        <w:rPr>
          <w:rFonts w:cs="Times New Roman"/>
        </w:rPr>
        <w:t>, pending the outcome of the appeal;</w:t>
      </w:r>
    </w:p>
    <w:p w14:paraId="6B87F79D"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D5EA7F2" w14:textId="77777777" w:rsidR="00BC5470"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rFonts w:cs="Times New Roman"/>
        </w:rPr>
        <w:tab/>
      </w:r>
      <w:r w:rsidRPr="004E4FCC">
        <w:rPr>
          <w:rFonts w:cs="Times New Roman"/>
        </w:rPr>
        <w:tab/>
      </w:r>
      <w:r w:rsidRPr="004E4FCC">
        <w:rPr>
          <w:bCs/>
        </w:rPr>
        <w:t>(5)</w:t>
      </w:r>
      <w:r w:rsidRPr="004E4FCC">
        <w:rPr>
          <w:bCs/>
        </w:rPr>
        <w:tab/>
        <w:t>a uniform system applicable to all member schools at the varsity, sub-varsity, junior varsity, and middle school levels, establishing fines for the cancellation of a scheduled contest regardless of if the contest is in or out of region, including a member school refusing to schedule a mandatory region contest with another member school within the same region. At a minimum, the school canceling the scheduled contest must be fined an amount equal to the cost incurred for officials, tickets, and concessions or $1,000, whichever is greater. If the contest is rescheduled or cancelled for a documented health or safety reason, the school shall not be fined;</w:t>
      </w:r>
    </w:p>
    <w:p w14:paraId="77C69AD7" w14:textId="00627CE9"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(6)</w:t>
      </w:r>
      <w:r w:rsidRPr="004E4FCC">
        <w:rPr>
          <w:rFonts w:cs="Times New Roman"/>
        </w:rPr>
        <w:tab/>
        <w:t>does not permit, allow, or authorize students to earn compensation from the use of their name, image, and likeness (NIL); and</w:t>
      </w:r>
    </w:p>
    <w:p w14:paraId="192F23F1"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(7)</w:t>
      </w:r>
      <w:r w:rsidRPr="004E4FCC">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511733B4" w:rsidR="007A2C4B" w:rsidRPr="004E4FCC"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lastRenderedPageBreak/>
        <w:tab/>
      </w:r>
      <w:r w:rsidR="009B702B" w:rsidRPr="004E4FCC">
        <w:rPr>
          <w:rFonts w:cs="Times New Roman"/>
          <w:b/>
          <w:szCs w:val="22"/>
        </w:rPr>
        <w:t>1.</w:t>
      </w:r>
      <w:r w:rsidR="00AA34FF" w:rsidRPr="004E4FCC">
        <w:rPr>
          <w:rFonts w:cs="Times New Roman"/>
          <w:b/>
          <w:szCs w:val="22"/>
        </w:rPr>
        <w:t>49</w:t>
      </w:r>
      <w:r w:rsidR="009B702B" w:rsidRPr="004E4FCC">
        <w:rPr>
          <w:rFonts w:cs="Times New Roman"/>
          <w:b/>
          <w:szCs w:val="22"/>
        </w:rPr>
        <w:t>.</w:t>
      </w:r>
      <w:r w:rsidR="009B702B" w:rsidRPr="004E4FCC">
        <w:rPr>
          <w:rFonts w:cs="Times New Roman"/>
          <w:b/>
          <w:szCs w:val="22"/>
        </w:rPr>
        <w:tab/>
      </w:r>
      <w:r w:rsidR="009B702B" w:rsidRPr="004E4FCC">
        <w:rPr>
          <w:rFonts w:cs="Times New Roman"/>
          <w:szCs w:val="22"/>
        </w:rPr>
        <w:t xml:space="preserve">(SDE: Reading/Literacy Coaches)  </w:t>
      </w:r>
      <w:r w:rsidR="007A2C4B" w:rsidRPr="004E4FCC">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E4FCC">
        <w:rPr>
          <w:rFonts w:cs="Times New Roman"/>
          <w:szCs w:val="22"/>
        </w:rPr>
        <w:t xml:space="preserve"> one</w:t>
      </w:r>
      <w:r w:rsidR="004951EC" w:rsidRPr="004E4FCC">
        <w:rPr>
          <w:rFonts w:cs="Times New Roman"/>
          <w:szCs w:val="22"/>
        </w:rPr>
        <w:noBreakHyphen/>
      </w:r>
      <w:r w:rsidR="00FD5EE1" w:rsidRPr="004E4FCC">
        <w:rPr>
          <w:rFonts w:cs="Times New Roman"/>
          <w:szCs w:val="22"/>
        </w:rPr>
        <w:t xml:space="preserve">third or more of its third </w:t>
      </w:r>
      <w:r w:rsidR="007A2C4B" w:rsidRPr="004E4FCC">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E4FCC">
        <w:rPr>
          <w:rFonts w:cs="Times New Roman"/>
          <w:szCs w:val="22"/>
        </w:rPr>
        <w:t>,</w:t>
      </w:r>
      <w:r w:rsidRPr="004E4FCC">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E4FCC">
        <w:rPr>
          <w:rFonts w:cs="Times New Roman"/>
          <w:szCs w:val="22"/>
        </w:rPr>
        <w:noBreakHyphen/>
      </w:r>
      <w:r w:rsidRPr="004E4FCC">
        <w:rPr>
          <w:rFonts w:cs="Times New Roman"/>
          <w:szCs w:val="22"/>
        </w:rPr>
        <w:t>time reading/literacy coach.</w:t>
      </w:r>
    </w:p>
    <w:p w14:paraId="7FCE52A6"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E4FCC">
        <w:rPr>
          <w:rFonts w:cs="Times New Roman"/>
          <w:b/>
          <w:szCs w:val="22"/>
        </w:rPr>
        <w:t xml:space="preserve"> </w:t>
      </w:r>
      <w:r w:rsidRPr="004E4FCC">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Funds appropriated for reading</w:t>
      </w:r>
      <w:r w:rsidRPr="004E4FCC">
        <w:rPr>
          <w:rFonts w:cs="Times New Roman"/>
          <w:b/>
          <w:szCs w:val="22"/>
        </w:rPr>
        <w:t>/</w:t>
      </w:r>
      <w:r w:rsidRPr="004E4FCC">
        <w:rPr>
          <w:rFonts w:cs="Times New Roman"/>
          <w:szCs w:val="22"/>
        </w:rPr>
        <w:t>literacy Coaches are intended to be used to provide primary, elementary, and/or middle schools with reading/literacy coaches who shall serve according to the provisions in Chapter 155</w:t>
      </w:r>
      <w:r w:rsidR="000609AC" w:rsidRPr="004E4FCC">
        <w:rPr>
          <w:rFonts w:cs="Times New Roman"/>
          <w:szCs w:val="22"/>
        </w:rPr>
        <w:t>,</w:t>
      </w:r>
      <w:r w:rsidRPr="004E4FCC">
        <w:rPr>
          <w:rFonts w:cs="Times New Roman"/>
          <w:szCs w:val="22"/>
        </w:rPr>
        <w:t xml:space="preserve"> Title 59.</w:t>
      </w:r>
    </w:p>
    <w:p w14:paraId="7303D3DE"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Pr="004E4FCC">
        <w:rPr>
          <w:rFonts w:cs="Times New Roman"/>
          <w:szCs w:val="22"/>
        </w:rPr>
        <w:t>(F)</w:t>
      </w:r>
      <w:r w:rsidRPr="004E4FCC">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(1)</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an add</w:t>
      </w:r>
      <w:r w:rsidR="004951EC" w:rsidRPr="004E4FCC">
        <w:rPr>
          <w:rFonts w:cs="Times New Roman"/>
          <w:szCs w:val="22"/>
        </w:rPr>
        <w:noBreakHyphen/>
      </w:r>
      <w:r w:rsidRPr="004E4FCC">
        <w:rPr>
          <w:rFonts w:cs="Times New Roman"/>
          <w:szCs w:val="22"/>
        </w:rPr>
        <w:t>on endorsement for literacy coach or literacy specialist;</w:t>
      </w:r>
    </w:p>
    <w:p w14:paraId="046464C5" w14:textId="6B9EDE2E"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(2)</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is actively pursuing the literacy coach or literacy specialist endorsement; or</w:t>
      </w:r>
    </w:p>
    <w:p w14:paraId="1A7A9A75" w14:textId="0EF09ED4"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(3)</w:t>
      </w:r>
      <w:r w:rsidRPr="004E4FCC">
        <w:rPr>
          <w:rFonts w:cs="Times New Roman"/>
          <w:szCs w:val="22"/>
        </w:rPr>
        <w:tab/>
        <w:t>holds a master</w:t>
      </w:r>
      <w:r w:rsidR="004951EC" w:rsidRPr="004E4FCC">
        <w:rPr>
          <w:rFonts w:cs="Times New Roman"/>
          <w:szCs w:val="22"/>
        </w:rPr>
        <w:t>’</w:t>
      </w:r>
      <w:r w:rsidRPr="004E4FCC">
        <w:rPr>
          <w:rFonts w:cs="Times New Roman"/>
          <w:szCs w:val="22"/>
        </w:rPr>
        <w:t>s degree or higher in reading or a closely</w:t>
      </w:r>
      <w:r w:rsidR="004951EC" w:rsidRPr="004E4FCC">
        <w:rPr>
          <w:rFonts w:cs="Times New Roman"/>
          <w:szCs w:val="22"/>
        </w:rPr>
        <w:noBreakHyphen/>
      </w:r>
      <w:r w:rsidRPr="004E4FCC">
        <w:rPr>
          <w:rFonts w:cs="Times New Roman"/>
          <w:szCs w:val="22"/>
        </w:rPr>
        <w:t>related field.</w:t>
      </w:r>
    </w:p>
    <w:p w14:paraId="6C843984" w14:textId="77777777" w:rsidR="004D6922"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Within these guidelines, the Department of Education must assist districts in identifying a reading</w:t>
      </w:r>
      <w:r w:rsidRPr="004E4FCC">
        <w:rPr>
          <w:rFonts w:cs="Times New Roman"/>
          <w:b/>
          <w:szCs w:val="22"/>
        </w:rPr>
        <w:t>/</w:t>
      </w:r>
      <w:r w:rsidRPr="004E4FCC">
        <w:rPr>
          <w:rFonts w:cs="Times New Roman"/>
          <w:szCs w:val="22"/>
        </w:rPr>
        <w:t>literacy coach in the event that the school is not successful in identifying and directly employing a qualified candidate.</w:t>
      </w:r>
    </w:p>
    <w:p w14:paraId="279F73F1"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The Department of Education shall require:</w:t>
      </w:r>
    </w:p>
    <w:p w14:paraId="2B2FA91D" w14:textId="6FD07605" w:rsidR="007A2C4B" w:rsidRPr="004E4FCC"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007A2C4B" w:rsidRPr="004E4FCC">
        <w:rPr>
          <w:rFonts w:cs="Times New Roman"/>
          <w:szCs w:val="22"/>
        </w:rPr>
        <w:tab/>
        <w:t>(1)</w:t>
      </w:r>
      <w:r w:rsidR="007A2C4B" w:rsidRPr="004E4FCC">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(2)</w:t>
      </w:r>
      <w:r w:rsidRPr="004E4FCC">
        <w:rPr>
          <w:rFonts w:cs="Times New Roman"/>
          <w:szCs w:val="22"/>
        </w:rPr>
        <w:tab/>
        <w:t>any school district receiving funding to account for the specific amounts and uses of such funds.</w:t>
      </w:r>
    </w:p>
    <w:p w14:paraId="285F6471"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Any unspent or unallocated funds may be carried forward and expended for Summer Reading Camps.</w:t>
      </w:r>
    </w:p>
    <w:p w14:paraId="1BFA0D8C" w14:textId="3D5F0A5F" w:rsidR="006C2BF3" w:rsidRPr="004E4FCC"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0</w:t>
      </w:r>
      <w:r w:rsidR="006B3C44"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Sports Participation)</w:t>
      </w:r>
      <w:r w:rsidR="004A5297" w:rsidRPr="004E4FCC">
        <w:rPr>
          <w:rFonts w:cs="Times New Roman"/>
          <w:color w:val="auto"/>
          <w:szCs w:val="22"/>
        </w:rPr>
        <w:t xml:space="preserve">  </w:t>
      </w:r>
      <w:r w:rsidR="00913762" w:rsidRPr="004E4FCC">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2A0FA4F4" w:rsidR="0082527C" w:rsidRPr="004E4FCC"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1</w:t>
      </w:r>
      <w:r w:rsidRPr="004E4FCC">
        <w:rPr>
          <w:rFonts w:cs="Times New Roman"/>
          <w:b/>
          <w:color w:val="auto"/>
          <w:szCs w:val="22"/>
        </w:rPr>
        <w:t>.</w:t>
      </w:r>
      <w:r w:rsidR="001A4C3B" w:rsidRPr="004E4FCC">
        <w:rPr>
          <w:rFonts w:cs="Times New Roman"/>
          <w:b/>
          <w:color w:val="auto"/>
          <w:szCs w:val="22"/>
        </w:rPr>
        <w:tab/>
      </w:r>
      <w:r w:rsidRPr="004E4FCC">
        <w:rPr>
          <w:rFonts w:cs="Times New Roman"/>
          <w:color w:val="auto"/>
          <w:szCs w:val="22"/>
        </w:rPr>
        <w:t xml:space="preserve">(SDE: Graduation Rates)  </w:t>
      </w:r>
      <w:r w:rsidR="003458BD" w:rsidRPr="004E4FCC">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1B633988" w:rsidR="002351F3" w:rsidRPr="004E4FCC"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2</w:t>
      </w:r>
      <w:r w:rsidR="00033317" w:rsidRPr="004E4FCC">
        <w:rPr>
          <w:rFonts w:cs="Times New Roman"/>
          <w:b/>
          <w:color w:val="auto"/>
          <w:szCs w:val="22"/>
        </w:rPr>
        <w:t>.</w:t>
      </w:r>
      <w:r w:rsidR="00A14740" w:rsidRPr="004E4FCC">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4E4FCC">
        <w:rPr>
          <w:rFonts w:cs="Times New Roman"/>
          <w:color w:val="auto"/>
          <w:szCs w:val="22"/>
        </w:rPr>
        <w:noBreakHyphen/>
      </w:r>
      <w:r w:rsidR="00A14740" w:rsidRPr="004E4FCC">
        <w:rPr>
          <w:rFonts w:cs="Times New Roman"/>
          <w:color w:val="auto"/>
          <w:szCs w:val="22"/>
        </w:rPr>
        <w:t>owned boat and expend those funds for transportation purposes.</w:t>
      </w:r>
    </w:p>
    <w:p w14:paraId="7F7E3B56" w14:textId="2526D0EA" w:rsidR="00783646" w:rsidRPr="004E4FCC"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3</w:t>
      </w:r>
      <w:r w:rsidRPr="004E4FCC">
        <w:rPr>
          <w:rFonts w:cs="Times New Roman"/>
          <w:b/>
          <w:color w:val="auto"/>
          <w:szCs w:val="22"/>
        </w:rPr>
        <w:t>.</w:t>
      </w:r>
      <w:r w:rsidR="00033317" w:rsidRPr="004E4FCC">
        <w:rPr>
          <w:rFonts w:cs="Times New Roman"/>
          <w:b/>
          <w:color w:val="auto"/>
          <w:szCs w:val="22"/>
        </w:rPr>
        <w:tab/>
      </w:r>
      <w:r w:rsidR="00783646" w:rsidRPr="004E4FCC">
        <w:rPr>
          <w:rFonts w:cs="Times New Roman"/>
          <w:color w:val="auto"/>
          <w:szCs w:val="22"/>
        </w:rPr>
        <w:t xml:space="preserve">(SDE: Teacher Certification Exemption)  For the current fiscal year, a teacher certified at the secondary level may teach such courses </w:t>
      </w:r>
      <w:r w:rsidR="003B5086" w:rsidRPr="004E4FCC">
        <w:rPr>
          <w:rFonts w:cs="Times New Roman"/>
          <w:color w:val="auto"/>
          <w:szCs w:val="22"/>
        </w:rPr>
        <w:t>in grades seven through twelve</w:t>
      </w:r>
      <w:r w:rsidR="00783646" w:rsidRPr="004E4FCC">
        <w:rPr>
          <w:rFonts w:cs="Times New Roman"/>
          <w:color w:val="auto"/>
          <w:szCs w:val="22"/>
        </w:rPr>
        <w:t xml:space="preserve"> without having the add on certification for middle</w:t>
      </w:r>
      <w:r w:rsidR="004951EC" w:rsidRPr="004E4FCC">
        <w:rPr>
          <w:rFonts w:cs="Times New Roman"/>
          <w:color w:val="auto"/>
          <w:szCs w:val="22"/>
        </w:rPr>
        <w:noBreakHyphen/>
      </w:r>
      <w:r w:rsidR="00783646" w:rsidRPr="004E4FCC">
        <w:rPr>
          <w:rFonts w:cs="Times New Roman"/>
          <w:color w:val="auto"/>
          <w:szCs w:val="22"/>
        </w:rPr>
        <w:t xml:space="preserve">level education.  </w:t>
      </w:r>
      <w:r w:rsidR="00E52CE8" w:rsidRPr="004E4FCC">
        <w:rPr>
          <w:rFonts w:cs="Times New Roman"/>
          <w:color w:val="auto"/>
          <w:szCs w:val="22"/>
        </w:rPr>
        <w:t>A teacher certified in elementary education may teach first grade without having the add on certification in early childhood education.</w:t>
      </w:r>
      <w:r w:rsidR="00E52CE8" w:rsidRPr="004E4FCC">
        <w:rPr>
          <w:rFonts w:cs="Times New Roman"/>
          <w:b/>
          <w:color w:val="auto"/>
          <w:szCs w:val="22"/>
        </w:rPr>
        <w:t xml:space="preserve">  </w:t>
      </w:r>
      <w:r w:rsidR="00783646" w:rsidRPr="004E4FCC">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07ABD403" w:rsidR="002351F3" w:rsidRPr="004E4FCC"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5</w:t>
      </w:r>
      <w:r w:rsidR="00AA34FF"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E4FCC">
        <w:rPr>
          <w:rFonts w:cs="Times New Roman"/>
          <w:szCs w:val="22"/>
        </w:rPr>
        <w:noBreakHyphen/>
      </w:r>
      <w:r w:rsidRPr="004E4FCC">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E4FCC">
        <w:rPr>
          <w:rFonts w:cs="Times New Roman"/>
          <w:szCs w:val="22"/>
        </w:rPr>
        <w:noBreakHyphen/>
      </w:r>
      <w:r w:rsidRPr="004E4FCC">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2F01A7E" w:rsidR="00AA55D8" w:rsidRPr="004E4FCC"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5</w:t>
      </w:r>
      <w:r w:rsidRPr="004E4FCC">
        <w:rPr>
          <w:rFonts w:cs="Times New Roman"/>
          <w:b/>
          <w:color w:val="auto"/>
          <w:szCs w:val="22"/>
        </w:rPr>
        <w:t>.</w:t>
      </w:r>
      <w:r w:rsidR="002B5097" w:rsidRPr="004E4FCC">
        <w:rPr>
          <w:rFonts w:cs="Times New Roman"/>
          <w:b/>
          <w:szCs w:val="22"/>
        </w:rPr>
        <w:tab/>
      </w:r>
      <w:r w:rsidR="002B5097" w:rsidRPr="004E4FCC">
        <w:rPr>
          <w:rFonts w:cs="Times New Roman"/>
          <w:szCs w:val="22"/>
        </w:rPr>
        <w:t xml:space="preserve">(SDE: Technology Technical Assistance)  </w:t>
      </w:r>
      <w:r w:rsidR="00506662" w:rsidRPr="004E4FCC">
        <w:rPr>
          <w:rFonts w:cs="Times New Roman"/>
          <w:szCs w:val="22"/>
        </w:rPr>
        <w:t xml:space="preserve">Of the funds appropriated in VIII.D </w:t>
      </w:r>
      <w:r w:rsidR="004951EC" w:rsidRPr="004E4FCC">
        <w:rPr>
          <w:rFonts w:cs="Times New Roman"/>
          <w:szCs w:val="22"/>
        </w:rPr>
        <w:noBreakHyphen/>
      </w:r>
      <w:r w:rsidR="00506662" w:rsidRPr="004E4FCC">
        <w:rPr>
          <w:rFonts w:cs="Times New Roman"/>
          <w:szCs w:val="22"/>
        </w:rPr>
        <w:t xml:space="preserve"> Technology for the K</w:t>
      </w:r>
      <w:r w:rsidR="004951EC" w:rsidRPr="004E4FCC">
        <w:rPr>
          <w:rFonts w:cs="Times New Roman"/>
          <w:szCs w:val="22"/>
        </w:rPr>
        <w:noBreakHyphen/>
      </w:r>
      <w:r w:rsidR="00506662" w:rsidRPr="004E4FCC">
        <w:rPr>
          <w:rFonts w:cs="Times New Roman"/>
          <w:szCs w:val="22"/>
        </w:rPr>
        <w:t>12 Technology Initiative, the department is authorized to withhold up to $350,000 in order to provide technology technical assistance to school districts.</w:t>
      </w:r>
    </w:p>
    <w:p w14:paraId="37C0D304" w14:textId="646AAD19" w:rsidR="009D61DC" w:rsidRPr="004E4FCC"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lastRenderedPageBreak/>
        <w:tab/>
      </w:r>
      <w:r w:rsidRPr="004E4FCC">
        <w:rPr>
          <w:rFonts w:cs="Times New Roman"/>
          <w:b/>
          <w:bCs/>
          <w:color w:val="auto"/>
          <w:szCs w:val="22"/>
        </w:rPr>
        <w:t>1.</w:t>
      </w:r>
      <w:r w:rsidR="006B3C44" w:rsidRPr="004E4FCC">
        <w:rPr>
          <w:rFonts w:cs="Times New Roman"/>
          <w:b/>
          <w:bCs/>
          <w:color w:val="auto"/>
          <w:szCs w:val="22"/>
        </w:rPr>
        <w:t>5</w:t>
      </w:r>
      <w:r w:rsidR="00AA34FF" w:rsidRPr="004E4FCC">
        <w:rPr>
          <w:rFonts w:cs="Times New Roman"/>
          <w:b/>
          <w:bCs/>
          <w:color w:val="auto"/>
          <w:szCs w:val="22"/>
        </w:rPr>
        <w:t>6</w:t>
      </w:r>
      <w:r w:rsidRPr="004E4FCC">
        <w:rPr>
          <w:rFonts w:cs="Times New Roman"/>
          <w:b/>
          <w:bCs/>
          <w:color w:val="auto"/>
          <w:szCs w:val="22"/>
        </w:rPr>
        <w:t>.</w:t>
      </w:r>
      <w:r w:rsidRPr="004E4FCC">
        <w:rPr>
          <w:rFonts w:cs="Times New Roman"/>
          <w:bCs/>
          <w:color w:val="auto"/>
          <w:szCs w:val="22"/>
        </w:rPr>
        <w:tab/>
        <w:t xml:space="preserve">(SDE: Technology Technical Assistance)  </w:t>
      </w:r>
      <w:r w:rsidR="00653F89" w:rsidRPr="004E4FCC">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E4FCC">
        <w:rPr>
          <w:rFonts w:cs="Times New Roman"/>
          <w:bCs/>
          <w:szCs w:val="22"/>
        </w:rPr>
        <w:t>year,</w:t>
      </w:r>
      <w:r w:rsidR="00653F89" w:rsidRPr="004E4FCC">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1F862515" w:rsidR="00ED0597" w:rsidRPr="004E4FCC"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ED0597"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7</w:t>
      </w:r>
      <w:r w:rsidR="00ED0597" w:rsidRPr="004E4FCC">
        <w:rPr>
          <w:rFonts w:cs="Times New Roman"/>
          <w:b/>
          <w:color w:val="auto"/>
          <w:szCs w:val="22"/>
        </w:rPr>
        <w:t>.</w:t>
      </w:r>
      <w:r w:rsidR="00ED0597" w:rsidRPr="004E4FCC">
        <w:rPr>
          <w:rFonts w:cs="Times New Roman"/>
          <w:b/>
          <w:color w:val="auto"/>
          <w:szCs w:val="22"/>
        </w:rPr>
        <w:tab/>
      </w:r>
      <w:r w:rsidR="00ED0597" w:rsidRPr="004E4FCC">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6D7F6B7E" w:rsidR="00ED0597" w:rsidRPr="004E4FCC"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B87E86" w:rsidRPr="004E4FCC">
        <w:rPr>
          <w:rFonts w:cs="Times New Roman"/>
          <w:b/>
          <w:color w:val="auto"/>
          <w:szCs w:val="22"/>
        </w:rPr>
        <w:t>5</w:t>
      </w:r>
      <w:r w:rsidR="00AA34FF"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85A1082" w:rsidR="00673B41" w:rsidRPr="004E4FCC"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AA34FF" w:rsidRPr="004E4FCC">
        <w:rPr>
          <w:rFonts w:cs="Times New Roman"/>
          <w:b/>
          <w:szCs w:val="22"/>
        </w:rPr>
        <w:t>59</w:t>
      </w:r>
      <w:r w:rsidRPr="004E4FCC">
        <w:rPr>
          <w:rFonts w:cs="Times New Roman"/>
          <w:b/>
          <w:szCs w:val="22"/>
        </w:rPr>
        <w:t>.</w:t>
      </w:r>
      <w:r w:rsidR="009F14D5" w:rsidRPr="004E4FCC">
        <w:rPr>
          <w:rFonts w:cs="Times New Roman"/>
          <w:szCs w:val="22"/>
        </w:rPr>
        <w:tab/>
        <w:t xml:space="preserve">(SDE: School Leadership)  </w:t>
      </w:r>
      <w:r w:rsidR="00F66055" w:rsidRPr="004E4FCC">
        <w:rPr>
          <w:rFonts w:cs="Times New Roman"/>
          <w:szCs w:val="22"/>
        </w:rPr>
        <w:t>Of the funds appropriated to and retained by the department for Professional Development, $400,000 shall be used to contract with a non</w:t>
      </w:r>
      <w:r w:rsidR="004951EC" w:rsidRPr="004E4FCC">
        <w:rPr>
          <w:rFonts w:cs="Times New Roman"/>
          <w:szCs w:val="22"/>
        </w:rPr>
        <w:noBreakHyphen/>
      </w:r>
      <w:r w:rsidR="00F66055" w:rsidRPr="004E4FCC">
        <w:rPr>
          <w:rFonts w:cs="Times New Roman"/>
          <w:szCs w:val="22"/>
        </w:rPr>
        <w:t>profit</w:t>
      </w:r>
      <w:r w:rsidR="00C55E59" w:rsidRPr="004E4FCC">
        <w:rPr>
          <w:rFonts w:cs="Times New Roman"/>
          <w:szCs w:val="22"/>
        </w:rPr>
        <w:t xml:space="preserve"> statewide K</w:t>
      </w:r>
      <w:r w:rsidR="004951EC" w:rsidRPr="004E4FCC">
        <w:rPr>
          <w:rFonts w:cs="Times New Roman"/>
          <w:szCs w:val="22"/>
        </w:rPr>
        <w:noBreakHyphen/>
      </w:r>
      <w:r w:rsidR="00C55E59" w:rsidRPr="004E4FCC">
        <w:rPr>
          <w:rFonts w:cs="Times New Roman"/>
          <w:szCs w:val="22"/>
        </w:rPr>
        <w:t>12 professional association located in South Carolina whose membership provides for the development and support of current and future school leaders.</w:t>
      </w:r>
      <w:r w:rsidR="00F66055" w:rsidRPr="004E4FCC">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4E094CB" w:rsidR="009313A4" w:rsidRPr="004E4FCC"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(SDE: School Bus Drivers)  For the current fiscal year, a driver candidate must possess a valid driver</w:t>
      </w:r>
      <w:r w:rsidR="004951EC" w:rsidRPr="004E4FCC">
        <w:rPr>
          <w:rFonts w:cs="Times New Roman"/>
          <w:szCs w:val="22"/>
        </w:rPr>
        <w:t>’</w:t>
      </w:r>
      <w:r w:rsidRPr="004E4FCC">
        <w:rPr>
          <w:rFonts w:cs="Times New Roman"/>
          <w:szCs w:val="22"/>
        </w:rPr>
        <w:t>s license that meets the requirements in State and Federal law to operate commercial and non</w:t>
      </w:r>
      <w:r w:rsidR="004951EC" w:rsidRPr="004E4FCC">
        <w:rPr>
          <w:rFonts w:cs="Times New Roman"/>
          <w:szCs w:val="22"/>
        </w:rPr>
        <w:noBreakHyphen/>
      </w:r>
      <w:r w:rsidRPr="004E4FCC">
        <w:rPr>
          <w:rFonts w:cs="Times New Roman"/>
          <w:szCs w:val="22"/>
        </w:rPr>
        <w:t>commercial school bus type vehicles with no restrictions other than vision correction to qualify for issuance.  Driver candidates must complete all Department of Education classroom and behind</w:t>
      </w:r>
      <w:r w:rsidR="004951EC" w:rsidRPr="004E4FCC">
        <w:rPr>
          <w:rFonts w:cs="Times New Roman"/>
          <w:szCs w:val="22"/>
        </w:rPr>
        <w:noBreakHyphen/>
      </w:r>
      <w:r w:rsidRPr="004E4FCC">
        <w:rPr>
          <w:rFonts w:cs="Times New Roman"/>
          <w:szCs w:val="22"/>
        </w:rPr>
        <w:t>the</w:t>
      </w:r>
      <w:r w:rsidR="004951EC" w:rsidRPr="004E4FCC">
        <w:rPr>
          <w:rFonts w:cs="Times New Roman"/>
          <w:szCs w:val="22"/>
        </w:rPr>
        <w:noBreakHyphen/>
      </w:r>
      <w:r w:rsidRPr="004E4FCC">
        <w:rPr>
          <w:rFonts w:cs="Times New Roman"/>
          <w:szCs w:val="22"/>
        </w:rPr>
        <w:t>wheel training requirements, including a medical examination and drug/alcohol testing, for initial certification as well as all Department of Education required in</w:t>
      </w:r>
      <w:r w:rsidR="004951EC" w:rsidRPr="004E4FCC">
        <w:rPr>
          <w:rFonts w:cs="Times New Roman"/>
          <w:szCs w:val="22"/>
        </w:rPr>
        <w:noBreakHyphen/>
      </w:r>
      <w:r w:rsidRPr="004E4FCC">
        <w:rPr>
          <w:rFonts w:cs="Times New Roman"/>
          <w:szCs w:val="22"/>
        </w:rPr>
        <w:t>service training annually to qualify for continued certification.</w:t>
      </w:r>
    </w:p>
    <w:p w14:paraId="0CC12B8D" w14:textId="24FD3253" w:rsidR="00FD5A38" w:rsidRPr="004E4FCC"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1</w:t>
      </w:r>
      <w:r w:rsidRPr="004E4FCC">
        <w:rPr>
          <w:rFonts w:cs="Times New Roman"/>
          <w:b/>
          <w:szCs w:val="22"/>
        </w:rPr>
        <w:t>.</w:t>
      </w:r>
      <w:r w:rsidRPr="004E4FCC">
        <w:rPr>
          <w:rFonts w:cs="Times New Roman"/>
          <w:szCs w:val="22"/>
        </w:rPr>
        <w:tab/>
        <w:t xml:space="preserve">(SDE: Special Education Minutes Requirement)  </w:t>
      </w:r>
      <w:r w:rsidR="003A37F9" w:rsidRPr="004E4FCC">
        <w:rPr>
          <w:rFonts w:cs="Times New Roman"/>
          <w:szCs w:val="22"/>
        </w:rPr>
        <w:t>For the current fiscal year the required two</w:t>
      </w:r>
      <w:r w:rsidR="004951EC" w:rsidRPr="004E4FCC">
        <w:rPr>
          <w:rFonts w:cs="Times New Roman"/>
          <w:szCs w:val="22"/>
        </w:rPr>
        <w:noBreakHyphen/>
      </w:r>
      <w:r w:rsidR="003A37F9" w:rsidRPr="004E4FCC">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0E96164F" w:rsidR="009F14D5" w:rsidRPr="004E4FCC"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552664" w:rsidRPr="004E4FCC">
        <w:rPr>
          <w:rFonts w:cs="Times New Roman"/>
          <w:b/>
          <w:szCs w:val="22"/>
        </w:rPr>
        <w:t>1.</w:t>
      </w:r>
      <w:r w:rsidR="006B3C44" w:rsidRPr="004E4FCC">
        <w:rPr>
          <w:rFonts w:cs="Times New Roman"/>
          <w:b/>
          <w:szCs w:val="22"/>
        </w:rPr>
        <w:t>6</w:t>
      </w:r>
      <w:r w:rsidR="00AA34FF" w:rsidRPr="004E4FCC">
        <w:rPr>
          <w:rFonts w:cs="Times New Roman"/>
          <w:b/>
          <w:szCs w:val="22"/>
        </w:rPr>
        <w:t>2</w:t>
      </w:r>
      <w:r w:rsidRPr="004E4FCC">
        <w:rPr>
          <w:rFonts w:cs="Times New Roman"/>
          <w:b/>
          <w:szCs w:val="22"/>
        </w:rPr>
        <w:t>.</w:t>
      </w:r>
      <w:r w:rsidRPr="004E4FCC">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1795</w:t>
      </w:r>
      <w:r w:rsidR="005D57F6" w:rsidRPr="004E4FCC">
        <w:rPr>
          <w:rFonts w:cs="Times New Roman"/>
          <w:szCs w:val="22"/>
        </w:rPr>
        <w:t xml:space="preserve"> of the 1976 Code</w:t>
      </w:r>
      <w:r w:rsidRPr="004E4FCC">
        <w:rPr>
          <w:rFonts w:cs="Times New Roman"/>
          <w:szCs w:val="22"/>
        </w:rPr>
        <w:t xml:space="preserve"> shall provide documentation of compliance with the earnings limitation exemptions to the department.  The department shall verify the compliance and send the verification to the Public Employee Benefit Authority.</w:t>
      </w:r>
    </w:p>
    <w:p w14:paraId="2F8D4022" w14:textId="496E5B5D" w:rsidR="009F14D5" w:rsidRPr="004E4FCC"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552664" w:rsidRPr="004E4FCC">
        <w:rPr>
          <w:rFonts w:cs="Times New Roman"/>
          <w:b/>
          <w:szCs w:val="22"/>
        </w:rPr>
        <w:t>1.</w:t>
      </w:r>
      <w:r w:rsidR="006B3C44" w:rsidRPr="004E4FCC">
        <w:rPr>
          <w:rFonts w:cs="Times New Roman"/>
          <w:b/>
          <w:szCs w:val="22"/>
        </w:rPr>
        <w:t>6</w:t>
      </w:r>
      <w:r w:rsidR="00AA34FF"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(SDE: Education Rate Program)  For purposes of the federal Educational Rate Program, a child attending a state</w:t>
      </w:r>
      <w:r w:rsidR="004951EC" w:rsidRPr="004E4FCC">
        <w:rPr>
          <w:rFonts w:cs="Times New Roman"/>
          <w:szCs w:val="22"/>
        </w:rPr>
        <w:noBreakHyphen/>
      </w:r>
      <w:r w:rsidRPr="004E4FCC">
        <w:rPr>
          <w:rFonts w:cs="Times New Roman"/>
          <w:szCs w:val="22"/>
        </w:rPr>
        <w:t>funded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 kindergarten program must be considered an elementary school student.</w:t>
      </w:r>
    </w:p>
    <w:p w14:paraId="58E230B1" w14:textId="2F9898AB" w:rsidR="00156A3E" w:rsidRPr="004E4FCC"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w:t>
      </w:r>
      <w:r w:rsidR="006B3C44" w:rsidRPr="004E4FCC">
        <w:rPr>
          <w:rFonts w:cs="Times New Roman"/>
          <w:b/>
          <w:szCs w:val="22"/>
        </w:rPr>
        <w:t>6</w:t>
      </w:r>
      <w:r w:rsidR="00AA34FF"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 xml:space="preserve">(SDE: Safe Schools Initiative) </w:t>
      </w:r>
      <w:r w:rsidR="0068284E" w:rsidRPr="004E4FCC">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E4FCC">
        <w:rPr>
          <w:rFonts w:cs="Times New Roman"/>
          <w:szCs w:val="22"/>
        </w:rPr>
        <w:t xml:space="preserve">identify key staff and </w:t>
      </w:r>
      <w:r w:rsidR="0068284E" w:rsidRPr="004E4FCC">
        <w:rPr>
          <w:rFonts w:cs="Times New Roman"/>
          <w:szCs w:val="22"/>
        </w:rPr>
        <w:t xml:space="preserve">maintain a threat assessment team. </w:t>
      </w:r>
      <w:r w:rsidR="00FB6183" w:rsidRPr="004E4FCC">
        <w:rPr>
          <w:rFonts w:cs="Times New Roman"/>
          <w:szCs w:val="22"/>
        </w:rPr>
        <w:t xml:space="preserve"> </w:t>
      </w:r>
      <w:r w:rsidR="0068284E" w:rsidRPr="004E4FCC">
        <w:rPr>
          <w:rFonts w:cs="Times New Roman"/>
          <w:szCs w:val="22"/>
        </w:rPr>
        <w:t xml:space="preserve">The department </w:t>
      </w:r>
      <w:r w:rsidR="0068284E" w:rsidRPr="004E4FCC">
        <w:rPr>
          <w:rFonts w:cs="Times New Roman"/>
          <w:szCs w:val="22"/>
        </w:rPr>
        <w:lastRenderedPageBreak/>
        <w:t>shall work with stakeholders to provide professional development to staff serving on the team.  The state level Threat Assessment Team shall continue to coordinate, collect</w:t>
      </w:r>
      <w:r w:rsidR="00401A0D" w:rsidRPr="004E4FCC">
        <w:rPr>
          <w:rFonts w:cs="Times New Roman"/>
          <w:szCs w:val="22"/>
        </w:rPr>
        <w:t>,</w:t>
      </w:r>
      <w:r w:rsidR="0068284E" w:rsidRPr="004E4FCC">
        <w:rPr>
          <w:rFonts w:cs="Times New Roman"/>
          <w:szCs w:val="22"/>
        </w:rPr>
        <w:t xml:space="preserve"> and compile Threat Assessment &amp; School Safety Plans from each school district with their input.  These plans shall be exempt from the provisions of Section 30</w:t>
      </w:r>
      <w:r w:rsidR="004951EC" w:rsidRPr="004E4FCC">
        <w:rPr>
          <w:rFonts w:cs="Times New Roman"/>
          <w:szCs w:val="22"/>
        </w:rPr>
        <w:noBreakHyphen/>
      </w:r>
      <w:r w:rsidR="0068284E" w:rsidRPr="004E4FCC">
        <w:rPr>
          <w:rFonts w:cs="Times New Roman"/>
          <w:szCs w:val="22"/>
        </w:rPr>
        <w:t>4</w:t>
      </w:r>
      <w:r w:rsidR="004951EC" w:rsidRPr="004E4FCC">
        <w:rPr>
          <w:rFonts w:cs="Times New Roman"/>
          <w:szCs w:val="22"/>
        </w:rPr>
        <w:noBreakHyphen/>
      </w:r>
      <w:r w:rsidR="0068284E" w:rsidRPr="004E4FCC">
        <w:rPr>
          <w:rFonts w:cs="Times New Roman"/>
          <w:szCs w:val="22"/>
        </w:rPr>
        <w:t>10, et seq</w:t>
      </w:r>
      <w:r w:rsidR="005D57F6" w:rsidRPr="004E4FCC">
        <w:rPr>
          <w:rFonts w:cs="Times New Roman"/>
          <w:szCs w:val="22"/>
        </w:rPr>
        <w:t xml:space="preserve"> of the 1976 Code</w:t>
      </w:r>
      <w:r w:rsidR="0068284E" w:rsidRPr="004E4FCC">
        <w:rPr>
          <w:rFonts w:cs="Times New Roman"/>
          <w:szCs w:val="22"/>
        </w:rPr>
        <w:t>.  The Department of Education and the State Law Enforcement Division shall continue to provide the Governor and the General Assembly with recommendations regarding school safety which shall include any projected costs or necessary statute changes.</w:t>
      </w:r>
      <w:r w:rsidR="00437475" w:rsidRPr="004E4FCC">
        <w:rPr>
          <w:rFonts w:cs="Times New Roman"/>
          <w:szCs w:val="22"/>
        </w:rPr>
        <w:t xml:space="preserve"> For the current fiscal year, notwithstanding other provisions of law, the ability to possess a firearm on public school property is not extended to an enrolled student.</w:t>
      </w:r>
    </w:p>
    <w:p w14:paraId="7872D60E" w14:textId="56C352BA" w:rsidR="00B170E5" w:rsidRPr="004E4FCC"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5</w:t>
      </w:r>
      <w:r w:rsidRPr="004E4FCC">
        <w:rPr>
          <w:rFonts w:cs="Times New Roman"/>
          <w:b/>
          <w:szCs w:val="22"/>
        </w:rPr>
        <w:t>.</w:t>
      </w:r>
      <w:r w:rsidRPr="004E4FCC">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4E4FCC">
        <w:rPr>
          <w:rFonts w:cs="Times New Roman"/>
          <w:szCs w:val="22"/>
        </w:rPr>
        <w:t>’</w:t>
      </w:r>
      <w:r w:rsidRPr="004E4FCC">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9D5FBB1" w:rsidR="007A42F0" w:rsidRPr="004E4FCC"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6</w:t>
      </w:r>
      <w:r w:rsidRPr="004E4FCC">
        <w:rPr>
          <w:rFonts w:cs="Times New Roman"/>
          <w:b/>
          <w:szCs w:val="22"/>
        </w:rPr>
        <w:t>.</w:t>
      </w:r>
      <w:r w:rsidRPr="004E4FCC">
        <w:rPr>
          <w:rFonts w:cs="Times New Roman"/>
          <w:szCs w:val="22"/>
        </w:rPr>
        <w:tab/>
        <w:t xml:space="preserve">(SDE: Student Meals)  </w:t>
      </w:r>
      <w:r w:rsidR="009B37F8" w:rsidRPr="004E4FCC">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4E4FCC">
        <w:rPr>
          <w:rFonts w:cs="Times New Roman"/>
          <w:szCs w:val="22"/>
        </w:rPr>
        <w:noBreakHyphen/>
      </w:r>
      <w:r w:rsidR="009B37F8" w:rsidRPr="004E4FCC">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01D97F35" w:rsidR="007A42F0" w:rsidRPr="004E4FCC"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7</w:t>
      </w:r>
      <w:r w:rsidRPr="004E4FCC">
        <w:rPr>
          <w:rFonts w:cs="Times New Roman"/>
          <w:b/>
          <w:szCs w:val="22"/>
        </w:rPr>
        <w:t>.</w:t>
      </w:r>
      <w:r w:rsidRPr="004E4FCC">
        <w:rPr>
          <w:rFonts w:cs="Times New Roman"/>
          <w:szCs w:val="22"/>
        </w:rPr>
        <w:tab/>
        <w:t xml:space="preserve">(SDE: Consolidate Administrative Functions)  </w:t>
      </w:r>
      <w:r w:rsidR="003A37F9" w:rsidRPr="004E4FCC">
        <w:rPr>
          <w:rFonts w:cs="Times New Roman"/>
          <w:szCs w:val="22"/>
        </w:rPr>
        <w:t>For the current fiscal</w:t>
      </w:r>
      <w:r w:rsidR="006A2D82" w:rsidRPr="004E4FCC">
        <w:rPr>
          <w:rFonts w:cs="Times New Roman"/>
          <w:szCs w:val="22"/>
        </w:rPr>
        <w:t xml:space="preserve"> year</w:t>
      </w:r>
      <w:r w:rsidR="003A37F9" w:rsidRPr="004E4FCC">
        <w:rPr>
          <w:rFonts w:cs="Times New Roman"/>
          <w:szCs w:val="22"/>
        </w:rPr>
        <w:t xml:space="preserve">,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w:t>
      </w:r>
      <w:r w:rsidR="003A37F9" w:rsidRPr="004E4FCC">
        <w:rPr>
          <w:rFonts w:cs="Times New Roman"/>
          <w:szCs w:val="22"/>
        </w:rPr>
        <w:lastRenderedPageBreak/>
        <w:t>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4E4FCC">
        <w:rPr>
          <w:rFonts w:cs="Times New Roman"/>
          <w:szCs w:val="22"/>
        </w:rPr>
        <w:t>’</w:t>
      </w:r>
      <w:r w:rsidR="003A37F9" w:rsidRPr="004E4FCC">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C4EAD34" w:rsidR="00AB1882" w:rsidRPr="004E4FCC"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B87E86" w:rsidRPr="004E4FCC">
        <w:rPr>
          <w:rFonts w:cs="Times New Roman"/>
          <w:b/>
          <w:color w:val="auto"/>
          <w:szCs w:val="22"/>
        </w:rPr>
        <w:t>6</w:t>
      </w:r>
      <w:r w:rsidR="00AA34FF" w:rsidRPr="004E4FCC">
        <w:rPr>
          <w:rFonts w:cs="Times New Roman"/>
          <w:b/>
          <w:color w:val="auto"/>
          <w:szCs w:val="22"/>
        </w:rPr>
        <w:t>8</w:t>
      </w:r>
      <w:r w:rsidRPr="004E4FCC">
        <w:rPr>
          <w:rFonts w:cs="Times New Roman"/>
          <w:b/>
          <w:color w:val="auto"/>
          <w:szCs w:val="22"/>
        </w:rPr>
        <w:t>.</w:t>
      </w:r>
      <w:r w:rsidR="00AB1882" w:rsidRPr="004E4FCC">
        <w:rPr>
          <w:rFonts w:cs="Times New Roman"/>
          <w:szCs w:val="22"/>
        </w:rPr>
        <w:tab/>
        <w:t xml:space="preserve">(SDE: Exceptional Needs Sports Participation)  A student who meets the definition of </w:t>
      </w:r>
      <w:r w:rsidR="00347738" w:rsidRPr="004E4FCC">
        <w:rPr>
          <w:rFonts w:cs="Times New Roman"/>
          <w:szCs w:val="22"/>
        </w:rPr>
        <w:t>“</w:t>
      </w:r>
      <w:r w:rsidR="00AB1882" w:rsidRPr="004E4FCC">
        <w:rPr>
          <w:rFonts w:cs="Times New Roman"/>
          <w:szCs w:val="22"/>
        </w:rPr>
        <w:t>Exceptional needs child</w:t>
      </w:r>
      <w:r w:rsidR="002D5096" w:rsidRPr="004E4FCC">
        <w:rPr>
          <w:rFonts w:cs="Times New Roman"/>
          <w:szCs w:val="22"/>
        </w:rPr>
        <w:t>”</w:t>
      </w:r>
      <w:r w:rsidR="00AB1882" w:rsidRPr="004E4FCC">
        <w:rPr>
          <w:rFonts w:cs="Times New Roman"/>
          <w:szCs w:val="22"/>
        </w:rPr>
        <w:t xml:space="preserve"> in Section 12</w:t>
      </w:r>
      <w:r w:rsidR="004951EC" w:rsidRPr="004E4FCC">
        <w:rPr>
          <w:rFonts w:cs="Times New Roman"/>
          <w:szCs w:val="22"/>
        </w:rPr>
        <w:noBreakHyphen/>
      </w:r>
      <w:r w:rsidR="00AB1882" w:rsidRPr="004E4FCC">
        <w:rPr>
          <w:rFonts w:cs="Times New Roman"/>
          <w:szCs w:val="22"/>
        </w:rPr>
        <w:t>6</w:t>
      </w:r>
      <w:r w:rsidR="004951EC" w:rsidRPr="004E4FCC">
        <w:rPr>
          <w:rFonts w:cs="Times New Roman"/>
          <w:szCs w:val="22"/>
        </w:rPr>
        <w:noBreakHyphen/>
      </w:r>
      <w:r w:rsidR="00AB1882" w:rsidRPr="004E4FCC">
        <w:rPr>
          <w:rFonts w:cs="Times New Roman"/>
          <w:szCs w:val="22"/>
        </w:rPr>
        <w:t xml:space="preserve">3790 (A)(2) and the definition of </w:t>
      </w:r>
      <w:r w:rsidR="002D5096" w:rsidRPr="004E4FCC">
        <w:rPr>
          <w:rFonts w:cs="Times New Roman"/>
          <w:szCs w:val="22"/>
        </w:rPr>
        <w:t>“</w:t>
      </w:r>
      <w:r w:rsidR="00AB1882" w:rsidRPr="004E4FCC">
        <w:rPr>
          <w:rFonts w:cs="Times New Roman"/>
          <w:szCs w:val="22"/>
        </w:rPr>
        <w:t>Qualifying Student</w:t>
      </w:r>
      <w:r w:rsidR="002D5096" w:rsidRPr="004E4FCC">
        <w:rPr>
          <w:rFonts w:cs="Times New Roman"/>
          <w:szCs w:val="22"/>
        </w:rPr>
        <w:t>”</w:t>
      </w:r>
      <w:r w:rsidR="00AB1882" w:rsidRPr="004E4FCC">
        <w:rPr>
          <w:rFonts w:cs="Times New Roman"/>
          <w:szCs w:val="22"/>
        </w:rPr>
        <w:t xml:space="preserve"> in Section 12</w:t>
      </w:r>
      <w:r w:rsidR="004951EC" w:rsidRPr="004E4FCC">
        <w:rPr>
          <w:rFonts w:cs="Times New Roman"/>
          <w:szCs w:val="22"/>
        </w:rPr>
        <w:noBreakHyphen/>
      </w:r>
      <w:r w:rsidR="00AB1882" w:rsidRPr="004E4FCC">
        <w:rPr>
          <w:rFonts w:cs="Times New Roman"/>
          <w:szCs w:val="22"/>
        </w:rPr>
        <w:t>6</w:t>
      </w:r>
      <w:r w:rsidR="004951EC" w:rsidRPr="004E4FCC">
        <w:rPr>
          <w:rFonts w:cs="Times New Roman"/>
          <w:szCs w:val="22"/>
        </w:rPr>
        <w:noBreakHyphen/>
      </w:r>
      <w:r w:rsidR="00AB1882" w:rsidRPr="004E4FCC">
        <w:rPr>
          <w:rFonts w:cs="Times New Roman"/>
          <w:szCs w:val="22"/>
        </w:rPr>
        <w:t xml:space="preserve">3790 (A)(5) </w:t>
      </w:r>
      <w:r w:rsidR="005D57F6" w:rsidRPr="004E4FCC">
        <w:rPr>
          <w:rFonts w:cs="Times New Roman"/>
          <w:szCs w:val="22"/>
        </w:rPr>
        <w:t xml:space="preserve">of the 1976 Code </w:t>
      </w:r>
      <w:r w:rsidR="00AB1882" w:rsidRPr="004E4FCC">
        <w:rPr>
          <w:rFonts w:cs="Times New Roman"/>
          <w:szCs w:val="22"/>
        </w:rPr>
        <w:t>shall be eligible to participate in any sport offered at the public school for which the child is zoned to attend.</w:t>
      </w:r>
    </w:p>
    <w:p w14:paraId="04AA21C7"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1.69.</w:t>
      </w:r>
      <w:r w:rsidRPr="004E4FCC">
        <w:rPr>
          <w:rFonts w:eastAsia="Aptos" w:cs="Times New Roman"/>
          <w:color w:val="auto"/>
          <w:kern w:val="2"/>
          <w:szCs w:val="22"/>
          <w14:ligatures w14:val="standardContextual"/>
        </w:rPr>
        <w:tab/>
        <w:t xml:space="preserve">(SDE: Teacher Salaries/SE Average)  (A)  The projected Southeastern average teacher salary shall be the average of the average </w:t>
      </w:r>
      <w:r w:rsidRPr="004E4FCC">
        <w:rPr>
          <w:rFonts w:eastAsia="Aptos" w:cs="Times New Roman"/>
          <w:bCs/>
          <w:color w:val="auto"/>
          <w:kern w:val="2"/>
          <w:szCs w:val="22"/>
          <w14:ligatures w14:val="standardContextual"/>
        </w:rPr>
        <w:t>teachers’</w:t>
      </w:r>
      <w:r w:rsidRPr="004E4FCC">
        <w:rPr>
          <w:rFonts w:eastAsia="Aptos" w:cs="Times New Roman"/>
          <w:color w:val="auto"/>
          <w:kern w:val="2"/>
          <w:szCs w:val="22"/>
          <w14:ligatures w14:val="standardContextual"/>
        </w:rPr>
        <w:t xml:space="preserve"> salaries of the southeastern states as projected by the Revenue and Fiscal Affairs Office.  For the current school year, the Southeastern average teacher salary is projected to be </w:t>
      </w:r>
      <w:r w:rsidRPr="004E4FCC">
        <w:rPr>
          <w:rFonts w:eastAsia="Aptos" w:cs="Times New Roman"/>
          <w:strike/>
          <w:color w:val="auto"/>
          <w:kern w:val="2"/>
          <w:szCs w:val="22"/>
          <w14:ligatures w14:val="standardContextual"/>
        </w:rPr>
        <w:t>$61,964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$65,545</w:t>
      </w:r>
      <w:r w:rsidRPr="004E4FCC">
        <w:rPr>
          <w:rFonts w:eastAsia="Aptos" w:cs="Times New Roman"/>
          <w:color w:val="auto"/>
          <w:kern w:val="2"/>
          <w:szCs w:val="22"/>
          <w14:ligatures w14:val="standardContextual"/>
        </w:rPr>
        <w:t>.  The General Assembly remains desirous of raising the average teacher salary in South Carolina through incremental increases over the next few years so as to make such equivalent to the national average teacher salary.</w:t>
      </w:r>
    </w:p>
    <w:p w14:paraId="0DDE8E3C"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(B)</w:t>
      </w:r>
      <w:r w:rsidRPr="004E4FCC">
        <w:rPr>
          <w:rFonts w:eastAsia="Aptos" w:cs="Times New Roman"/>
          <w:color w:val="auto"/>
          <w:kern w:val="2"/>
          <w:szCs w:val="22"/>
          <w14:ligatures w14:val="standardContextual"/>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E4FCC">
        <w:rPr>
          <w:rFonts w:eastAsia="Aptos" w:cs="Times New Roman"/>
          <w:strike/>
          <w:color w:val="auto"/>
          <w:kern w:val="2"/>
          <w:szCs w:val="22"/>
          <w14:ligatures w14:val="standardContextual"/>
        </w:rPr>
        <w:t>2025-26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the requirement that school districts maintain local salary supplements per teacher no less than their prior fiscal year level is suspended.</w:t>
      </w:r>
    </w:p>
    <w:p w14:paraId="0529D7D7"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E4FCC">
        <w:rPr>
          <w:rFonts w:eastAsia="Aptos" w:cs="Times New Roman"/>
          <w:color w:val="auto"/>
          <w:kern w:val="2"/>
          <w:szCs w:val="22"/>
          <w14:ligatures w14:val="standardContextual"/>
        </w:rPr>
        <w:tab/>
        <w:t>(C)</w:t>
      </w:r>
      <w:r w:rsidRPr="004E4FCC">
        <w:rPr>
          <w:rFonts w:eastAsia="Aptos" w:cs="Times New Roman"/>
          <w:color w:val="auto"/>
          <w:kern w:val="2"/>
          <w:szCs w:val="22"/>
          <w14:ligatures w14:val="standardContextual"/>
        </w:rPr>
        <w:tab/>
        <w:t>For purposes of this provision, teachers shall be defined by the Department of Education using the Professional Certified Staff (PCS) System.</w:t>
      </w:r>
      <w:r w:rsidR="004A5032" w:rsidRPr="004E4FCC">
        <w:rPr>
          <w:rFonts w:cs="Times New Roman"/>
          <w:b/>
          <w:szCs w:val="22"/>
        </w:rPr>
        <w:tab/>
      </w:r>
    </w:p>
    <w:p w14:paraId="4621B53F" w14:textId="483A951C" w:rsidR="00602479"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004A5032" w:rsidRPr="004E4FCC">
        <w:rPr>
          <w:rFonts w:cs="Times New Roman"/>
          <w:b/>
          <w:szCs w:val="22"/>
        </w:rPr>
        <w:t>1.</w:t>
      </w:r>
      <w:r w:rsidR="006B3C44" w:rsidRPr="004E4FCC">
        <w:rPr>
          <w:rFonts w:cs="Times New Roman"/>
          <w:b/>
          <w:szCs w:val="22"/>
        </w:rPr>
        <w:t>7</w:t>
      </w:r>
      <w:r w:rsidR="00AA34FF" w:rsidRPr="004E4FCC">
        <w:rPr>
          <w:rFonts w:cs="Times New Roman"/>
          <w:b/>
          <w:szCs w:val="22"/>
        </w:rPr>
        <w:t>0</w:t>
      </w:r>
      <w:r w:rsidR="004A5032" w:rsidRPr="004E4FCC">
        <w:rPr>
          <w:rFonts w:cs="Times New Roman"/>
          <w:b/>
          <w:szCs w:val="22"/>
        </w:rPr>
        <w:t>.</w:t>
      </w:r>
      <w:r w:rsidR="004A5032" w:rsidRPr="004E4FCC">
        <w:rPr>
          <w:rFonts w:cs="Times New Roman"/>
          <w:szCs w:val="22"/>
        </w:rPr>
        <w:tab/>
        <w:t xml:space="preserve">(SDE: School District Hold Harmless)  </w:t>
      </w:r>
      <w:r w:rsidR="008532C2" w:rsidRPr="004E4FCC">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4E4FCC">
        <w:rPr>
          <w:rFonts w:cs="Times New Roman"/>
          <w:szCs w:val="22"/>
        </w:rPr>
        <w:t>’</w:t>
      </w:r>
      <w:r w:rsidR="008532C2" w:rsidRPr="004E4FCC">
        <w:rPr>
          <w:rFonts w:cs="Times New Roman"/>
          <w:szCs w:val="22"/>
        </w:rPr>
        <w:t>s reserve fund requirement provisions in the Fiscal Accountability Act for the current fiscal year and upon approval by the Department of Education.</w:t>
      </w:r>
    </w:p>
    <w:p w14:paraId="2D6ED37E" w14:textId="77777777" w:rsidR="00686533" w:rsidRPr="004E4FCC" w:rsidRDefault="00686533" w:rsidP="0068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1.71.</w:t>
      </w:r>
      <w:r w:rsidRPr="004E4FCC">
        <w:rPr>
          <w:rFonts w:eastAsia="Aptos" w:cs="Times New Roman"/>
          <w:b/>
          <w:color w:val="auto"/>
          <w:kern w:val="2"/>
          <w:szCs w:val="22"/>
          <w14:ligatures w14:val="standardContextual"/>
        </w:rPr>
        <w:tab/>
      </w:r>
      <w:r w:rsidRPr="004E4FCC">
        <w:rPr>
          <w:rFonts w:eastAsia="Aptos" w:cs="Times New Roman"/>
          <w:color w:val="auto"/>
          <w:kern w:val="2"/>
          <w:szCs w:val="22"/>
          <w14:ligatures w14:val="standardContextual"/>
        </w:rPr>
        <w:t>(SDE: Standards</w:t>
      </w:r>
      <w:r w:rsidRPr="004E4FCC">
        <w:rPr>
          <w:rFonts w:eastAsia="Aptos" w:cs="Times New Roman"/>
          <w:color w:val="auto"/>
          <w:kern w:val="2"/>
          <w:szCs w:val="22"/>
          <w14:ligatures w14:val="standardContextual"/>
        </w:rPr>
        <w:noBreakHyphen/>
        <w:t>Based Assessments Suspended)  In the current fiscal year, the provisions of Section 59</w:t>
      </w:r>
      <w:r w:rsidRPr="004E4FCC">
        <w:rPr>
          <w:rFonts w:eastAsia="Aptos" w:cs="Times New Roman"/>
          <w:color w:val="auto"/>
          <w:kern w:val="2"/>
          <w:szCs w:val="22"/>
          <w14:ligatures w14:val="standardContextual"/>
        </w:rPr>
        <w:noBreakHyphen/>
        <w:t>18</w:t>
      </w:r>
      <w:r w:rsidRPr="004E4FCC">
        <w:rPr>
          <w:rFonts w:eastAsia="Aptos" w:cs="Times New Roman"/>
          <w:color w:val="auto"/>
          <w:kern w:val="2"/>
          <w:szCs w:val="22"/>
          <w14:ligatures w14:val="standardContextual"/>
        </w:rPr>
        <w:noBreakHyphen/>
        <w:t xml:space="preserve">325(C)(3) </w:t>
      </w:r>
      <w:r w:rsidRPr="004E4FCC">
        <w:rPr>
          <w:rFonts w:eastAsia="Aptos" w:cs="Times New Roman"/>
          <w:strike/>
          <w:color w:val="auto"/>
          <w:kern w:val="2"/>
          <w:szCs w:val="22"/>
          <w14:ligatures w14:val="standardContextual"/>
        </w:rPr>
        <w:t>of the 1976 Code</w:t>
      </w:r>
      <w:r w:rsidRPr="004E4FCC">
        <w:rPr>
          <w:rFonts w:eastAsia="Aptos" w:cs="Times New Roman"/>
          <w:color w:val="auto"/>
          <w:kern w:val="2"/>
          <w:szCs w:val="22"/>
          <w14:ligatures w14:val="standardContextual"/>
        </w:rPr>
        <w:t xml:space="preserve"> requiring science standards</w:t>
      </w:r>
      <w:r w:rsidRPr="004E4FCC">
        <w:rPr>
          <w:rFonts w:eastAsia="Aptos" w:cs="Times New Roman"/>
          <w:color w:val="auto"/>
          <w:kern w:val="2"/>
          <w:szCs w:val="22"/>
          <w14:ligatures w14:val="standardContextual"/>
        </w:rPr>
        <w:noBreakHyphen/>
        <w:t>based assessments of students in grade eight and social studies standards</w:t>
      </w:r>
      <w:r w:rsidRPr="004E4FCC">
        <w:rPr>
          <w:rFonts w:eastAsia="Aptos" w:cs="Times New Roman"/>
          <w:color w:val="auto"/>
          <w:kern w:val="2"/>
          <w:szCs w:val="22"/>
          <w14:ligatures w14:val="standardContextual"/>
        </w:rPr>
        <w:noBreakHyphen/>
        <w:t xml:space="preserve">based assessments of students in grades five and seven are suspended.  Of the funds available due to the suspension of these assessments, $500,000 must be used by the Department of Education to fund </w:t>
      </w:r>
      <w:r w:rsidRPr="004E4FCC">
        <w:rPr>
          <w:rFonts w:eastAsia="Aptos" w:cs="Times New Roman"/>
          <w:strike/>
          <w:color w:val="auto"/>
          <w:kern w:val="2"/>
          <w:szCs w:val="22"/>
          <w14:ligatures w14:val="standardContextual"/>
        </w:rPr>
        <w:t>educator professional development regarding the South Carolina Computer Science and Digital Literacy Standards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social studies curriculum and supplemental materials, development, and purchase</w:t>
      </w:r>
      <w:r w:rsidRPr="004E4FCC">
        <w:rPr>
          <w:rFonts w:eastAsia="Aptos" w:cs="Times New Roman"/>
          <w:color w:val="auto"/>
          <w:kern w:val="2"/>
          <w:szCs w:val="22"/>
          <w14:ligatures w14:val="standardContextual"/>
        </w:rPr>
        <w:t>.  The remainder of the funds shall be used to pay for industry certification/credentials as approved to measure College/Career Readiness for purposes of the state accountability system.</w:t>
      </w:r>
    </w:p>
    <w:p w14:paraId="3C41FEED" w14:textId="440F54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CF0F5F" w:rsidRPr="004E4FCC">
        <w:rPr>
          <w:rFonts w:cs="Times New Roman"/>
          <w:b/>
          <w:szCs w:val="22"/>
        </w:rPr>
        <w:t>7</w:t>
      </w:r>
      <w:r w:rsidR="00AA34FF" w:rsidRPr="004E4FCC">
        <w:rPr>
          <w:rFonts w:cs="Times New Roman"/>
          <w:b/>
          <w:szCs w:val="22"/>
        </w:rPr>
        <w:t>2</w:t>
      </w:r>
      <w:r w:rsidRPr="004E4FCC">
        <w:rPr>
          <w:rFonts w:cs="Times New Roman"/>
          <w:b/>
          <w:szCs w:val="22"/>
        </w:rPr>
        <w:t>.</w:t>
      </w:r>
      <w:r w:rsidRPr="004E4FCC">
        <w:rPr>
          <w:rFonts w:cs="Times New Roman"/>
          <w:szCs w:val="22"/>
        </w:rPr>
        <w:tab/>
        <w:t xml:space="preserve">(SDE: ESSER Monthly Funding Report)  </w:t>
      </w:r>
      <w:r w:rsidRPr="004E4FCC">
        <w:rPr>
          <w:rFonts w:cs="Times New Roman"/>
          <w:strike/>
          <w:color w:val="auto"/>
          <w:szCs w:val="22"/>
        </w:rPr>
        <w:t xml:space="preserve">The Department of Education is required to submit a monthly report to the </w:t>
      </w:r>
      <w:r w:rsidRPr="004E4FCC">
        <w:rPr>
          <w:rFonts w:cs="Times New Roman"/>
          <w:strike/>
          <w:szCs w:val="22"/>
        </w:rPr>
        <w:t xml:space="preserve">Department of Administration, </w:t>
      </w:r>
      <w:r w:rsidRPr="004E4FCC">
        <w:rPr>
          <w:rFonts w:cs="Times New Roman"/>
          <w:strike/>
          <w:color w:val="auto"/>
          <w:szCs w:val="22"/>
        </w:rPr>
        <w:t>Executive Budget Office documenting the expenditure of federal funds allocated to South Carolina through the Elementary and Secondary Emergency Education Relief Fund and the Emergency Assistance to Non</w:t>
      </w:r>
      <w:r w:rsidR="004951EC" w:rsidRPr="004E4FCC">
        <w:rPr>
          <w:rFonts w:cs="Times New Roman"/>
          <w:strike/>
          <w:color w:val="auto"/>
          <w:szCs w:val="22"/>
        </w:rPr>
        <w:noBreakHyphen/>
      </w:r>
      <w:r w:rsidRPr="004E4FCC">
        <w:rPr>
          <w:rFonts w:cs="Times New Roman"/>
          <w:strike/>
          <w:color w:val="auto"/>
          <w:szCs w:val="22"/>
        </w:rPr>
        <w:t xml:space="preserve">Public Schools Program. </w:t>
      </w:r>
      <w:r w:rsidRPr="004E4FCC">
        <w:rPr>
          <w:rFonts w:cs="Times New Roman"/>
          <w:strike/>
          <w:szCs w:val="22"/>
        </w:rPr>
        <w:t xml:space="preserve"> </w:t>
      </w:r>
      <w:r w:rsidRPr="004E4FCC">
        <w:rPr>
          <w:rFonts w:cs="Times New Roman"/>
          <w:strike/>
          <w:color w:val="auto"/>
          <w:szCs w:val="22"/>
        </w:rPr>
        <w:t>The Executive Budget Office</w:t>
      </w:r>
      <w:r w:rsidRPr="004E4FCC">
        <w:rPr>
          <w:rFonts w:cs="Times New Roman"/>
          <w:strike/>
          <w:szCs w:val="22"/>
        </w:rPr>
        <w:t>,</w:t>
      </w:r>
      <w:r w:rsidRPr="004E4FCC">
        <w:rPr>
          <w:rFonts w:cs="Times New Roman"/>
          <w:strike/>
          <w:color w:val="auto"/>
          <w:szCs w:val="22"/>
        </w:rPr>
        <w:t xml:space="preserve"> in collaboration with the Senate Finance Committee and the House Ways and Means Committee</w:t>
      </w:r>
      <w:r w:rsidRPr="004E4FCC">
        <w:rPr>
          <w:rFonts w:cs="Times New Roman"/>
          <w:strike/>
          <w:szCs w:val="22"/>
        </w:rPr>
        <w:t>,</w:t>
      </w:r>
      <w:r w:rsidRPr="004E4FCC">
        <w:rPr>
          <w:rFonts w:cs="Times New Roman"/>
          <w:strike/>
          <w:color w:val="auto"/>
          <w:szCs w:val="22"/>
        </w:rPr>
        <w:t xml:space="preserve"> </w:t>
      </w:r>
      <w:r w:rsidRPr="004E4FCC">
        <w:rPr>
          <w:rFonts w:cs="Times New Roman"/>
          <w:strike/>
          <w:szCs w:val="22"/>
        </w:rPr>
        <w:t>shall</w:t>
      </w:r>
      <w:r w:rsidRPr="004E4FCC">
        <w:rPr>
          <w:rFonts w:cs="Times New Roman"/>
          <w:strike/>
          <w:color w:val="auto"/>
          <w:szCs w:val="22"/>
        </w:rPr>
        <w:t xml:space="preserve"> determine how the data will be reported</w:t>
      </w:r>
      <w:r w:rsidRPr="004E4FCC">
        <w:rPr>
          <w:rFonts w:cs="Times New Roman"/>
          <w:strike/>
          <w:szCs w:val="22"/>
        </w:rPr>
        <w:t>.  The data shall</w:t>
      </w:r>
      <w:r w:rsidRPr="004E4FCC">
        <w:rPr>
          <w:rFonts w:cs="Times New Roman"/>
          <w:strike/>
          <w:color w:val="auto"/>
          <w:szCs w:val="22"/>
        </w:rPr>
        <w:t xml:space="preserve"> document how federal funds are expended at the state and </w:t>
      </w:r>
      <w:r w:rsidRPr="004E4FCC">
        <w:rPr>
          <w:rFonts w:cs="Times New Roman"/>
          <w:strike/>
          <w:color w:val="auto"/>
          <w:szCs w:val="22"/>
        </w:rPr>
        <w:lastRenderedPageBreak/>
        <w:t>dis</w:t>
      </w:r>
      <w:r w:rsidRPr="004E4FCC">
        <w:rPr>
          <w:rFonts w:cs="Times New Roman"/>
          <w:strike/>
          <w:szCs w:val="22"/>
        </w:rPr>
        <w:t>trict level in accordance with f</w:t>
      </w:r>
      <w:r w:rsidRPr="004E4FCC">
        <w:rPr>
          <w:rFonts w:cs="Times New Roman"/>
          <w:strike/>
          <w:color w:val="auto"/>
          <w:szCs w:val="22"/>
        </w:rPr>
        <w:t>ederal guidelines on allowable expenditures</w:t>
      </w:r>
      <w:r w:rsidRPr="004E4FCC">
        <w:rPr>
          <w:rFonts w:cs="Times New Roman"/>
          <w:strike/>
          <w:szCs w:val="22"/>
        </w:rPr>
        <w:t xml:space="preserve"> and shall </w:t>
      </w:r>
      <w:r w:rsidRPr="004E4FCC">
        <w:rPr>
          <w:rFonts w:cs="Times New Roman"/>
          <w:strike/>
          <w:color w:val="auto"/>
          <w:szCs w:val="22"/>
        </w:rPr>
        <w:t xml:space="preserve">include </w:t>
      </w:r>
      <w:r w:rsidRPr="004E4FCC">
        <w:rPr>
          <w:rFonts w:cs="Times New Roman"/>
          <w:strike/>
          <w:szCs w:val="22"/>
        </w:rPr>
        <w:t xml:space="preserve">information on </w:t>
      </w:r>
      <w:r w:rsidRPr="004E4FCC">
        <w:rPr>
          <w:rFonts w:cs="Times New Roman"/>
          <w:strike/>
          <w:color w:val="auto"/>
          <w:szCs w:val="22"/>
        </w:rPr>
        <w:t>how the funds have been used to offset the learning loss students are facing and mitigations taken due to the COVID</w:t>
      </w:r>
      <w:r w:rsidR="004951EC" w:rsidRPr="004E4FCC">
        <w:rPr>
          <w:rFonts w:cs="Times New Roman"/>
          <w:strike/>
          <w:color w:val="auto"/>
          <w:szCs w:val="22"/>
        </w:rPr>
        <w:noBreakHyphen/>
      </w:r>
      <w:r w:rsidRPr="004E4FCC">
        <w:rPr>
          <w:rFonts w:cs="Times New Roman"/>
          <w:strike/>
          <w:color w:val="auto"/>
          <w:szCs w:val="22"/>
        </w:rPr>
        <w:t xml:space="preserve">19 pandemic.  The Department of Education and the Executive Budget Office </w:t>
      </w:r>
      <w:r w:rsidRPr="004E4FCC">
        <w:rPr>
          <w:rFonts w:cs="Times New Roman"/>
          <w:strike/>
          <w:szCs w:val="22"/>
        </w:rPr>
        <w:t>shall</w:t>
      </w:r>
      <w:r w:rsidRPr="004E4FCC">
        <w:rPr>
          <w:rFonts w:cs="Times New Roman"/>
          <w:strike/>
          <w:color w:val="auto"/>
          <w:szCs w:val="22"/>
        </w:rPr>
        <w:t xml:space="preserve"> post the monthly reports</w:t>
      </w:r>
      <w:r w:rsidRPr="004E4FCC">
        <w:rPr>
          <w:rFonts w:cs="Times New Roman"/>
          <w:strike/>
          <w:szCs w:val="22"/>
        </w:rPr>
        <w:t xml:space="preserve"> on their websites</w:t>
      </w:r>
      <w:r w:rsidRPr="004E4FCC">
        <w:rPr>
          <w:rFonts w:cs="Times New Roman"/>
          <w:strike/>
          <w:color w:val="auto"/>
          <w:szCs w:val="22"/>
        </w:rPr>
        <w:t>.</w:t>
      </w:r>
    </w:p>
    <w:p w14:paraId="4ADD8C8F" w14:textId="47BB5F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r>
      <w:r w:rsidRPr="004E4FCC">
        <w:rPr>
          <w:rFonts w:cs="Times New Roman"/>
          <w:b/>
          <w:szCs w:val="22"/>
        </w:rPr>
        <w:t>1.</w:t>
      </w:r>
      <w:r w:rsidR="00B87E86" w:rsidRPr="004E4FCC">
        <w:rPr>
          <w:rFonts w:cs="Times New Roman"/>
          <w:b/>
          <w:szCs w:val="22"/>
        </w:rPr>
        <w:t>7</w:t>
      </w:r>
      <w:r w:rsidR="00AA34FF" w:rsidRPr="004E4FCC">
        <w:rPr>
          <w:rFonts w:cs="Times New Roman"/>
          <w:b/>
          <w:szCs w:val="22"/>
        </w:rPr>
        <w:t>3</w:t>
      </w:r>
      <w:r w:rsidRPr="004E4FCC">
        <w:rPr>
          <w:rFonts w:cs="Times New Roman"/>
          <w:b/>
          <w:szCs w:val="22"/>
        </w:rPr>
        <w:t>.</w:t>
      </w:r>
      <w:r w:rsidRPr="004E4FCC">
        <w:rPr>
          <w:rFonts w:cs="Times New Roman"/>
          <w:szCs w:val="22"/>
        </w:rPr>
        <w:tab/>
        <w:t xml:space="preserve">(SDE: Public School Virtual Program Funding)  </w:t>
      </w:r>
      <w:r w:rsidR="00E77188" w:rsidRPr="004E4FCC">
        <w:rPr>
          <w:rFonts w:cs="Times New Roman"/>
          <w:szCs w:val="22"/>
        </w:rPr>
        <w:t xml:space="preserve">For the current fiscal year, </w:t>
      </w:r>
      <w:r w:rsidR="00FD4851" w:rsidRPr="004E4FCC">
        <w:rPr>
          <w:rFonts w:cs="Times New Roman"/>
          <w:szCs w:val="22"/>
        </w:rPr>
        <w:t xml:space="preserve">all </w:t>
      </w:r>
      <w:r w:rsidR="00E77188" w:rsidRPr="004E4FCC">
        <w:rPr>
          <w:rFonts w:cs="Times New Roman"/>
          <w:szCs w:val="22"/>
        </w:rPr>
        <w:t xml:space="preserve">school districts </w:t>
      </w:r>
      <w:r w:rsidR="00FD4851" w:rsidRPr="004E4FCC">
        <w:rPr>
          <w:rFonts w:cs="Times New Roman"/>
          <w:szCs w:val="22"/>
        </w:rPr>
        <w:t xml:space="preserve">and brick and mortar charter schools </w:t>
      </w:r>
      <w:r w:rsidR="00E77188" w:rsidRPr="004E4FCC">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2" w:name="_Hlk100845963"/>
      <w:r w:rsidRPr="004E4FCC">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4E4FCC">
        <w:rPr>
          <w:rFonts w:cs="Times New Roman"/>
          <w:szCs w:val="22"/>
        </w:rPr>
        <w:t>’</w:t>
      </w:r>
      <w:r w:rsidRPr="004E4FCC">
        <w:rPr>
          <w:rFonts w:cs="Times New Roman"/>
          <w:szCs w:val="22"/>
        </w:rPr>
        <w:t>s district allocation.</w:t>
      </w:r>
      <w:bookmarkEnd w:id="2"/>
    </w:p>
    <w:p w14:paraId="3678794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five percent threshold shall not apply to students whose IEP or 504 status requires their participation in a program administered in a virtual format.</w:t>
      </w:r>
    </w:p>
    <w:p w14:paraId="68CFC05F"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b/>
          <w:color w:val="auto"/>
          <w:kern w:val="2"/>
          <w:szCs w:val="22"/>
          <w14:ligatures w14:val="standardContextual"/>
        </w:rPr>
        <w:t>1.74.</w:t>
      </w:r>
      <w:r w:rsidRPr="004E4FCC">
        <w:rPr>
          <w:rFonts w:eastAsia="Aptos" w:cs="Times New Roman"/>
          <w:color w:val="auto"/>
          <w:kern w:val="2"/>
          <w:szCs w:val="22"/>
          <w14:ligatures w14:val="standardContextual"/>
        </w:rPr>
        <w:tab/>
        <w:t>(SDE: Funding for Schools Safety)  (A)  The funds appropriated for Funding for Schools Safety shall be made available for the direct benefit of all children of South Carolina enrolled in K</w:t>
      </w:r>
      <w:r w:rsidRPr="004E4FCC">
        <w:rPr>
          <w:rFonts w:eastAsia="Aptos" w:cs="Times New Roman"/>
          <w:color w:val="auto"/>
          <w:kern w:val="2"/>
          <w:szCs w:val="22"/>
          <w14:ligatures w14:val="standardContextual"/>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0513E4BE"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r>
      <w:r w:rsidRPr="004E4FCC">
        <w:rPr>
          <w:rFonts w:eastAsia="Aptos" w:cs="Times New Roman"/>
          <w:b/>
          <w:color w:val="auto"/>
          <w:kern w:val="2"/>
          <w:szCs w:val="22"/>
          <w14:ligatures w14:val="standardContextual"/>
        </w:rPr>
        <w:tab/>
      </w:r>
      <w:r w:rsidRPr="004E4FCC">
        <w:rPr>
          <w:rFonts w:eastAsia="Aptos" w:cs="Times New Roman"/>
          <w:strike/>
          <w:color w:val="auto"/>
          <w:kern w:val="2"/>
          <w:szCs w:val="22"/>
          <w14:ligatures w14:val="standardContextual"/>
        </w:rPr>
        <w:t>(a)</w:t>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classroom/internal door locks; </w:t>
      </w:r>
    </w:p>
    <w:p w14:paraId="673AF389"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(b)</w:t>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secure school entry points and access control; </w:t>
      </w:r>
    </w:p>
    <w:p w14:paraId="5B9DB68B"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(c)</w:t>
      </w:r>
      <w:r w:rsidRPr="004E4FCC">
        <w:rPr>
          <w:rFonts w:eastAsia="Aptos" w:cs="Times New Roman"/>
          <w:i/>
          <w:iCs/>
          <w:color w:val="auto"/>
          <w:kern w:val="2"/>
          <w:szCs w:val="22"/>
          <w:u w:val="single"/>
          <w14:ligatures w14:val="standardContextual"/>
        </w:rPr>
        <w:t>(3)</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window covers; </w:t>
      </w:r>
    </w:p>
    <w:p w14:paraId="4C70E24A"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(4)</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bulletproof glass or bulletproof film for windows or doors; </w:t>
      </w:r>
    </w:p>
    <w:p w14:paraId="21A60B06"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i/>
          <w:iCs/>
          <w:color w:val="auto"/>
          <w:kern w:val="2"/>
          <w:szCs w:val="22"/>
          <w:u w:val="single"/>
          <w14:ligatures w14:val="standardContextual"/>
        </w:rPr>
        <w:t>(5)</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electronic or other technology; and</w:t>
      </w:r>
    </w:p>
    <w:p w14:paraId="7A01AC5C"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(f)</w:t>
      </w:r>
      <w:r w:rsidRPr="004E4FCC">
        <w:rPr>
          <w:rFonts w:eastAsia="Aptos" w:cs="Times New Roman"/>
          <w:i/>
          <w:iCs/>
          <w:color w:val="auto"/>
          <w:kern w:val="2"/>
          <w:szCs w:val="22"/>
          <w:u w:val="single"/>
          <w14:ligatures w14:val="standardContextual"/>
        </w:rPr>
        <w:t>(6)</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ballistic proof doors</w:t>
      </w:r>
      <w:r w:rsidRPr="004E4FCC">
        <w:rPr>
          <w:rFonts w:eastAsia="Aptos" w:cs="Times New Roman"/>
          <w:i/>
          <w:iCs/>
          <w:color w:val="auto"/>
          <w:kern w:val="2"/>
          <w:szCs w:val="22"/>
          <w:u w:val="single"/>
          <w14:ligatures w14:val="standardContextual"/>
        </w:rPr>
        <w:t>, meaning door assemblies designed to provide enhanced protection against forced entry and ballistic threats, which shall meet all of the following minimum requirements:</w:t>
      </w:r>
    </w:p>
    <w:p w14:paraId="2D3E34B1" w14:textId="658C319E"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a</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 xml:space="preserve">the door shall be designed for installation within existing door frames and shall not exceed a weight that would impede safe and effective operation by students and school personnel; </w:t>
      </w:r>
    </w:p>
    <w:p w14:paraId="46783A19" w14:textId="7542CD0A"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b</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 xml:space="preserve">the door assembly shall be tested and certified by an independent, United States </w:t>
      </w:r>
      <w:r w:rsidR="00E57DDD">
        <w:rPr>
          <w:rFonts w:eastAsia="Aptos" w:cs="Times New Roman"/>
          <w:i/>
          <w:iCs/>
          <w:color w:val="auto"/>
          <w:kern w:val="2"/>
          <w:szCs w:val="22"/>
          <w:u w:val="single"/>
          <w14:ligatures w14:val="standardContextual"/>
        </w:rPr>
        <w:t>g</w:t>
      </w:r>
      <w:r w:rsidRPr="004E4FCC">
        <w:rPr>
          <w:rFonts w:eastAsia="Aptos" w:cs="Times New Roman"/>
          <w:i/>
          <w:iCs/>
          <w:color w:val="auto"/>
          <w:kern w:val="2"/>
          <w:szCs w:val="22"/>
          <w:u w:val="single"/>
          <w14:ligatures w14:val="standardContextual"/>
        </w:rPr>
        <w:t>overnment–authorized laboratory to meet nationally recognized ballistic-resistance standards for high-powered rifle fire; and</w:t>
      </w:r>
    </w:p>
    <w:p w14:paraId="0D59BC15" w14:textId="245A0AA6"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c</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the door assembly shall provide fire</w:t>
      </w:r>
      <w:r w:rsidR="00895DDA">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resistance performance suitable for installation in school facilities, as determined through independent testing and verification</w:t>
      </w:r>
      <w:r w:rsidRPr="004E4FCC">
        <w:rPr>
          <w:rFonts w:eastAsia="Aptos" w:cs="Times New Roman"/>
          <w:color w:val="auto"/>
          <w:kern w:val="2"/>
          <w:szCs w:val="22"/>
          <w14:ligatures w14:val="standardContextual"/>
        </w:rPr>
        <w:t>.</w:t>
      </w:r>
    </w:p>
    <w:p w14:paraId="469133CA"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14:ligatures w14:val="standardContextual"/>
        </w:rPr>
        <w:t>(B)</w:t>
      </w:r>
      <w:r w:rsidRPr="004E4FCC">
        <w:rPr>
          <w:rFonts w:eastAsia="Aptos" w:cs="Times New Roman"/>
          <w:i/>
          <w:iCs/>
          <w:color w:val="auto"/>
          <w:kern w:val="2"/>
          <w:szCs w:val="22"/>
          <w14:ligatures w14:val="standardContextual"/>
        </w:rPr>
        <w:tab/>
      </w:r>
      <w:r w:rsidRPr="004E4FCC">
        <w:rPr>
          <w:rFonts w:eastAsia="Aptos" w:cs="Times New Roman"/>
          <w:color w:val="auto"/>
          <w:kern w:val="2"/>
          <w:szCs w:val="22"/>
          <w14:ligatures w14:val="standardContextual"/>
        </w:rPr>
        <w:t xml:space="preserve">School facilities eligible for safety upgrades under </w:t>
      </w:r>
      <w:r w:rsidRPr="004E4FCC">
        <w:rPr>
          <w:rFonts w:eastAsia="Aptos" w:cs="Times New Roman"/>
          <w:strike/>
          <w:color w:val="auto"/>
          <w:kern w:val="2"/>
          <w:szCs w:val="22"/>
          <w14:ligatures w14:val="standardContextual"/>
        </w:rPr>
        <w:t>this subsection</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subitem (A)</w:t>
      </w:r>
      <w:r w:rsidRPr="004E4FCC">
        <w:rPr>
          <w:rFonts w:eastAsia="Aptos" w:cs="Times New Roman"/>
          <w:color w:val="auto"/>
          <w:kern w:val="2"/>
          <w:szCs w:val="22"/>
          <w14:ligatures w14:val="standardContextual"/>
        </w:rPr>
        <w:t xml:space="preserve"> are defined as locations with daily student attendance and shall not include unimproved real property, centralized district administration facilities, or other facilities, including those normally identified with interscholastic sports activities.</w:t>
      </w:r>
    </w:p>
    <w:p w14:paraId="4B7CB522"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lastRenderedPageBreak/>
        <w:tab/>
      </w:r>
      <w:r w:rsidRPr="004E4FCC">
        <w:rPr>
          <w:rFonts w:eastAsia="Aptos" w:cs="Times New Roman"/>
          <w:strike/>
          <w:color w:val="auto"/>
          <w:kern w:val="2"/>
          <w:szCs w:val="22"/>
          <w14:ligatures w14:val="standardContextual"/>
        </w:rPr>
        <w:t>(B)</w:t>
      </w:r>
      <w:r w:rsidRPr="004E4FCC">
        <w:rPr>
          <w:rFonts w:eastAsia="Aptos" w:cs="Times New Roman"/>
          <w:i/>
          <w:iCs/>
          <w:color w:val="auto"/>
          <w:kern w:val="2"/>
          <w:szCs w:val="22"/>
          <w:u w:val="single"/>
          <w14:ligatures w14:val="standardContextual"/>
        </w:rPr>
        <w:t>(C)</w:t>
      </w:r>
      <w:r w:rsidRPr="004E4FCC">
        <w:rPr>
          <w:rFonts w:eastAsia="Aptos" w:cs="Times New Roman"/>
          <w:color w:val="auto"/>
          <w:kern w:val="2"/>
          <w:szCs w:val="22"/>
          <w14:ligatures w14:val="standardContextual"/>
        </w:rPr>
        <w:tab/>
        <w:t>The department shall develop an application process for public and charter school districts to request funding for facilities upgrades aligned with school safety priorities and establish policies, procedures, and priorities for the making of awards pursuant to this subsection. Criteria for prioritizing the awarding of funding shall include, but not be limited to, percentage of students enrolled from low</w:t>
      </w:r>
      <w:r w:rsidRPr="004E4FCC">
        <w:rPr>
          <w:rFonts w:eastAsia="Aptos" w:cs="Times New Roman"/>
          <w:color w:val="auto"/>
          <w:kern w:val="2"/>
          <w:szCs w:val="22"/>
          <w14:ligatures w14:val="standardContextual"/>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0A3DB0A6"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(C)</w:t>
      </w:r>
      <w:r w:rsidRPr="004E4FCC">
        <w:rPr>
          <w:rFonts w:eastAsia="Aptos" w:cs="Times New Roman"/>
          <w:i/>
          <w:iCs/>
          <w:color w:val="auto"/>
          <w:kern w:val="2"/>
          <w:szCs w:val="22"/>
          <w:u w:val="single"/>
          <w14:ligatures w14:val="standardContextual"/>
        </w:rPr>
        <w:t>(D)</w:t>
      </w:r>
      <w:r w:rsidRPr="004E4FCC">
        <w:rPr>
          <w:rFonts w:eastAsia="Aptos" w:cs="Times New Roman"/>
          <w:color w:val="auto"/>
          <w:kern w:val="2"/>
          <w:szCs w:val="22"/>
          <w14:ligatures w14:val="standardContextual"/>
        </w:rPr>
        <w:tab/>
        <w:t xml:space="preserve">Applications must be submitted to the department by September 1, </w:t>
      </w:r>
      <w:r w:rsidRPr="004E4FCC">
        <w:rPr>
          <w:rFonts w:eastAsia="Aptos" w:cs="Times New Roman"/>
          <w:strike/>
          <w:color w:val="auto"/>
          <w:kern w:val="2"/>
          <w:szCs w:val="22"/>
          <w14:ligatures w14:val="standardContextual"/>
        </w:rPr>
        <w:t xml:space="preserve">2025 </w:t>
      </w:r>
      <w:r w:rsidRPr="004E4FCC">
        <w:rPr>
          <w:rFonts w:eastAsia="Aptos" w:cs="Times New Roman"/>
          <w:i/>
          <w:iCs/>
          <w:color w:val="auto"/>
          <w:kern w:val="2"/>
          <w:szCs w:val="22"/>
          <w:u w:val="single"/>
          <w14:ligatures w14:val="standardContextual"/>
        </w:rPr>
        <w:t>2026</w:t>
      </w:r>
      <w:r w:rsidRPr="004E4FCC">
        <w:rPr>
          <w:rFonts w:eastAsia="Aptos" w:cs="Times New Roman"/>
          <w:color w:val="auto"/>
          <w:kern w:val="2"/>
          <w:szCs w:val="22"/>
          <w14:ligatures w14:val="standardContextual"/>
        </w:rPr>
        <w:t xml:space="preserve">. Upon receipt of applications pursuant to the application process adopted by the department, the department shall prioritize the eligible projects with the greatest need using the established criteria and shall submit a list of recommended awards to the State Board of Education no later than December 31, </w:t>
      </w:r>
      <w:r w:rsidRPr="004E4FCC">
        <w:rPr>
          <w:rFonts w:eastAsia="Aptos" w:cs="Times New Roman"/>
          <w:strike/>
          <w:color w:val="auto"/>
          <w:kern w:val="2"/>
          <w:szCs w:val="22"/>
          <w14:ligatures w14:val="standardContextual"/>
        </w:rPr>
        <w:t>2025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w:t>
      </w:r>
      <w:r w:rsidRPr="004E4FCC">
        <w:rPr>
          <w:rFonts w:eastAsia="Aptos" w:cs="Times New Roman"/>
          <w:color w:val="auto"/>
          <w:kern w:val="2"/>
          <w:szCs w:val="22"/>
          <w14:ligatures w14:val="standardContextual"/>
        </w:rPr>
        <w:t>. Funding shall be awarded upon an affirmative vote of the State Board.</w:t>
      </w:r>
    </w:p>
    <w:p w14:paraId="7BAE74DE"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(E)</w:t>
      </w:r>
      <w:r w:rsidRPr="004E4FCC">
        <w:rPr>
          <w:rFonts w:eastAsia="Aptos" w:cs="Times New Roman"/>
          <w:color w:val="auto"/>
          <w:kern w:val="2"/>
          <w:szCs w:val="22"/>
          <w14:ligatures w14:val="standardContextual"/>
        </w:rPr>
        <w:tab/>
        <w:t>The financial assistance provided to public school districts and charter school districts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award recipients. Following the close of the fiscal year, the department shall submit a report of approved projects to the Governor, the Chairman of the Senate Finance Committee, and the Chairman of the House Ways and Means Committee.</w:t>
      </w:r>
    </w:p>
    <w:p w14:paraId="6EC65B10"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i/>
          <w:iCs/>
          <w:color w:val="auto"/>
          <w:kern w:val="2"/>
          <w:szCs w:val="22"/>
          <w:u w:val="single"/>
          <w14:ligatures w14:val="standardContextual"/>
        </w:rPr>
        <w:t>(F)</w:t>
      </w:r>
      <w:r w:rsidRPr="004E4FCC">
        <w:rPr>
          <w:rFonts w:eastAsia="Aptos" w:cs="Times New Roman"/>
          <w:color w:val="auto"/>
          <w:kern w:val="2"/>
          <w:szCs w:val="22"/>
          <w14:ligatures w14:val="standardContextual"/>
        </w:rPr>
        <w:tab/>
        <w:t>Unexpended funds may be carried forward from the prior fiscal year into the current fiscal year to be expended for the same purposes by the department and school districts.</w:t>
      </w:r>
    </w:p>
    <w:p w14:paraId="0271131A" w14:textId="0A3AC8A0" w:rsidR="00D90751" w:rsidRPr="004E4FCC"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szCs w:val="22"/>
        </w:rPr>
        <w:tab/>
      </w:r>
      <w:r w:rsidRPr="004E4FCC">
        <w:rPr>
          <w:rFonts w:cs="Times New Roman"/>
          <w:b/>
          <w:szCs w:val="22"/>
        </w:rPr>
        <w:t>1.</w:t>
      </w:r>
      <w:r w:rsidR="00B87E86" w:rsidRPr="004E4FCC">
        <w:rPr>
          <w:rFonts w:cs="Times New Roman"/>
          <w:b/>
          <w:szCs w:val="22"/>
        </w:rPr>
        <w:t>7</w:t>
      </w:r>
      <w:r w:rsidR="00AA34FF" w:rsidRPr="004E4FCC">
        <w:rPr>
          <w:rFonts w:cs="Times New Roman"/>
          <w:b/>
          <w:szCs w:val="22"/>
        </w:rPr>
        <w:t>5</w:t>
      </w:r>
      <w:r w:rsidRPr="004E4FCC">
        <w:rPr>
          <w:rFonts w:cs="Times New Roman"/>
          <w:b/>
          <w:szCs w:val="22"/>
        </w:rPr>
        <w:t>.</w:t>
      </w:r>
      <w:r w:rsidRPr="004E4FCC">
        <w:rPr>
          <w:rFonts w:cs="Times New Roman"/>
          <w:szCs w:val="22"/>
        </w:rPr>
        <w:tab/>
      </w:r>
      <w:r w:rsidRPr="004E4FCC">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4E4FCC">
        <w:rPr>
          <w:rFonts w:cs="Times New Roman"/>
          <w:color w:val="000000" w:themeColor="text1"/>
          <w:szCs w:val="22"/>
          <w:u w:color="000000" w:themeColor="text1"/>
        </w:rPr>
        <w:t>’</w:t>
      </w:r>
      <w:r w:rsidRPr="004E4FCC">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A3B7AB" w14:textId="77777777" w:rsidR="00346801" w:rsidRPr="004E4FCC" w:rsidRDefault="00346801" w:rsidP="0034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b/>
          <w:color w:val="auto"/>
          <w:kern w:val="2"/>
          <w:szCs w:val="22"/>
          <w14:ligatures w14:val="standardContextual"/>
        </w:rPr>
        <w:t>1.76.</w:t>
      </w:r>
      <w:r w:rsidRPr="004E4FCC">
        <w:rPr>
          <w:rFonts w:eastAsia="Aptos" w:cs="Times New Roman"/>
          <w:color w:val="auto"/>
          <w:kern w:val="2"/>
          <w:szCs w:val="22"/>
          <w14:ligatures w14:val="standardContextual"/>
        </w:rPr>
        <w:tab/>
        <w:t xml:space="preserve">(SDE: Retired Teacher Salary Negotiation)  With funds appropriated for State Aid to Classrooms, when hiring retired teachers for the </w:t>
      </w:r>
      <w:r w:rsidRPr="004E4FCC">
        <w:rPr>
          <w:rFonts w:eastAsia="Aptos" w:cs="Times New Roman"/>
          <w:strike/>
          <w:color w:val="auto"/>
          <w:kern w:val="2"/>
          <w:szCs w:val="22"/>
          <w14:ligatures w14:val="standardContextual"/>
        </w:rPr>
        <w:t>2024-25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xml:space="preserve"> School Year, school districts uniformly may negotiate salaries below the school district salary schedule.</w:t>
      </w:r>
    </w:p>
    <w:p w14:paraId="7699B4CE" w14:textId="5DFD4B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w:t>
      </w:r>
      <w:r w:rsidR="00AA34FF" w:rsidRPr="004E4FCC">
        <w:rPr>
          <w:rFonts w:cs="Times New Roman"/>
          <w:b/>
          <w:color w:val="auto"/>
          <w:szCs w:val="22"/>
        </w:rPr>
        <w:t>77</w:t>
      </w:r>
      <w:r w:rsidRPr="004E4FCC">
        <w:rPr>
          <w:rFonts w:cs="Times New Roman"/>
          <w:b/>
          <w:color w:val="auto"/>
          <w:szCs w:val="22"/>
        </w:rPr>
        <w:t>.</w:t>
      </w:r>
      <w:r w:rsidRPr="004E4FCC">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2F1374EF" w:rsidR="00593FAA" w:rsidRPr="004E4FCC"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szCs w:val="22"/>
        </w:rPr>
        <w:tab/>
      </w:r>
      <w:r w:rsidRPr="004E4FCC">
        <w:rPr>
          <w:rFonts w:cs="Times New Roman"/>
          <w:b/>
          <w:szCs w:val="22"/>
        </w:rPr>
        <w:t>1.</w:t>
      </w:r>
      <w:r w:rsidR="00AA34FF" w:rsidRPr="004E4FCC">
        <w:rPr>
          <w:rFonts w:cs="Times New Roman"/>
          <w:b/>
          <w:szCs w:val="22"/>
        </w:rPr>
        <w:t>78</w:t>
      </w:r>
      <w:r w:rsidRPr="004E4FCC">
        <w:rPr>
          <w:rFonts w:cs="Times New Roman"/>
          <w:b/>
          <w:szCs w:val="22"/>
        </w:rPr>
        <w:t>.</w:t>
      </w:r>
      <w:r w:rsidRPr="004E4FCC">
        <w:rPr>
          <w:rFonts w:cs="Times New Roman"/>
          <w:b/>
          <w:szCs w:val="22"/>
        </w:rPr>
        <w:tab/>
      </w:r>
      <w:r w:rsidRPr="004E4FCC">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4E4FCC">
        <w:rPr>
          <w:rFonts w:cs="Times New Roman"/>
          <w:szCs w:val="22"/>
        </w:rPr>
        <w:t xml:space="preserve"> </w:t>
      </w:r>
      <w:r w:rsidRPr="004E4FCC">
        <w:rPr>
          <w:rFonts w:cs="Times New Roman"/>
          <w:szCs w:val="22"/>
        </w:rPr>
        <w:t>student</w:t>
      </w:r>
      <w:r w:rsidR="004951EC" w:rsidRPr="004E4FCC">
        <w:rPr>
          <w:rFonts w:cs="Times New Roman"/>
          <w:szCs w:val="22"/>
        </w:rPr>
        <w:t>’</w:t>
      </w:r>
      <w:r w:rsidRPr="004E4FCC">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4E4FCC">
        <w:rPr>
          <w:rFonts w:cs="Times New Roman"/>
          <w:szCs w:val="22"/>
        </w:rPr>
        <w:t xml:space="preserve"> </w:t>
      </w:r>
      <w:r w:rsidRPr="004E4FCC">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4E4FCC">
        <w:rPr>
          <w:rFonts w:cs="Times New Roman"/>
          <w:szCs w:val="22"/>
        </w:rPr>
        <w:t>’</w:t>
      </w:r>
      <w:r w:rsidRPr="004E4FCC">
        <w:rPr>
          <w:rFonts w:cs="Times New Roman"/>
          <w:szCs w:val="22"/>
        </w:rPr>
        <w:t>s or student</w:t>
      </w:r>
      <w:r w:rsidR="004951EC" w:rsidRPr="004E4FCC">
        <w:rPr>
          <w:rFonts w:cs="Times New Roman"/>
          <w:szCs w:val="22"/>
        </w:rPr>
        <w:t>’</w:t>
      </w:r>
      <w:r w:rsidRPr="004E4FCC">
        <w:rPr>
          <w:rFonts w:cs="Times New Roman"/>
          <w:szCs w:val="22"/>
        </w:rPr>
        <w:t>s athletic classification, eligibility, or competition status as a result of any student, school, or school district</w:t>
      </w:r>
      <w:r w:rsidR="004951EC" w:rsidRPr="004E4FCC">
        <w:rPr>
          <w:rFonts w:cs="Times New Roman"/>
          <w:szCs w:val="22"/>
        </w:rPr>
        <w:t>’</w:t>
      </w:r>
      <w:r w:rsidRPr="004E4FCC">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4E4FCC">
        <w:rPr>
          <w:rFonts w:cs="Times New Roman"/>
          <w:szCs w:val="22"/>
        </w:rPr>
        <w:noBreakHyphen/>
      </w:r>
      <w:r w:rsidRPr="004E4FCC">
        <w:rPr>
          <w:rFonts w:cs="Times New Roman"/>
          <w:szCs w:val="22"/>
        </w:rPr>
        <w:t>varsity or varsity athletics at the student</w:t>
      </w:r>
      <w:r w:rsidR="004951EC" w:rsidRPr="004E4FCC">
        <w:rPr>
          <w:rFonts w:cs="Times New Roman"/>
          <w:szCs w:val="22"/>
        </w:rPr>
        <w:t>’</w:t>
      </w:r>
      <w:r w:rsidRPr="004E4FCC">
        <w:rPr>
          <w:rFonts w:cs="Times New Roman"/>
          <w:szCs w:val="22"/>
        </w:rPr>
        <w:t>s zoned or resident school.</w:t>
      </w:r>
    </w:p>
    <w:p w14:paraId="2E709CE7" w14:textId="3332BE01" w:rsidR="00D90751" w:rsidRPr="004E4FCC"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bCs/>
        </w:rPr>
        <w:t>1.</w:t>
      </w:r>
      <w:r w:rsidR="00AA34FF" w:rsidRPr="004E4FCC">
        <w:rPr>
          <w:rFonts w:cs="Times New Roman"/>
          <w:b/>
          <w:bCs/>
        </w:rPr>
        <w:t>79</w:t>
      </w:r>
      <w:r w:rsidRPr="004E4FCC">
        <w:rPr>
          <w:rFonts w:cs="Times New Roman"/>
          <w:b/>
          <w:bCs/>
        </w:rPr>
        <w:t>.</w:t>
      </w:r>
      <w:r w:rsidRPr="004E4FCC">
        <w:rPr>
          <w:rFonts w:cs="Times New Roman"/>
          <w:b/>
          <w:bCs/>
        </w:rPr>
        <w:tab/>
      </w:r>
      <w:r w:rsidRPr="004E4FCC">
        <w:rPr>
          <w:rFonts w:cs="Times New Roman"/>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w:t>
      </w:r>
      <w:r w:rsidR="0067406E" w:rsidRPr="004E4FCC">
        <w:rPr>
          <w:rFonts w:cs="Times New Roman"/>
        </w:rPr>
        <w:t xml:space="preserve"> </w:t>
      </w:r>
      <w:r w:rsidRPr="004E4FCC">
        <w:rPr>
          <w:rFonts w:cs="Times New Roman"/>
        </w:rPr>
        <w:t>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44A818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bCs/>
          <w:szCs w:val="22"/>
        </w:rPr>
        <w:t>1.</w:t>
      </w:r>
      <w:r w:rsidR="00CF0F5F" w:rsidRPr="004E4FCC">
        <w:rPr>
          <w:rFonts w:cs="Times New Roman"/>
          <w:b/>
          <w:bCs/>
          <w:szCs w:val="22"/>
        </w:rPr>
        <w:t>8</w:t>
      </w:r>
      <w:r w:rsidR="00AA34FF" w:rsidRPr="004E4FCC">
        <w:rPr>
          <w:rFonts w:cs="Times New Roman"/>
          <w:b/>
          <w:bCs/>
          <w:szCs w:val="22"/>
        </w:rPr>
        <w:t>0</w:t>
      </w:r>
      <w:r w:rsidRPr="004E4FCC">
        <w:rPr>
          <w:rFonts w:cs="Times New Roman"/>
          <w:b/>
          <w:bCs/>
          <w:szCs w:val="22"/>
        </w:rPr>
        <w:t>.</w:t>
      </w:r>
      <w:r w:rsidRPr="004E4FCC">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4E4FCC">
        <w:rPr>
          <w:rFonts w:cs="Times New Roman"/>
          <w:szCs w:val="22"/>
        </w:rPr>
        <w:noBreakHyphen/>
      </w:r>
      <w:r w:rsidRPr="004E4FCC">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4E4FCC">
        <w:rPr>
          <w:rFonts w:cs="Times New Roman"/>
          <w:szCs w:val="22"/>
        </w:rPr>
        <w:t>’</w:t>
      </w:r>
      <w:r w:rsidRPr="004E4FCC">
        <w:rPr>
          <w:rFonts w:cs="Times New Roman"/>
          <w:szCs w:val="22"/>
        </w:rPr>
        <w:t xml:space="preserve">s investment in early learning and development must be provided by the Office of First Steps to the General Assembly and the Governor by </w:t>
      </w:r>
      <w:r w:rsidR="00113C0F" w:rsidRPr="004E4FCC">
        <w:rPr>
          <w:rFonts w:cs="Times New Roman"/>
          <w:szCs w:val="22"/>
        </w:rPr>
        <w:t>December 1</w:t>
      </w:r>
      <w:r w:rsidR="00113C0F" w:rsidRPr="004E4FCC">
        <w:rPr>
          <w:rFonts w:cs="Times New Roman"/>
          <w:szCs w:val="22"/>
          <w:vertAlign w:val="superscript"/>
        </w:rPr>
        <w:t>st</w:t>
      </w:r>
      <w:r w:rsidR="00113C0F" w:rsidRPr="004E4FCC">
        <w:rPr>
          <w:rFonts w:cs="Times New Roman"/>
          <w:szCs w:val="22"/>
        </w:rPr>
        <w:t xml:space="preserve"> of the current fiscal year</w:t>
      </w:r>
      <w:r w:rsidRPr="004E4FCC">
        <w:rPr>
          <w:rFonts w:cs="Times New Roman"/>
          <w:szCs w:val="22"/>
        </w:rPr>
        <w:t>.</w:t>
      </w:r>
    </w:p>
    <w:p w14:paraId="2EFCD4AE" w14:textId="0BCC23AB" w:rsidR="003B4CEB" w:rsidRPr="004E4FCC"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1.8</w:t>
      </w:r>
      <w:r w:rsidR="00AA34FF" w:rsidRPr="004E4FCC">
        <w:rPr>
          <w:rFonts w:cs="Times New Roman"/>
          <w:b/>
          <w:bCs/>
          <w:szCs w:val="22"/>
        </w:rPr>
        <w:t>1</w:t>
      </w:r>
      <w:r w:rsidRPr="004E4FCC">
        <w:rPr>
          <w:rFonts w:cs="Times New Roman"/>
          <w:b/>
          <w:bCs/>
          <w:szCs w:val="22"/>
        </w:rPr>
        <w:t>.</w:t>
      </w:r>
      <w:r w:rsidRPr="004E4FCC">
        <w:rPr>
          <w:rFonts w:cs="Times New Roman"/>
          <w:szCs w:val="22"/>
        </w:rPr>
        <w:tab/>
        <w:t xml:space="preserve">(SDE: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w:t>
      </w:r>
      <w:r w:rsidRPr="004E4FCC">
        <w:rPr>
          <w:rFonts w:cs="Times New Roman"/>
          <w:szCs w:val="22"/>
        </w:rPr>
        <w:lastRenderedPageBreak/>
        <w:t>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506D2B70"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szCs w:val="22"/>
        </w:rPr>
        <w:tab/>
      </w:r>
      <w:r w:rsidRPr="004E4FCC">
        <w:rPr>
          <w:rFonts w:cs="Times New Roman"/>
          <w:b/>
          <w:bCs/>
          <w:szCs w:val="22"/>
        </w:rPr>
        <w:t>1.8</w:t>
      </w:r>
      <w:r w:rsidR="00AA34FF" w:rsidRPr="004E4FCC">
        <w:rPr>
          <w:rFonts w:cs="Times New Roman"/>
          <w:b/>
          <w:bCs/>
          <w:szCs w:val="22"/>
        </w:rPr>
        <w:t>2</w:t>
      </w:r>
      <w:r w:rsidRPr="004E4FCC">
        <w:rPr>
          <w:rFonts w:cs="Times New Roman"/>
          <w:b/>
          <w:bCs/>
          <w:szCs w:val="22"/>
        </w:rPr>
        <w:t>.</w:t>
      </w:r>
      <w:r w:rsidRPr="004E4FCC">
        <w:rPr>
          <w:rFonts w:cs="Times New Roman"/>
          <w:b/>
          <w:szCs w:val="22"/>
        </w:rPr>
        <w:tab/>
      </w:r>
      <w:r w:rsidRPr="004E4FCC">
        <w:rPr>
          <w:rFonts w:cs="Times New Roman"/>
          <w:bCs/>
          <w:szCs w:val="22"/>
        </w:rPr>
        <w:t xml:space="preserve">(SDE: Teaching Transformation Pilot Program)  </w:t>
      </w:r>
      <w:r w:rsidRPr="004E4FCC">
        <w:rPr>
          <w:rFonts w:cs="Times New Roman"/>
          <w:bCs/>
        </w:rPr>
        <w:t>(A)  Subject to funding, on or before July 31</w:t>
      </w:r>
      <w:r w:rsidRPr="004E4FCC">
        <w:rPr>
          <w:rFonts w:cs="Times New Roman"/>
          <w:bCs/>
          <w:vertAlign w:val="superscript"/>
        </w:rPr>
        <w:t>st</w:t>
      </w:r>
      <w:r w:rsidRPr="004E4FCC">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50C1F1DA"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(1)</w:t>
      </w:r>
      <w:r w:rsidR="00520FEA" w:rsidRPr="004E4FCC">
        <w:rPr>
          <w:rFonts w:cs="Times New Roman"/>
          <w:bCs/>
        </w:rPr>
        <w:tab/>
        <w:t>diversify the PK</w:t>
      </w:r>
      <w:r w:rsidR="00520FEA" w:rsidRPr="004E4FCC">
        <w:rPr>
          <w:rFonts w:cs="Times New Roman"/>
          <w:bCs/>
        </w:rPr>
        <w:noBreakHyphen/>
        <w:t>12th grade educator workforce;</w:t>
      </w:r>
    </w:p>
    <w:p w14:paraId="09F5C1DF" w14:textId="3B681CF9"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(2)</w:t>
      </w:r>
      <w:r w:rsidR="00520FEA" w:rsidRPr="004E4FCC">
        <w:rPr>
          <w:rFonts w:cs="Times New Roman"/>
          <w:bCs/>
        </w:rPr>
        <w:tab/>
        <w:t>address teacher shortages through innovations in educator development; and</w:t>
      </w:r>
    </w:p>
    <w:p w14:paraId="341B2CBA" w14:textId="6CFF6883"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(3)</w:t>
      </w:r>
      <w:r w:rsidR="00520FEA" w:rsidRPr="004E4FCC">
        <w:rPr>
          <w:rFonts w:cs="Times New Roman"/>
          <w:bCs/>
        </w:rPr>
        <w:tab/>
        <w:t>accelerate student learning.</w:t>
      </w:r>
    </w:p>
    <w:p w14:paraId="118FB590"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1AE81D61"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(1)</w:t>
      </w:r>
      <w:r w:rsidR="00520FEA" w:rsidRPr="004E4FCC">
        <w:rPr>
          <w:rFonts w:cs="Times New Roman"/>
          <w:bCs/>
        </w:rPr>
        <w:tab/>
        <w:t>incentivize the recruitment and preparation of high quality educators including a focus on diversifying the teaching workforce for high</w:t>
      </w:r>
      <w:r w:rsidR="00520FEA" w:rsidRPr="004E4FCC">
        <w:rPr>
          <w:rFonts w:cs="Times New Roman"/>
          <w:bCs/>
        </w:rPr>
        <w:noBreakHyphen/>
        <w:t>need students and stipends for student teachers/residents;</w:t>
      </w:r>
    </w:p>
    <w:p w14:paraId="7B7C5518" w14:textId="55BBCC3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(2)</w:t>
      </w:r>
      <w:r w:rsidR="00520FEA" w:rsidRPr="004E4FCC">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2096E3E7"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(3)</w:t>
      </w:r>
      <w:r w:rsidR="00520FEA" w:rsidRPr="004E4FCC">
        <w:rPr>
          <w:rFonts w:cs="Times New Roman"/>
          <w:bCs/>
        </w:rPr>
        <w:tab/>
        <w:t>produce several models of the school</w:t>
      </w:r>
      <w:r w:rsidR="00520FEA" w:rsidRPr="004E4FCC">
        <w:rPr>
          <w:rFonts w:cs="Times New Roman"/>
          <w:bCs/>
        </w:rPr>
        <w:noBreakHyphen/>
        <w:t>university</w:t>
      </w:r>
      <w:r w:rsidR="00520FEA" w:rsidRPr="004E4FCC">
        <w:rPr>
          <w:rFonts w:cs="Times New Roman"/>
          <w:bCs/>
        </w:rPr>
        <w:noBreakHyphen/>
        <w:t>community partnerships in South Carolina, testing evidence</w:t>
      </w:r>
      <w:r w:rsidR="00520FEA" w:rsidRPr="004E4FCC">
        <w:rPr>
          <w:rFonts w:cs="Times New Roman"/>
          <w:bCs/>
        </w:rPr>
        <w:noBreakHyphen/>
        <w:t>based elements of a coherent system of teacher development including, but not limited to:</w:t>
      </w:r>
    </w:p>
    <w:p w14:paraId="0F865750" w14:textId="57B1E10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(a)</w:t>
      </w:r>
      <w:r w:rsidR="00520FEA" w:rsidRPr="004E4FCC">
        <w:rPr>
          <w:rFonts w:cs="Times New Roman"/>
          <w:bCs/>
        </w:rPr>
        <w:tab/>
        <w:t>prototyping a paid teacher residency for South Carolina, modeled from the medical profession, to develop well</w:t>
      </w:r>
      <w:r w:rsidR="00520FEA" w:rsidRPr="004E4FCC">
        <w:rPr>
          <w:rFonts w:cs="Times New Roman"/>
          <w:bCs/>
        </w:rPr>
        <w:noBreakHyphen/>
        <w:t>prepared new recruits to teaching and new school designs to support teacher learning and leadership;</w:t>
      </w:r>
    </w:p>
    <w:p w14:paraId="2FD048D8" w14:textId="5E1351D0"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(b)</w:t>
      </w:r>
      <w:r w:rsidR="00520FEA" w:rsidRPr="004E4FCC">
        <w:rPr>
          <w:rFonts w:cs="Times New Roman"/>
          <w:bCs/>
        </w:rPr>
        <w:tab/>
        <w:t>applying state of the art technology and tools that save time, not only to help teachers problem</w:t>
      </w:r>
      <w:r w:rsidR="00520FEA" w:rsidRPr="004E4FCC">
        <w:rPr>
          <w:rFonts w:cs="Times New Roman"/>
          <w:bCs/>
        </w:rPr>
        <w:noBreakHyphen/>
        <w:t>solve instructional challenges, but also to teach students across schools and districts;</w:t>
      </w:r>
    </w:p>
    <w:p w14:paraId="64874375" w14:textId="26368B34"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00520FEA" w:rsidRPr="004E4FCC">
        <w:rPr>
          <w:rFonts w:cs="Times New Roman"/>
          <w:bCs/>
        </w:rPr>
        <w:tab/>
      </w:r>
      <w:r w:rsidR="00520FEA" w:rsidRPr="004E4FCC">
        <w:rPr>
          <w:rFonts w:cs="Times New Roman"/>
          <w:bCs/>
        </w:rPr>
        <w:tab/>
        <w:t>(c)</w:t>
      </w:r>
      <w:r w:rsidR="00520FEA" w:rsidRPr="004E4FCC">
        <w:rPr>
          <w:rFonts w:cs="Times New Roman"/>
          <w:bCs/>
        </w:rPr>
        <w:tab/>
        <w:t xml:space="preserve">reinventing the school day and/or school year calendar as teachers work on different contracts to create expanded and more personalized student learning as well as more </w:t>
      </w:r>
      <w:r w:rsidR="00520FEA" w:rsidRPr="004E4FCC">
        <w:rPr>
          <w:rFonts w:cs="Times New Roman"/>
        </w:rPr>
        <w:t>opportunities for educators to lead;</w:t>
      </w:r>
    </w:p>
    <w:p w14:paraId="3433DA2A" w14:textId="15872049"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00520FEA" w:rsidRPr="004E4FCC">
        <w:rPr>
          <w:rFonts w:cs="Times New Roman"/>
          <w:bCs/>
        </w:rPr>
        <w:tab/>
      </w:r>
      <w:r w:rsidR="00520FEA" w:rsidRPr="004E4FCC">
        <w:rPr>
          <w:rFonts w:cs="Times New Roman"/>
          <w:bCs/>
        </w:rPr>
        <w:tab/>
        <w:t>(d)</w:t>
      </w:r>
      <w:r w:rsidR="00520FEA" w:rsidRPr="004E4FCC">
        <w:rPr>
          <w:rFonts w:cs="Times New Roman"/>
          <w:bCs/>
        </w:rPr>
        <w:tab/>
        <w:t xml:space="preserve">reducing teaching loads for some of the state’s top teachers, including over six </w:t>
      </w:r>
      <w:r w:rsidR="00520FEA" w:rsidRPr="004E4FCC">
        <w:rPr>
          <w:rFonts w:cs="Times New Roman"/>
        </w:rPr>
        <w:t>thousand who are National Board certified, so they can lead without leaving the classrooms; and</w:t>
      </w:r>
    </w:p>
    <w:p w14:paraId="44453DFF" w14:textId="7BEE548D"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(e)</w:t>
      </w:r>
      <w:r w:rsidR="00520FEA" w:rsidRPr="004E4FCC">
        <w:rPr>
          <w:rFonts w:cs="Times New Roman"/>
          <w:bCs/>
        </w:rPr>
        <w:tab/>
        <w:t>rethinking the teacher salary schedule to:</w:t>
      </w:r>
    </w:p>
    <w:p w14:paraId="2F683714" w14:textId="012EA2B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r>
      <w:r w:rsidR="00520FEA" w:rsidRPr="004E4FCC">
        <w:rPr>
          <w:rFonts w:cs="Times New Roman"/>
          <w:bCs/>
        </w:rPr>
        <w:tab/>
        <w:t>(</w:t>
      </w:r>
      <w:proofErr w:type="spellStart"/>
      <w:r w:rsidR="00520FEA" w:rsidRPr="004E4FCC">
        <w:rPr>
          <w:rFonts w:cs="Times New Roman"/>
          <w:bCs/>
        </w:rPr>
        <w:t>i</w:t>
      </w:r>
      <w:proofErr w:type="spellEnd"/>
      <w:r w:rsidR="00520FEA" w:rsidRPr="004E4FCC">
        <w:rPr>
          <w:rFonts w:cs="Times New Roman"/>
          <w:bCs/>
        </w:rPr>
        <w:t>)</w:t>
      </w:r>
      <w:r w:rsidR="007C78C3" w:rsidRPr="004E4FCC">
        <w:rPr>
          <w:rFonts w:cs="Times New Roman"/>
          <w:bCs/>
        </w:rPr>
        <w:tab/>
      </w:r>
      <w:r w:rsidR="00520FEA" w:rsidRPr="004E4FCC">
        <w:rPr>
          <w:rFonts w:cs="Times New Roman"/>
          <w:bCs/>
        </w:rPr>
        <w:tab/>
        <w:t>include opportunities for additional pay for increased responsibility, leadership roles, and expanded impact; and</w:t>
      </w:r>
    </w:p>
    <w:p w14:paraId="4C15D321" w14:textId="75259CFF"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r>
      <w:r w:rsidR="00520FEA" w:rsidRPr="004E4FCC">
        <w:rPr>
          <w:rFonts w:cs="Times New Roman"/>
          <w:bCs/>
        </w:rPr>
        <w:tab/>
        <w:t>(ii)</w:t>
      </w:r>
      <w:r w:rsidR="00520FEA" w:rsidRPr="004E4FCC">
        <w:rPr>
          <w:rFonts w:cs="Times New Roman"/>
          <w:bCs/>
        </w:rPr>
        <w:tab/>
        <w:t>prototype a menu of financial and nonfinancial incentives for effective educators to work in priority schools, subjects, and grade levels.</w:t>
      </w:r>
    </w:p>
    <w:p w14:paraId="7C518329"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w:t>
      </w:r>
      <w:r w:rsidRPr="004E4FCC">
        <w:rPr>
          <w:rFonts w:cs="Times New Roman"/>
          <w:bCs/>
        </w:rPr>
        <w:tab/>
        <w:t>State funding will support both an external evaluation of the pilot program as well as South Carolina districts participating in a national learning community of other school</w:t>
      </w:r>
      <w:r w:rsidRPr="004E4FCC">
        <w:rPr>
          <w:rFonts w:cs="Times New Roman"/>
          <w:bCs/>
        </w:rPr>
        <w:noBreakHyphen/>
        <w:t>university partnerships seeking to transform the educator workforce.</w:t>
      </w:r>
    </w:p>
    <w:p w14:paraId="5E21A47E"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(D)</w:t>
      </w:r>
      <w:r w:rsidRPr="004E4FCC">
        <w:rPr>
          <w:rFonts w:cs="Times New Roman"/>
          <w:bCs/>
        </w:rPr>
        <w:tab/>
        <w:t xml:space="preserve">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w:t>
      </w:r>
      <w:r w:rsidRPr="004E4FCC">
        <w:rPr>
          <w:rFonts w:cs="Times New Roman"/>
          <w:bCs/>
        </w:rPr>
        <w:lastRenderedPageBreak/>
        <w:t>teachers through teaching residences.  The pilot program will be anchored in data collection underway by SC</w:t>
      </w:r>
      <w:r w:rsidRPr="004E4FCC">
        <w:rPr>
          <w:rFonts w:cs="Times New Roman"/>
          <w:bCs/>
        </w:rPr>
        <w:noBreakHyphen/>
        <w:t>TEACHER, with a grant funded by the Carnegie Corporation of New York, as well as in effective educator practices from across the globe.</w:t>
      </w:r>
    </w:p>
    <w:p w14:paraId="4BB0657E"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(E)</w:t>
      </w:r>
      <w:r w:rsidRPr="004E4FCC">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(F)</w:t>
      </w:r>
      <w:r w:rsidRPr="004E4FCC">
        <w:rPr>
          <w:rFonts w:cs="Times New Roman"/>
          <w:bCs/>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p>
    <w:p w14:paraId="0F825BCF" w14:textId="7D7EAC5A" w:rsidR="00392A66" w:rsidRPr="004E4FCC"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B87E86" w:rsidRPr="004E4FCC">
        <w:rPr>
          <w:rFonts w:cs="Times New Roman"/>
          <w:b/>
          <w:bCs/>
          <w:szCs w:val="22"/>
        </w:rPr>
        <w:t>8</w:t>
      </w:r>
      <w:r w:rsidR="00AA34FF" w:rsidRPr="004E4FCC">
        <w:rPr>
          <w:rFonts w:cs="Times New Roman"/>
          <w:b/>
          <w:bCs/>
          <w:szCs w:val="22"/>
        </w:rPr>
        <w:t>3</w:t>
      </w:r>
      <w:r w:rsidRPr="004E4FCC">
        <w:rPr>
          <w:rFonts w:cs="Times New Roman"/>
          <w:b/>
          <w:bCs/>
          <w:szCs w:val="22"/>
        </w:rPr>
        <w:t>.</w:t>
      </w:r>
      <w:r w:rsidRPr="004E4FCC">
        <w:rPr>
          <w:rFonts w:cs="Times New Roman"/>
          <w:szCs w:val="22"/>
        </w:rPr>
        <w:tab/>
        <w:t xml:space="preserve">(SDE: Base Student Cost/EFA)  </w:t>
      </w:r>
      <w:r w:rsidR="00392A66" w:rsidRPr="004E4FCC">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4E4FCC"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references to Base Student Cost and EFA for withholding purposes shall mean a withholding of State Aid to Classroom</w:t>
      </w:r>
      <w:r w:rsidR="00870842" w:rsidRPr="004E4FCC">
        <w:rPr>
          <w:rFonts w:cs="Times New Roman"/>
          <w:szCs w:val="22"/>
        </w:rPr>
        <w:t xml:space="preserve"> and for purposes of Section 59</w:t>
      </w:r>
      <w:r w:rsidR="004951EC" w:rsidRPr="004E4FCC">
        <w:rPr>
          <w:rFonts w:cs="Times New Roman"/>
          <w:szCs w:val="22"/>
        </w:rPr>
        <w:noBreakHyphen/>
      </w:r>
      <w:r w:rsidR="00870842" w:rsidRPr="004E4FCC">
        <w:rPr>
          <w:rFonts w:cs="Times New Roman"/>
          <w:szCs w:val="22"/>
        </w:rPr>
        <w:t>71</w:t>
      </w:r>
      <w:r w:rsidR="004951EC" w:rsidRPr="004E4FCC">
        <w:rPr>
          <w:rFonts w:cs="Times New Roman"/>
          <w:szCs w:val="22"/>
        </w:rPr>
        <w:noBreakHyphen/>
      </w:r>
      <w:r w:rsidR="00870842" w:rsidRPr="004E4FCC">
        <w:rPr>
          <w:rFonts w:cs="Times New Roman"/>
          <w:szCs w:val="22"/>
        </w:rPr>
        <w:t>155(B) references to amounts appropriated under the EFA shall mean all amounts appropriated as State Aid to Classrooms</w:t>
      </w:r>
      <w:r w:rsidRPr="004E4FCC">
        <w:rPr>
          <w:rFonts w:cs="Times New Roman"/>
          <w:szCs w:val="22"/>
        </w:rPr>
        <w:t>.</w:t>
      </w:r>
    </w:p>
    <w:p w14:paraId="13C3EC71"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r>
      <w:r w:rsidRPr="004E4FCC">
        <w:rPr>
          <w:rFonts w:eastAsia="Aptos" w:cs="Times New Roman"/>
          <w:b/>
          <w:bCs/>
          <w:color w:val="201F1E"/>
          <w:kern w:val="2"/>
          <w:szCs w:val="22"/>
          <w14:ligatures w14:val="standardContextual"/>
        </w:rPr>
        <w:t>1.84.</w:t>
      </w:r>
      <w:r w:rsidRPr="004E4FCC">
        <w:rPr>
          <w:rFonts w:eastAsia="Aptos" w:cs="Times New Roman"/>
          <w:color w:val="201F1E"/>
          <w:kern w:val="2"/>
          <w:szCs w:val="22"/>
          <w14:ligatures w14:val="standardContextual"/>
        </w:rPr>
        <w:tab/>
        <w:t xml:space="preserve">(SDE: Surplus Property)  (A)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xml:space="preserve">.  All school districts must publish on their website by September 15,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a list of properties that qualify under this provision.</w:t>
      </w:r>
    </w:p>
    <w:p w14:paraId="5E525C34"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t>(B)</w:t>
      </w:r>
      <w:r w:rsidRPr="004E4FCC">
        <w:rPr>
          <w:rFonts w:eastAsia="Aptos" w:cs="Times New Roman"/>
          <w:color w:val="201F1E"/>
          <w:kern w:val="2"/>
          <w:szCs w:val="22"/>
          <w14:ligatures w14:val="standardContextual"/>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4E4FCC">
        <w:rPr>
          <w:rFonts w:eastAsia="Aptos" w:cs="Times New Roman"/>
          <w:color w:val="auto"/>
          <w:kern w:val="2"/>
          <w:szCs w:val="22"/>
          <w14:ligatures w14:val="standardContextual"/>
        </w:rPr>
        <w:t>transferred</w:t>
      </w:r>
      <w:r w:rsidRPr="004E4FCC">
        <w:rPr>
          <w:rFonts w:eastAsia="Aptos" w:cs="Times New Roman"/>
          <w:color w:val="201F1E"/>
          <w:kern w:val="2"/>
          <w:szCs w:val="22"/>
          <w14:ligatures w14:val="standardContextual"/>
        </w:rPr>
        <w:t xml:space="preserve"> pursuant to this provision.</w:t>
      </w:r>
    </w:p>
    <w:p w14:paraId="18A816BA"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t>(C)</w:t>
      </w:r>
      <w:r w:rsidRPr="004E4FCC">
        <w:rPr>
          <w:rFonts w:eastAsia="Aptos" w:cs="Times New Roman"/>
          <w:color w:val="201F1E"/>
          <w:kern w:val="2"/>
          <w:szCs w:val="22"/>
          <w14:ligatures w14:val="standardContextual"/>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6FD46545" w14:textId="1D5EDCDE" w:rsidR="00721560" w:rsidRPr="004E4FCC"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bCs/>
          <w:szCs w:val="22"/>
        </w:rPr>
        <w:t>1.</w:t>
      </w:r>
      <w:r w:rsidR="000B67B7" w:rsidRPr="004E4FCC">
        <w:rPr>
          <w:rFonts w:cs="Times New Roman"/>
          <w:b/>
          <w:bCs/>
          <w:szCs w:val="22"/>
        </w:rPr>
        <w:t>8</w:t>
      </w:r>
      <w:r w:rsidR="00AA34FF" w:rsidRPr="004E4FCC">
        <w:rPr>
          <w:rFonts w:cs="Times New Roman"/>
          <w:b/>
          <w:bCs/>
          <w:szCs w:val="22"/>
        </w:rPr>
        <w:t>5</w:t>
      </w:r>
      <w:r w:rsidRPr="004E4FCC">
        <w:rPr>
          <w:rFonts w:cs="Times New Roman"/>
          <w:b/>
          <w:bCs/>
          <w:szCs w:val="22"/>
        </w:rPr>
        <w:t>.</w:t>
      </w:r>
      <w:r w:rsidRPr="004E4FCC">
        <w:rPr>
          <w:rFonts w:cs="Times New Roman"/>
          <w:szCs w:val="22"/>
        </w:rPr>
        <w:tab/>
        <w:t xml:space="preserve">(SDE: Alternative Education Programs Options)  </w:t>
      </w:r>
      <w:r w:rsidR="00721560" w:rsidRPr="004E4FCC">
        <w:rPr>
          <w:rFonts w:cs="Times New Roman"/>
        </w:rPr>
        <w:t>The State Department of Education shall create, publish, and provide to all public schools in the State a list of alternative education programs that can award a high school diploma or high school equivalency credential. The list must include, but not be limited to, the Wil Lou Gray Opportunity School and the South Carolina Youth Challenge Academy. Schools shall distribute information provided by the Wil Lou Gray Opportunity School, the South Carolina Youth Challenge Academy, and any other appropriate alternative diploma</w:t>
      </w:r>
      <w:r w:rsidR="006C149C" w:rsidRPr="004E4FCC">
        <w:rPr>
          <w:rFonts w:cs="Times New Roman"/>
        </w:rPr>
        <w:t>-</w:t>
      </w:r>
      <w:r w:rsidR="00721560" w:rsidRPr="004E4FCC">
        <w:rPr>
          <w:rFonts w:cs="Times New Roman"/>
        </w:rPr>
        <w:t>seeking education program to students age sixteen or older who are not on track for on</w:t>
      </w:r>
      <w:r w:rsidR="00721560" w:rsidRPr="004E4FCC">
        <w:rPr>
          <w:rFonts w:cs="Times New Roman"/>
        </w:rPr>
        <w:noBreakHyphen/>
        <w:t>time graduation or who otherwise are at risk of dropping out of school. The names and addresses of all students age sixteen or older who are not on track for on</w:t>
      </w:r>
      <w:r w:rsidR="00721560" w:rsidRPr="004E4FCC">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will be made available to these institutions. Parents or students age eighteen or older may complete a form to opt the </w:t>
      </w:r>
      <w:r w:rsidR="00721560" w:rsidRPr="004E4FCC">
        <w:rPr>
          <w:rFonts w:cs="Times New Roman"/>
        </w:rPr>
        <w:lastRenderedPageBreak/>
        <w:t>student out of the disclosure of student contact information with these institutions. The department shall develop this opt</w:t>
      </w:r>
      <w:r w:rsidR="00721560" w:rsidRPr="004E4FCC">
        <w:rPr>
          <w:rFonts w:cs="Times New Roman"/>
        </w:rPr>
        <w:noBreakHyphen/>
        <w:t>out and each district shall make the form available on its website.</w:t>
      </w:r>
    </w:p>
    <w:p w14:paraId="102AD0A0" w14:textId="45734342" w:rsidR="00016096" w:rsidRPr="004E4FCC"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86</w:t>
      </w:r>
      <w:r w:rsidRPr="004E4FCC">
        <w:rPr>
          <w:rFonts w:cs="Times New Roman"/>
          <w:b/>
          <w:bCs/>
          <w:szCs w:val="22"/>
        </w:rPr>
        <w:t>.</w:t>
      </w:r>
      <w:r w:rsidRPr="004E4FCC">
        <w:rPr>
          <w:rFonts w:cs="Times New Roman"/>
          <w:szCs w:val="22"/>
        </w:rPr>
        <w:tab/>
        <w:t xml:space="preserve">(SDE: Incentive </w:t>
      </w:r>
      <w:r w:rsidR="00EB791E" w:rsidRPr="004E4FCC">
        <w:rPr>
          <w:rFonts w:cs="Times New Roman"/>
          <w:szCs w:val="22"/>
        </w:rPr>
        <w:t>P</w:t>
      </w:r>
      <w:r w:rsidRPr="004E4FCC">
        <w:rPr>
          <w:rFonts w:cs="Times New Roman"/>
          <w:szCs w:val="22"/>
        </w:rPr>
        <w:t>rohibition)  No school district, or any of its schools, may use any funds appropriated or authorized pursuant to this act to offer students any monetary incentive or inducement to receive a COVID</w:t>
      </w:r>
      <w:r w:rsidR="004951EC" w:rsidRPr="004E4FCC">
        <w:rPr>
          <w:rFonts w:cs="Times New Roman"/>
          <w:szCs w:val="22"/>
        </w:rPr>
        <w:noBreakHyphen/>
      </w:r>
      <w:r w:rsidRPr="004E4FCC">
        <w:rPr>
          <w:rFonts w:cs="Times New Roman"/>
          <w:szCs w:val="22"/>
        </w:rPr>
        <w:t>19 vaccination.</w:t>
      </w:r>
    </w:p>
    <w:p w14:paraId="5F7681E5" w14:textId="0E6BD832" w:rsidR="00F91FBC" w:rsidRPr="004E4FCC"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87</w:t>
      </w:r>
      <w:r w:rsidRPr="004E4FCC">
        <w:rPr>
          <w:rFonts w:cs="Times New Roman"/>
          <w:b/>
          <w:bCs/>
          <w:szCs w:val="22"/>
        </w:rPr>
        <w:t>.</w:t>
      </w:r>
      <w:r w:rsidRPr="004E4FCC">
        <w:rPr>
          <w:rFonts w:cs="Times New Roman"/>
          <w:szCs w:val="22"/>
        </w:rPr>
        <w:tab/>
      </w:r>
      <w:bookmarkStart w:id="3" w:name="_Hlk130986894"/>
      <w:r w:rsidRPr="004E4FCC">
        <w:rPr>
          <w:rFonts w:cs="Times New Roman"/>
          <w:szCs w:val="22"/>
        </w:rPr>
        <w:t>(SDE: Reporting Requirements)</w:t>
      </w:r>
      <w:bookmarkEnd w:id="3"/>
      <w:r w:rsidRPr="004E4FCC">
        <w:rPr>
          <w:rFonts w:cs="Times New Roman"/>
          <w:szCs w:val="22"/>
        </w:rPr>
        <w:t xml:space="preserve">  </w:t>
      </w:r>
      <w:r w:rsidR="00F91FBC" w:rsidRPr="004E4FCC">
        <w:rPr>
          <w:rFonts w:cs="Times New Roman"/>
          <w:strike/>
          <w:szCs w:val="22"/>
        </w:rPr>
        <w:t>(A)  For the current fiscal year, the college freshman reporting requirements of Section 59</w:t>
      </w:r>
      <w:r w:rsidR="00F91FBC" w:rsidRPr="004E4FCC">
        <w:rPr>
          <w:rFonts w:cs="Times New Roman"/>
          <w:strike/>
          <w:szCs w:val="22"/>
        </w:rPr>
        <w:noBreakHyphen/>
        <w:t>101</w:t>
      </w:r>
      <w:r w:rsidR="00F91FBC" w:rsidRPr="004E4FCC">
        <w:rPr>
          <w:rFonts w:cs="Times New Roman"/>
          <w:strike/>
          <w:szCs w:val="22"/>
        </w:rPr>
        <w:noBreakHyphen/>
        <w:t>130 are suspended. The Department of Education, in collaboration with the Education Oversight Committee, is authorized to use data that is already collected to report on the in</w:t>
      </w:r>
      <w:r w:rsidR="00F91FBC" w:rsidRPr="004E4FCC">
        <w:rPr>
          <w:rFonts w:cs="Times New Roman"/>
          <w:strike/>
          <w:szCs w:val="22"/>
        </w:rPr>
        <w:noBreakHyphen/>
        <w:t>state and out</w:t>
      </w:r>
      <w:r w:rsidR="00F91FBC" w:rsidRPr="004E4FCC">
        <w:rPr>
          <w:rFonts w:cs="Times New Roman"/>
          <w:strike/>
          <w:szCs w:val="22"/>
        </w:rPr>
        <w:noBreakHyphen/>
        <w:t>of</w:t>
      </w:r>
      <w:r w:rsidR="00F91FBC" w:rsidRPr="004E4FCC">
        <w:rPr>
          <w:rFonts w:cs="Times New Roman"/>
          <w:strike/>
          <w:szCs w:val="22"/>
        </w:rPr>
        <w:noBreakHyphen/>
        <w:t>state college enrollment, college persistence, and post</w:t>
      </w:r>
      <w:r w:rsidR="00F91FBC" w:rsidRPr="004E4FCC">
        <w:rPr>
          <w:rFonts w:cs="Times New Roman"/>
          <w:strike/>
          <w:szCs w:val="22"/>
        </w:rPr>
        <w:noBreakHyphen/>
        <w:t>secondary completion of South Carolina’s high school graduates.</w:t>
      </w:r>
    </w:p>
    <w:p w14:paraId="38F216D5" w14:textId="73330F60" w:rsidR="00FD18B1" w:rsidRPr="004E4FCC"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trike/>
          <w:szCs w:val="22"/>
        </w:rPr>
        <w:t>(B)</w:t>
      </w:r>
      <w:r w:rsidRPr="004E4FCC">
        <w:rPr>
          <w:rFonts w:cs="Times New Roman"/>
          <w:strike/>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00AD608D" w:rsidRPr="004E4FCC">
        <w:rPr>
          <w:rFonts w:cs="Times New Roman"/>
          <w:strike/>
          <w:szCs w:val="22"/>
        </w:rPr>
        <w:t>2026</w:t>
      </w:r>
      <w:r w:rsidRPr="004E4FCC">
        <w:rPr>
          <w:rFonts w:cs="Times New Roman"/>
          <w:strike/>
          <w:szCs w:val="22"/>
        </w:rPr>
        <w:t>.</w:t>
      </w:r>
    </w:p>
    <w:p w14:paraId="71CC5E68" w14:textId="035E399D" w:rsidR="003B3A66" w:rsidRPr="004E4FCC"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88</w:t>
      </w:r>
      <w:r w:rsidRPr="004E4FCC">
        <w:rPr>
          <w:rFonts w:cs="Times New Roman"/>
          <w:b/>
          <w:bCs/>
          <w:szCs w:val="22"/>
        </w:rPr>
        <w:t>.</w:t>
      </w:r>
      <w:r w:rsidRPr="004E4FCC">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4E4FCC">
        <w:rPr>
          <w:rFonts w:cs="Times New Roman"/>
          <w:szCs w:val="22"/>
        </w:rPr>
        <w:t xml:space="preserve">or leased </w:t>
      </w:r>
      <w:r w:rsidRPr="004E4FCC">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118825FD" w:rsidR="0013323E" w:rsidRPr="004E4FCC"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89</w:t>
      </w:r>
      <w:r w:rsidRPr="004E4FCC">
        <w:rPr>
          <w:rFonts w:cs="Times New Roman"/>
          <w:b/>
          <w:bCs/>
          <w:szCs w:val="22"/>
        </w:rPr>
        <w:t>.</w:t>
      </w:r>
      <w:r w:rsidRPr="004E4FCC">
        <w:rPr>
          <w:rFonts w:cs="Times New Roman"/>
          <w:szCs w:val="22"/>
        </w:rPr>
        <w:tab/>
        <w:t>(SDE: Student Technology Safety)  The Department of Education is directed to create and maintain an approved list of third</w:t>
      </w:r>
      <w:r w:rsidR="004951EC" w:rsidRPr="004E4FCC">
        <w:rPr>
          <w:rFonts w:cs="Times New Roman"/>
          <w:szCs w:val="22"/>
        </w:rPr>
        <w:noBreakHyphen/>
      </w:r>
      <w:r w:rsidRPr="004E4FCC">
        <w:rPr>
          <w:rFonts w:cs="Times New Roman"/>
          <w:szCs w:val="22"/>
        </w:rPr>
        <w:t>party providers on an annual basis that provide technology to mitigate cyberbullying and assist in the prevention of self</w:t>
      </w:r>
      <w:r w:rsidR="004951EC" w:rsidRPr="004E4FCC">
        <w:rPr>
          <w:rFonts w:cs="Times New Roman"/>
          <w:szCs w:val="22"/>
        </w:rPr>
        <w:noBreakHyphen/>
      </w:r>
      <w:r w:rsidRPr="004E4FCC">
        <w:rPr>
          <w:rFonts w:cs="Times New Roman"/>
          <w:szCs w:val="22"/>
        </w:rPr>
        <w:t>harm, suicide, or possible harm to others by monitoring student digital activity on school</w:t>
      </w:r>
      <w:r w:rsidR="004951EC" w:rsidRPr="004E4FCC">
        <w:rPr>
          <w:rFonts w:cs="Times New Roman"/>
          <w:szCs w:val="22"/>
        </w:rPr>
        <w:noBreakHyphen/>
      </w:r>
      <w:r w:rsidRPr="004E4FCC">
        <w:rPr>
          <w:rFonts w:cs="Times New Roman"/>
          <w:szCs w:val="22"/>
        </w:rPr>
        <w:t>issued devices and accounts. Providers included on the list must meet all state and agency data use and governance policies and must be domiciled in the United States.</w:t>
      </w:r>
    </w:p>
    <w:p w14:paraId="04AAFD9D" w14:textId="300CF1AB" w:rsidR="00311FFA" w:rsidRPr="004E4FCC"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B87E86" w:rsidRPr="004E4FCC">
        <w:rPr>
          <w:rFonts w:cs="Times New Roman"/>
          <w:b/>
          <w:bCs/>
          <w:szCs w:val="22"/>
        </w:rPr>
        <w:t>9</w:t>
      </w:r>
      <w:r w:rsidR="00AA34FF" w:rsidRPr="004E4FCC">
        <w:rPr>
          <w:rFonts w:cs="Times New Roman"/>
          <w:b/>
          <w:bCs/>
          <w:szCs w:val="22"/>
        </w:rPr>
        <w:t>0</w:t>
      </w:r>
      <w:r w:rsidRPr="004E4FCC">
        <w:rPr>
          <w:rFonts w:cs="Times New Roman"/>
          <w:b/>
          <w:bCs/>
          <w:szCs w:val="22"/>
        </w:rPr>
        <w:t>.</w:t>
      </w:r>
      <w:r w:rsidRPr="004E4FCC">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1ED42C" w:rsidR="00C57B00" w:rsidRPr="004E4FCC"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64416D" w:rsidRPr="004E4FCC">
        <w:rPr>
          <w:rFonts w:cs="Times New Roman"/>
          <w:b/>
          <w:bCs/>
          <w:szCs w:val="22"/>
        </w:rPr>
        <w:t>9</w:t>
      </w:r>
      <w:r w:rsidR="00AA34FF" w:rsidRPr="004E4FCC">
        <w:rPr>
          <w:rFonts w:cs="Times New Roman"/>
          <w:b/>
          <w:bCs/>
          <w:szCs w:val="22"/>
        </w:rPr>
        <w:t>1</w:t>
      </w:r>
      <w:r w:rsidRPr="004E4FCC">
        <w:rPr>
          <w:rFonts w:cs="Times New Roman"/>
          <w:b/>
          <w:bCs/>
          <w:szCs w:val="22"/>
        </w:rPr>
        <w:t>.</w:t>
      </w:r>
      <w:r w:rsidRPr="004E4FCC">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3E931D14"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0B67B7" w:rsidRPr="004E4FCC">
        <w:rPr>
          <w:rFonts w:cs="Times New Roman"/>
          <w:b/>
          <w:bCs/>
          <w:szCs w:val="22"/>
        </w:rPr>
        <w:t>9</w:t>
      </w:r>
      <w:r w:rsidR="00AA34FF" w:rsidRPr="004E4FCC">
        <w:rPr>
          <w:rFonts w:cs="Times New Roman"/>
          <w:b/>
          <w:bCs/>
          <w:szCs w:val="22"/>
        </w:rPr>
        <w:t>2</w:t>
      </w:r>
      <w:r w:rsidRPr="004E4FCC">
        <w:rPr>
          <w:rFonts w:cs="Times New Roman"/>
          <w:b/>
          <w:bCs/>
          <w:szCs w:val="22"/>
        </w:rPr>
        <w:t>.</w:t>
      </w:r>
      <w:r w:rsidRPr="004E4FCC">
        <w:rPr>
          <w:rFonts w:cs="Times New Roman"/>
          <w:szCs w:val="22"/>
        </w:rPr>
        <w:t xml:space="preserve"> </w:t>
      </w:r>
      <w:r w:rsidRPr="004E4FCC">
        <w:rPr>
          <w:rFonts w:cs="Times New Roman"/>
          <w:szCs w:val="22"/>
        </w:rPr>
        <w:tab/>
        <w:t xml:space="preserve">(SDE: Abstinence-Until-Marriage Emerging Programs)  (A) </w:t>
      </w:r>
      <w:r w:rsidR="00DA1C83" w:rsidRPr="004E4FCC">
        <w:rPr>
          <w:rFonts w:cs="Times New Roman"/>
          <w:szCs w:val="22"/>
        </w:rPr>
        <w:t xml:space="preserve"> </w:t>
      </w:r>
      <w:r w:rsidRPr="004E4FCC">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Grants must be awarded utilizing a competitive grant process.</w:t>
      </w:r>
    </w:p>
    <w:p w14:paraId="56CD7E97"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Applicants must provide a budget and budget narrative to the department that explains how the funds will be used.</w:t>
      </w:r>
    </w:p>
    <w:p w14:paraId="247E572D"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department shall determine and develop the necessary application for awards.</w:t>
      </w:r>
    </w:p>
    <w:p w14:paraId="2C0AD9D5"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(F)</w:t>
      </w:r>
      <w:r w:rsidRPr="004E4FCC">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Grantees failing to submit reports within forty days of the end of each quarter will be terminated.</w:t>
      </w:r>
    </w:p>
    <w:p w14:paraId="30D3A791" w14:textId="481B1882" w:rsidR="00E0736F" w:rsidRPr="004E4FCC"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0B67B7" w:rsidRPr="004E4FCC">
        <w:rPr>
          <w:rFonts w:cs="Times New Roman"/>
          <w:b/>
          <w:bCs/>
          <w:szCs w:val="22"/>
        </w:rPr>
        <w:t>9</w:t>
      </w:r>
      <w:r w:rsidR="00AA34FF" w:rsidRPr="004E4FCC">
        <w:rPr>
          <w:rFonts w:cs="Times New Roman"/>
          <w:b/>
          <w:bCs/>
          <w:szCs w:val="22"/>
        </w:rPr>
        <w:t>3</w:t>
      </w:r>
      <w:r w:rsidRPr="004E4FCC">
        <w:rPr>
          <w:rFonts w:cs="Times New Roman"/>
          <w:b/>
          <w:bCs/>
          <w:szCs w:val="22"/>
        </w:rPr>
        <w:t>.</w:t>
      </w:r>
      <w:r w:rsidRPr="004E4FCC">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6B5E3775" w:rsidR="00376347" w:rsidRPr="004E4FCC"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Style w:val="normaltextrun"/>
          <w:szCs w:val="22"/>
          <w:shd w:val="clear" w:color="auto" w:fill="FFFFFF"/>
        </w:rPr>
        <w:tab/>
      </w:r>
      <w:r w:rsidR="00376347" w:rsidRPr="004E4FCC">
        <w:rPr>
          <w:rStyle w:val="normaltextrun"/>
          <w:b/>
          <w:bCs/>
          <w:szCs w:val="22"/>
          <w:shd w:val="clear" w:color="auto" w:fill="FFFFFF"/>
        </w:rPr>
        <w:t>1.</w:t>
      </w:r>
      <w:r w:rsidR="000B67B7" w:rsidRPr="004E4FCC">
        <w:rPr>
          <w:rStyle w:val="normaltextrun"/>
          <w:b/>
          <w:bCs/>
          <w:szCs w:val="22"/>
          <w:shd w:val="clear" w:color="auto" w:fill="FFFFFF"/>
        </w:rPr>
        <w:t>9</w:t>
      </w:r>
      <w:r w:rsidR="00AA34FF" w:rsidRPr="004E4FCC">
        <w:rPr>
          <w:rStyle w:val="normaltextrun"/>
          <w:b/>
          <w:bCs/>
          <w:szCs w:val="22"/>
          <w:shd w:val="clear" w:color="auto" w:fill="FFFFFF"/>
        </w:rPr>
        <w:t>4</w:t>
      </w:r>
      <w:r w:rsidR="00376347" w:rsidRPr="004E4FCC">
        <w:rPr>
          <w:rStyle w:val="normaltextrun"/>
          <w:b/>
          <w:bCs/>
          <w:szCs w:val="22"/>
          <w:shd w:val="clear" w:color="auto" w:fill="FFFFFF"/>
        </w:rPr>
        <w:t>.</w:t>
      </w:r>
      <w:r w:rsidR="00376347" w:rsidRPr="004E4FCC">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2231DC8F" w:rsidR="009628F6" w:rsidRPr="004E4FCC"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szCs w:val="22"/>
        </w:rPr>
        <w:t>1.</w:t>
      </w:r>
      <w:r w:rsidR="000B67B7" w:rsidRPr="004E4FCC">
        <w:rPr>
          <w:rStyle w:val="normaltextrun"/>
          <w:b/>
          <w:szCs w:val="22"/>
        </w:rPr>
        <w:t>9</w:t>
      </w:r>
      <w:r w:rsidR="00AA34FF" w:rsidRPr="004E4FCC">
        <w:rPr>
          <w:rStyle w:val="normaltextrun"/>
          <w:b/>
          <w:szCs w:val="22"/>
        </w:rPr>
        <w:t>5</w:t>
      </w:r>
      <w:r w:rsidRPr="004E4FCC">
        <w:rPr>
          <w:rStyle w:val="normaltextrun"/>
          <w:b/>
          <w:szCs w:val="22"/>
        </w:rPr>
        <w:t>.</w:t>
      </w:r>
      <w:r w:rsidRPr="004E4FCC">
        <w:rPr>
          <w:rStyle w:val="tabchar"/>
          <w:rFonts w:ascii="Calibri" w:hAnsi="Calibri" w:cs="Calibri"/>
          <w:szCs w:val="22"/>
        </w:rPr>
        <w:tab/>
      </w:r>
      <w:r w:rsidRPr="004E4FCC">
        <w:rPr>
          <w:rStyle w:val="normaltextrun"/>
          <w:szCs w:val="22"/>
        </w:rPr>
        <w:t xml:space="preserve">(SDE: Anti-Bullying/School Safety)  To receive state funds allocated for State Aid to Classrooms, a school district </w:t>
      </w:r>
      <w:r w:rsidR="00205659" w:rsidRPr="004E4FCC">
        <w:rPr>
          <w:rStyle w:val="normaltextrun"/>
          <w:szCs w:val="22"/>
        </w:rPr>
        <w:t>shall</w:t>
      </w:r>
      <w:r w:rsidRPr="004E4FCC">
        <w:rPr>
          <w:rStyle w:val="normaltextrun"/>
          <w:szCs w:val="22"/>
        </w:rPr>
        <w:t xml:space="preserve"> implement a policy </w:t>
      </w:r>
      <w:r w:rsidR="00205659" w:rsidRPr="004E4FCC">
        <w:rPr>
          <w:rStyle w:val="normaltextrun"/>
          <w:szCs w:val="22"/>
        </w:rPr>
        <w:t xml:space="preserve">adopted by the State Board of Education </w:t>
      </w:r>
      <w:r w:rsidRPr="004E4FCC">
        <w:rPr>
          <w:rStyle w:val="normaltextrun"/>
          <w:szCs w:val="22"/>
        </w:rPr>
        <w:t xml:space="preserve">that prohibits </w:t>
      </w:r>
      <w:r w:rsidR="00205659" w:rsidRPr="004E4FCC">
        <w:rPr>
          <w:rStyle w:val="normaltextrun"/>
          <w:szCs w:val="22"/>
        </w:rPr>
        <w:t>access to</w:t>
      </w:r>
      <w:r w:rsidRPr="004E4FCC">
        <w:rPr>
          <w:rStyle w:val="normaltextrun"/>
          <w:szCs w:val="22"/>
        </w:rPr>
        <w:t xml:space="preserve"> personal electronic communication devices by students during </w:t>
      </w:r>
      <w:r w:rsidR="00205659" w:rsidRPr="004E4FCC">
        <w:rPr>
          <w:rStyle w:val="normaltextrun"/>
          <w:szCs w:val="22"/>
        </w:rPr>
        <w:t>the school day.</w:t>
      </w:r>
      <w:r w:rsidRPr="004E4FCC">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22434BBB" w14:textId="40973AD1" w:rsidR="00D66089" w:rsidRPr="004E4FCC"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szCs w:val="22"/>
        </w:rPr>
        <w:tab/>
      </w:r>
      <w:r w:rsidRPr="004E4FCC">
        <w:rPr>
          <w:rStyle w:val="normaltextrun"/>
          <w:b/>
          <w:szCs w:val="22"/>
        </w:rPr>
        <w:t>1.</w:t>
      </w:r>
      <w:r w:rsidR="00AA34FF" w:rsidRPr="004E4FCC">
        <w:rPr>
          <w:rStyle w:val="normaltextrun"/>
          <w:b/>
          <w:szCs w:val="22"/>
        </w:rPr>
        <w:t>96</w:t>
      </w:r>
      <w:r w:rsidRPr="004E4FCC">
        <w:rPr>
          <w:rStyle w:val="normaltextrun"/>
          <w:b/>
          <w:szCs w:val="22"/>
        </w:rPr>
        <w:t>.</w:t>
      </w:r>
      <w:r w:rsidRPr="004E4FCC">
        <w:rPr>
          <w:rStyle w:val="normaltextrun"/>
          <w:szCs w:val="22"/>
        </w:rPr>
        <w:tab/>
        <w:t xml:space="preserve">(SDE: District Accounting Systems and Best Practices) </w:t>
      </w:r>
      <w:r w:rsidR="00D66089" w:rsidRPr="004E4FCC">
        <w:rPr>
          <w:rStyle w:val="normaltextrun"/>
        </w:rPr>
        <w:t xml:space="preserve"> </w:t>
      </w:r>
      <w:r w:rsidR="00D66089" w:rsidRPr="004E4FCC">
        <w:rPr>
          <w:rStyle w:val="normaltextrun"/>
          <w:strike/>
        </w:rPr>
        <w:t>(A)  The Department of Education shall convene and staff a study committee to examine and propose necessary revisions for improving district accounting systems and best practices.</w:t>
      </w:r>
    </w:p>
    <w:p w14:paraId="0ABD0467"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(B)</w:t>
      </w:r>
      <w:r w:rsidRPr="004E4FCC">
        <w:rPr>
          <w:rStyle w:val="normaltextrun"/>
          <w:strike/>
        </w:rPr>
        <w:tab/>
        <w:t>The study committee shall be comprised of the following individuals who each should have background and expertise in education finance:</w:t>
      </w:r>
    </w:p>
    <w:p w14:paraId="105E9121"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w:t>
      </w:r>
      <w:r w:rsidRPr="004E4FCC">
        <w:rPr>
          <w:rStyle w:val="normaltextrun"/>
          <w:strike/>
        </w:rPr>
        <w:tab/>
        <w:t>one member appointed by the Governor; who shall serve as Chair of the task force;</w:t>
      </w:r>
    </w:p>
    <w:p w14:paraId="16F24AD3"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(2)</w:t>
      </w:r>
      <w:r w:rsidRPr="004E4FCC">
        <w:rPr>
          <w:rStyle w:val="normaltextrun"/>
          <w:strike/>
        </w:rPr>
        <w:tab/>
        <w:t>the State Superintendent of Education or their designee;</w:t>
      </w:r>
    </w:p>
    <w:p w14:paraId="682D3E17"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(3)</w:t>
      </w:r>
      <w:r w:rsidRPr="004E4FCC">
        <w:rPr>
          <w:rStyle w:val="normaltextrun"/>
          <w:strike/>
        </w:rPr>
        <w:tab/>
        <w:t>the Chief Financial Officer of the State Department of Education;</w:t>
      </w:r>
    </w:p>
    <w:p w14:paraId="2AB3F67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(4)</w:t>
      </w:r>
      <w:r w:rsidRPr="004E4FCC">
        <w:rPr>
          <w:rStyle w:val="normaltextrun"/>
          <w:strike/>
        </w:rPr>
        <w:tab/>
        <w:t>one member of the South Carolina House of Representatives appointed by the Chair of the House of Representatives Education and Public Works Committee;</w:t>
      </w:r>
    </w:p>
    <w:p w14:paraId="5502DB3E"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(5)</w:t>
      </w:r>
      <w:r w:rsidRPr="004E4FCC">
        <w:rPr>
          <w:rStyle w:val="normaltextrun"/>
          <w:strike/>
        </w:rPr>
        <w:tab/>
        <w:t>one member of the South Carolina Senate appointed by the Chair of the Senate Education Committee;</w:t>
      </w:r>
    </w:p>
    <w:p w14:paraId="69A1B33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(6)</w:t>
      </w:r>
      <w:r w:rsidRPr="004E4FCC">
        <w:rPr>
          <w:rStyle w:val="normaltextrun"/>
          <w:strike/>
        </w:rPr>
        <w:tab/>
        <w:t>one member appointed by the Chair of the House of Representatives Ways and Means Committee;</w:t>
      </w:r>
    </w:p>
    <w:p w14:paraId="7B6508B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lastRenderedPageBreak/>
        <w:tab/>
      </w:r>
      <w:r w:rsidRPr="004E4FCC">
        <w:rPr>
          <w:rStyle w:val="normaltextrun"/>
        </w:rPr>
        <w:tab/>
      </w:r>
      <w:r w:rsidRPr="004E4FCC">
        <w:rPr>
          <w:rStyle w:val="normaltextrun"/>
          <w:strike/>
        </w:rPr>
        <w:t>(7)</w:t>
      </w:r>
      <w:r w:rsidRPr="004E4FCC">
        <w:rPr>
          <w:rStyle w:val="normaltextrun"/>
          <w:strike/>
        </w:rPr>
        <w:tab/>
        <w:t>one member appointed by the Chair of the Senate Finance Committee;</w:t>
      </w:r>
    </w:p>
    <w:p w14:paraId="6E0C361C"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(8)</w:t>
      </w:r>
      <w:r w:rsidRPr="004E4FCC">
        <w:rPr>
          <w:rStyle w:val="normaltextrun"/>
          <w:strike/>
        </w:rPr>
        <w:tab/>
        <w:t>one member appointed by the Chair of the Board of the Revenue and Fiscal Affairs Office;</w:t>
      </w:r>
    </w:p>
    <w:p w14:paraId="6584C41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(9)</w:t>
      </w:r>
      <w:r w:rsidRPr="004E4FCC">
        <w:rPr>
          <w:rStyle w:val="normaltextrun"/>
          <w:strike/>
        </w:rPr>
        <w:tab/>
        <w:t>one member appointed by the Governor upon recommendation of the South Carolina Association of School Administrators;</w:t>
      </w:r>
    </w:p>
    <w:p w14:paraId="316359D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(10)</w:t>
      </w:r>
      <w:r w:rsidRPr="004E4FCC">
        <w:rPr>
          <w:rStyle w:val="normaltextrun"/>
          <w:strike/>
        </w:rPr>
        <w:tab/>
        <w:t>one member appointed by the Governor upon recommendation of the South Carolina School Boards Association; and</w:t>
      </w:r>
    </w:p>
    <w:p w14:paraId="4B7A120D"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(11)</w:t>
      </w:r>
      <w:r w:rsidRPr="004E4FCC">
        <w:rPr>
          <w:rStyle w:val="normaltextrun"/>
          <w:strike/>
        </w:rPr>
        <w:tab/>
        <w:t>one member appointed by the Governor upon recommendation of the South Carolina Association of School Business Officials.</w:t>
      </w:r>
    </w:p>
    <w:p w14:paraId="2513561D"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(C)</w:t>
      </w:r>
      <w:r w:rsidRPr="004E4FCC">
        <w:rPr>
          <w:rStyle w:val="normaltextrun"/>
          <w:strike/>
        </w:rPr>
        <w:tab/>
        <w:t>Members of the task force shall receive no compensation but may receive per diem and mileage from the South Carolina Department of Education as provided for boards and commissions.</w:t>
      </w:r>
    </w:p>
    <w:p w14:paraId="71DB64C2" w14:textId="08E1DC13"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(D)</w:t>
      </w:r>
      <w:r w:rsidRPr="004E4FCC">
        <w:rPr>
          <w:rStyle w:val="normaltextrun"/>
          <w:strike/>
        </w:rPr>
        <w:tab/>
        <w:t>The task force must submit recommendations for potential reforms to the Governor, the Speaker of the House of Representatives, and the President of the Senate no later than May 31, 2026. Recommendations shall include, but not be limited to, the following areas:</w:t>
      </w:r>
    </w:p>
    <w:p w14:paraId="08B55899"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w:t>
      </w:r>
      <w:r w:rsidRPr="004E4FCC">
        <w:rPr>
          <w:rStyle w:val="normaltextrun"/>
          <w:strike/>
        </w:rPr>
        <w:tab/>
        <w:t>increased transparency for school district personnel, stakeholders, and policymakers;</w:t>
      </w:r>
    </w:p>
    <w:p w14:paraId="30148B4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(2)</w:t>
      </w:r>
      <w:r w:rsidRPr="004E4FCC">
        <w:rPr>
          <w:rStyle w:val="normaltextrun"/>
          <w:strike/>
        </w:rPr>
        <w:tab/>
        <w:t>ensuring alignment to accounting standards across the State;</w:t>
      </w:r>
    </w:p>
    <w:p w14:paraId="1F2FBDEB"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(3)</w:t>
      </w:r>
      <w:r w:rsidRPr="004E4FCC">
        <w:rPr>
          <w:rStyle w:val="normaltextrun"/>
          <w:strike/>
        </w:rPr>
        <w:tab/>
        <w:t>ease of reporting;</w:t>
      </w:r>
    </w:p>
    <w:p w14:paraId="0595B0C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(4)</w:t>
      </w:r>
      <w:r w:rsidRPr="004E4FCC">
        <w:rPr>
          <w:rStyle w:val="normaltextrun"/>
          <w:strike/>
        </w:rPr>
        <w:tab/>
        <w:t>consolidation of multiple reports into a streamlined reporting format;</w:t>
      </w:r>
    </w:p>
    <w:p w14:paraId="5AAB4B9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(5)</w:t>
      </w:r>
      <w:r w:rsidRPr="004E4FCC">
        <w:rPr>
          <w:rStyle w:val="normaltextrun"/>
          <w:strike/>
        </w:rPr>
        <w:tab/>
        <w:t>consistency of data across districts; and</w:t>
      </w:r>
    </w:p>
    <w:p w14:paraId="47E475CC"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E4FCC">
        <w:rPr>
          <w:rStyle w:val="normaltextrun"/>
        </w:rPr>
        <w:tab/>
      </w:r>
      <w:r w:rsidRPr="004E4FCC">
        <w:rPr>
          <w:rStyle w:val="normaltextrun"/>
        </w:rPr>
        <w:tab/>
      </w:r>
      <w:r w:rsidRPr="004E4FCC">
        <w:rPr>
          <w:rStyle w:val="normaltextrun"/>
          <w:strike/>
        </w:rPr>
        <w:t>(6)</w:t>
      </w:r>
      <w:r w:rsidRPr="004E4FCC">
        <w:rPr>
          <w:rStyle w:val="normaltextrun"/>
          <w:strike/>
        </w:rPr>
        <w:tab/>
        <w:t>increased efficiency for school district financial staff.</w:t>
      </w:r>
    </w:p>
    <w:p w14:paraId="6367F1F4" w14:textId="050B007B" w:rsidR="008269A4" w:rsidRPr="004E4FCC"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bCs/>
          <w:szCs w:val="22"/>
        </w:rPr>
        <w:t>1.</w:t>
      </w:r>
      <w:r w:rsidR="00AA34FF" w:rsidRPr="004E4FCC">
        <w:rPr>
          <w:rStyle w:val="normaltextrun"/>
          <w:b/>
          <w:bCs/>
          <w:szCs w:val="22"/>
        </w:rPr>
        <w:t>97</w:t>
      </w:r>
      <w:r w:rsidRPr="004E4FCC">
        <w:rPr>
          <w:rStyle w:val="normaltextrun"/>
          <w:b/>
          <w:bCs/>
          <w:szCs w:val="22"/>
        </w:rPr>
        <w:t>.</w:t>
      </w:r>
      <w:r w:rsidRPr="004E4FCC">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053E7A1F" w14:textId="5E025421" w:rsidR="00C57B00" w:rsidRPr="004E4FCC"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Fonts w:cs="Times New Roman"/>
          <w:bCs/>
          <w:szCs w:val="22"/>
        </w:rPr>
        <w:tab/>
      </w:r>
      <w:r w:rsidRPr="004E4FCC">
        <w:rPr>
          <w:rStyle w:val="normaltextrun"/>
          <w:b/>
          <w:bCs/>
          <w:szCs w:val="22"/>
        </w:rPr>
        <w:t>1.</w:t>
      </w:r>
      <w:r w:rsidR="00AA34FF" w:rsidRPr="004E4FCC">
        <w:rPr>
          <w:rStyle w:val="normaltextrun"/>
          <w:b/>
          <w:bCs/>
          <w:szCs w:val="22"/>
        </w:rPr>
        <w:t>98</w:t>
      </w:r>
      <w:r w:rsidRPr="004E4FCC">
        <w:rPr>
          <w:rStyle w:val="normaltextrun"/>
          <w:b/>
          <w:bCs/>
          <w:szCs w:val="22"/>
        </w:rPr>
        <w:t>.</w:t>
      </w:r>
      <w:r w:rsidRPr="004E4FCC">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12753F0B" w:rsidR="00553E1D" w:rsidRPr="004E4FCC"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rPr>
        <w:tab/>
      </w:r>
      <w:r w:rsidRPr="004E4FCC">
        <w:rPr>
          <w:rFonts w:cs="Times New Roman"/>
          <w:b/>
        </w:rPr>
        <w:t>1.</w:t>
      </w:r>
      <w:r w:rsidR="00AA34FF" w:rsidRPr="004E4FCC">
        <w:rPr>
          <w:rFonts w:cs="Times New Roman"/>
          <w:b/>
        </w:rPr>
        <w:t>99</w:t>
      </w:r>
      <w:r w:rsidRPr="004E4FCC">
        <w:rPr>
          <w:rFonts w:cs="Times New Roman"/>
          <w:b/>
        </w:rPr>
        <w:t>.</w:t>
      </w:r>
      <w:r w:rsidRPr="004E4FCC">
        <w:rPr>
          <w:rFonts w:cs="Times New Roman"/>
        </w:rPr>
        <w:tab/>
        <w:t>(SDE: School Nurses Unencumbered Time)  Of the funds appropriated through the Department of Education for school districts, the department shall work with school districts to incorporate, where practical, school nurses into the statewide policy outlining penalties and exceptions to the unencumbered time requirements pursuant to Section 59-5-63</w:t>
      </w:r>
      <w:r w:rsidRPr="004E4FCC">
        <w:rPr>
          <w:rFonts w:cs="Times New Roman"/>
          <w:bCs/>
        </w:rPr>
        <w:t>.</w:t>
      </w:r>
    </w:p>
    <w:p w14:paraId="1229E0EA" w14:textId="5DB0D91A" w:rsidR="00525715" w:rsidRPr="004E4FCC"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w:t>
      </w:r>
      <w:r w:rsidR="00EA7A66" w:rsidRPr="004E4FCC">
        <w:rPr>
          <w:rFonts w:cs="Times New Roman"/>
          <w:b/>
          <w:szCs w:val="22"/>
        </w:rPr>
        <w:t>1</w:t>
      </w:r>
      <w:r w:rsidR="000B67B7" w:rsidRPr="004E4FCC">
        <w:rPr>
          <w:rFonts w:cs="Times New Roman"/>
          <w:b/>
          <w:szCs w:val="22"/>
        </w:rPr>
        <w:t>0</w:t>
      </w:r>
      <w:r w:rsidR="00AA34FF"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1D985D0F" w:rsidR="005857BC" w:rsidRPr="004E4FCC"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szCs w:val="22"/>
        </w:rPr>
        <w:lastRenderedPageBreak/>
        <w:tab/>
      </w:r>
      <w:r w:rsidRPr="004E4FCC">
        <w:rPr>
          <w:rFonts w:cs="Times New Roman"/>
          <w:b/>
          <w:szCs w:val="22"/>
        </w:rPr>
        <w:t>1.</w:t>
      </w:r>
      <w:r w:rsidR="00EA7A66" w:rsidRPr="004E4FCC">
        <w:rPr>
          <w:rFonts w:cs="Times New Roman"/>
          <w:b/>
          <w:szCs w:val="22"/>
        </w:rPr>
        <w:t>1</w:t>
      </w:r>
      <w:r w:rsidR="000B67B7" w:rsidRPr="004E4FCC">
        <w:rPr>
          <w:rFonts w:cs="Times New Roman"/>
          <w:b/>
          <w:szCs w:val="22"/>
        </w:rPr>
        <w:t>0</w:t>
      </w:r>
      <w:r w:rsidR="00AA34FF" w:rsidRPr="004E4FCC">
        <w:rPr>
          <w:rFonts w:cs="Times New Roman"/>
          <w:b/>
          <w:szCs w:val="22"/>
        </w:rPr>
        <w:t>1</w:t>
      </w:r>
      <w:r w:rsidRPr="004E4FCC">
        <w:rPr>
          <w:rFonts w:cs="Times New Roman"/>
          <w:b/>
          <w:szCs w:val="22"/>
        </w:rPr>
        <w:t>.</w:t>
      </w:r>
      <w:r w:rsidRPr="004E4FCC">
        <w:rPr>
          <w:rFonts w:cs="Times New Roman"/>
          <w:bCs/>
          <w:szCs w:val="22"/>
        </w:rPr>
        <w:tab/>
        <w:t xml:space="preserve">(SDE: Strategic Compensation Pilot)  </w:t>
      </w:r>
      <w:bookmarkStart w:id="4" w:name="_Hlk163497605"/>
      <w:r w:rsidR="005857BC" w:rsidRPr="004E4FCC">
        <w:rPr>
          <w:rFonts w:cs="Times New Roman"/>
          <w:bCs/>
        </w:rPr>
        <w:t>(A)  Of the funds appropriated to the Department of Education, the department shall establish a strategic compensation pilot program for which districts or charter schools may elect to apply</w:t>
      </w:r>
      <w:bookmarkEnd w:id="4"/>
      <w:r w:rsidR="005857BC" w:rsidRPr="004E4FCC">
        <w:rPr>
          <w:rFonts w:cs="Times New Roman"/>
          <w:bCs/>
        </w:rPr>
        <w:t>. The department shall ensure through its awards that at least half of participants are in a “critical need geographic area” as designated annually by the State Board of Education.</w:t>
      </w:r>
    </w:p>
    <w:p w14:paraId="0DAB8B81" w14:textId="0E713D08"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 xml:space="preserve">The criteria for the </w:t>
      </w:r>
      <w:r w:rsidR="00A13467" w:rsidRPr="004E4FCC">
        <w:rPr>
          <w:rFonts w:cs="Times New Roman"/>
          <w:bCs/>
        </w:rPr>
        <w:t xml:space="preserve">pilot </w:t>
      </w:r>
      <w:r w:rsidRPr="004E4FCC">
        <w:rPr>
          <w:rFonts w:cs="Times New Roman"/>
          <w:bCs/>
        </w:rPr>
        <w:t>application shall include, but not be limited to:</w:t>
      </w:r>
    </w:p>
    <w:p w14:paraId="091389E4"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rPr>
        <w:tab/>
        <w:t>(1)</w:t>
      </w:r>
      <w:r w:rsidRPr="004E4FCC">
        <w:rPr>
          <w:rFonts w:cs="Times New Roman"/>
        </w:rPr>
        <w:tab/>
        <w:t>measurement of educator effectiveness using student academic growth data as the primary</w:t>
      </w:r>
      <w:r w:rsidRPr="004E4FCC">
        <w:rPr>
          <w:rFonts w:cs="Times New Roman"/>
          <w:bCs/>
        </w:rPr>
        <w:t xml:space="preserve"> indicator;</w:t>
      </w:r>
    </w:p>
    <w:p w14:paraId="4D9DA1E1"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rPr>
        <w:tab/>
        <w:t>(2)</w:t>
      </w:r>
      <w:r w:rsidRPr="004E4FCC">
        <w:rPr>
          <w:rFonts w:cs="Times New Roman"/>
        </w:rPr>
        <w:tab/>
        <w:t>additional measures of educator effectiveness including observation data, student survey data,</w:t>
      </w:r>
      <w:r w:rsidRPr="004E4FCC">
        <w:rPr>
          <w:rFonts w:cs="Times New Roman"/>
          <w:bCs/>
        </w:rPr>
        <w:t xml:space="preserve"> attendance data, etc. as potential secondary indicators;</w:t>
      </w:r>
    </w:p>
    <w:p w14:paraId="33581B77"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w:t>
      </w:r>
      <w:r w:rsidRPr="004E4FCC">
        <w:rPr>
          <w:rFonts w:cs="Times New Roman"/>
        </w:rPr>
        <w:tab/>
        <w:t>ability to utilize student information systems and data governance policies to ensure appropriate rostering of students to their "educator(s)of record";</w:t>
      </w:r>
    </w:p>
    <w:p w14:paraId="56227F31"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demonstration of entrepreneurial spirit and willingness to implement a strategic compensation program that attracts, rewards, and recognizes educators;</w:t>
      </w:r>
    </w:p>
    <w:p w14:paraId="04766846"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(5)</w:t>
      </w:r>
      <w:r w:rsidRPr="004E4FCC">
        <w:rPr>
          <w:rFonts w:cs="Times New Roman"/>
        </w:rPr>
        <w:tab/>
        <w:t>a quarterly reporting requirement to ensure key milestones are achieved and that fiscal stewardship and fidelity to core premise is evident; and</w:t>
      </w:r>
    </w:p>
    <w:p w14:paraId="4D8B075E"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(6)</w:t>
      </w:r>
      <w:r w:rsidRPr="004E4FCC">
        <w:rPr>
          <w:rFonts w:cs="Times New Roman"/>
        </w:rPr>
        <w:tab/>
        <w:t>evidence that the strategic compensation design is aligned with proven South Carolina efforts and/or proven national efforts that are backed by evidence.</w:t>
      </w:r>
    </w:p>
    <w:p w14:paraId="69A674FE" w14:textId="293F0FD5"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t>(C)</w:t>
      </w:r>
      <w:r w:rsidRPr="004E4FCC">
        <w:rPr>
          <w:rFonts w:cs="Times New Roman"/>
        </w:rPr>
        <w:tab/>
        <w:t xml:space="preserve">Districts and charters receiving funding under this </w:t>
      </w:r>
      <w:r w:rsidR="00A13467" w:rsidRPr="004E4FCC">
        <w:rPr>
          <w:rFonts w:cs="Times New Roman"/>
          <w:bCs/>
        </w:rPr>
        <w:t>pilot</w:t>
      </w:r>
      <w:r w:rsidRPr="004E4FCC">
        <w:rPr>
          <w:rFonts w:cs="Times New Roman"/>
        </w:rPr>
        <w:t xml:space="preserve"> shall provide data as requested by the department to produce a report on the effectiveness of the pilot to be provided to the General Assembly, with particular emphasis placed on year</w:t>
      </w:r>
      <w:r w:rsidR="009D03DB" w:rsidRPr="004E4FCC">
        <w:rPr>
          <w:rFonts w:cs="Times New Roman"/>
        </w:rPr>
        <w:t>-</w:t>
      </w:r>
      <w:r w:rsidRPr="004E4FCC">
        <w:rPr>
          <w:rFonts w:cs="Times New Roman"/>
        </w:rPr>
        <w:t>end data once available.</w:t>
      </w:r>
    </w:p>
    <w:p w14:paraId="0FE7ACFB" w14:textId="41B3AF57" w:rsidR="00681F2B" w:rsidRPr="004E4FCC"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w:t>
      </w:r>
      <w:r w:rsidR="00EA7A66" w:rsidRPr="004E4FCC">
        <w:rPr>
          <w:b/>
          <w:bCs/>
          <w:szCs w:val="22"/>
        </w:rPr>
        <w:t>1</w:t>
      </w:r>
      <w:r w:rsidR="000B67B7" w:rsidRPr="004E4FCC">
        <w:rPr>
          <w:b/>
          <w:bCs/>
          <w:szCs w:val="22"/>
        </w:rPr>
        <w:t>0</w:t>
      </w:r>
      <w:r w:rsidR="00AA34FF" w:rsidRPr="004E4FCC">
        <w:rPr>
          <w:b/>
          <w:bCs/>
          <w:szCs w:val="22"/>
        </w:rPr>
        <w:t>2</w:t>
      </w:r>
      <w:r w:rsidRPr="004E4FCC">
        <w:rPr>
          <w:b/>
          <w:bCs/>
          <w:szCs w:val="22"/>
        </w:rPr>
        <w:t>.</w:t>
      </w:r>
      <w:r w:rsidRPr="004E4FCC">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4E5D5081" w14:textId="77777777" w:rsidR="00907A04" w:rsidRPr="004E4FCC"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bCs/>
          <w:color w:val="auto"/>
          <w:kern w:val="2"/>
          <w:szCs w:val="22"/>
          <w14:ligatures w14:val="standardContextual"/>
        </w:rPr>
      </w:pPr>
      <w:r w:rsidRPr="004E4FCC">
        <w:rPr>
          <w:rFonts w:eastAsia="Aptos" w:cs="Times New Roman"/>
          <w:b/>
          <w:bCs/>
          <w:color w:val="auto"/>
          <w:kern w:val="2"/>
          <w:szCs w:val="22"/>
          <w14:ligatures w14:val="standardContextual"/>
        </w:rPr>
        <w:tab/>
        <w:t>1.103.</w:t>
      </w:r>
      <w:r w:rsidRPr="004E4FCC">
        <w:rPr>
          <w:rFonts w:eastAsia="Aptos" w:cs="Times New Roman"/>
          <w:color w:val="auto"/>
          <w:kern w:val="2"/>
          <w:szCs w:val="22"/>
          <w14:ligatures w14:val="standardContextual"/>
        </w:rPr>
        <w:tab/>
        <w:t xml:space="preserve">(SDE: Child Nutrition Programs)  </w:t>
      </w:r>
      <w:r w:rsidRPr="004E4FCC">
        <w:rPr>
          <w:rFonts w:eastAsia="Aptos" w:cs="Times New Roman"/>
          <w:i/>
          <w:iCs/>
          <w:color w:val="auto"/>
          <w:kern w:val="2"/>
          <w:szCs w:val="22"/>
          <w:u w:val="single"/>
          <w14:ligatures w14:val="standardContextual"/>
        </w:rPr>
        <w:t>(A)</w:t>
      </w:r>
      <w:r w:rsidRPr="004E4FCC">
        <w:rPr>
          <w:rFonts w:eastAsia="Aptos" w:cs="Times New Roman"/>
          <w:color w:val="auto"/>
          <w:kern w:val="2"/>
          <w:szCs w:val="22"/>
          <w14:ligatures w14:val="standardContextual"/>
        </w:rPr>
        <w:t xml:space="preserve">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6CE6455E" w14:textId="77777777" w:rsidR="00907A04" w:rsidRPr="004E4FCC"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(B)</w:t>
      </w:r>
      <w:r w:rsidRPr="004E4FCC">
        <w:rPr>
          <w:rFonts w:eastAsia="Aptos" w:cs="Times New Roman"/>
          <w:i/>
          <w:iCs/>
          <w:color w:val="auto"/>
          <w:kern w:val="2"/>
          <w:szCs w:val="22"/>
          <w:u w:val="single"/>
          <w14:ligatures w14:val="standardContextual"/>
        </w:rPr>
        <w:tab/>
        <w:t xml:space="preserve">Beginning with the 2026-27 school year, with funds appropriated and with funds carried forward from the prior fiscal year, a public school student who is not a qualifying student who does not receive a free breakfast through any local, state, or federal program shall be provided one breakfast at no cost during each school day upon his or her request without consideration of his or her eligibility for a federally-funded free- or reduced-price meal. If necessary, the Department of Education shall provide federal funds that have been disbursed to the Department of Education for purposes of funding child nutrition programs to cover the cost of providing one breakfast at no cost during each school day to each public school student who is not a qualifying student under this </w:t>
      </w:r>
      <w:r w:rsidRPr="004E4FCC">
        <w:rPr>
          <w:rFonts w:eastAsia="Aptos" w:cs="Times New Roman"/>
          <w:i/>
          <w:iCs/>
          <w:color w:val="auto"/>
          <w:kern w:val="2"/>
          <w:szCs w:val="22"/>
          <w:u w:val="single"/>
          <w14:ligatures w14:val="standardContextual"/>
        </w:rPr>
        <w:lastRenderedPageBreak/>
        <w:t>provision. If federal funds appropriated to the Department of Education for a child nutrition program are insufficient to cover the cost of providing one breakfast at no cost during each school day to each public school student who is not a qualifying student, the Department of Education shall allocate state funds appropriated to the Department of Education to cover the cost of providing one breakfast at no cost during each school day to each public school student who is not a qualifying student.</w:t>
      </w:r>
    </w:p>
    <w:p w14:paraId="110B201C" w14:textId="0751526B"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w:t>
      </w:r>
      <w:r w:rsidR="00AA34FF" w:rsidRPr="004E4FCC">
        <w:rPr>
          <w:rFonts w:cs="Times New Roman"/>
          <w:b/>
          <w:bCs/>
          <w:color w:val="auto"/>
          <w:szCs w:val="22"/>
        </w:rPr>
        <w:t>04</w:t>
      </w:r>
      <w:r w:rsidRPr="004E4FCC">
        <w:rPr>
          <w:rFonts w:cs="Times New Roman"/>
          <w:b/>
          <w:bCs/>
          <w:color w:val="auto"/>
          <w:szCs w:val="22"/>
        </w:rPr>
        <w:t>.</w:t>
      </w:r>
      <w:r w:rsidRPr="004E4FCC">
        <w:rPr>
          <w:rFonts w:cs="Times New Roman"/>
          <w:color w:val="auto"/>
          <w:szCs w:val="22"/>
        </w:rPr>
        <w:tab/>
        <w:t>(SDE: School Mapping Data Program)</w:t>
      </w:r>
      <w:r w:rsidRPr="004E4FCC">
        <w:rPr>
          <w:rFonts w:cs="Times New Roman"/>
          <w:szCs w:val="22"/>
        </w:rPr>
        <w:t xml:space="preserve">  </w:t>
      </w:r>
      <w:r w:rsidRPr="004E4FCC">
        <w:rPr>
          <w:rFonts w:cs="Times New Roman"/>
          <w:color w:val="auto"/>
          <w:szCs w:val="22"/>
        </w:rPr>
        <w:t>(A)</w:t>
      </w:r>
      <w:r w:rsidR="00B27994" w:rsidRPr="004E4FCC">
        <w:rPr>
          <w:rFonts w:cs="Times New Roman"/>
          <w:color w:val="auto"/>
          <w:szCs w:val="22"/>
        </w:rPr>
        <w:t xml:space="preserve">  </w:t>
      </w:r>
      <w:r w:rsidRPr="004E4FCC">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School mapping data must:</w:t>
      </w:r>
    </w:p>
    <w:p w14:paraId="6C10128D" w14:textId="3BEDDF44"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be in a printable format and, if requested, be in a digital file format that may be integrated into interactive mobile platforms in use;</w:t>
      </w:r>
    </w:p>
    <w:p w14:paraId="082656D9"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be verified by the entity producing the data for accuracy by a walk‑through of school buildings and grounds;</w:t>
      </w:r>
    </w:p>
    <w:p w14:paraId="41DE82E5"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be oriented true north;</w:t>
      </w:r>
    </w:p>
    <w:p w14:paraId="105070A6"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include accurate floor plans overlaid on current, verified aerial imagery of the campus, which must be updated by the department as it considers necessary;</w:t>
      </w:r>
    </w:p>
    <w:p w14:paraId="78FE4188"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(8)</w:t>
      </w:r>
      <w:r w:rsidRPr="004E4FCC">
        <w:rPr>
          <w:szCs w:val="22"/>
        </w:rPr>
        <w:tab/>
        <w:t>contain site‑specific labeling that matches the school grounds, including parking areas, athletic fields, surrounding roads, and neighboring properties;</w:t>
      </w:r>
    </w:p>
    <w:p w14:paraId="1B7A0430"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 xml:space="preserve">(9) </w:t>
      </w:r>
      <w:r w:rsidRPr="004E4FCC">
        <w:rPr>
          <w:szCs w:val="22"/>
        </w:rPr>
        <w:tab/>
        <w:t>be overlaid with gridded x and y coordinates; and</w:t>
      </w:r>
    </w:p>
    <w:p w14:paraId="32FF686D"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(10)</w:t>
      </w:r>
      <w:r w:rsidRPr="004E4FCC">
        <w:rPr>
          <w:szCs w:val="22"/>
        </w:rPr>
        <w:tab/>
        <w:t>be updated and accessible within software platforms used by local, county, state, and federal public safety agencies that provide emergency services to the specific school.</w:t>
      </w:r>
    </w:p>
    <w:p w14:paraId="0B55DFEA"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472C3D68" w:rsidR="00EA76DF" w:rsidRPr="004E4FCC"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lastRenderedPageBreak/>
        <w:tab/>
      </w:r>
      <w:r w:rsidRPr="004E4FCC">
        <w:rPr>
          <w:rFonts w:cs="Times New Roman"/>
          <w:b/>
          <w:bCs/>
          <w:snapToGrid w:val="0"/>
          <w:szCs w:val="22"/>
        </w:rPr>
        <w:t>1.1</w:t>
      </w:r>
      <w:r w:rsidR="00AA34FF" w:rsidRPr="004E4FCC">
        <w:rPr>
          <w:rFonts w:cs="Times New Roman"/>
          <w:b/>
          <w:bCs/>
          <w:snapToGrid w:val="0"/>
          <w:szCs w:val="22"/>
        </w:rPr>
        <w:t>05</w:t>
      </w:r>
      <w:r w:rsidRPr="004E4FCC">
        <w:rPr>
          <w:rFonts w:cs="Times New Roman"/>
          <w:b/>
          <w:bCs/>
          <w:snapToGrid w:val="0"/>
          <w:szCs w:val="22"/>
        </w:rPr>
        <w:t>.</w:t>
      </w:r>
      <w:r w:rsidRPr="004E4FCC">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4E4FCC">
        <w:rPr>
          <w:rFonts w:cs="Times New Roman"/>
          <w:snapToGrid w:val="0"/>
          <w:szCs w:val="22"/>
        </w:rPr>
        <w:t>.</w:t>
      </w:r>
    </w:p>
    <w:p w14:paraId="1DF28AB8" w14:textId="5C28FB88"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napToGrid w:val="0"/>
          <w:szCs w:val="22"/>
        </w:rPr>
        <w:t>1.1</w:t>
      </w:r>
      <w:r w:rsidR="00AA34FF" w:rsidRPr="004E4FCC">
        <w:rPr>
          <w:rFonts w:cs="Times New Roman"/>
          <w:b/>
          <w:snapToGrid w:val="0"/>
          <w:szCs w:val="22"/>
        </w:rPr>
        <w:t>06</w:t>
      </w:r>
      <w:r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 xml:space="preserve">(SDE: Interscholastic </w:t>
      </w:r>
      <w:r w:rsidR="00BE1D03" w:rsidRPr="004E4FCC">
        <w:rPr>
          <w:rFonts w:cs="Times New Roman"/>
          <w:snapToGrid w:val="0"/>
          <w:szCs w:val="22"/>
        </w:rPr>
        <w:t>A</w:t>
      </w:r>
      <w:r w:rsidRPr="004E4FCC">
        <w:rPr>
          <w:rFonts w:cs="Times New Roman"/>
          <w:snapToGrid w:val="0"/>
          <w:szCs w:val="22"/>
        </w:rPr>
        <w:t xml:space="preserve">thletics)  (A) </w:t>
      </w:r>
      <w:r w:rsidR="00973B06" w:rsidRPr="004E4FCC">
        <w:rPr>
          <w:rFonts w:cs="Times New Roman"/>
          <w:snapToGrid w:val="0"/>
          <w:szCs w:val="22"/>
        </w:rPr>
        <w:t xml:space="preserve"> </w:t>
      </w:r>
      <w:r w:rsidRPr="004E4FCC">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(1)</w:t>
      </w:r>
      <w:r w:rsidRPr="004E4FCC">
        <w:rPr>
          <w:rFonts w:cs="Times New Roman"/>
          <w:snapToGrid w:val="0"/>
          <w:szCs w:val="22"/>
        </w:rPr>
        <w:tab/>
        <w:t>student resides within the attendance zone boundaries of the public school;</w:t>
      </w:r>
    </w:p>
    <w:p w14:paraId="7DAB153B" w14:textId="734F337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independent school that the student attends is not a member of the South Carolina High School League;</w:t>
      </w:r>
    </w:p>
    <w:p w14:paraId="275A7F3B" w14:textId="55D4CF37"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independent school attended by the student does not offer the particular sport for the student’s gender;</w:t>
      </w:r>
    </w:p>
    <w:p w14:paraId="55CFCB94" w14:textId="4214ED85"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(4)</w:t>
      </w:r>
      <w:r w:rsidRPr="004E4FCC">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(5)</w:t>
      </w:r>
      <w:r w:rsidRPr="004E4FCC">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(6)</w:t>
      </w:r>
      <w:r w:rsidRPr="004E4FCC">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(7)</w:t>
      </w:r>
      <w:r w:rsidRPr="004E4FCC">
        <w:rPr>
          <w:rFonts w:cs="Times New Roman"/>
          <w:snapToGrid w:val="0"/>
          <w:szCs w:val="22"/>
        </w:rPr>
        <w:tab/>
        <w:t>student meets all public school district eligibility requirements with the exception of the:</w:t>
      </w:r>
    </w:p>
    <w:p w14:paraId="08472F0C" w14:textId="2790F6D9"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r>
      <w:r w:rsidRPr="004E4FCC">
        <w:rPr>
          <w:rFonts w:cs="Times New Roman"/>
          <w:snapToGrid w:val="0"/>
          <w:szCs w:val="22"/>
        </w:rPr>
        <w:tab/>
        <w:t>(a)</w:t>
      </w:r>
      <w:r w:rsidRPr="004E4FCC">
        <w:rPr>
          <w:rFonts w:cs="Times New Roman"/>
          <w:snapToGrid w:val="0"/>
          <w:szCs w:val="22"/>
        </w:rPr>
        <w:tab/>
        <w:t>school district’s school or class attendance requirements; and</w:t>
      </w:r>
    </w:p>
    <w:p w14:paraId="2DE490AA" w14:textId="60B523DB"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r>
      <w:r w:rsidRPr="004E4FCC">
        <w:rPr>
          <w:rFonts w:cs="Times New Roman"/>
          <w:snapToGrid w:val="0"/>
          <w:szCs w:val="22"/>
        </w:rPr>
        <w:tab/>
        <w:t>(b)</w:t>
      </w:r>
      <w:r w:rsidRPr="004E4FCC">
        <w:rPr>
          <w:rFonts w:cs="Times New Roman"/>
          <w:snapToGrid w:val="0"/>
          <w:szCs w:val="22"/>
        </w:rPr>
        <w:tab/>
        <w:t>class and enrollment requirements of the association administering the interscholastic sports;</w:t>
      </w:r>
    </w:p>
    <w:p w14:paraId="348E912A" w14:textId="278F23F4"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(8)</w:t>
      </w:r>
      <w:r w:rsidRPr="004E4FCC">
        <w:rPr>
          <w:rFonts w:cs="Times New Roman"/>
          <w:snapToGrid w:val="0"/>
          <w:szCs w:val="22"/>
        </w:rPr>
        <w:tab/>
        <w:t>student and the student’s parent or guardian agree for the student to be subject to the code of conduct of the public school; and</w:t>
      </w:r>
    </w:p>
    <w:p w14:paraId="5C63D611" w14:textId="611F67E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(9)</w:t>
      </w:r>
      <w:r w:rsidRPr="004E4FCC">
        <w:rPr>
          <w:rFonts w:cs="Times New Roman"/>
          <w:snapToGrid w:val="0"/>
          <w:szCs w:val="22"/>
        </w:rPr>
        <w:tab/>
        <w:t>student was not expelled from the same public school during the same academic year.</w:t>
      </w:r>
    </w:p>
    <w:p w14:paraId="7D1833E5" w14:textId="19F137C5"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(B)</w:t>
      </w:r>
      <w:r w:rsidRPr="004E4FCC">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(C)</w:t>
      </w:r>
      <w:r w:rsidRPr="004E4FCC">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(D)</w:t>
      </w:r>
      <w:r w:rsidRPr="004E4FCC">
        <w:rPr>
          <w:rFonts w:cs="Times New Roman"/>
          <w:snapToGrid w:val="0"/>
          <w:szCs w:val="22"/>
        </w:rPr>
        <w:tab/>
        <w:t>A public school may expend funds on students specified in subsection (A) to participate in an interscholastic athletic program.</w:t>
      </w:r>
    </w:p>
    <w:p w14:paraId="3E4D3A68" w14:textId="4AA0E947"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(E)</w:t>
      </w:r>
      <w:r w:rsidRPr="004E4FCC">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t>(F)</w:t>
      </w:r>
      <w:r w:rsidRPr="004E4FCC">
        <w:rPr>
          <w:rFonts w:cs="Times New Roman"/>
          <w:snapToGrid w:val="0"/>
          <w:szCs w:val="22"/>
        </w:rPr>
        <w:tab/>
        <w:t xml:space="preserve">For purposes of this proviso, </w:t>
      </w:r>
      <w:r w:rsidR="00973B06" w:rsidRPr="004E4FCC">
        <w:rPr>
          <w:rFonts w:cs="Times New Roman"/>
          <w:szCs w:val="22"/>
        </w:rPr>
        <w:t>“</w:t>
      </w:r>
      <w:r w:rsidRPr="004E4FCC">
        <w:rPr>
          <w:rFonts w:cs="Times New Roman"/>
          <w:szCs w:val="22"/>
        </w:rPr>
        <w:t>independent school</w:t>
      </w:r>
      <w:r w:rsidR="00973B06" w:rsidRPr="004E4FCC">
        <w:rPr>
          <w:rFonts w:cs="Times New Roman"/>
          <w:szCs w:val="22"/>
        </w:rPr>
        <w:t>”</w:t>
      </w:r>
      <w:r w:rsidRPr="004E4FCC">
        <w:rPr>
          <w:rFonts w:cs="Times New Roman"/>
          <w:szCs w:val="22"/>
        </w:rPr>
        <w:t xml:space="preserve"> means a school:</w:t>
      </w:r>
    </w:p>
    <w:p w14:paraId="61284547" w14:textId="63E5DAA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established by an entity other than the State or a subdivision of the State;</w:t>
      </w:r>
    </w:p>
    <w:p w14:paraId="60F69C1E" w14:textId="4EDDA80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supported primarily by private or nonpublic funds; and</w:t>
      </w:r>
    </w:p>
    <w:p w14:paraId="41D88EA7" w14:textId="28D66161"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szCs w:val="22"/>
        </w:rPr>
        <w:tab/>
        <w:t>(3)</w:t>
      </w:r>
      <w:r w:rsidRPr="004E4FCC">
        <w:rPr>
          <w:rFonts w:cs="Times New Roman"/>
          <w:szCs w:val="22"/>
        </w:rPr>
        <w:tab/>
        <w:t>operated by private individuals operating in their private capacity and not by people who are publicly elected or appointed to operate the school.</w:t>
      </w:r>
    </w:p>
    <w:p w14:paraId="0FF11CD7" w14:textId="529B0249" w:rsidR="00C57B00" w:rsidRPr="004E4FCC"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lastRenderedPageBreak/>
        <w:tab/>
      </w:r>
      <w:r w:rsidR="009537D4" w:rsidRPr="004E4FCC">
        <w:rPr>
          <w:rFonts w:cs="Times New Roman"/>
          <w:b/>
          <w:snapToGrid w:val="0"/>
          <w:szCs w:val="22"/>
        </w:rPr>
        <w:t>1.1</w:t>
      </w:r>
      <w:r w:rsidR="00AA34FF" w:rsidRPr="004E4FCC">
        <w:rPr>
          <w:rFonts w:cs="Times New Roman"/>
          <w:b/>
          <w:snapToGrid w:val="0"/>
          <w:szCs w:val="22"/>
        </w:rPr>
        <w:t>07</w:t>
      </w:r>
      <w:r w:rsidR="009537D4"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39A2C8DC" w:rsidR="00062D0A" w:rsidRPr="004E4FCC"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b/>
          <w:szCs w:val="22"/>
        </w:rPr>
        <w:t>1.1</w:t>
      </w:r>
      <w:r w:rsidR="00AA34FF" w:rsidRPr="004E4FCC">
        <w:rPr>
          <w:b/>
          <w:szCs w:val="22"/>
        </w:rPr>
        <w:t>08</w:t>
      </w:r>
      <w:r w:rsidRPr="004E4FCC">
        <w:rPr>
          <w:b/>
          <w:szCs w:val="22"/>
        </w:rPr>
        <w:t>.</w:t>
      </w:r>
      <w:r w:rsidRPr="004E4FCC">
        <w:rPr>
          <w:b/>
          <w:szCs w:val="22"/>
        </w:rPr>
        <w:tab/>
      </w:r>
      <w:r w:rsidR="00DF35C4" w:rsidRPr="004E4FCC">
        <w:rPr>
          <w:szCs w:val="22"/>
        </w:rPr>
        <w:t>(SDE: Student Physical Privacy)</w:t>
      </w:r>
      <w:r w:rsidR="00E912D0" w:rsidRPr="004E4FCC">
        <w:rPr>
          <w:szCs w:val="22"/>
        </w:rPr>
        <w:t xml:space="preserve">  </w:t>
      </w:r>
      <w:r w:rsidR="00DF35C4" w:rsidRPr="004E4FCC">
        <w:rPr>
          <w:szCs w:val="22"/>
        </w:rPr>
        <w:t>(A)</w:t>
      </w:r>
      <w:r w:rsidR="00E912D0" w:rsidRPr="004E4FCC">
        <w:rPr>
          <w:szCs w:val="22"/>
        </w:rPr>
        <w:t xml:space="preserve">  </w:t>
      </w:r>
      <w:r w:rsidR="00DF35C4" w:rsidRPr="004E4FCC">
        <w:rPr>
          <w:szCs w:val="22"/>
        </w:rPr>
        <w:t>For the purposes of this provision:</w:t>
      </w:r>
    </w:p>
    <w:p w14:paraId="7CD404A8" w14:textId="316BA425"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 xml:space="preserve">“Changing </w:t>
      </w:r>
      <w:r w:rsidR="006C546F" w:rsidRPr="004E4FCC">
        <w:rPr>
          <w:szCs w:val="22"/>
        </w:rPr>
        <w:t>F</w:t>
      </w:r>
      <w:r w:rsidRPr="004E4FCC">
        <w:rPr>
          <w:szCs w:val="22"/>
        </w:rPr>
        <w:t>acility” means a facility in which a person may be in a state of undress in the presence of others, including a locker room, changing room, or shower room.</w:t>
      </w:r>
    </w:p>
    <w:p w14:paraId="6CC3A4C1"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“Restroom” means a facility that includes one or more toilets or urinals.</w:t>
      </w:r>
    </w:p>
    <w:p w14:paraId="2894668B"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 xml:space="preserve">“Sleeping </w:t>
      </w:r>
      <w:r w:rsidR="006C546F" w:rsidRPr="004E4FCC">
        <w:rPr>
          <w:szCs w:val="22"/>
        </w:rPr>
        <w:t>Q</w:t>
      </w:r>
      <w:r w:rsidRPr="004E4FCC">
        <w:rPr>
          <w:szCs w:val="22"/>
        </w:rPr>
        <w:t>uarters” means a room with a bed in which more than one individual is housed overnight.</w:t>
      </w:r>
    </w:p>
    <w:p w14:paraId="77FCAEF3"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(C)(1)</w:t>
      </w:r>
      <w:r w:rsidR="00AB281D" w:rsidRPr="004E4FCC">
        <w:rPr>
          <w:szCs w:val="22"/>
        </w:rPr>
        <w:tab/>
      </w:r>
      <w:r w:rsidRPr="004E4FCC">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4E4FCC">
        <w:rPr>
          <w:szCs w:val="22"/>
        </w:rPr>
        <w:t>:</w:t>
      </w:r>
      <w:r w:rsidRPr="004E4FCC">
        <w:rPr>
          <w:szCs w:val="22"/>
        </w:rPr>
        <w:t xml:space="preserve"> (a) </w:t>
      </w:r>
      <w:r w:rsidR="00E66B71" w:rsidRPr="004E4FCC">
        <w:rPr>
          <w:szCs w:val="22"/>
        </w:rPr>
        <w:t xml:space="preserve">to </w:t>
      </w:r>
      <w:r w:rsidRPr="004E4FCC">
        <w:rPr>
          <w:szCs w:val="22"/>
        </w:rPr>
        <w:t>custodial or maintenance work when the restroom or changing facility is not being used or otherwise occupied by a member of the opposite sex</w:t>
      </w:r>
      <w:r w:rsidR="00D35C35" w:rsidRPr="004E4FCC">
        <w:rPr>
          <w:szCs w:val="22"/>
        </w:rPr>
        <w:t>;</w:t>
      </w:r>
      <w:r w:rsidRPr="004E4FCC">
        <w:rPr>
          <w:szCs w:val="22"/>
        </w:rPr>
        <w:t xml:space="preserve"> (b) </w:t>
      </w:r>
      <w:r w:rsidR="00E66B71" w:rsidRPr="004E4FCC">
        <w:rPr>
          <w:szCs w:val="22"/>
        </w:rPr>
        <w:t xml:space="preserve">to </w:t>
      </w:r>
      <w:r w:rsidRPr="004E4FCC">
        <w:rPr>
          <w:szCs w:val="22"/>
        </w:rPr>
        <w:t>a person or people rendering medical assistance</w:t>
      </w:r>
      <w:r w:rsidR="00D35C35" w:rsidRPr="004E4FCC">
        <w:rPr>
          <w:szCs w:val="22"/>
        </w:rPr>
        <w:t>;</w:t>
      </w:r>
      <w:r w:rsidRPr="004E4FCC">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4E4FCC"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00AB281D" w:rsidRPr="004E4FCC">
        <w:rPr>
          <w:szCs w:val="22"/>
        </w:rPr>
        <w:tab/>
      </w:r>
      <w:r w:rsidRPr="004E4FCC">
        <w:rPr>
          <w:szCs w:val="22"/>
        </w:rPr>
        <w:t>Nothing in this proviso may be construed to prohibit schools from adopting policies necessary to accommodate disabled persons or young children in need of physical assistance when using restrooms or changing facilities.</w:t>
      </w:r>
    </w:p>
    <w:p w14:paraId="1D513499" w14:textId="42714D36" w:rsidR="002C4D20" w:rsidRPr="004E4FCC"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i/>
          <w:iCs/>
          <w:szCs w:val="22"/>
        </w:rPr>
        <w:lastRenderedPageBreak/>
        <w:tab/>
      </w:r>
      <w:r w:rsidRPr="004E4FCC">
        <w:rPr>
          <w:b/>
          <w:bCs/>
          <w:szCs w:val="22"/>
        </w:rPr>
        <w:t>1.</w:t>
      </w:r>
      <w:r w:rsidR="00C56D94" w:rsidRPr="004E4FCC">
        <w:rPr>
          <w:b/>
          <w:bCs/>
          <w:szCs w:val="22"/>
        </w:rPr>
        <w:t>1</w:t>
      </w:r>
      <w:r w:rsidR="00AA34FF" w:rsidRPr="004E4FCC">
        <w:rPr>
          <w:b/>
          <w:bCs/>
          <w:szCs w:val="22"/>
        </w:rPr>
        <w:t>09</w:t>
      </w:r>
      <w:r w:rsidRPr="004E4FCC">
        <w:rPr>
          <w:b/>
          <w:bCs/>
          <w:szCs w:val="22"/>
        </w:rPr>
        <w:t>.</w:t>
      </w:r>
      <w:r w:rsidRPr="004E4FCC">
        <w:rPr>
          <w:b/>
          <w:bCs/>
          <w:szCs w:val="22"/>
        </w:rPr>
        <w:tab/>
      </w:r>
      <w:r w:rsidR="00BA1E44" w:rsidRPr="004E4FCC">
        <w:rPr>
          <w:szCs w:val="22"/>
        </w:rPr>
        <w:t>RESERVED</w:t>
      </w:r>
    </w:p>
    <w:p w14:paraId="2F44FE01" w14:textId="77777777" w:rsidR="00EE5C9D" w:rsidRPr="004E4FCC" w:rsidRDefault="00EE5C9D" w:rsidP="00EE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color w:val="auto"/>
          <w:kern w:val="2"/>
          <w:szCs w:val="22"/>
          <w14:ligatures w14:val="standardContextual"/>
        </w:rPr>
      </w:pPr>
      <w:r w:rsidRPr="004E4FCC">
        <w:rPr>
          <w:rFonts w:eastAsia="Aptos" w:cs="Times New Roman"/>
          <w:bCs/>
          <w:color w:val="auto"/>
          <w:kern w:val="2"/>
          <w:szCs w:val="22"/>
          <w14:ligatures w14:val="standardContextual"/>
        </w:rPr>
        <w:tab/>
      </w:r>
      <w:r w:rsidRPr="004E4FCC">
        <w:rPr>
          <w:rFonts w:eastAsia="Aptos" w:cs="Times New Roman"/>
          <w:b/>
          <w:color w:val="auto"/>
          <w:kern w:val="2"/>
          <w:szCs w:val="22"/>
          <w14:ligatures w14:val="standardContextual"/>
        </w:rPr>
        <w:t>1.110.</w:t>
      </w:r>
      <w:r w:rsidRPr="004E4FCC">
        <w:rPr>
          <w:rFonts w:eastAsia="Aptos" w:cs="Times New Roman"/>
          <w:b/>
          <w:color w:val="auto"/>
          <w:kern w:val="2"/>
          <w:szCs w:val="22"/>
          <w14:ligatures w14:val="standardContextual"/>
        </w:rPr>
        <w:tab/>
      </w:r>
      <w:r w:rsidRPr="004E4FCC">
        <w:rPr>
          <w:rFonts w:eastAsia="Aptos" w:cs="Times New Roman"/>
          <w:bCs/>
          <w:color w:val="auto"/>
          <w:kern w:val="2"/>
          <w:szCs w:val="22"/>
          <w14:ligatures w14:val="standardContextual"/>
        </w:rPr>
        <w:t xml:space="preserve">(SDE: Assessments and Final Grade Determination)  For Fiscal Year </w:t>
      </w:r>
      <w:r w:rsidRPr="004E4FCC">
        <w:rPr>
          <w:rFonts w:eastAsia="Aptos" w:cs="Times New Roman"/>
          <w:bCs/>
          <w:strike/>
          <w:color w:val="auto"/>
          <w:kern w:val="2"/>
          <w:szCs w:val="22"/>
          <w14:ligatures w14:val="standardContextual"/>
        </w:rPr>
        <w:t>2025-26</w:t>
      </w:r>
      <w:r w:rsidRPr="004E4FCC">
        <w:rPr>
          <w:rFonts w:eastAsia="Aptos" w:cs="Times New Roman"/>
          <w:bCs/>
          <w:color w:val="auto"/>
          <w:kern w:val="2"/>
          <w:szCs w:val="22"/>
          <w14:ligatures w14:val="standardContextual"/>
        </w:rPr>
        <w:t xml:space="preserve"> </w:t>
      </w:r>
      <w:r w:rsidRPr="004E4FCC">
        <w:rPr>
          <w:rFonts w:eastAsia="Aptos" w:cs="Times New Roman"/>
          <w:bCs/>
          <w:i/>
          <w:iCs/>
          <w:color w:val="auto"/>
          <w:kern w:val="2"/>
          <w:szCs w:val="22"/>
          <w:u w:val="single"/>
          <w14:ligatures w14:val="standardContextual"/>
        </w:rPr>
        <w:t>2026-27</w:t>
      </w:r>
      <w:r w:rsidRPr="004E4FCC">
        <w:rPr>
          <w:rFonts w:eastAsia="Aptos" w:cs="Times New Roman"/>
          <w:bCs/>
          <w:color w:val="auto"/>
          <w:kern w:val="2"/>
          <w:szCs w:val="22"/>
          <w14:ligatures w14:val="standardContextual"/>
        </w:rPr>
        <w:t>,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2B2F7203" w14:textId="3F62DFA1"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tab/>
      </w:r>
      <w:r w:rsidRPr="004E4FCC">
        <w:rPr>
          <w:b/>
        </w:rPr>
        <w:t>1.1</w:t>
      </w:r>
      <w:r w:rsidR="00AA34FF" w:rsidRPr="004E4FCC">
        <w:rPr>
          <w:b/>
        </w:rPr>
        <w:t>11</w:t>
      </w:r>
      <w:r w:rsidRPr="004E4FCC">
        <w:rPr>
          <w:b/>
        </w:rPr>
        <w:t>.</w:t>
      </w:r>
      <w:r w:rsidRPr="004E4FCC">
        <w:rPr>
          <w:bCs/>
        </w:rPr>
        <w:tab/>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61C8920E" w14:textId="7E72A155" w:rsidR="00A11138" w:rsidRPr="004E4FCC" w:rsidRDefault="00A11138" w:rsidP="00A11138">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
          <w:i/>
          <w:iCs/>
          <w:szCs w:val="22"/>
          <w:u w:val="single"/>
        </w:rPr>
        <w:t>1.112.</w:t>
      </w:r>
      <w:r w:rsidRPr="004E4FCC">
        <w:rPr>
          <w:bCs/>
          <w:i/>
          <w:iCs/>
          <w:szCs w:val="22"/>
          <w:u w:val="single"/>
        </w:rPr>
        <w:tab/>
        <w:t>(SDE: Employment Contract)</w:t>
      </w:r>
      <w:r w:rsidRPr="004E4FCC">
        <w:rPr>
          <w:bCs/>
          <w:szCs w:val="22"/>
          <w:u w:val="single"/>
        </w:rPr>
        <w:t xml:space="preserve">  </w:t>
      </w:r>
      <w:r w:rsidRPr="004E4FCC">
        <w:rPr>
          <w:i/>
          <w:iCs/>
          <w:szCs w:val="22"/>
          <w:u w:val="single"/>
        </w:rPr>
        <w:t>With funds appropriated, a local school district board of trustees shall include a term in all district superintendent employment contracts, entered into on or after July 1 of the current fiscal year, specifying that the maximum settlement amount to be paid by the district as part of the mutual dissolution of the contract shall not exceed one year’s salary or the remainder of the contract value, whichever is less. Nothing in this provision limits a district superintendent’s right to file a claim in state or federal court based on an alleged violation of law relevant to that individual’s employment.</w:t>
      </w:r>
    </w:p>
    <w:p w14:paraId="31610AE6" w14:textId="42B957CF"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b/>
          <w:bCs/>
          <w:i/>
          <w:iCs/>
          <w:szCs w:val="22"/>
          <w:u w:val="single"/>
        </w:rPr>
        <w:t>1.11</w:t>
      </w:r>
      <w:r w:rsidR="00242294" w:rsidRPr="004E4FCC">
        <w:rPr>
          <w:b/>
          <w:bCs/>
          <w:i/>
          <w:iCs/>
          <w:szCs w:val="22"/>
          <w:u w:val="single"/>
        </w:rPr>
        <w:t>3</w:t>
      </w:r>
      <w:r w:rsidRPr="004E4FCC">
        <w:rPr>
          <w:b/>
          <w:bCs/>
          <w:i/>
          <w:iCs/>
          <w:szCs w:val="22"/>
          <w:u w:val="single"/>
        </w:rPr>
        <w:t>.</w:t>
      </w:r>
      <w:r w:rsidRPr="004E4FCC">
        <w:rPr>
          <w:i/>
          <w:iCs/>
          <w:szCs w:val="22"/>
          <w:u w:val="single"/>
        </w:rPr>
        <w:tab/>
        <w:t xml:space="preserve">(SDE: Capital Funding for Schools)  (A)  For the current fiscal year, of the funds appropriated for Capital Funding for Schools, the Department of Education shall comprise a committee to establish and approve criteria to disburse funds. </w:t>
      </w:r>
    </w:p>
    <w:p w14:paraId="72EBD5F2"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(B)</w:t>
      </w:r>
      <w:r w:rsidRPr="004E4FCC">
        <w:rPr>
          <w:i/>
          <w:iCs/>
          <w:szCs w:val="22"/>
          <w:u w:val="single"/>
        </w:rPr>
        <w:tab/>
        <w:t xml:space="preserve">The committee shall be comprised of the following individuals: </w:t>
      </w:r>
    </w:p>
    <w:p w14:paraId="5C7B8E30"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(1)</w:t>
      </w:r>
      <w:r w:rsidRPr="004E4FCC">
        <w:rPr>
          <w:i/>
          <w:iCs/>
          <w:szCs w:val="22"/>
          <w:u w:val="single"/>
        </w:rPr>
        <w:tab/>
        <w:t>one individual with experience in educational facilities appointed by the State Superintendent of Education, who serves as chair;</w:t>
      </w:r>
    </w:p>
    <w:p w14:paraId="0B0AA939"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(2)</w:t>
      </w:r>
      <w:r w:rsidRPr="004E4FCC">
        <w:rPr>
          <w:i/>
          <w:iCs/>
          <w:szCs w:val="22"/>
          <w:u w:val="single"/>
        </w:rPr>
        <w:tab/>
        <w:t>one individual with at least ten years of economic development experience appointed by the Governor;</w:t>
      </w:r>
    </w:p>
    <w:p w14:paraId="330AA4C2"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(3)</w:t>
      </w:r>
      <w:r w:rsidRPr="004E4FCC">
        <w:rPr>
          <w:i/>
          <w:iCs/>
          <w:szCs w:val="22"/>
          <w:u w:val="single"/>
        </w:rPr>
        <w:tab/>
        <w:t>one individual appointed by the Chairman of the House Education and Public Works Committee;</w:t>
      </w:r>
    </w:p>
    <w:p w14:paraId="3A5F7108" w14:textId="77AC5AAC"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(4)</w:t>
      </w:r>
      <w:r w:rsidRPr="004E4FCC">
        <w:rPr>
          <w:i/>
          <w:iCs/>
          <w:szCs w:val="22"/>
          <w:u w:val="single"/>
        </w:rPr>
        <w:tab/>
        <w:t xml:space="preserve">one individual appointed by the Chairman of the </w:t>
      </w:r>
      <w:r w:rsidR="00FA2E90">
        <w:rPr>
          <w:i/>
          <w:iCs/>
          <w:szCs w:val="22"/>
          <w:u w:val="single"/>
        </w:rPr>
        <w:t xml:space="preserve">House </w:t>
      </w:r>
      <w:r w:rsidRPr="004E4FCC">
        <w:rPr>
          <w:i/>
          <w:iCs/>
          <w:szCs w:val="22"/>
          <w:u w:val="single"/>
        </w:rPr>
        <w:t xml:space="preserve">Ways and Means Committee; </w:t>
      </w:r>
    </w:p>
    <w:p w14:paraId="7A800F7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(5)</w:t>
      </w:r>
      <w:r w:rsidRPr="004E4FCC">
        <w:rPr>
          <w:i/>
          <w:iCs/>
          <w:szCs w:val="22"/>
          <w:u w:val="single"/>
        </w:rPr>
        <w:tab/>
        <w:t>one individual appointed by the Chairman of the Senate Finance Committee; and</w:t>
      </w:r>
    </w:p>
    <w:p w14:paraId="1DDEB7C7" w14:textId="2FED5965"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(6)</w:t>
      </w:r>
      <w:r w:rsidRPr="004E4FCC">
        <w:rPr>
          <w:i/>
          <w:iCs/>
          <w:szCs w:val="22"/>
          <w:u w:val="single"/>
        </w:rPr>
        <w:tab/>
        <w:t>one individual appointed by the Chairman of the Senate Education Committee</w:t>
      </w:r>
      <w:r w:rsidR="00EC1D7B">
        <w:rPr>
          <w:i/>
          <w:iCs/>
          <w:szCs w:val="22"/>
          <w:u w:val="single"/>
        </w:rPr>
        <w:t>.</w:t>
      </w:r>
    </w:p>
    <w:p w14:paraId="043D1BE6"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(C)</w:t>
      </w:r>
      <w:r w:rsidRPr="004E4FCC">
        <w:rPr>
          <w:i/>
          <w:iCs/>
          <w:szCs w:val="22"/>
          <w:u w:val="single"/>
        </w:rPr>
        <w:tab/>
        <w:t>No member of the committee shall serve on the committee if that member or immediate family is an employee, contractor, or board member of a school district, charter school, or other educational institution that has the potential to receive funds from the Capital Funding for Schools Committee.</w:t>
      </w:r>
    </w:p>
    <w:p w14:paraId="3763E86C"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(D)</w:t>
      </w:r>
      <w:r w:rsidRPr="004E4FCC">
        <w:rPr>
          <w:i/>
          <w:iCs/>
          <w:szCs w:val="22"/>
          <w:u w:val="single"/>
        </w:rPr>
        <w:tab/>
        <w:t xml:space="preserve">Charter schools that have an academic achievement rating of good on the most recent South Carolina School Report Card, school districts, and special schools are eligible to receive funding from the committee. </w:t>
      </w:r>
    </w:p>
    <w:p w14:paraId="0ED854F9"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lastRenderedPageBreak/>
        <w:tab/>
      </w:r>
      <w:r w:rsidRPr="004E4FCC">
        <w:rPr>
          <w:i/>
          <w:iCs/>
          <w:szCs w:val="22"/>
          <w:u w:val="single"/>
        </w:rPr>
        <w:t>(E)</w:t>
      </w:r>
      <w:r w:rsidRPr="004E4FCC">
        <w:rPr>
          <w:i/>
          <w:iCs/>
          <w:szCs w:val="22"/>
          <w:u w:val="single"/>
        </w:rPr>
        <w:tab/>
        <w:t>In order for a project to be considered by the committee, the applicant must conduct a facility capacity study that includes at least the historical and projected student enrollment of the applicant and building information to include: square footage, both total and broken down by usable space, capacity of each space based on recommended square footage per student, and the age and condition of each building.</w:t>
      </w:r>
    </w:p>
    <w:p w14:paraId="1C4090D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(F)</w:t>
      </w:r>
      <w:r w:rsidRPr="004E4FCC">
        <w:rPr>
          <w:i/>
          <w:iCs/>
          <w:szCs w:val="22"/>
          <w:u w:val="single"/>
        </w:rPr>
        <w:tab/>
        <w:t>The committee shall develop the criteria to consider for determining awards. Criteria must include, but is not limited to:</w:t>
      </w:r>
    </w:p>
    <w:p w14:paraId="7401BE1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(1)</w:t>
      </w:r>
      <w:r w:rsidRPr="004E4FCC">
        <w:rPr>
          <w:i/>
          <w:iCs/>
          <w:szCs w:val="22"/>
          <w:u w:val="single"/>
        </w:rPr>
        <w:tab/>
        <w:t xml:space="preserve"> the local support of the project, expressed by resolutions by the governing bodies, or for charter schools, by the charter school governing board in the areas in which the project will be located;</w:t>
      </w:r>
    </w:p>
    <w:p w14:paraId="01E6F385"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(2)</w:t>
      </w:r>
      <w:r w:rsidRPr="004E4FCC">
        <w:rPr>
          <w:i/>
          <w:iCs/>
          <w:szCs w:val="22"/>
          <w:u w:val="single"/>
        </w:rPr>
        <w:tab/>
        <w:t>maximum academic benefit and enhancement of school safety, with regards to the ability of the project to optimally use, close, or consolidate existing buildings to accommodate current and projected student enrollment;</w:t>
      </w:r>
    </w:p>
    <w:p w14:paraId="1418E366"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(3)</w:t>
      </w:r>
      <w:r w:rsidRPr="004E4FCC">
        <w:rPr>
          <w:i/>
          <w:iCs/>
          <w:szCs w:val="22"/>
          <w:u w:val="single"/>
        </w:rPr>
        <w:tab/>
        <w:t>the financial or in-kind contributions to the project;</w:t>
      </w:r>
    </w:p>
    <w:p w14:paraId="19D88EBC" w14:textId="4D362C6C"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(4)</w:t>
      </w:r>
      <w:r w:rsidRPr="004E4FCC">
        <w:rPr>
          <w:i/>
          <w:iCs/>
          <w:szCs w:val="22"/>
          <w:u w:val="single"/>
        </w:rPr>
        <w:tab/>
        <w:t>greater weighting in recommending priorities for eligible projects to areas of the State experiencing critical need as defined by criteria which may include, but is not limited to, local property wealth per student, per</w:t>
      </w:r>
      <w:r w:rsidR="00015A38">
        <w:rPr>
          <w:i/>
          <w:iCs/>
          <w:szCs w:val="22"/>
          <w:u w:val="single"/>
        </w:rPr>
        <w:t xml:space="preserve"> </w:t>
      </w:r>
      <w:r w:rsidRPr="004E4FCC">
        <w:rPr>
          <w:i/>
          <w:iCs/>
          <w:szCs w:val="22"/>
          <w:u w:val="single"/>
        </w:rPr>
        <w:t>capita income, poverty, or other relevant measures;</w:t>
      </w:r>
    </w:p>
    <w:p w14:paraId="23E88223"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(5)</w:t>
      </w:r>
      <w:r w:rsidRPr="004E4FCC">
        <w:rPr>
          <w:i/>
          <w:iCs/>
          <w:szCs w:val="22"/>
          <w:u w:val="single"/>
        </w:rPr>
        <w:tab/>
        <w:t>the results of the school’s facility capacity study.</w:t>
      </w:r>
    </w:p>
    <w:p w14:paraId="29D54944"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(G)</w:t>
      </w:r>
      <w:r w:rsidRPr="004E4FCC">
        <w:rPr>
          <w:i/>
          <w:iCs/>
          <w:szCs w:val="22"/>
          <w:u w:val="single"/>
        </w:rPr>
        <w:tab/>
        <w:t>Funds may only be used for school buildings whose primary purpose must be for K-12 in-person classroom instruction, state-funded full-day 4K, or other public school secondary in-person classroom instruction. School buildings shall not include unimproved real property, centralized district administration facilities, or other facilities, including those normally identified with interscholastic sports activities.</w:t>
      </w:r>
    </w:p>
    <w:p w14:paraId="7668734B"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(H)</w:t>
      </w:r>
      <w:r w:rsidRPr="004E4FCC">
        <w:rPr>
          <w:i/>
          <w:iCs/>
          <w:szCs w:val="22"/>
          <w:u w:val="single"/>
        </w:rPr>
        <w:tab/>
        <w:t xml:space="preserve">Eligible costs for projects include preliminary engineering, traffic and revenue studies, environmental studies, right-of-way acquisition, construction, construction management, and facilities. </w:t>
      </w:r>
    </w:p>
    <w:p w14:paraId="201BE9ED"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(I)</w:t>
      </w:r>
      <w:r w:rsidRPr="004E4FCC">
        <w:rPr>
          <w:i/>
          <w:iCs/>
          <w:szCs w:val="22"/>
          <w:u w:val="single"/>
        </w:rPr>
        <w:tab/>
        <w:t xml:space="preserve">The committee shall issue a report to the Governor, the Senate Finance Committee Chairman, and the House Ways and Means Committee Chairman no later than June 30, 2027. The report shall include the districts and charter schools funded, the amount, and the purpose of the award. </w:t>
      </w:r>
    </w:p>
    <w:p w14:paraId="69E9EF4E"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(J)</w:t>
      </w:r>
      <w:r w:rsidRPr="004E4FCC">
        <w:rPr>
          <w:i/>
          <w:iCs/>
          <w:szCs w:val="22"/>
          <w:u w:val="single"/>
        </w:rPr>
        <w:tab/>
        <w:t>All unexpended funds appropriated for Capital Funding for Schools may be carried forward from the prior fiscal year into the current fiscal year to be expended for the same purposes by the department, school districts, and charter schools.</w:t>
      </w:r>
    </w:p>
    <w:p w14:paraId="33FC3A01" w14:textId="6DB2CD69"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szCs w:val="22"/>
        </w:rPr>
        <w:tab/>
      </w:r>
      <w:r w:rsidRPr="004E4FCC">
        <w:rPr>
          <w:b/>
          <w:bCs/>
          <w:i/>
          <w:iCs/>
          <w:szCs w:val="22"/>
          <w:u w:val="single"/>
        </w:rPr>
        <w:t>1.11</w:t>
      </w:r>
      <w:r w:rsidR="00242294" w:rsidRPr="004E4FCC">
        <w:rPr>
          <w:b/>
          <w:bCs/>
          <w:i/>
          <w:iCs/>
          <w:szCs w:val="22"/>
          <w:u w:val="single"/>
        </w:rPr>
        <w:t>4</w:t>
      </w:r>
      <w:r w:rsidRPr="004E4FCC">
        <w:rPr>
          <w:b/>
          <w:i/>
          <w:iCs/>
          <w:szCs w:val="22"/>
          <w:u w:val="single"/>
        </w:rPr>
        <w:t>.</w:t>
      </w:r>
      <w:r w:rsidRPr="004E4FCC">
        <w:rPr>
          <w:bCs/>
          <w:i/>
          <w:iCs/>
          <w:szCs w:val="22"/>
          <w:u w:val="single"/>
        </w:rPr>
        <w:tab/>
        <w:t>(SDE: Indoor Air Quality and Mold Remediation Unit)  (A)  For the current fiscal year, the Office of School Facilities within the Department of Education is directed to establish a specialized Indoor Air Quality and Mold Remediation Unit. The unit shall operate as a statewide resource and, upon request, provide services to public school districts throughout the State.</w:t>
      </w:r>
    </w:p>
    <w:p w14:paraId="6E49F5E0"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tab/>
      </w:r>
      <w:r w:rsidRPr="004E4FCC">
        <w:rPr>
          <w:bCs/>
          <w:i/>
          <w:iCs/>
          <w:szCs w:val="22"/>
          <w:u w:val="single"/>
        </w:rPr>
        <w:t>(B)</w:t>
      </w:r>
      <w:r w:rsidRPr="004E4FCC">
        <w:rPr>
          <w:bCs/>
          <w:i/>
          <w:iCs/>
          <w:szCs w:val="22"/>
          <w:u w:val="single"/>
        </w:rPr>
        <w:tab/>
        <w:t>Services provided by the Indoor Air Quality and Mold Remediation Unit shall include, but are not limited to, preventative, routine, and emergency maintenance, assessment, mitigation, and repair services related to indoor air quality and mold for all public schools and school administrative facilities.</w:t>
      </w:r>
    </w:p>
    <w:p w14:paraId="266A9773"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tab/>
      </w:r>
      <w:r w:rsidRPr="004E4FCC">
        <w:rPr>
          <w:bCs/>
          <w:i/>
          <w:iCs/>
          <w:szCs w:val="22"/>
          <w:u w:val="single"/>
        </w:rPr>
        <w:t>(C)</w:t>
      </w:r>
      <w:r w:rsidRPr="004E4FCC">
        <w:rPr>
          <w:bCs/>
          <w:i/>
          <w:iCs/>
          <w:szCs w:val="22"/>
          <w:u w:val="single"/>
        </w:rPr>
        <w:tab/>
        <w:t>The Department of Education shall develop and implement policies and procedures governing how school districts may request services from the Indoor Air Quality and Mold Remediation Unit, including prioritization of requests and coordination with local school district personnel.</w:t>
      </w:r>
    </w:p>
    <w:p w14:paraId="6240E108"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tab/>
      </w:r>
      <w:r w:rsidRPr="004E4FCC">
        <w:rPr>
          <w:bCs/>
          <w:i/>
          <w:iCs/>
          <w:szCs w:val="22"/>
          <w:u w:val="single"/>
        </w:rPr>
        <w:t>(D)</w:t>
      </w:r>
      <w:r w:rsidRPr="004E4FCC">
        <w:rPr>
          <w:bCs/>
          <w:i/>
          <w:iCs/>
          <w:szCs w:val="22"/>
          <w:u w:val="single"/>
        </w:rPr>
        <w:tab/>
        <w:t>The Indoor Air Quality and Mold Remediation Unit shall maintain all appropriate and required professional certifications and credentials related to indoor air quality assessment and mold remediation.</w:t>
      </w:r>
    </w:p>
    <w:p w14:paraId="11DF0BF4" w14:textId="53E7F9A3" w:rsidR="00605745" w:rsidRPr="004E4FCC" w:rsidRDefault="00605745" w:rsidP="00605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lastRenderedPageBreak/>
        <w:tab/>
      </w:r>
      <w:r w:rsidRPr="004E4FCC">
        <w:rPr>
          <w:b/>
          <w:i/>
          <w:iCs/>
          <w:szCs w:val="22"/>
          <w:u w:val="single"/>
        </w:rPr>
        <w:t>1.11</w:t>
      </w:r>
      <w:r w:rsidR="00242294" w:rsidRPr="004E4FCC">
        <w:rPr>
          <w:b/>
          <w:i/>
          <w:iCs/>
          <w:szCs w:val="22"/>
          <w:u w:val="single"/>
        </w:rPr>
        <w:t>5</w:t>
      </w:r>
      <w:r w:rsidRPr="004E4FCC">
        <w:rPr>
          <w:b/>
          <w:i/>
          <w:iCs/>
          <w:szCs w:val="22"/>
          <w:u w:val="single"/>
        </w:rPr>
        <w:t>.</w:t>
      </w:r>
      <w:r w:rsidRPr="004E4FCC">
        <w:rPr>
          <w:bCs/>
          <w:i/>
          <w:iCs/>
          <w:szCs w:val="22"/>
          <w:u w:val="single"/>
        </w:rPr>
        <w:tab/>
        <w:t>(SDE: Sign Language Interpretive Incentive Program)  Of the funds appropriated to the department for the Sign Language Interpreter Initiative, the department shall develop and implement a tiered system of bonuses or salary supplements for interpreters based on increased scores on the Educational Interpreter Performance Assessment (EIPA). Unexpended funds for this initiative may be carried forward and used for the same purpose.</w:t>
      </w:r>
    </w:p>
    <w:p w14:paraId="19DE1599" w14:textId="11157AAB"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00EE6AA5" w:rsidRPr="004E4FCC">
        <w:rPr>
          <w:b/>
          <w:i/>
          <w:iCs/>
          <w:szCs w:val="22"/>
          <w:u w:val="single"/>
        </w:rPr>
        <w:t>1.</w:t>
      </w:r>
      <w:r w:rsidRPr="004E4FCC">
        <w:rPr>
          <w:b/>
          <w:i/>
          <w:iCs/>
          <w:szCs w:val="22"/>
          <w:u w:val="single"/>
        </w:rPr>
        <w:t>11</w:t>
      </w:r>
      <w:r w:rsidR="00242294" w:rsidRPr="004E4FCC">
        <w:rPr>
          <w:b/>
          <w:i/>
          <w:iCs/>
          <w:szCs w:val="22"/>
          <w:u w:val="single"/>
        </w:rPr>
        <w:t>6</w:t>
      </w:r>
      <w:r w:rsidR="00EE6AA5" w:rsidRPr="004E4FCC">
        <w:rPr>
          <w:b/>
          <w:i/>
          <w:iCs/>
          <w:szCs w:val="22"/>
          <w:u w:val="single"/>
        </w:rPr>
        <w:t>.</w:t>
      </w:r>
      <w:r w:rsidRPr="004E4FCC">
        <w:rPr>
          <w:b/>
          <w:i/>
          <w:iCs/>
          <w:szCs w:val="22"/>
          <w:u w:val="single"/>
        </w:rPr>
        <w:tab/>
      </w:r>
      <w:r w:rsidR="00EE6AA5" w:rsidRPr="004E4FCC">
        <w:rPr>
          <w:bCs/>
          <w:i/>
          <w:iCs/>
          <w:szCs w:val="22"/>
          <w:u w:val="single"/>
        </w:rPr>
        <w:t xml:space="preserve">(SDE: Education Scholarship Trust Fund Assessment) </w:t>
      </w:r>
      <w:r w:rsidRPr="004E4FCC">
        <w:rPr>
          <w:bCs/>
          <w:i/>
          <w:iCs/>
          <w:szCs w:val="22"/>
          <w:u w:val="single"/>
        </w:rPr>
        <w:t xml:space="preserve"> </w:t>
      </w:r>
      <w:r w:rsidR="00EE6AA5" w:rsidRPr="004E4FCC">
        <w:rPr>
          <w:bCs/>
          <w:i/>
          <w:iCs/>
          <w:szCs w:val="22"/>
          <w:u w:val="single"/>
        </w:rPr>
        <w:t xml:space="preserve">(A) </w:t>
      </w:r>
      <w:r w:rsidRPr="004E4FCC">
        <w:rPr>
          <w:bCs/>
          <w:i/>
          <w:iCs/>
          <w:szCs w:val="22"/>
          <w:u w:val="single"/>
        </w:rPr>
        <w:t xml:space="preserve"> </w:t>
      </w:r>
      <w:r w:rsidR="00EE6AA5" w:rsidRPr="004E4FCC">
        <w:rPr>
          <w:bCs/>
          <w:i/>
          <w:iCs/>
          <w:szCs w:val="22"/>
          <w:u w:val="single"/>
        </w:rPr>
        <w:t>From the funds appropriated to the Department of Education for the administration of the Education Scholarship Trust Fund Assessment (ESTF) program, $250,000 must be allocated to the Education Oversight Committee (EOC) for collection and reporting of data from education service providers and parents of students participating in the ESTF program. Approved education service providers who provide full-time academic instruction shall provide assessment results directly to the EOC. The EOC shall:</w:t>
      </w:r>
    </w:p>
    <w:p w14:paraId="77EF5A7B" w14:textId="0A4D0A51"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00EE6AA5" w:rsidRPr="004E4FCC">
        <w:rPr>
          <w:bCs/>
          <w:i/>
          <w:iCs/>
          <w:szCs w:val="22"/>
          <w:u w:val="single"/>
        </w:rPr>
        <w:t>(1)</w:t>
      </w:r>
      <w:r w:rsidRPr="004E4FCC">
        <w:rPr>
          <w:bCs/>
          <w:i/>
          <w:iCs/>
          <w:szCs w:val="22"/>
          <w:u w:val="single"/>
        </w:rPr>
        <w:tab/>
      </w:r>
      <w:r w:rsidR="00EE6AA5" w:rsidRPr="004E4FCC">
        <w:rPr>
          <w:bCs/>
          <w:i/>
          <w:iCs/>
          <w:szCs w:val="22"/>
          <w:u w:val="single"/>
        </w:rPr>
        <w:t>ensure compliance with all student privacy laws;</w:t>
      </w:r>
    </w:p>
    <w:p w14:paraId="346F20F6" w14:textId="0991278D"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00EE6AA5" w:rsidRPr="004E4FCC">
        <w:rPr>
          <w:bCs/>
          <w:i/>
          <w:iCs/>
          <w:szCs w:val="22"/>
          <w:u w:val="single"/>
        </w:rPr>
        <w:t>(2)</w:t>
      </w:r>
      <w:r w:rsidRPr="004E4FCC">
        <w:rPr>
          <w:bCs/>
          <w:i/>
          <w:iCs/>
          <w:szCs w:val="22"/>
          <w:u w:val="single"/>
        </w:rPr>
        <w:tab/>
      </w:r>
      <w:r w:rsidR="00EE6AA5" w:rsidRPr="004E4FCC">
        <w:rPr>
          <w:bCs/>
          <w:i/>
          <w:iCs/>
          <w:szCs w:val="22"/>
          <w:u w:val="single"/>
        </w:rPr>
        <w:t>collect all test results;</w:t>
      </w:r>
    </w:p>
    <w:p w14:paraId="26505602" w14:textId="3E0697DD"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00EE6AA5" w:rsidRPr="004E4FCC">
        <w:rPr>
          <w:bCs/>
          <w:i/>
          <w:iCs/>
          <w:szCs w:val="22"/>
          <w:u w:val="single"/>
        </w:rPr>
        <w:t>(3)</w:t>
      </w:r>
      <w:r w:rsidRPr="004E4FCC">
        <w:rPr>
          <w:bCs/>
          <w:i/>
          <w:iCs/>
          <w:szCs w:val="22"/>
          <w:u w:val="single"/>
        </w:rPr>
        <w:tab/>
      </w:r>
      <w:r w:rsidR="00EE6AA5" w:rsidRPr="004E4FCC">
        <w:rPr>
          <w:bCs/>
          <w:i/>
          <w:iCs/>
          <w:szCs w:val="22"/>
          <w:u w:val="single"/>
        </w:rPr>
        <w:t>provide the test results, associated learning gains, and graduation rates at a state level to the public via a state website after the third year of test- and graduation-related data collection. The findings shall be aggregated by the students’ grade level, gender, family income level, number of years of participation in the scholarship program, and race;</w:t>
      </w:r>
    </w:p>
    <w:p w14:paraId="73005FFE" w14:textId="460BE969"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00EE6AA5" w:rsidRPr="004E4FCC">
        <w:rPr>
          <w:bCs/>
          <w:i/>
          <w:iCs/>
          <w:szCs w:val="22"/>
          <w:u w:val="single"/>
        </w:rPr>
        <w:t>(4)</w:t>
      </w:r>
      <w:r w:rsidRPr="004E4FCC">
        <w:rPr>
          <w:bCs/>
          <w:i/>
          <w:iCs/>
          <w:szCs w:val="22"/>
          <w:u w:val="single"/>
        </w:rPr>
        <w:tab/>
      </w:r>
      <w:r w:rsidR="00EE6AA5" w:rsidRPr="004E4FCC">
        <w:rPr>
          <w:bCs/>
          <w:i/>
          <w:iCs/>
          <w:szCs w:val="22"/>
          <w:u w:val="single"/>
        </w:rPr>
        <w:t>provide rates for on-time high school graduation, college attendance the fall after high school graduation, persistence, and college graduation for participating students to the public via a State website after the third year of test and test-related data collection; and</w:t>
      </w:r>
    </w:p>
    <w:p w14:paraId="706F883C" w14:textId="54F05847"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00EE6AA5" w:rsidRPr="004E4FCC">
        <w:rPr>
          <w:bCs/>
          <w:i/>
          <w:iCs/>
          <w:szCs w:val="22"/>
          <w:u w:val="single"/>
        </w:rPr>
        <w:t>(5)</w:t>
      </w:r>
      <w:r w:rsidRPr="004E4FCC">
        <w:rPr>
          <w:bCs/>
          <w:i/>
          <w:iCs/>
          <w:szCs w:val="22"/>
          <w:u w:val="single"/>
        </w:rPr>
        <w:tab/>
      </w:r>
      <w:r w:rsidR="00EE6AA5" w:rsidRPr="004E4FCC">
        <w:rPr>
          <w:bCs/>
          <w:i/>
          <w:iCs/>
          <w:szCs w:val="22"/>
          <w:u w:val="single"/>
        </w:rPr>
        <w:t>administer an annual parental satisfaction survey that shall ask parents of students receiving education savings accounts to express:</w:t>
      </w:r>
    </w:p>
    <w:p w14:paraId="01CA5478" w14:textId="20B667A0"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Pr="004E4FCC">
        <w:rPr>
          <w:bCs/>
          <w:szCs w:val="22"/>
        </w:rPr>
        <w:tab/>
      </w:r>
      <w:r w:rsidR="00EE6AA5" w:rsidRPr="004E4FCC">
        <w:rPr>
          <w:bCs/>
          <w:i/>
          <w:iCs/>
          <w:szCs w:val="22"/>
          <w:u w:val="single"/>
        </w:rPr>
        <w:t>(a)</w:t>
      </w:r>
      <w:r w:rsidRPr="004E4FCC">
        <w:rPr>
          <w:bCs/>
          <w:i/>
          <w:iCs/>
          <w:szCs w:val="22"/>
          <w:u w:val="single"/>
        </w:rPr>
        <w:tab/>
      </w:r>
      <w:r w:rsidR="00EE6AA5" w:rsidRPr="004E4FCC">
        <w:rPr>
          <w:bCs/>
          <w:i/>
          <w:iCs/>
          <w:szCs w:val="22"/>
          <w:u w:val="single"/>
        </w:rPr>
        <w:t>their satisfaction with the program; and</w:t>
      </w:r>
    </w:p>
    <w:p w14:paraId="4A173E02" w14:textId="02341597"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Cs/>
          <w:szCs w:val="22"/>
        </w:rPr>
        <w:tab/>
      </w:r>
      <w:r w:rsidRPr="004E4FCC">
        <w:rPr>
          <w:bCs/>
          <w:szCs w:val="22"/>
        </w:rPr>
        <w:tab/>
      </w:r>
      <w:r w:rsidR="00EE6AA5" w:rsidRPr="004E4FCC">
        <w:rPr>
          <w:bCs/>
          <w:i/>
          <w:iCs/>
          <w:szCs w:val="22"/>
          <w:u w:val="single"/>
        </w:rPr>
        <w:t>(b)</w:t>
      </w:r>
      <w:r w:rsidRPr="004E4FCC">
        <w:rPr>
          <w:bCs/>
          <w:i/>
          <w:iCs/>
          <w:szCs w:val="22"/>
          <w:u w:val="single"/>
        </w:rPr>
        <w:tab/>
      </w:r>
      <w:r w:rsidR="00EE6AA5" w:rsidRPr="004E4FCC">
        <w:rPr>
          <w:bCs/>
          <w:i/>
          <w:iCs/>
          <w:szCs w:val="22"/>
          <w:u w:val="single"/>
        </w:rPr>
        <w:t>their opinions on other topics, items, or issues that the State finds would elicit information about the effectiveness of ESTF and the number of years their child has participated in the program.</w:t>
      </w:r>
    </w:p>
    <w:p w14:paraId="790B63F0" w14:textId="036985CA" w:rsidR="00123464"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00EE6AA5" w:rsidRPr="004E4FCC">
        <w:rPr>
          <w:bCs/>
          <w:i/>
          <w:iCs/>
          <w:szCs w:val="22"/>
          <w:u w:val="single"/>
        </w:rPr>
        <w:t>(B)</w:t>
      </w:r>
      <w:r w:rsidRPr="004E4FCC">
        <w:rPr>
          <w:bCs/>
          <w:i/>
          <w:iCs/>
          <w:szCs w:val="22"/>
          <w:u w:val="single"/>
        </w:rPr>
        <w:tab/>
      </w:r>
      <w:r w:rsidR="00EE6AA5" w:rsidRPr="004E4FCC">
        <w:rPr>
          <w:bCs/>
          <w:i/>
          <w:iCs/>
          <w:szCs w:val="22"/>
          <w:u w:val="single"/>
        </w:rPr>
        <w:t>As a condition of participating in the ESTF program, students in grades three through eight must be administered annually the SC READY assessments for mathematics and English Language Arts or take a nationally norm-referenced summative assessment annually or a formative assessment at the beginning of the school year, at the end of the first semester, and at the end of the school year. The assessment must be aligned with state standards, include a linking study procured by the EOC, and be approved by the EOC before it can be used as an approved assessment for the ESTF program.</w:t>
      </w:r>
    </w:p>
    <w:p w14:paraId="221337EA" w14:textId="6ECBAF93" w:rsidR="00EE6AA5" w:rsidRPr="004E4FCC" w:rsidRDefault="00CF49DB"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Cs/>
          <w:i/>
          <w:iCs/>
          <w:szCs w:val="22"/>
          <w:u w:val="single"/>
        </w:rPr>
        <w:t>(C)</w:t>
      </w:r>
      <w:r w:rsidRPr="004E4FCC">
        <w:rPr>
          <w:bCs/>
          <w:i/>
          <w:iCs/>
          <w:szCs w:val="22"/>
          <w:u w:val="single"/>
        </w:rPr>
        <w:tab/>
        <w:t>Scholarship students in grades nine through twelve must take the State-approved End-of-Course Program (EOCEP) in English/language arts or mathematics or a nationally norm-referenced assessment, formative assessment, or assessment approved by the EOC that demonstrates the student's college or career readiness as is verified to meet state standards via a linking study procured by the EOC. Students with disabilities for whom standardized testing is not appropriate are exempt from this requirement.</w:t>
      </w:r>
    </w:p>
    <w:p w14:paraId="183C787A" w14:textId="67C72638" w:rsidR="00CF49DB" w:rsidRPr="004E4FCC" w:rsidRDefault="00F52ACC" w:rsidP="00F52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1.11</w:t>
      </w:r>
      <w:r w:rsidR="00242294" w:rsidRPr="004E4FCC">
        <w:rPr>
          <w:b/>
          <w:i/>
          <w:iCs/>
          <w:szCs w:val="22"/>
          <w:u w:val="single"/>
        </w:rPr>
        <w:t>7</w:t>
      </w:r>
      <w:r w:rsidRPr="004E4FCC">
        <w:rPr>
          <w:b/>
          <w:i/>
          <w:iCs/>
          <w:szCs w:val="22"/>
          <w:u w:val="single"/>
        </w:rPr>
        <w:t>.</w:t>
      </w:r>
      <w:r w:rsidRPr="004E4FCC">
        <w:rPr>
          <w:bCs/>
          <w:i/>
          <w:iCs/>
          <w:szCs w:val="22"/>
          <w:u w:val="single"/>
        </w:rPr>
        <w:tab/>
        <w:t>(SDE: Imagination Library)  Remaining funds received by the Department of Education for the Dolly Parton Imagination Library in Act No. 69 of 2025 shall be transferred to First Steps to support and administer the Imagination Library program.</w:t>
      </w:r>
    </w:p>
    <w:p w14:paraId="4145D73B" w14:textId="77777777" w:rsidR="005430B9" w:rsidRDefault="005430B9"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5430B9" w:rsidSect="00A11D68">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6E59E1C7" w14:textId="77777777" w:rsidR="00F52ACC" w:rsidRPr="004E4FCC" w:rsidRDefault="00F52ACC" w:rsidP="00EE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62993DB8" w14:textId="76F8DD93" w:rsidR="00D90751" w:rsidRPr="004E4FCC"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1A </w:t>
      </w:r>
      <w:r w:rsidR="004951EC" w:rsidRPr="004E4FCC">
        <w:rPr>
          <w:rFonts w:cs="Times New Roman"/>
          <w:b/>
          <w:color w:val="auto"/>
          <w:szCs w:val="22"/>
        </w:rPr>
        <w:noBreakHyphen/>
      </w:r>
      <w:r w:rsidRPr="004E4FCC">
        <w:rPr>
          <w:rFonts w:cs="Times New Roman"/>
          <w:b/>
          <w:color w:val="auto"/>
          <w:szCs w:val="22"/>
        </w:rPr>
        <w:t xml:space="preserve"> H630 </w:t>
      </w:r>
      <w:r w:rsidR="004951EC" w:rsidRPr="004E4FCC">
        <w:rPr>
          <w:rFonts w:cs="Times New Roman"/>
          <w:b/>
          <w:color w:val="auto"/>
          <w:szCs w:val="22"/>
        </w:rPr>
        <w:noBreakHyphen/>
      </w:r>
      <w:r w:rsidRPr="004E4FCC">
        <w:rPr>
          <w:rFonts w:cs="Times New Roman"/>
          <w:b/>
          <w:color w:val="auto"/>
          <w:szCs w:val="22"/>
        </w:rPr>
        <w:t xml:space="preserve"> DEPARTMENT OF EDUCATION</w:t>
      </w:r>
      <w:r w:rsidR="004951EC" w:rsidRPr="004E4FCC">
        <w:rPr>
          <w:rFonts w:cs="Times New Roman"/>
          <w:b/>
          <w:color w:val="auto"/>
          <w:szCs w:val="22"/>
        </w:rPr>
        <w:noBreakHyphen/>
      </w:r>
      <w:r w:rsidRPr="004E4FCC">
        <w:rPr>
          <w:rFonts w:cs="Times New Roman"/>
          <w:b/>
          <w:color w:val="auto"/>
          <w:szCs w:val="22"/>
        </w:rPr>
        <w:t>EIA</w:t>
      </w:r>
    </w:p>
    <w:p w14:paraId="2BE1A66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1A.1.</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4E4FCC">
        <w:rPr>
          <w:rFonts w:cs="Times New Roman"/>
          <w:color w:val="auto"/>
          <w:szCs w:val="22"/>
        </w:rPr>
        <w:noBreakHyphen/>
      </w:r>
      <w:r w:rsidRPr="004E4FCC">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1A.2.</w:t>
      </w:r>
      <w:r w:rsidRPr="004E4FCC">
        <w:rPr>
          <w:rFonts w:cs="Times New Roman"/>
          <w:szCs w:val="22"/>
        </w:rPr>
        <w:tab/>
        <w:t>(SDE</w:t>
      </w:r>
      <w:r w:rsidR="004951EC" w:rsidRPr="004E4FCC">
        <w:rPr>
          <w:rFonts w:cs="Times New Roman"/>
          <w:szCs w:val="22"/>
        </w:rPr>
        <w:noBreakHyphen/>
      </w:r>
      <w:r w:rsidRPr="004E4FCC">
        <w:rPr>
          <w:rFonts w:cs="Times New Roman"/>
          <w:szCs w:val="22"/>
        </w:rPr>
        <w:t>EIA: African</w:t>
      </w:r>
      <w:r w:rsidR="004951EC" w:rsidRPr="004E4FCC">
        <w:rPr>
          <w:rFonts w:cs="Times New Roman"/>
          <w:szCs w:val="22"/>
        </w:rPr>
        <w:noBreakHyphen/>
      </w:r>
      <w:r w:rsidRPr="004E4FCC">
        <w:rPr>
          <w:rFonts w:cs="Times New Roman"/>
          <w:szCs w:val="22"/>
        </w:rPr>
        <w:t>American History)  Funds provided for the development of the African</w:t>
      </w:r>
      <w:r w:rsidR="004951EC" w:rsidRPr="004E4FCC">
        <w:rPr>
          <w:rFonts w:cs="Times New Roman"/>
          <w:szCs w:val="22"/>
        </w:rPr>
        <w:noBreakHyphen/>
      </w:r>
      <w:r w:rsidRPr="004E4FCC">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4E4FCC">
        <w:rPr>
          <w:rFonts w:cs="Times New Roman"/>
          <w:szCs w:val="22"/>
        </w:rPr>
        <w:t xml:space="preserve"> </w:t>
      </w:r>
      <w:r w:rsidRPr="004E4FCC">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1A.3.</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5351260F" w:rsidR="001D463B" w:rsidRPr="004E4FCC"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szCs w:val="22"/>
        </w:rPr>
        <w:tab/>
        <w:t>1A.4.</w:t>
      </w:r>
      <w:r w:rsidRPr="004E4FCC">
        <w:rPr>
          <w:rFonts w:cs="Times New Roman"/>
          <w:szCs w:val="22"/>
        </w:rPr>
        <w:tab/>
        <w:t>(SDE</w:t>
      </w:r>
      <w:r w:rsidR="004951EC" w:rsidRPr="004E4FCC">
        <w:rPr>
          <w:rFonts w:cs="Times New Roman"/>
          <w:szCs w:val="22"/>
        </w:rPr>
        <w:noBreakHyphen/>
      </w:r>
      <w:r w:rsidRPr="004E4FCC">
        <w:rPr>
          <w:rFonts w:cs="Times New Roman"/>
          <w:szCs w:val="22"/>
        </w:rPr>
        <w:t xml:space="preserve">EIA: Teacher Salaries/State Agencies)  </w:t>
      </w:r>
      <w:r w:rsidR="001D463B" w:rsidRPr="004E4FCC">
        <w:rPr>
          <w:rFonts w:cs="Times New Roman"/>
        </w:rPr>
        <w:t>(A)  Each state agency which does not contain a school district but has instructional personnel shall receive an appropriation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4E4FCC">
        <w:rPr>
          <w:rFonts w:cs="Times New Roman"/>
        </w:rPr>
        <w:noBreakHyphen/>
        <w:t>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located.</w:t>
      </w:r>
    </w:p>
    <w:p w14:paraId="512E64D5" w14:textId="5DDA935A" w:rsidR="001D463B" w:rsidRPr="004E4FCC"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Teacher salary increases funded in this act shall be incorporated into each agency’s EIA appropriation.</w:t>
      </w:r>
    </w:p>
    <w:p w14:paraId="2FF0A5F0" w14:textId="77777777" w:rsidR="00DE217A"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E217A" w:rsidSect="00A11D68">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cs="Times New Roman"/>
          <w:b/>
          <w:color w:val="auto"/>
          <w:szCs w:val="22"/>
        </w:rPr>
        <w:tab/>
        <w:t>1A.5.</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Work</w:t>
      </w:r>
      <w:r w:rsidR="004951EC" w:rsidRPr="004E4FCC">
        <w:rPr>
          <w:rFonts w:cs="Times New Roman"/>
          <w:color w:val="auto"/>
          <w:szCs w:val="22"/>
        </w:rPr>
        <w:noBreakHyphen/>
      </w:r>
      <w:r w:rsidRPr="004E4FCC">
        <w:rPr>
          <w:rFonts w:cs="Times New Roman"/>
          <w:color w:val="auto"/>
          <w:szCs w:val="22"/>
        </w:rPr>
        <w:t>Based Learning)  Of the funds appropriated in Part IA, Section 1, VIII.A.1. for the Work</w:t>
      </w:r>
      <w:r w:rsidR="004951EC" w:rsidRPr="004E4FCC">
        <w:rPr>
          <w:rFonts w:cs="Times New Roman"/>
          <w:color w:val="auto"/>
          <w:szCs w:val="22"/>
        </w:rPr>
        <w:noBreakHyphen/>
      </w:r>
      <w:r w:rsidRPr="004E4FCC">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4E4FCC">
        <w:rPr>
          <w:rFonts w:cs="Times New Roman"/>
          <w:color w:val="auto"/>
          <w:spacing w:val="6"/>
          <w:szCs w:val="22"/>
        </w:rPr>
        <w:t xml:space="preserve">in career guidance for teachers and guidance counselors and training </w:t>
      </w:r>
      <w:r w:rsidRPr="004E4FCC">
        <w:rPr>
          <w:rFonts w:cs="Times New Roman"/>
          <w:color w:val="auto"/>
          <w:szCs w:val="22"/>
        </w:rPr>
        <w:t>mentors.  Pilot</w:t>
      </w:r>
      <w:r w:rsidR="004951EC" w:rsidRPr="004E4FCC">
        <w:rPr>
          <w:rFonts w:cs="Times New Roman"/>
          <w:color w:val="auto"/>
          <w:szCs w:val="22"/>
        </w:rPr>
        <w:noBreakHyphen/>
      </w:r>
      <w:r w:rsidRPr="004E4FCC">
        <w:rPr>
          <w:rFonts w:cs="Times New Roman"/>
          <w:color w:val="auto"/>
          <w:szCs w:val="22"/>
        </w:rPr>
        <w:t>site delivery of contextual methodology training in mathematics will be supported by technology and hands</w:t>
      </w:r>
      <w:r w:rsidR="004951EC" w:rsidRPr="004E4FCC">
        <w:rPr>
          <w:rFonts w:cs="Times New Roman"/>
          <w:color w:val="auto"/>
          <w:szCs w:val="22"/>
        </w:rPr>
        <w:noBreakHyphen/>
      </w:r>
      <w:r w:rsidRPr="004E4FCC">
        <w:rPr>
          <w:rFonts w:cs="Times New Roman"/>
          <w:color w:val="auto"/>
          <w:szCs w:val="22"/>
        </w:rPr>
        <w:t>on lab activities.  In addition, $500,000 shall be allocated for Regional Career Specialists.  Each Regional Career Specialist shall</w:t>
      </w:r>
      <w:r w:rsidR="00B350B9" w:rsidRPr="004E4FCC">
        <w:rPr>
          <w:rFonts w:cs="Times New Roman"/>
          <w:color w:val="auto"/>
          <w:szCs w:val="22"/>
        </w:rPr>
        <w:t>:</w:t>
      </w:r>
      <w:r w:rsidRPr="004E4FCC">
        <w:rPr>
          <w:rFonts w:cs="Times New Roman"/>
          <w:color w:val="auto"/>
          <w:szCs w:val="22"/>
        </w:rPr>
        <w:t xml:space="preserve"> (1) be housed within the regional centers/ WIOA geographic areas</w:t>
      </w:r>
      <w:r w:rsidR="00B350B9" w:rsidRPr="004E4FCC">
        <w:rPr>
          <w:rFonts w:cs="Times New Roman"/>
          <w:color w:val="auto"/>
          <w:szCs w:val="22"/>
        </w:rPr>
        <w:t>;</w:t>
      </w:r>
      <w:r w:rsidRPr="004E4FCC">
        <w:rPr>
          <w:rFonts w:cs="Times New Roman"/>
          <w:color w:val="auto"/>
          <w:szCs w:val="22"/>
        </w:rPr>
        <w:t xml:space="preserve"> (2) provide career development activities throughout all schools within the region</w:t>
      </w:r>
      <w:r w:rsidR="00B350B9" w:rsidRPr="004E4FCC">
        <w:rPr>
          <w:rFonts w:cs="Times New Roman"/>
          <w:color w:val="auto"/>
          <w:szCs w:val="22"/>
        </w:rPr>
        <w:t>;</w:t>
      </w:r>
      <w:r w:rsidRPr="004E4FCC">
        <w:rPr>
          <w:rFonts w:cs="Times New Roman"/>
          <w:color w:val="auto"/>
          <w:szCs w:val="22"/>
        </w:rPr>
        <w:t xml:space="preserve"> (3) be under the program supervision of the Office of Career and Technology Education, </w:t>
      </w:r>
      <w:r w:rsidRPr="004E4FCC">
        <w:rPr>
          <w:rFonts w:cs="Times New Roman"/>
          <w:bCs/>
          <w:color w:val="auto"/>
          <w:szCs w:val="22"/>
        </w:rPr>
        <w:t xml:space="preserve">State </w:t>
      </w:r>
      <w:r w:rsidRPr="004E4FCC">
        <w:rPr>
          <w:rFonts w:cs="Times New Roman"/>
          <w:color w:val="auto"/>
          <w:szCs w:val="22"/>
        </w:rPr>
        <w:t>Department of Education</w:t>
      </w:r>
      <w:r w:rsidR="00B350B9" w:rsidRPr="004E4FCC">
        <w:rPr>
          <w:rFonts w:cs="Times New Roman"/>
          <w:color w:val="auto"/>
          <w:szCs w:val="22"/>
        </w:rPr>
        <w:t>;</w:t>
      </w:r>
      <w:r w:rsidRPr="004E4FCC">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w:t>
      </w:r>
    </w:p>
    <w:p w14:paraId="01D2B12C" w14:textId="7BDF3337" w:rsidR="00D90751" w:rsidRPr="004E4FCC"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Means Committee on accomplishments of the Career Counseling Specialists.  Of the funds appropriated in the prior fiscal year, unexpended funds may be carried forward to the current fiscal year and expended for the same purposes.</w:t>
      </w:r>
    </w:p>
    <w:p w14:paraId="7522724D" w14:textId="7B8595BF"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1A.6.</w:t>
      </w:r>
      <w:r w:rsidRPr="004E4FCC">
        <w:rPr>
          <w:rFonts w:eastAsia="Aptos" w:cs="Times New Roman"/>
          <w:color w:val="auto"/>
          <w:kern w:val="2"/>
          <w:szCs w:val="22"/>
          <w14:ligatures w14:val="standardContextual"/>
        </w:rPr>
        <w:tab/>
        <w:t>(SDE</w:t>
      </w:r>
      <w:r w:rsidRPr="004E4FCC">
        <w:rPr>
          <w:rFonts w:eastAsia="Aptos" w:cs="Times New Roman"/>
          <w:color w:val="auto"/>
          <w:kern w:val="2"/>
          <w:szCs w:val="22"/>
          <w14:ligatures w14:val="standardContextual"/>
        </w:rPr>
        <w:noBreakHyphen/>
        <w:t xml:space="preserve">EIA: CHE/Teacher Recruitment)  </w:t>
      </w:r>
      <w:r w:rsidRPr="004E4FCC">
        <w:rPr>
          <w:rFonts w:eastAsia="Aptos" w:cs="Times New Roman"/>
          <w:i/>
          <w:iCs/>
          <w:color w:val="auto"/>
          <w:kern w:val="2"/>
          <w:szCs w:val="22"/>
          <w:u w:val="single"/>
          <w14:ligatures w14:val="standardContextual"/>
        </w:rPr>
        <w:t>(A)</w:t>
      </w:r>
      <w:r w:rsidRPr="004E4FCC">
        <w:rPr>
          <w:rFonts w:eastAsia="Aptos" w:cs="Times New Roman"/>
          <w:color w:val="auto"/>
          <w:kern w:val="2"/>
          <w:szCs w:val="22"/>
          <w14:ligatures w14:val="standardContextual"/>
        </w:rPr>
        <w:t xml:space="preserve">  Of the funds appropriated in Part IA, Section 1, VIII.F. for the Teacher Recruitment Program, the Commission on Higher Education shall distribute a total of ninety</w:t>
      </w:r>
      <w:r w:rsidRPr="004E4FCC">
        <w:rPr>
          <w:rFonts w:eastAsia="Aptos" w:cs="Times New Roman"/>
          <w:color w:val="auto"/>
          <w:kern w:val="2"/>
          <w:szCs w:val="22"/>
          <w14:ligatures w14:val="standardContextual"/>
        </w:rPr>
        <w:noBreakHyphen/>
        <w:t>two percent to the Center for Educator Recruitment, Retention, and Advancement (CERRA</w:t>
      </w:r>
      <w:r w:rsidRPr="004E4FCC">
        <w:rPr>
          <w:rFonts w:eastAsia="Aptos" w:cs="Times New Roman"/>
          <w:color w:val="auto"/>
          <w:kern w:val="2"/>
          <w:szCs w:val="22"/>
          <w14:ligatures w14:val="standardContextual"/>
        </w:rPr>
        <w:noBreakHyphen/>
        <w:t>South Carolina) for a state teacher recruitment program, of which at least seventy</w:t>
      </w:r>
      <w:r w:rsidRPr="004E4FCC">
        <w:rPr>
          <w:rFonts w:eastAsia="Aptos" w:cs="Times New Roman"/>
          <w:color w:val="auto"/>
          <w:kern w:val="2"/>
          <w:szCs w:val="22"/>
          <w14:ligatures w14:val="standardContextual"/>
        </w:rPr>
        <w:noBreakHyphen/>
        <w:t>eight percent must be used for the Teaching Fellows Program specifically to provide scholarships for future teachers, and of which twenty</w:t>
      </w:r>
      <w:r w:rsidRPr="004E4FCC">
        <w:rPr>
          <w:rFonts w:eastAsia="Aptos" w:cs="Times New Roman"/>
          <w:color w:val="auto"/>
          <w:kern w:val="2"/>
          <w:szCs w:val="22"/>
          <w14:ligatures w14:val="standardContextual"/>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4E4FCC">
        <w:rPr>
          <w:rFonts w:eastAsia="Aptos" w:cs="Times New Roman"/>
          <w:color w:val="auto"/>
          <w:kern w:val="2"/>
          <w:szCs w:val="22"/>
          <w14:ligatures w14:val="standardContextual"/>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14:paraId="4587E20B"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(B)</w:t>
      </w:r>
      <w:r w:rsidRPr="004E4FCC">
        <w:rPr>
          <w:rFonts w:eastAsia="Aptos" w:cs="Times New Roman"/>
          <w:color w:val="auto"/>
          <w:kern w:val="2"/>
          <w:szCs w:val="22"/>
          <w14:ligatures w14:val="standardContextual"/>
        </w:rPr>
        <w:tab/>
        <w:t xml:space="preserve">With the funds appropriated CERRA shall also appoint and maintain the South Carolina Teacher Loan Advisory Committee </w:t>
      </w:r>
      <w:r w:rsidRPr="004E4FCC">
        <w:rPr>
          <w:rFonts w:eastAsia="Aptos" w:cs="Times New Roman"/>
          <w:i/>
          <w:iCs/>
          <w:color w:val="auto"/>
          <w:kern w:val="2"/>
          <w:szCs w:val="22"/>
          <w:u w:val="single"/>
          <w14:ligatures w14:val="standardContextual"/>
        </w:rPr>
        <w:t>upon recommendations by the Education Oversight Committee</w:t>
      </w:r>
      <w:r w:rsidRPr="004E4FCC">
        <w:rPr>
          <w:rFonts w:eastAsia="Aptos" w:cs="Times New Roman"/>
          <w:color w:val="auto"/>
          <w:kern w:val="2"/>
          <w:szCs w:val="22"/>
          <w14:ligatures w14:val="standardContextual"/>
        </w:rPr>
        <w:t xml:space="preserve">.  The Committee shall be composed of one member representing each of the following:  (1) Commission on Higher Education </w:t>
      </w:r>
      <w:r w:rsidRPr="004E4FCC">
        <w:rPr>
          <w:rFonts w:eastAsia="Aptos" w:cs="Times New Roman"/>
          <w:i/>
          <w:iCs/>
          <w:color w:val="auto"/>
          <w:kern w:val="2"/>
          <w:szCs w:val="22"/>
          <w:u w:val="single"/>
          <w14:ligatures w14:val="standardContextual"/>
        </w:rPr>
        <w:t>who shall serve as chair of the Committee</w:t>
      </w:r>
      <w:r w:rsidRPr="004E4FCC">
        <w:rPr>
          <w:rFonts w:eastAsia="Aptos" w:cs="Times New Roman"/>
          <w:color w:val="auto"/>
          <w:kern w:val="2"/>
          <w:szCs w:val="22"/>
          <w14:ligatures w14:val="standardContextual"/>
        </w:rPr>
        <w:t xml:space="preserve">; (2) State </w:t>
      </w:r>
      <w:r w:rsidRPr="004E4FCC">
        <w:rPr>
          <w:rFonts w:eastAsia="Aptos" w:cs="Times New Roman"/>
          <w:strike/>
          <w:color w:val="auto"/>
          <w:kern w:val="2"/>
          <w:szCs w:val="22"/>
          <w14:ligatures w14:val="standardContextual"/>
        </w:rPr>
        <w:t>Board</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Department</w:t>
      </w:r>
      <w:r w:rsidRPr="004E4FCC">
        <w:rPr>
          <w:rFonts w:eastAsia="Aptos" w:cs="Times New Roman"/>
          <w:color w:val="auto"/>
          <w:kern w:val="2"/>
          <w:szCs w:val="22"/>
          <w14:ligatures w14:val="standardContextual"/>
        </w:rPr>
        <w:t xml:space="preserve"> of Education; (3) Education Oversight Committee; (4) Center for Educator Recruitment, Retention, and Advancement; (5) South Carolina Student Loan Corporation; (6) South Carolina Association of Student Financial Aid Administrators </w:t>
      </w:r>
      <w:r w:rsidRPr="004E4FCC">
        <w:rPr>
          <w:rFonts w:eastAsia="Aptos" w:cs="Times New Roman"/>
          <w:i/>
          <w:iCs/>
          <w:color w:val="auto"/>
          <w:kern w:val="2"/>
          <w:szCs w:val="22"/>
          <w:u w:val="single"/>
          <w14:ligatures w14:val="standardContextual"/>
        </w:rPr>
        <w:t>(SCASFAA)</w:t>
      </w:r>
      <w:r w:rsidRPr="004E4FCC">
        <w:rPr>
          <w:rFonts w:eastAsia="Aptos" w:cs="Times New Roman"/>
          <w:color w:val="auto"/>
          <w:kern w:val="2"/>
          <w:szCs w:val="22"/>
          <w14:ligatures w14:val="standardContextual"/>
        </w:rPr>
        <w:t xml:space="preserve">; (7) a local school district human resources officer; (8) a public higher education institution with an approved teacher education program; and (9) a private higher education institution with an approved teacher education program.  The members of the committee representing </w:t>
      </w:r>
      <w:r w:rsidRPr="004E4FCC">
        <w:rPr>
          <w:rFonts w:eastAsia="Aptos" w:cs="Times New Roman"/>
          <w:i/>
          <w:iCs/>
          <w:color w:val="auto"/>
          <w:kern w:val="2"/>
          <w:szCs w:val="22"/>
          <w:u w:val="single"/>
          <w14:ligatures w14:val="standardContextual"/>
        </w:rPr>
        <w:t>SCASFAA, a local school district, and</w:t>
      </w:r>
      <w:r w:rsidRPr="004E4FCC">
        <w:rPr>
          <w:rFonts w:eastAsia="Aptos" w:cs="Times New Roman"/>
          <w:color w:val="auto"/>
          <w:kern w:val="2"/>
          <w:szCs w:val="22"/>
          <w14:ligatures w14:val="standardContextual"/>
        </w:rPr>
        <w:t xml:space="preserve"> the public and private higher education institutions </w:t>
      </w:r>
      <w:r w:rsidRPr="004E4FCC">
        <w:rPr>
          <w:rFonts w:eastAsia="Aptos" w:cs="Times New Roman"/>
          <w:strike/>
          <w:color w:val="auto"/>
          <w:kern w:val="2"/>
          <w:szCs w:val="22"/>
          <w14:ligatures w14:val="standardContextual"/>
        </w:rPr>
        <w:t>shall rotate among those intuitions and</w:t>
      </w:r>
      <w:r w:rsidRPr="004E4FCC">
        <w:rPr>
          <w:rFonts w:eastAsia="Aptos" w:cs="Times New Roman"/>
          <w:color w:val="auto"/>
          <w:kern w:val="2"/>
          <w:szCs w:val="22"/>
          <w14:ligatures w14:val="standardContextual"/>
        </w:rPr>
        <w:t xml:space="preserve"> shall serve a </w:t>
      </w:r>
      <w:r w:rsidRPr="004E4FCC">
        <w:rPr>
          <w:rFonts w:eastAsia="Aptos" w:cs="Times New Roman"/>
          <w:i/>
          <w:iCs/>
          <w:color w:val="auto"/>
          <w:kern w:val="2"/>
          <w:szCs w:val="22"/>
          <w:u w:val="single"/>
          <w14:ligatures w14:val="standardContextual"/>
        </w:rPr>
        <w:t>single</w:t>
      </w:r>
      <w:r w:rsidRPr="004E4FCC">
        <w:rPr>
          <w:rFonts w:eastAsia="Aptos" w:cs="Times New Roman"/>
          <w:i/>
          <w:iCs/>
          <w:color w:val="auto"/>
          <w:kern w:val="2"/>
          <w:szCs w:val="22"/>
          <w14:ligatures w14:val="standardContextual"/>
        </w:rPr>
        <w:t xml:space="preserve"> </w:t>
      </w:r>
      <w:r w:rsidRPr="004E4FCC">
        <w:rPr>
          <w:rFonts w:eastAsia="Aptos" w:cs="Times New Roman"/>
          <w:color w:val="auto"/>
          <w:kern w:val="2"/>
          <w:szCs w:val="22"/>
          <w14:ligatures w14:val="standardContextual"/>
        </w:rPr>
        <w:t>two</w:t>
      </w:r>
      <w:r w:rsidRPr="004E4FCC">
        <w:rPr>
          <w:rFonts w:eastAsia="Aptos" w:cs="Times New Roman"/>
          <w:color w:val="auto"/>
          <w:kern w:val="2"/>
          <w:szCs w:val="22"/>
          <w14:ligatures w14:val="standardContextual"/>
        </w:rPr>
        <w:noBreakHyphen/>
        <w:t xml:space="preserve">year term on the committee.  The committee must be staffed by CERRA, and shall meet at least </w:t>
      </w:r>
      <w:r w:rsidRPr="004E4FCC">
        <w:rPr>
          <w:rFonts w:eastAsia="Aptos" w:cs="Times New Roman"/>
          <w:strike/>
          <w:color w:val="auto"/>
          <w:kern w:val="2"/>
          <w:szCs w:val="22"/>
          <w14:ligatures w14:val="standardContextual"/>
        </w:rPr>
        <w:t>twice</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four times</w:t>
      </w:r>
      <w:r w:rsidRPr="004E4FCC">
        <w:rPr>
          <w:rFonts w:eastAsia="Aptos" w:cs="Times New Roman"/>
          <w:color w:val="auto"/>
          <w:kern w:val="2"/>
          <w:szCs w:val="22"/>
          <w14:ligatures w14:val="standardContextual"/>
        </w:rPr>
        <w:t xml:space="preserve"> annually.  The committee’s responsibilities are limited to </w:t>
      </w:r>
      <w:r w:rsidRPr="004E4FCC">
        <w:rPr>
          <w:rFonts w:eastAsia="Aptos" w:cs="Times New Roman"/>
          <w:i/>
          <w:iCs/>
          <w:color w:val="auto"/>
          <w:kern w:val="2"/>
          <w:szCs w:val="22"/>
          <w:u w:val="single"/>
          <w14:ligatures w14:val="standardContextual"/>
        </w:rPr>
        <w:t>its duties for</w:t>
      </w:r>
      <w:r w:rsidRPr="004E4FCC">
        <w:rPr>
          <w:rFonts w:eastAsia="Aptos" w:cs="Times New Roman"/>
          <w:color w:val="auto"/>
          <w:kern w:val="2"/>
          <w:szCs w:val="22"/>
          <w14:ligatures w14:val="standardContextual"/>
        </w:rPr>
        <w:t>:  (1) establishing</w:t>
      </w:r>
      <w:r w:rsidRPr="004E4FCC">
        <w:rPr>
          <w:rFonts w:eastAsia="Aptos" w:cs="Times New Roman"/>
          <w:i/>
          <w:iCs/>
          <w:color w:val="auto"/>
          <w:kern w:val="2"/>
          <w:szCs w:val="22"/>
          <w:u w:val="single"/>
          <w14:ligatures w14:val="standardContextual"/>
        </w:rPr>
        <w:t>, monitoring, and reporting progress on</w:t>
      </w:r>
      <w:r w:rsidRPr="004E4FCC">
        <w:rPr>
          <w:rFonts w:eastAsia="Aptos" w:cs="Times New Roman"/>
          <w:color w:val="auto"/>
          <w:kern w:val="2"/>
          <w:szCs w:val="22"/>
          <w14:ligatures w14:val="standardContextual"/>
        </w:rPr>
        <w:t xml:space="preserve"> goals for the Teacher Loan Program; (2) facilitating communication among the cooperating </w:t>
      </w:r>
      <w:r w:rsidRPr="004E4FCC">
        <w:rPr>
          <w:rFonts w:eastAsia="Aptos" w:cs="Times New Roman"/>
          <w:strike/>
          <w:color w:val="auto"/>
          <w:kern w:val="2"/>
          <w:szCs w:val="22"/>
          <w14:ligatures w14:val="standardContextual"/>
        </w:rPr>
        <w:t>agencies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entities</w:t>
      </w:r>
      <w:r w:rsidRPr="004E4FCC">
        <w:rPr>
          <w:rFonts w:eastAsia="Aptos" w:cs="Times New Roman"/>
          <w:color w:val="auto"/>
          <w:kern w:val="2"/>
          <w:szCs w:val="22"/>
          <w14:ligatures w14:val="standardContextual"/>
        </w:rPr>
        <w:t xml:space="preserve">; (3) </w:t>
      </w:r>
      <w:r w:rsidRPr="004E4FCC">
        <w:rPr>
          <w:rFonts w:eastAsia="Aptos" w:cs="Times New Roman"/>
          <w:i/>
          <w:iCs/>
          <w:color w:val="auto"/>
          <w:kern w:val="2"/>
          <w:szCs w:val="22"/>
          <w:u w:val="single"/>
          <w14:ligatures w14:val="standardContextual"/>
        </w:rPr>
        <w:t>actively</w:t>
      </w:r>
      <w:r w:rsidRPr="004E4FCC">
        <w:rPr>
          <w:rFonts w:eastAsia="Aptos" w:cs="Times New Roman"/>
          <w:color w:val="auto"/>
          <w:kern w:val="2"/>
          <w:szCs w:val="22"/>
          <w14:ligatures w14:val="standardContextual"/>
        </w:rPr>
        <w:t xml:space="preserve"> advocating for program participants; </w:t>
      </w:r>
      <w:r w:rsidRPr="004E4FCC">
        <w:rPr>
          <w:rFonts w:eastAsia="Aptos" w:cs="Times New Roman"/>
          <w:strike/>
          <w:color w:val="auto"/>
          <w:kern w:val="2"/>
          <w:szCs w:val="22"/>
          <w14:ligatures w14:val="standardContextual"/>
        </w:rPr>
        <w:t>and</w:t>
      </w:r>
      <w:r w:rsidRPr="004E4FCC">
        <w:rPr>
          <w:rFonts w:eastAsia="Aptos" w:cs="Times New Roman"/>
          <w:color w:val="auto"/>
          <w:kern w:val="2"/>
          <w:szCs w:val="22"/>
          <w14:ligatures w14:val="standardContextual"/>
        </w:rPr>
        <w:t xml:space="preserve"> (4) </w:t>
      </w:r>
      <w:r w:rsidRPr="004E4FCC">
        <w:rPr>
          <w:rFonts w:eastAsia="Aptos" w:cs="Times New Roman"/>
          <w:i/>
          <w:iCs/>
          <w:color w:val="auto"/>
          <w:kern w:val="2"/>
          <w:szCs w:val="22"/>
          <w:u w:val="single"/>
          <w14:ligatures w14:val="standardContextual"/>
        </w:rPr>
        <w:t>using the most recent program evaluation reports as a guide,</w:t>
      </w:r>
      <w:r w:rsidRPr="004E4FCC">
        <w:rPr>
          <w:rFonts w:eastAsia="Aptos" w:cs="Times New Roman"/>
          <w:color w:val="auto"/>
          <w:kern w:val="2"/>
          <w:szCs w:val="22"/>
          <w14:ligatures w14:val="standardContextual"/>
        </w:rPr>
        <w:t xml:space="preserve"> recommending policies and procedures necessary to promote and </w:t>
      </w:r>
      <w:r w:rsidRPr="004E4FCC">
        <w:rPr>
          <w:rFonts w:eastAsia="Aptos" w:cs="Times New Roman"/>
          <w:strike/>
          <w:color w:val="auto"/>
          <w:kern w:val="2"/>
          <w:szCs w:val="22"/>
          <w14:ligatures w14:val="standardContextual"/>
        </w:rPr>
        <w:t>maintain</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publicize</w:t>
      </w:r>
      <w:r w:rsidRPr="004E4FCC">
        <w:rPr>
          <w:rFonts w:eastAsia="Aptos" w:cs="Times New Roman"/>
          <w:color w:val="auto"/>
          <w:kern w:val="2"/>
          <w:szCs w:val="22"/>
          <w14:ligatures w14:val="standardContextual"/>
        </w:rPr>
        <w:t xml:space="preserve"> the program</w:t>
      </w:r>
      <w:r w:rsidRPr="004E4FCC">
        <w:rPr>
          <w:rFonts w:eastAsia="Aptos" w:cs="Times New Roman"/>
          <w:i/>
          <w:iCs/>
          <w:color w:val="auto"/>
          <w:kern w:val="2"/>
          <w:szCs w:val="22"/>
          <w:u w:val="single"/>
          <w14:ligatures w14:val="standardContextual"/>
        </w:rPr>
        <w:t xml:space="preserve">, as well as developing specific recommendations for changes necessary to statute, regulation, and/or proviso necessary to modernize and streamline the program, enhance its alignment and parity with other teacher recruitment initiatives; and (5) annually, by February 1 and August 1, submitting a summary of </w:t>
      </w:r>
      <w:r w:rsidRPr="004E4FCC">
        <w:rPr>
          <w:rFonts w:eastAsia="Aptos" w:cs="Times New Roman"/>
          <w:i/>
          <w:iCs/>
          <w:color w:val="auto"/>
          <w:kern w:val="2"/>
          <w:szCs w:val="22"/>
          <w:u w:val="single"/>
          <w14:ligatures w14:val="standardContextual"/>
        </w:rPr>
        <w:lastRenderedPageBreak/>
        <w:t>meetings held during that period and actions taken to conform with each state duty to the Commission on Higher Education and to the Education Oversight Committee for inclusion in the annual program evaluation</w:t>
      </w:r>
      <w:r w:rsidRPr="004E4FCC">
        <w:rPr>
          <w:rFonts w:eastAsia="Aptos" w:cs="Times New Roman"/>
          <w:color w:val="auto"/>
          <w:kern w:val="2"/>
          <w:szCs w:val="22"/>
          <w14:ligatures w14:val="standardContextual"/>
        </w:rPr>
        <w:t>.</w:t>
      </w:r>
    </w:p>
    <w:p w14:paraId="08F79365"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(C)</w:t>
      </w:r>
      <w:r w:rsidRPr="004E4FCC">
        <w:rPr>
          <w:rFonts w:eastAsia="Aptos" w:cs="Times New Roman"/>
          <w:i/>
          <w:iCs/>
          <w:color w:val="auto"/>
          <w:kern w:val="2"/>
          <w:szCs w:val="22"/>
          <w:u w:val="single"/>
          <w14:ligatures w14:val="standardContextual"/>
        </w:rPr>
        <w:tab/>
        <w:t>In conformance with the 2025 Teacher Loan Program (TLP) Report Finding and Recommendations, the Student Loan Corporation shall:</w:t>
      </w:r>
    </w:p>
    <w:p w14:paraId="1CDE438A"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t>review and revise TLP applications and submit a plan to the Commission on Higher Education for implementing an online application process; and</w:t>
      </w:r>
    </w:p>
    <w:p w14:paraId="15D1C14E" w14:textId="67589E2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t>add a question on the TLP application which will designate applicant as a Teaching Fellow recipient.</w:t>
      </w:r>
    </w:p>
    <w:p w14:paraId="18174D26" w14:textId="4A2401FA"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1A.7.</w:t>
      </w:r>
      <w:r w:rsidRPr="004E4FCC">
        <w:rPr>
          <w:rFonts w:cs="Times New Roman"/>
          <w:color w:val="auto"/>
          <w:szCs w:val="22"/>
        </w:rPr>
        <w:tab/>
      </w:r>
      <w:r w:rsidRPr="004E4FCC">
        <w:rPr>
          <w:rFonts w:cs="Times New Roman"/>
          <w:color w:val="auto"/>
          <w:spacing w:val="10"/>
          <w:szCs w:val="22"/>
        </w:rPr>
        <w:t>(SDE</w:t>
      </w:r>
      <w:r w:rsidR="004951EC" w:rsidRPr="004E4FCC">
        <w:rPr>
          <w:rFonts w:cs="Times New Roman"/>
          <w:color w:val="auto"/>
          <w:spacing w:val="10"/>
          <w:szCs w:val="22"/>
        </w:rPr>
        <w:noBreakHyphen/>
      </w:r>
      <w:r w:rsidRPr="004E4FCC">
        <w:rPr>
          <w:rFonts w:cs="Times New Roman"/>
          <w:color w:val="auto"/>
          <w:spacing w:val="10"/>
          <w:szCs w:val="22"/>
        </w:rPr>
        <w:t>EIA: Disbursements/Other Entities)</w:t>
      </w:r>
      <w:r w:rsidR="00B90235" w:rsidRPr="004E4FCC">
        <w:rPr>
          <w:rFonts w:cs="Times New Roman"/>
          <w:color w:val="auto"/>
          <w:spacing w:val="10"/>
          <w:szCs w:val="22"/>
        </w:rPr>
        <w:t xml:space="preserve">  </w:t>
      </w:r>
      <w:r w:rsidRPr="004E4FCC">
        <w:rPr>
          <w:rFonts w:cs="Times New Roman"/>
          <w:color w:val="auto"/>
          <w:szCs w:val="22"/>
        </w:rPr>
        <w:t>Notwithstanding the provisions of Sections 2</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66 and 11</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1A.8.</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4E4FCC">
        <w:rPr>
          <w:rFonts w:cs="Times New Roman"/>
          <w:color w:val="auto"/>
          <w:szCs w:val="22"/>
        </w:rPr>
        <w:noBreakHyphen/>
      </w:r>
      <w:r w:rsidRPr="004E4FCC">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2431E606" w14:textId="77777777" w:rsidR="00A5305E" w:rsidRPr="004E4FCC"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1A.9.</w:t>
      </w:r>
      <w:r w:rsidRPr="004E4FCC">
        <w:rPr>
          <w:rFonts w:cs="Times New Roman"/>
          <w:b/>
        </w:rPr>
        <w:tab/>
      </w:r>
      <w:r w:rsidRPr="004E4FCC">
        <w:rPr>
          <w:rFonts w:cs="Times New Roman"/>
        </w:rPr>
        <w:t>(SDE</w:t>
      </w:r>
      <w:r w:rsidRPr="004E4FCC">
        <w:rPr>
          <w:rFonts w:cs="Times New Roman"/>
        </w:rPr>
        <w:noBreakHyphen/>
        <w:t>EIA: Teacher Supplies)  (A)  All certified and non</w:t>
      </w:r>
      <w:r w:rsidRPr="004E4FCC">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identified by the employee as essential for student success.  Funds shall be disbursed by the department to School districts by July fifteenth based on the last reconciled Professional Certified Staff (PCS) listing from the previous year.  With remaining funds for this program, any deviation in the PCS and actual teacher </w:t>
      </w:r>
      <w:r w:rsidRPr="004E4FCC">
        <w:rPr>
          <w:rFonts w:cs="Times New Roman"/>
          <w:bCs/>
        </w:rPr>
        <w:t>count</w:t>
      </w:r>
      <w:r w:rsidRPr="004E4FCC">
        <w:rPr>
          <w:rFonts w:cs="Times New Roman"/>
        </w:rPr>
        <w:t xml:space="preserve"> will be reconciled by December thirty</w:t>
      </w:r>
      <w:r w:rsidRPr="004E4FCC">
        <w:rPr>
          <w:rFonts w:cs="Times New Roman"/>
        </w:rPr>
        <w:noBreakHyphen/>
        <w:t xml:space="preserve">first or as soon as practicable </w:t>
      </w:r>
      <w:r w:rsidRPr="004E4FCC">
        <w:rPr>
          <w:rFonts w:cs="Times New Roman"/>
        </w:rPr>
        <w:lastRenderedPageBreak/>
        <w:t>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or reported as income on the employee’s annual W-2 form, and a district may not withhold or garnish the amount of the supply check from an employee’s salary.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4E4FCC">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4E4FCC">
        <w:rPr>
          <w:rFonts w:cs="Times New Roman"/>
        </w:rPr>
        <w:noBreakHyphen/>
        <w:t>retention of receipts in any instances where a similar instrument is utilized.  Any district requiring receipts must notify any teacher from whom receipts have not been submitted between November twenty</w:t>
      </w:r>
      <w:r w:rsidRPr="004E4FCC">
        <w:rPr>
          <w:rFonts w:cs="Times New Roman"/>
        </w:rPr>
        <w:noBreakHyphen/>
        <w:t>fifth and December sixth that receipts must be submitted to the district.  Districts may not add any additional requirement not listed herein related to this reimbursement.</w:t>
      </w:r>
    </w:p>
    <w:p w14:paraId="29522D20" w14:textId="77777777" w:rsidR="00A5305E" w:rsidRPr="004E4FCC"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4E4FCC">
        <w:rPr>
          <w:rFonts w:cs="Times New Roman"/>
          <w:strike/>
        </w:rPr>
        <w:t>2025</w:t>
      </w:r>
      <w:r w:rsidRPr="004E4FCC">
        <w:rPr>
          <w:rFonts w:cs="Times New Roman"/>
        </w:rPr>
        <w:t xml:space="preserve"> </w:t>
      </w:r>
      <w:r w:rsidRPr="004E4FCC">
        <w:rPr>
          <w:rFonts w:cs="Times New Roman"/>
          <w:i/>
          <w:iCs/>
          <w:u w:val="single"/>
        </w:rPr>
        <w:t>2026</w:t>
      </w:r>
      <w:r w:rsidRPr="004E4FCC">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4E4FCC">
        <w:rPr>
          <w:rFonts w:cs="Times New Roman"/>
        </w:rPr>
        <w:noBreakHyphen/>
        <w:t xml:space="preserve">first, the teacher may include the expenditures on his initial return or may file an amended </w:t>
      </w:r>
      <w:r w:rsidRPr="004E4FCC">
        <w:rPr>
          <w:rFonts w:cs="Times New Roman"/>
          <w:strike/>
        </w:rPr>
        <w:t>2025</w:t>
      </w:r>
      <w:r w:rsidRPr="004E4FCC">
        <w:rPr>
          <w:rFonts w:cs="Times New Roman"/>
        </w:rPr>
        <w:t xml:space="preserve"> </w:t>
      </w:r>
      <w:r w:rsidRPr="004E4FCC">
        <w:rPr>
          <w:rFonts w:cs="Times New Roman"/>
          <w:i/>
          <w:iCs/>
          <w:u w:val="single"/>
        </w:rPr>
        <w:t xml:space="preserve">2026 </w:t>
      </w:r>
      <w:r w:rsidRPr="004E4FCC">
        <w:rPr>
          <w:rFonts w:cs="Times New Roman"/>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4E4FCC"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1A.10.</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1A.11.</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4483CD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w:t>
      </w:r>
      <w:r w:rsidR="00982226"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Proviso Allocations)  In the event an official EIA revenue shortfall is declared by the Board of Economic Advisors, the Department of Education may reduce any allocation in Section </w:t>
      </w:r>
      <w:r w:rsidR="00682FE3" w:rsidRPr="004E4FCC">
        <w:rPr>
          <w:rFonts w:cs="Times New Roman"/>
          <w:color w:val="auto"/>
          <w:szCs w:val="22"/>
        </w:rPr>
        <w:t>I</w:t>
      </w:r>
      <w:r w:rsidRPr="004E4FCC">
        <w:rPr>
          <w:rFonts w:cs="Times New Roman"/>
          <w:color w:val="auto"/>
          <w:szCs w:val="22"/>
        </w:rPr>
        <w:t xml:space="preserve">A specifically designated by proviso in accordance </w:t>
      </w:r>
      <w:r w:rsidRPr="004E4FCC">
        <w:rPr>
          <w:rFonts w:cs="Times New Roman"/>
          <w:color w:val="auto"/>
          <w:szCs w:val="22"/>
        </w:rPr>
        <w:lastRenderedPageBreak/>
        <w:t>with the lower Board of Economic Advisors revenue estimate as directed by the Executive Budget Office.  No allocation for teacher salaries shall be reduced as a result of this provis</w:t>
      </w:r>
      <w:r w:rsidR="00B350B9" w:rsidRPr="004E4FCC">
        <w:rPr>
          <w:rFonts w:cs="Times New Roman"/>
          <w:color w:val="auto"/>
          <w:szCs w:val="22"/>
        </w:rPr>
        <w:t>ion</w:t>
      </w:r>
      <w:r w:rsidRPr="004E4FCC">
        <w:rPr>
          <w:rFonts w:cs="Times New Roman"/>
          <w:color w:val="auto"/>
          <w:szCs w:val="22"/>
        </w:rPr>
        <w:t>.</w:t>
      </w:r>
    </w:p>
    <w:p w14:paraId="0C1C9B5E" w14:textId="4F0A01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szCs w:val="22"/>
        </w:rPr>
        <w:tab/>
        <w:t>1A.1</w:t>
      </w:r>
      <w:r w:rsidR="00982226" w:rsidRPr="004E4FCC">
        <w:rPr>
          <w:rFonts w:cs="Times New Roman"/>
          <w:b/>
          <w:bCs/>
          <w:szCs w:val="22"/>
        </w:rPr>
        <w:t>3</w:t>
      </w:r>
      <w:r w:rsidRPr="004E4FCC">
        <w:rPr>
          <w:rFonts w:cs="Times New Roman"/>
          <w:b/>
          <w:bCs/>
          <w:szCs w:val="22"/>
        </w:rPr>
        <w:t>.</w:t>
      </w:r>
      <w:r w:rsidRPr="004E4FCC">
        <w:rPr>
          <w:rFonts w:cs="Times New Roman"/>
          <w:b/>
          <w:bCs/>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4E4FCC">
        <w:rPr>
          <w:rFonts w:cs="Times New Roman"/>
          <w:szCs w:val="22"/>
        </w:rPr>
        <w:t>’</w:t>
      </w:r>
      <w:r w:rsidRPr="004E4FCC">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E4FCC">
        <w:rPr>
          <w:rFonts w:cs="Times New Roman"/>
          <w:szCs w:val="22"/>
        </w:rPr>
        <w:noBreakHyphen/>
      </w:r>
      <w:r w:rsidRPr="004E4FCC">
        <w:rPr>
          <w:rFonts w:cs="Times New Roman"/>
          <w:szCs w:val="22"/>
        </w:rPr>
        <w:t>fifth and the one hundred and thirty</w:t>
      </w:r>
      <w:r w:rsidR="004951EC" w:rsidRPr="004E4FCC">
        <w:rPr>
          <w:rFonts w:cs="Times New Roman"/>
          <w:szCs w:val="22"/>
        </w:rPr>
        <w:noBreakHyphen/>
      </w:r>
      <w:r w:rsidRPr="004E4FCC">
        <w:rPr>
          <w:rFonts w:cs="Times New Roman"/>
          <w:szCs w:val="22"/>
        </w:rPr>
        <w:t xml:space="preserve">fifth day mark.  The department shall report this information to the General Assembly for the </w:t>
      </w:r>
      <w:r w:rsidR="00F57FF7" w:rsidRPr="004E4FCC">
        <w:rPr>
          <w:rFonts w:cs="Times New Roman"/>
          <w:szCs w:val="22"/>
        </w:rPr>
        <w:t>current</w:t>
      </w:r>
      <w:r w:rsidRPr="004E4FCC">
        <w:rPr>
          <w:rFonts w:cs="Times New Roman"/>
          <w:szCs w:val="22"/>
        </w:rPr>
        <w:t xml:space="preserve"> school year.</w:t>
      </w:r>
    </w:p>
    <w:p w14:paraId="40812FB4" w14:textId="253AEC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order for a school district to take advantage of the flexibility provisions, at least seventy</w:t>
      </w:r>
      <w:r w:rsidR="004951EC" w:rsidRPr="004E4FCC">
        <w:rPr>
          <w:rFonts w:cs="Times New Roman"/>
          <w:color w:val="auto"/>
          <w:szCs w:val="22"/>
        </w:rPr>
        <w:noBreakHyphen/>
      </w:r>
      <w:r w:rsidRPr="004E4FCC">
        <w:rPr>
          <w:rFonts w:cs="Times New Roman"/>
          <w:color w:val="auto"/>
          <w:szCs w:val="22"/>
        </w:rPr>
        <w:t>five percent of the school district</w:t>
      </w:r>
      <w:r w:rsidR="004951EC" w:rsidRPr="004E4FCC">
        <w:rPr>
          <w:rFonts w:cs="Times New Roman"/>
          <w:color w:val="auto"/>
          <w:szCs w:val="22"/>
        </w:rPr>
        <w:t>’</w:t>
      </w:r>
      <w:r w:rsidRPr="004E4FCC">
        <w:rPr>
          <w:rFonts w:cs="Times New Roman"/>
          <w:color w:val="auto"/>
          <w:szCs w:val="22"/>
        </w:rPr>
        <w:t xml:space="preserve">s per pupil expenditures must be utilized within the </w:t>
      </w:r>
      <w:proofErr w:type="spellStart"/>
      <w:r w:rsidRPr="004E4FCC">
        <w:rPr>
          <w:rFonts w:cs="Times New Roman"/>
          <w:color w:val="auto"/>
          <w:szCs w:val="22"/>
        </w:rPr>
        <w:t>In$ite</w:t>
      </w:r>
      <w:proofErr w:type="spellEnd"/>
      <w:r w:rsidRPr="004E4FCC">
        <w:rPr>
          <w:rFonts w:cs="Times New Roman"/>
          <w:color w:val="auto"/>
          <w:szCs w:val="22"/>
        </w:rPr>
        <w:t xml:space="preserve"> categories of instruction, instructional support, and only transportation, food service, and safety within non</w:t>
      </w:r>
      <w:r w:rsidR="004951EC" w:rsidRPr="004E4FCC">
        <w:rPr>
          <w:rFonts w:cs="Times New Roman"/>
          <w:color w:val="auto"/>
          <w:szCs w:val="22"/>
        </w:rPr>
        <w:noBreakHyphen/>
      </w:r>
      <w:r w:rsidRPr="004E4FCC">
        <w:rPr>
          <w:rFonts w:cs="Times New Roman"/>
          <w:color w:val="auto"/>
          <w:szCs w:val="22"/>
        </w:rPr>
        <w:t>instruction pupil services.  No portion of the seventy</w:t>
      </w:r>
      <w:r w:rsidR="004951EC" w:rsidRPr="004E4FCC">
        <w:rPr>
          <w:rFonts w:cs="Times New Roman"/>
          <w:color w:val="auto"/>
          <w:szCs w:val="22"/>
        </w:rPr>
        <w:noBreakHyphen/>
      </w:r>
      <w:r w:rsidRPr="004E4FCC">
        <w:rPr>
          <w:rFonts w:cs="Times New Roman"/>
          <w:color w:val="auto"/>
          <w:szCs w:val="22"/>
        </w:rPr>
        <w:t xml:space="preserve">five percent may be used for facilities, business services, debt service, capital outlay, program management, and leadership services, as defined by </w:t>
      </w:r>
      <w:proofErr w:type="spellStart"/>
      <w:r w:rsidRPr="004E4FCC">
        <w:rPr>
          <w:rFonts w:cs="Times New Roman"/>
          <w:color w:val="auto"/>
          <w:szCs w:val="22"/>
        </w:rPr>
        <w:t>In$ite</w:t>
      </w:r>
      <w:proofErr w:type="spellEnd"/>
      <w:r w:rsidRPr="004E4FCC">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004951EC" w:rsidRPr="004E4FCC">
        <w:rPr>
          <w:rFonts w:cs="Times New Roman"/>
          <w:color w:val="auto"/>
          <w:szCs w:val="22"/>
        </w:rPr>
        <w:noBreakHyphen/>
      </w:r>
      <w:r w:rsidRPr="004E4FCC">
        <w:rPr>
          <w:rFonts w:cs="Times New Roman"/>
          <w:color w:val="auto"/>
          <w:szCs w:val="22"/>
        </w:rPr>
        <w:t>instruction pupil services for the current school year ending June thirtieth.  Salaries of on</w:t>
      </w:r>
      <w:r w:rsidR="004951EC" w:rsidRPr="004E4FCC">
        <w:rPr>
          <w:rFonts w:cs="Times New Roman"/>
          <w:color w:val="auto"/>
          <w:szCs w:val="22"/>
        </w:rPr>
        <w:noBreakHyphen/>
      </w:r>
      <w:r w:rsidRPr="004E4FCC">
        <w:rPr>
          <w:rFonts w:cs="Times New Roman"/>
          <w:color w:val="auto"/>
          <w:szCs w:val="22"/>
        </w:rPr>
        <w:t>site principals must be included in the calculation of the district</w:t>
      </w:r>
      <w:r w:rsidR="004951EC" w:rsidRPr="004E4FCC">
        <w:rPr>
          <w:rFonts w:cs="Times New Roman"/>
          <w:color w:val="auto"/>
          <w:szCs w:val="22"/>
        </w:rPr>
        <w:t>’</w:t>
      </w:r>
      <w:r w:rsidRPr="004E4FCC">
        <w:rPr>
          <w:rFonts w:cs="Times New Roman"/>
          <w:color w:val="auto"/>
          <w:szCs w:val="22"/>
        </w:rPr>
        <w:t>s per pupil expenditures.</w:t>
      </w:r>
    </w:p>
    <w:p w14:paraId="370FDBF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proofErr w:type="spellStart"/>
      <w:r w:rsidRPr="004E4FCC">
        <w:rPr>
          <w:rFonts w:cs="Times New Roman"/>
          <w:color w:val="auto"/>
          <w:szCs w:val="22"/>
        </w:rPr>
        <w:t>In$ite</w:t>
      </w:r>
      <w:proofErr w:type="spellEnd"/>
      <w:r w:rsidRPr="004E4FCC">
        <w:rPr>
          <w:rFonts w:cs="Times New Roman"/>
          <w:color w:val="auto"/>
          <w:szCs w:val="22"/>
        </w:rPr>
        <w:t>” means the financial analysis model for education programs utilized by the Department of Education.</w:t>
      </w:r>
    </w:p>
    <w:p w14:paraId="767668D2" w14:textId="2695A8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4E4FCC">
        <w:rPr>
          <w:rFonts w:cs="Times New Roman"/>
          <w:color w:val="auto"/>
          <w:szCs w:val="22"/>
        </w:rPr>
        <w:t>’</w:t>
      </w:r>
      <w:r w:rsidRPr="004E4FCC">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and special schools may carry forward unexpended funds from the prior fiscal year into the current fiscal year.</w:t>
      </w:r>
    </w:p>
    <w:p w14:paraId="1824E6F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Quarterly throughout the current fiscal year, the chairman of each school district</w:t>
      </w:r>
      <w:r w:rsidR="004951EC" w:rsidRPr="004E4FCC">
        <w:rPr>
          <w:rFonts w:cs="Times New Roman"/>
          <w:color w:val="auto"/>
          <w:szCs w:val="22"/>
        </w:rPr>
        <w:t>’</w:t>
      </w:r>
      <w:r w:rsidRPr="004E4FCC">
        <w:rPr>
          <w:rFonts w:cs="Times New Roman"/>
          <w:color w:val="auto"/>
          <w:szCs w:val="22"/>
        </w:rPr>
        <w:t>s board and the superintendent of each school district must certify where non</w:t>
      </w:r>
      <w:r w:rsidR="004951EC" w:rsidRPr="004E4FCC">
        <w:rPr>
          <w:rFonts w:cs="Times New Roman"/>
          <w:color w:val="auto"/>
          <w:szCs w:val="22"/>
        </w:rPr>
        <w:noBreakHyphen/>
      </w:r>
      <w:r w:rsidRPr="004E4FCC">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the current fiscal year, Section 59</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For the current fiscal year, savings generated from the suspension of the assessments enumerated above must be allocated to school districts based on weighted pupil units.</w:t>
      </w:r>
    </w:p>
    <w:p w14:paraId="2B66BAC8" w14:textId="493E22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E4FCC">
        <w:rPr>
          <w:rFonts w:cs="Times New Roman"/>
          <w:color w:val="auto"/>
          <w:szCs w:val="22"/>
        </w:rPr>
        <w:t>’</w:t>
      </w:r>
      <w:r w:rsidRPr="004E4FCC">
        <w:rPr>
          <w:rFonts w:cs="Times New Roman"/>
          <w:color w:val="auto"/>
          <w:szCs w:val="22"/>
        </w:rPr>
        <w:t>s internet website and made available for public viewing and downloading.  The register must include for each expenditure:</w:t>
      </w:r>
    </w:p>
    <w:p w14:paraId="1F185D3B" w14:textId="127843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color w:val="auto"/>
          <w:szCs w:val="22"/>
        </w:rPr>
        <w:tab/>
        <w:t>the transaction amount;</w:t>
      </w:r>
    </w:p>
    <w:p w14:paraId="04BD5A5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(ii)</w:t>
      </w:r>
      <w:r w:rsidRPr="004E4FCC">
        <w:rPr>
          <w:rFonts w:cs="Times New Roman"/>
          <w:color w:val="auto"/>
          <w:szCs w:val="22"/>
        </w:rPr>
        <w:tab/>
        <w:t>the name of the payee; and</w:t>
      </w:r>
    </w:p>
    <w:p w14:paraId="6F40183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(iii)</w:t>
      </w:r>
      <w:r w:rsidRPr="004E4FCC">
        <w:rPr>
          <w:rFonts w:cs="Times New Roman"/>
          <w:color w:val="auto"/>
          <w:szCs w:val="22"/>
        </w:rPr>
        <w:tab/>
        <w:t>a statement providing a detailed description of the expenditure.</w:t>
      </w:r>
    </w:p>
    <w:p w14:paraId="08ED066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E4FCC">
        <w:rPr>
          <w:rFonts w:cs="Times New Roman"/>
          <w:color w:val="auto"/>
          <w:szCs w:val="22"/>
        </w:rPr>
        <w:noBreakHyphen/>
      </w:r>
      <w:r w:rsidRPr="004E4FCC">
        <w:rPr>
          <w:rFonts w:cs="Times New Roman"/>
          <w:color w:val="auto"/>
          <w:szCs w:val="22"/>
        </w:rPr>
        <w:t>261.</w:t>
      </w:r>
    </w:p>
    <w:p w14:paraId="16CF677D" w14:textId="006313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1A.1</w:t>
      </w:r>
      <w:r w:rsidR="00982226" w:rsidRPr="004E4FCC">
        <w:rPr>
          <w:rFonts w:cs="Times New Roman"/>
          <w:b/>
          <w:bCs/>
          <w:color w:val="auto"/>
          <w:szCs w:val="22"/>
        </w:rPr>
        <w:t>4</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1A.1</w:t>
      </w:r>
      <w:r w:rsidR="00982226" w:rsidRPr="004E4FCC">
        <w:rPr>
          <w:rFonts w:cs="Times New Roman"/>
          <w:b/>
          <w:bCs/>
          <w:color w:val="auto"/>
          <w:szCs w:val="22"/>
        </w:rPr>
        <w:t>5</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4E4FCC">
        <w:rPr>
          <w:rFonts w:cs="Times New Roman"/>
          <w:color w:val="auto"/>
          <w:szCs w:val="22"/>
        </w:rPr>
        <w:t>’</w:t>
      </w:r>
      <w:r w:rsidRPr="004E4FCC">
        <w:rPr>
          <w:rFonts w:cs="Times New Roman"/>
          <w:color w:val="auto"/>
          <w:szCs w:val="22"/>
        </w:rPr>
        <w:t xml:space="preserve"> progress and effectiveness in providing a better prepared workforce and student success in post</w:t>
      </w:r>
      <w:r w:rsidR="004951EC" w:rsidRPr="004E4FCC">
        <w:rPr>
          <w:rFonts w:cs="Times New Roman"/>
          <w:color w:val="auto"/>
          <w:szCs w:val="22"/>
        </w:rPr>
        <w:noBreakHyphen/>
      </w:r>
      <w:r w:rsidRPr="004E4FCC">
        <w:rPr>
          <w:rFonts w:cs="Times New Roman"/>
          <w:color w:val="auto"/>
          <w:szCs w:val="22"/>
        </w:rPr>
        <w:t xml:space="preserve">secondary education.  </w:t>
      </w:r>
      <w:r w:rsidRPr="004E4FCC">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w:t>
      </w:r>
      <w:r w:rsidR="00982226"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Assessment)  The department is authorized to carry forward into the current fiscal year, prior year state assessment funds for the same purpose.  </w:t>
      </w:r>
      <w:r w:rsidRPr="004E4FCC">
        <w:rPr>
          <w:rFonts w:cs="Times New Roman"/>
          <w:szCs w:val="22"/>
        </w:rPr>
        <w:t>Reimbursements shall resume in the current fiscal year for PSAT, pre</w:t>
      </w:r>
      <w:r w:rsidR="004951EC" w:rsidRPr="004E4FCC">
        <w:rPr>
          <w:rFonts w:cs="Times New Roman"/>
          <w:szCs w:val="22"/>
        </w:rPr>
        <w:noBreakHyphen/>
      </w:r>
      <w:r w:rsidRPr="004E4FCC">
        <w:rPr>
          <w:rFonts w:cs="Times New Roman"/>
          <w:szCs w:val="22"/>
        </w:rPr>
        <w:t>ACT</w:t>
      </w:r>
      <w:r w:rsidR="00B350B9" w:rsidRPr="004E4FCC">
        <w:rPr>
          <w:rFonts w:cs="Times New Roman"/>
          <w:szCs w:val="22"/>
        </w:rPr>
        <w:t>,</w:t>
      </w:r>
      <w:r w:rsidRPr="004E4FCC">
        <w:rPr>
          <w:rFonts w:cs="Times New Roman"/>
          <w:szCs w:val="22"/>
        </w:rPr>
        <w:t xml:space="preserve"> or 10th grade Aspire.</w:t>
      </w:r>
    </w:p>
    <w:p w14:paraId="5A11167C" w14:textId="6F03CD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1A.1</w:t>
      </w:r>
      <w:r w:rsidR="00982226" w:rsidRPr="004E4FCC">
        <w:rPr>
          <w:rFonts w:cs="Times New Roman"/>
          <w:b/>
          <w:bCs/>
          <w:color w:val="auto"/>
          <w:szCs w:val="22"/>
        </w:rPr>
        <w:t>7</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Report Card Information)  The percentage each school district expended on classroom instruction as defined by the Department of Education</w:t>
      </w:r>
      <w:r w:rsidR="004951EC" w:rsidRPr="004E4FCC">
        <w:rPr>
          <w:rFonts w:cs="Times New Roman"/>
          <w:color w:val="auto"/>
          <w:szCs w:val="22"/>
        </w:rPr>
        <w:t>’</w:t>
      </w:r>
      <w:r w:rsidRPr="004E4FCC">
        <w:rPr>
          <w:rFonts w:cs="Times New Roman"/>
          <w:color w:val="auto"/>
          <w:szCs w:val="22"/>
        </w:rPr>
        <w:t xml:space="preserve">s </w:t>
      </w:r>
      <w:proofErr w:type="spellStart"/>
      <w:r w:rsidRPr="004E4FCC">
        <w:rPr>
          <w:rFonts w:cs="Times New Roman"/>
          <w:color w:val="auto"/>
          <w:szCs w:val="22"/>
        </w:rPr>
        <w:t>In$ite</w:t>
      </w:r>
      <w:proofErr w:type="spellEnd"/>
      <w:r w:rsidRPr="004E4FCC">
        <w:rPr>
          <w:rFonts w:cs="Times New Roman"/>
          <w:color w:val="auto"/>
          <w:szCs w:val="22"/>
        </w:rPr>
        <w:t xml:space="preserve"> classification for “Instruction” must be printed on the Annual School and District Report Card.</w:t>
      </w:r>
    </w:p>
    <w:p w14:paraId="5C9873DB" w14:textId="15571B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1A.1</w:t>
      </w:r>
      <w:r w:rsidR="00982226" w:rsidRPr="004E4FCC">
        <w:rPr>
          <w:rFonts w:cs="Times New Roman"/>
          <w:b/>
          <w:bCs/>
          <w:color w:val="auto"/>
          <w:szCs w:val="22"/>
        </w:rPr>
        <w:t>8</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4E4FCC">
        <w:rPr>
          <w:rFonts w:cs="Times New Roman"/>
          <w:color w:val="auto"/>
          <w:szCs w:val="22"/>
        </w:rPr>
        <w:noBreakHyphen/>
      </w:r>
      <w:r w:rsidRPr="004E4FCC">
        <w:rPr>
          <w:rFonts w:cs="Times New Roman"/>
          <w:color w:val="auto"/>
          <w:szCs w:val="22"/>
        </w:rPr>
        <w:t>31</w:t>
      </w:r>
      <w:r w:rsidR="004951EC" w:rsidRPr="004E4FCC">
        <w:rPr>
          <w:rFonts w:cs="Times New Roman"/>
          <w:color w:val="auto"/>
          <w:szCs w:val="22"/>
        </w:rPr>
        <w:noBreakHyphen/>
      </w:r>
      <w:r w:rsidRPr="004E4FCC">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pacing w:val="-2"/>
          <w:szCs w:val="22"/>
        </w:rPr>
        <w:tab/>
      </w:r>
      <w:r w:rsidRPr="004E4FCC">
        <w:rPr>
          <w:rFonts w:cs="Times New Roman"/>
          <w:b/>
          <w:color w:val="auto"/>
          <w:spacing w:val="-2"/>
          <w:szCs w:val="22"/>
        </w:rPr>
        <w:t>1A.</w:t>
      </w:r>
      <w:r w:rsidR="00982226" w:rsidRPr="004E4FCC">
        <w:rPr>
          <w:rFonts w:cs="Times New Roman"/>
          <w:b/>
          <w:color w:val="auto"/>
          <w:spacing w:val="-2"/>
          <w:szCs w:val="22"/>
        </w:rPr>
        <w:t>19</w:t>
      </w:r>
      <w:r w:rsidRPr="004E4FCC">
        <w:rPr>
          <w:rFonts w:cs="Times New Roman"/>
          <w:b/>
          <w:color w:val="auto"/>
          <w:spacing w:val="-2"/>
          <w:szCs w:val="22"/>
        </w:rPr>
        <w:t>.</w:t>
      </w:r>
      <w:r w:rsidRPr="004E4FCC">
        <w:rPr>
          <w:rFonts w:cs="Times New Roman"/>
          <w:b/>
          <w:color w:val="auto"/>
          <w:spacing w:val="-2"/>
          <w:szCs w:val="22"/>
        </w:rPr>
        <w:tab/>
      </w:r>
      <w:r w:rsidRPr="004E4FCC">
        <w:rPr>
          <w:rFonts w:cs="Times New Roman"/>
          <w:bCs/>
          <w:color w:val="auto"/>
          <w:spacing w:val="-2"/>
          <w:szCs w:val="22"/>
        </w:rPr>
        <w:t>(SDE</w:t>
      </w:r>
      <w:r w:rsidR="004951EC" w:rsidRPr="004E4FCC">
        <w:rPr>
          <w:rFonts w:cs="Times New Roman"/>
          <w:bCs/>
          <w:color w:val="auto"/>
          <w:spacing w:val="-2"/>
          <w:szCs w:val="22"/>
        </w:rPr>
        <w:noBreakHyphen/>
      </w:r>
      <w:r w:rsidRPr="004E4FCC">
        <w:rPr>
          <w:rFonts w:cs="Times New Roman"/>
          <w:color w:val="auto"/>
          <w:szCs w:val="22"/>
        </w:rPr>
        <w:t>EIA</w:t>
      </w:r>
      <w:r w:rsidRPr="004E4FCC">
        <w:rPr>
          <w:rFonts w:cs="Times New Roman"/>
          <w:bCs/>
          <w:color w:val="auto"/>
          <w:spacing w:val="-2"/>
          <w:szCs w:val="22"/>
        </w:rPr>
        <w:t xml:space="preserve">: Accountability Program Implementation)  </w:t>
      </w:r>
      <w:r w:rsidR="0067710B" w:rsidRPr="004E4FCC">
        <w:rPr>
          <w:rFonts w:cs="Times New Roman"/>
          <w:bCs/>
          <w:spacing w:val="-2"/>
          <w:szCs w:val="22"/>
        </w:rPr>
        <w:t xml:space="preserve">To support implementation of the accountability program, the Education Oversight </w:t>
      </w:r>
      <w:r w:rsidR="0067710B" w:rsidRPr="004E4FCC">
        <w:rPr>
          <w:rFonts w:cs="Times New Roman"/>
          <w:szCs w:val="22"/>
        </w:rPr>
        <w:t>Committee</w:t>
      </w:r>
      <w:r w:rsidR="0067710B" w:rsidRPr="004E4FCC">
        <w:rPr>
          <w:rFonts w:cs="Times New Roman"/>
          <w:bCs/>
          <w:spacing w:val="-2"/>
          <w:szCs w:val="22"/>
        </w:rPr>
        <w:t xml:space="preserve"> may carry forward unexpended Education Accountability Act funds authorized specifically for the administration of the Education Oversight Committee.  </w:t>
      </w:r>
      <w:r w:rsidR="0067710B" w:rsidRPr="004E4FCC">
        <w:rPr>
          <w:rFonts w:cs="Times New Roman"/>
          <w:spacing w:val="-2"/>
          <w:szCs w:val="22"/>
        </w:rPr>
        <w:t>For the current fiscal year the Education Oversight Committee may carry forward prior year Education Data Dashboard funds.</w:t>
      </w:r>
    </w:p>
    <w:p w14:paraId="0E7BD354" w14:textId="0AFC17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982226"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4K Targeting)  </w:t>
      </w:r>
      <w:r w:rsidRPr="004E4FCC">
        <w:rPr>
          <w:rFonts w:cs="Times New Roman"/>
          <w:szCs w:val="22"/>
        </w:rPr>
        <w:t>EIA funds allocated for the provision of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 kindergarten shall be utilized for the provision of services to age</w:t>
      </w:r>
      <w:r w:rsidR="004951EC" w:rsidRPr="004E4FCC">
        <w:rPr>
          <w:rFonts w:cs="Times New Roman"/>
          <w:szCs w:val="22"/>
        </w:rPr>
        <w:noBreakHyphen/>
      </w:r>
      <w:r w:rsidRPr="004E4FCC">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0E49250F" w14:textId="62E21D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r>
      <w:r w:rsidRPr="004E4FCC">
        <w:rPr>
          <w:rFonts w:cs="Times New Roman"/>
          <w:b/>
          <w:szCs w:val="22"/>
        </w:rPr>
        <w:t>1A.2</w:t>
      </w:r>
      <w:r w:rsidR="000B05B8"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year assessments.  The Department of Education also must post on the agency</w:t>
      </w:r>
      <w:r w:rsidR="004951EC" w:rsidRPr="004E4FCC">
        <w:rPr>
          <w:rFonts w:cs="Times New Roman"/>
          <w:szCs w:val="22"/>
        </w:rPr>
        <w:t>’</w:t>
      </w:r>
      <w:r w:rsidRPr="004E4FCC">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50876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Assessments</w:t>
      </w:r>
      <w:r w:rsidR="004951EC" w:rsidRPr="004E4FCC">
        <w:rPr>
          <w:rFonts w:cs="Times New Roman"/>
          <w:color w:val="auto"/>
          <w:szCs w:val="22"/>
        </w:rPr>
        <w:noBreakHyphen/>
      </w:r>
      <w:r w:rsidRPr="004E4FCC">
        <w:rPr>
          <w:rFonts w:cs="Times New Roman"/>
          <w:color w:val="auto"/>
          <w:szCs w:val="22"/>
        </w:rPr>
        <w:t xml:space="preserve">Gifted &amp; Talented, Advanced Placement, &amp; International Baccalaureate Exams)  </w:t>
      </w:r>
      <w:r w:rsidRPr="004E4FCC">
        <w:rPr>
          <w:rFonts w:cs="Times New Roman"/>
          <w:szCs w:val="22"/>
        </w:rPr>
        <w:t xml:space="preserve">Funds appropriated and/or authorized for assessment shall be used for assessments to </w:t>
      </w:r>
      <w:r w:rsidRPr="004E4FCC">
        <w:rPr>
          <w:rFonts w:cs="Times New Roman"/>
          <w:bCs/>
          <w:szCs w:val="22"/>
        </w:rPr>
        <w:t>determine</w:t>
      </w:r>
      <w:r w:rsidRPr="004E4FCC">
        <w:rPr>
          <w:rFonts w:cs="Times New Roman"/>
          <w:szCs w:val="22"/>
        </w:rPr>
        <w:t xml:space="preserve"> eligibility of students for gifted and talented programs and for the cost of Advanced Placement, International Baccalaureate, and Cambridge International exams.</w:t>
      </w:r>
    </w:p>
    <w:p w14:paraId="7B4081A5" w14:textId="5D8414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4E4FCC">
        <w:rPr>
          <w:rFonts w:cs="Times New Roman"/>
          <w:color w:val="auto"/>
          <w:szCs w:val="22"/>
        </w:rPr>
        <w:noBreakHyphen/>
      </w:r>
      <w:r w:rsidRPr="004E4FCC">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w:t>
      </w:r>
      <w:r w:rsidRPr="004E4FCC">
        <w:rPr>
          <w:rFonts w:cs="Times New Roman"/>
          <w:color w:val="auto"/>
          <w:szCs w:val="22"/>
        </w:rPr>
        <w:lastRenderedPageBreak/>
        <w:t xml:space="preserve">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E4FCC">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4D9B66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4E4FCC">
        <w:rPr>
          <w:rFonts w:cs="Times New Roman"/>
          <w:color w:val="auto"/>
          <w:szCs w:val="22"/>
        </w:rPr>
        <w:noBreakHyphen/>
      </w:r>
      <w:r w:rsidRPr="004E4FCC">
        <w:rPr>
          <w:rFonts w:cs="Times New Roman"/>
          <w:color w:val="auto"/>
          <w:szCs w:val="22"/>
        </w:rPr>
        <w:t>mandated salary increases on that portion of the agriculture teachers</w:t>
      </w:r>
      <w:r w:rsidR="004951EC" w:rsidRPr="004E4FCC">
        <w:rPr>
          <w:rFonts w:cs="Times New Roman"/>
          <w:color w:val="auto"/>
          <w:szCs w:val="22"/>
        </w:rPr>
        <w:t>’</w:t>
      </w:r>
      <w:r w:rsidRPr="004E4FCC">
        <w:rPr>
          <w:rFonts w:cs="Times New Roman"/>
          <w:color w:val="auto"/>
          <w:szCs w:val="22"/>
        </w:rPr>
        <w:t xml:space="preserve"> salaries attributable to summer employment.  If sufficient funds remain, Clemson University PSA may utilize such funds for a Regional Coordinator.</w:t>
      </w:r>
    </w:p>
    <w:p w14:paraId="4B4CD351"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1A.25.</w:t>
      </w:r>
      <w:r w:rsidRPr="004E4FCC">
        <w:rPr>
          <w:rFonts w:cs="Times New Roman"/>
        </w:rPr>
        <w:tab/>
        <w:t>(SDE: Full</w:t>
      </w:r>
      <w:r w:rsidRPr="004E4FCC">
        <w:rPr>
          <w:rFonts w:cs="Times New Roman"/>
        </w:rPr>
        <w:noBreakHyphen/>
        <w:t>Day 4K)  (A)  Eligible students residing in any school district or attending any charter school authorized by the South Carolina Public Charter School District or an approved institution of higher education may participate in the South Carolina Early Reading Development and Education program (CERDEP) pending the availability of space and funding.  Student eligibility as defined by Section 59</w:t>
      </w:r>
      <w:r w:rsidRPr="004E4FCC">
        <w:rPr>
          <w:rFonts w:cs="Times New Roman"/>
        </w:rPr>
        <w:noBreakHyphen/>
        <w:t>156</w:t>
      </w:r>
      <w:r w:rsidRPr="004E4FCC">
        <w:rPr>
          <w:rFonts w:cs="Times New Roman"/>
        </w:rPr>
        <w:noBreakHyphen/>
        <w:t>130 of the 1976 Code is an annual family income of one hundred eighty</w:t>
      </w:r>
      <w:r w:rsidRPr="004E4FCC">
        <w:rPr>
          <w:rFonts w:cs="Times New Roman"/>
        </w:rPr>
        <w:noBreakHyphen/>
        <w:t>five percent or less of the federal poverty guidelines as promulgated annually by the United States Department of Health and Human Services or a statement of Medicaid eligibility.</w:t>
      </w:r>
    </w:p>
    <w:p w14:paraId="5D53A20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A parent or guardian may choose to enroll their child in a public school participating in the program and approved by the Department of Education pursuant to Section 59</w:t>
      </w:r>
      <w:r w:rsidRPr="004E4FCC">
        <w:rPr>
          <w:rFonts w:cs="Times New Roman"/>
        </w:rPr>
        <w:noBreakHyphen/>
        <w:t>156</w:t>
      </w:r>
      <w:r w:rsidRPr="004E4FCC">
        <w:rPr>
          <w:rFonts w:cs="Times New Roman"/>
        </w:rPr>
        <w:noBreakHyphen/>
        <w:t>210 or in a private provider participating in the program and approved by the Office of First Steps pursuant to Section 59</w:t>
      </w:r>
      <w:r w:rsidRPr="004E4FCC">
        <w:rPr>
          <w:rFonts w:cs="Times New Roman"/>
        </w:rPr>
        <w:noBreakHyphen/>
        <w:t>156</w:t>
      </w:r>
      <w:r w:rsidRPr="004E4FCC">
        <w:rPr>
          <w:rFonts w:cs="Times New Roman"/>
        </w:rPr>
        <w:noBreakHyphen/>
        <w:t>200.  A private provider includes, but is not limited to, a child care center, a military child care facility regulated by the United States Department of Defense, or a non</w:t>
      </w:r>
      <w:r w:rsidRPr="004E4FCC">
        <w:rPr>
          <w:rFonts w:cs="Times New Roman"/>
        </w:rPr>
        <w:noBreakHyphen/>
        <w:t>profit independent school.  State funds appropriated for the provision of CERDEP services in military child care facilities may not be used to supplant existing federal child care funds.  No school district can be denied participation in CERDEP or be denied CERDEP funding pursuant to the terms of this provision.</w:t>
      </w:r>
    </w:p>
    <w:p w14:paraId="6C7B5A41"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4K programs in public schools and non</w:t>
      </w:r>
      <w:r w:rsidRPr="004E4FCC">
        <w:rPr>
          <w:rFonts w:cs="Times New Roman"/>
        </w:rPr>
        <w:noBreakHyphen/>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Pr="004E4FCC">
        <w:rPr>
          <w:rFonts w:cs="Times New Roman"/>
        </w:rPr>
        <w:noBreakHyphen/>
        <w:t>quality educational programs pursuant to Section 59</w:t>
      </w:r>
      <w:r w:rsidRPr="004E4FCC">
        <w:rPr>
          <w:rFonts w:cs="Times New Roman"/>
        </w:rPr>
        <w:noBreakHyphen/>
        <w:t>156</w:t>
      </w:r>
      <w:r w:rsidRPr="004E4FCC">
        <w:rPr>
          <w:rFonts w:cs="Times New Roman"/>
        </w:rPr>
        <w:noBreakHyphen/>
        <w:t>160.</w:t>
      </w:r>
    </w:p>
    <w:p w14:paraId="5342518B"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 xml:space="preserve">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w:t>
      </w:r>
      <w:r w:rsidRPr="004E4FCC">
        <w:rPr>
          <w:rFonts w:cs="Times New Roman"/>
        </w:rPr>
        <w:lastRenderedPageBreak/>
        <w:t>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E4FCC">
        <w:rPr>
          <w:rFonts w:cs="Times New Roman"/>
        </w:rPr>
        <w:noBreakHyphen/>
        <w:t>five day student average daily membership.  For the current fiscal year, providers may enroll pay</w:t>
      </w:r>
      <w:r w:rsidRPr="004E4FCC">
        <w:rPr>
          <w:rFonts w:cs="Times New Roman"/>
        </w:rPr>
        <w:noBreakHyphen/>
        <w:t>lunch children who score at or below the twenty</w:t>
      </w:r>
      <w:r w:rsidRPr="004E4FCC">
        <w:rPr>
          <w:rFonts w:cs="Times New Roman"/>
        </w:rPr>
        <w:noBreakHyphen/>
        <w:t>fifth national percentile on two of the three DIAL</w:t>
      </w:r>
      <w:r w:rsidRPr="004E4FCC">
        <w:rPr>
          <w:rFonts w:cs="Times New Roman"/>
        </w:rPr>
        <w:noBreakHyphen/>
        <w:t>3 subscales by July 1 if at least seventy</w:t>
      </w:r>
      <w:r w:rsidRPr="004E4FCC">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4E4FCC">
        <w:rPr>
          <w:rFonts w:cs="Times New Roman"/>
          <w:i/>
          <w:iCs/>
          <w:u w:val="single"/>
        </w:rPr>
        <w:t>School districts participating in the EOC wait list pilot are exempt from the September 1 requirement.</w:t>
      </w:r>
      <w:r w:rsidRPr="004E4FCC">
        <w:rPr>
          <w:rFonts w:cs="Times New Roman"/>
        </w:rPr>
        <w:t xml:space="preserve"> The Department of Education is required to offer waivers allowing students with disabilities to be served in multi</w:t>
      </w:r>
      <w:r w:rsidRPr="004E4FCC">
        <w:rPr>
          <w:rFonts w:cs="Times New Roman"/>
        </w:rPr>
        <w:noBreakHyphen/>
        <w:t>categorical classroom settings based on similar cognition and abilities. Funding appropriated for CERDEP may be carried forward and expended for the same purpose.</w:t>
      </w:r>
    </w:p>
    <w:p w14:paraId="323F2AEC"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C5E690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E4FCC">
        <w:rPr>
          <w:rFonts w:cs="Times New Roman"/>
        </w:rPr>
        <w:tab/>
        <w:t>(F)</w:t>
      </w:r>
      <w:r w:rsidRPr="004E4FCC">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E4FCC">
        <w:rPr>
          <w:rFonts w:cs="Times New Roman"/>
        </w:rPr>
        <w:noBreakHyphen/>
        <w:t>day four</w:t>
      </w:r>
      <w:r w:rsidRPr="004E4FCC">
        <w:rPr>
          <w:rFonts w:cs="Times New Roman"/>
        </w:rPr>
        <w:noBreakHyphen/>
        <w:t>year</w:t>
      </w:r>
      <w:r w:rsidRPr="004E4FCC">
        <w:rPr>
          <w:rFonts w:cs="Times New Roman"/>
        </w:rPr>
        <w:noBreakHyphen/>
        <w:t xml:space="preserve">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w:t>
      </w:r>
      <w:r w:rsidRPr="004E4FCC">
        <w:rPr>
          <w:rFonts w:cs="Times New Roman"/>
        </w:rPr>
        <w:lastRenderedPageBreak/>
        <w:t>implementation and assessment of student success in the early elementary grades along with information, recommendations, and a timeline for how the state can increase the number of students served in high</w:t>
      </w:r>
      <w:r w:rsidRPr="004E4FCC">
        <w:rPr>
          <w:rFonts w:cs="Times New Roman"/>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E4FCC">
        <w:rPr>
          <w:rFonts w:cs="Times New Roman"/>
          <w:i/>
          <w:iCs/>
          <w:u w:val="single"/>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0CEF8AA9"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(G)</w:t>
      </w:r>
      <w:r w:rsidRPr="004E4FCC">
        <w:rPr>
          <w:rFonts w:cs="Times New Roman"/>
        </w:rPr>
        <w:tab/>
        <w:t>For eligible children residing in school districts that do not participate in CERDEP, the Department of Education is required to develop and implement inter</w:t>
      </w:r>
      <w:r w:rsidRPr="004E4FCC">
        <w:rPr>
          <w:rFonts w:cs="Times New Roman"/>
        </w:rPr>
        <w:noBreakHyphen/>
        <w:t>district transfer policies that give parents or guardians the option of their eligible child attending an out</w:t>
      </w:r>
      <w:r w:rsidRPr="004E4FCC">
        <w:rPr>
          <w:rFonts w:cs="Times New Roman"/>
        </w:rPr>
        <w:noBreakHyphen/>
        <w:t>of</w:t>
      </w:r>
      <w:r w:rsidRPr="004E4FCC">
        <w:rPr>
          <w:rFonts w:cs="Times New Roman"/>
        </w:rPr>
        <w:noBreakHyphen/>
        <w:t>district school that participates in CERDEP.</w:t>
      </w:r>
    </w:p>
    <w:p w14:paraId="5CA71E7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(H)</w:t>
      </w:r>
      <w:r w:rsidRPr="004E4FCC">
        <w:rPr>
          <w:rFonts w:cs="Times New Roman"/>
        </w:rPr>
        <w:tab/>
        <w:t>For the current fiscal year, the Office of First Steps may expend: (1) up to $2,000,000 to pilot a program to provide higher reimbursement rates to high</w:t>
      </w:r>
      <w:r w:rsidRPr="004E4FCC">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E4FCC">
        <w:rPr>
          <w:rFonts w:cs="Times New Roman"/>
        </w:rPr>
        <w:noBreakHyphen/>
        <w:t>student base following guidelines developed by the Office of First Steps; and (2) up to $250,000 to provide one</w:t>
      </w:r>
      <w:r w:rsidRPr="004E4FCC">
        <w:rPr>
          <w:rFonts w:cs="Times New Roman"/>
        </w:rPr>
        <w:noBreakHyphen/>
        <w:t>time supplemental, needs</w:t>
      </w:r>
      <w:r w:rsidRPr="004E4FCC">
        <w:rPr>
          <w:rFonts w:cs="Times New Roman"/>
        </w:rPr>
        <w:noBreakHyphen/>
        <w:t>based incentive grants in an amount not to exceed $30,000 for newly created and/or newly approved private providers proposing to expand service to ten or more CERDEP eligible children 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E4FCC">
        <w:rPr>
          <w:rFonts w:cs="Times New Roman"/>
        </w:rPr>
        <w:noBreakHyphen/>
        <w:t>time supplement shall be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124836AA"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(I)</w:t>
      </w:r>
      <w:r w:rsidRPr="004E4FCC">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E4FCC">
        <w:rPr>
          <w:rFonts w:cs="Times New Roman"/>
        </w:rPr>
        <w:noBreakHyphen/>
        <w:t>five</w:t>
      </w:r>
      <w:r w:rsidRPr="004E4FCC">
        <w:rPr>
          <w:rFonts w:cs="Times New Roman"/>
        </w:rPr>
        <w:noBreakHyphen/>
        <w:t xml:space="preserve">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w:t>
      </w:r>
      <w:r w:rsidRPr="004E4FCC">
        <w:rPr>
          <w:rFonts w:cs="Times New Roman"/>
        </w:rPr>
        <w:lastRenderedPageBreak/>
        <w:t>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765C829"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(J)</w:t>
      </w:r>
      <w:r w:rsidRPr="004E4FCC">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16BCB3C6"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(K)</w:t>
      </w:r>
      <w:r w:rsidRPr="004E4FCC">
        <w:rPr>
          <w:rFonts w:cs="Times New Roman"/>
        </w:rPr>
        <w:tab/>
        <w:t>The Office of First Steps and the Department of Education shall collaborate with the South Carolina Head Start State Collaboration Office to inform parents of all publicly funded full</w:t>
      </w:r>
      <w:r w:rsidRPr="004E4FCC">
        <w:rPr>
          <w:rFonts w:cs="Times New Roman"/>
        </w:rPr>
        <w:noBreakHyphen/>
        <w:t xml:space="preserve">day 4K programs including Head Start by participating in </w:t>
      </w:r>
      <w:proofErr w:type="spellStart"/>
      <w:r w:rsidRPr="004E4FCC">
        <w:rPr>
          <w:rFonts w:cs="Times New Roman"/>
        </w:rPr>
        <w:t>PalmettoPreK</w:t>
      </w:r>
      <w:proofErr w:type="spellEnd"/>
      <w:r w:rsidRPr="004E4FCC">
        <w:rPr>
          <w:rFonts w:cs="Times New Roman"/>
        </w:rPr>
        <w:t xml:space="preserve"> and First5SC.</w:t>
      </w:r>
    </w:p>
    <w:p w14:paraId="35E5B351" w14:textId="779D7556" w:rsidR="00D90751" w:rsidRPr="004E4FCC"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1A.</w:t>
      </w:r>
      <w:r w:rsidRPr="004E4FCC">
        <w:rPr>
          <w:rFonts w:cs="Times New Roman"/>
          <w:b/>
          <w:color w:val="auto"/>
          <w:szCs w:val="22"/>
        </w:rPr>
        <w:t>2</w:t>
      </w:r>
      <w:r w:rsidR="000B05B8" w:rsidRPr="004E4FCC">
        <w:rPr>
          <w:rFonts w:cs="Times New Roman"/>
          <w:b/>
          <w:color w:val="auto"/>
          <w:szCs w:val="22"/>
        </w:rPr>
        <w:t>6</w:t>
      </w:r>
      <w:r w:rsidR="00D90751" w:rsidRPr="004E4FCC">
        <w:rPr>
          <w:rFonts w:cs="Times New Roman"/>
          <w:b/>
          <w:color w:val="auto"/>
          <w:szCs w:val="22"/>
        </w:rPr>
        <w:t>.</w:t>
      </w:r>
      <w:r w:rsidR="00D90751" w:rsidRPr="004E4FCC">
        <w:rPr>
          <w:rFonts w:cs="Times New Roman"/>
          <w:b/>
          <w:color w:val="auto"/>
          <w:szCs w:val="22"/>
        </w:rPr>
        <w:tab/>
      </w:r>
      <w:r w:rsidR="00D90751" w:rsidRPr="004E4FCC">
        <w:rPr>
          <w:rFonts w:cs="Times New Roman"/>
          <w:color w:val="auto"/>
          <w:szCs w:val="22"/>
        </w:rPr>
        <w:t>(SDE</w:t>
      </w:r>
      <w:r w:rsidR="004951EC" w:rsidRPr="004E4FCC">
        <w:rPr>
          <w:rFonts w:cs="Times New Roman"/>
          <w:color w:val="auto"/>
          <w:szCs w:val="22"/>
        </w:rPr>
        <w:noBreakHyphen/>
      </w:r>
      <w:r w:rsidR="00D90751" w:rsidRPr="004E4FCC">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4E4FCC">
        <w:rPr>
          <w:rFonts w:cs="Times New Roman"/>
          <w:color w:val="auto"/>
          <w:szCs w:val="22"/>
        </w:rPr>
        <w:t>,</w:t>
      </w:r>
      <w:r w:rsidR="00D90751" w:rsidRPr="004E4FCC">
        <w:rPr>
          <w:rFonts w:cs="Times New Roman"/>
          <w:color w:val="auto"/>
          <w:szCs w:val="22"/>
        </w:rPr>
        <w:t xml:space="preserve"> or alternative learning opportunities.</w:t>
      </w:r>
    </w:p>
    <w:p w14:paraId="1BEBD9DF" w14:textId="10C95285" w:rsidR="00D90751" w:rsidRPr="004E4FCC"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1A.</w:t>
      </w:r>
      <w:r w:rsidR="00AD23C6" w:rsidRPr="004E4FCC">
        <w:rPr>
          <w:rFonts w:cs="Times New Roman"/>
          <w:b/>
          <w:color w:val="auto"/>
          <w:szCs w:val="22"/>
        </w:rPr>
        <w:t>2</w:t>
      </w:r>
      <w:r w:rsidR="000B05B8" w:rsidRPr="004E4FCC">
        <w:rPr>
          <w:rFonts w:cs="Times New Roman"/>
          <w:b/>
          <w:color w:val="auto"/>
          <w:szCs w:val="22"/>
        </w:rPr>
        <w:t>7</w:t>
      </w:r>
      <w:r w:rsidR="00D90751" w:rsidRPr="004E4FCC">
        <w:rPr>
          <w:rFonts w:cs="Times New Roman"/>
          <w:b/>
          <w:color w:val="auto"/>
          <w:szCs w:val="22"/>
        </w:rPr>
        <w:t>.</w:t>
      </w:r>
      <w:r w:rsidR="00D90751" w:rsidRPr="004E4FCC">
        <w:rPr>
          <w:rFonts w:cs="Times New Roman"/>
          <w:color w:val="auto"/>
          <w:szCs w:val="22"/>
        </w:rPr>
        <w:tab/>
        <w:t>(SDE</w:t>
      </w:r>
      <w:r w:rsidR="004951EC" w:rsidRPr="004E4FCC">
        <w:rPr>
          <w:rFonts w:cs="Times New Roman"/>
          <w:color w:val="auto"/>
          <w:szCs w:val="22"/>
        </w:rPr>
        <w:noBreakHyphen/>
      </w:r>
      <w:r w:rsidR="00D90751" w:rsidRPr="004E4FCC">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4E4FCC">
        <w:rPr>
          <w:rFonts w:cs="Times New Roman"/>
          <w:color w:val="auto"/>
          <w:spacing w:val="-12"/>
          <w:szCs w:val="22"/>
        </w:rPr>
        <w:t xml:space="preserve"> </w:t>
      </w:r>
      <w:r w:rsidR="00D90751" w:rsidRPr="004E4FCC">
        <w:rPr>
          <w:rFonts w:cs="Times New Roman"/>
          <w:color w:val="auto"/>
          <w:szCs w:val="22"/>
        </w:rPr>
        <w:t>contracting/construction, and hospitality tourism career clusters.  Organizations applying for a grant must do so by July thirty</w:t>
      </w:r>
      <w:r w:rsidR="004951EC" w:rsidRPr="004E4FCC">
        <w:rPr>
          <w:rFonts w:cs="Times New Roman"/>
          <w:color w:val="auto"/>
          <w:szCs w:val="22"/>
        </w:rPr>
        <w:noBreakHyphen/>
      </w:r>
      <w:r w:rsidR="00D90751" w:rsidRPr="004E4FCC">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4E4FCC">
        <w:rPr>
          <w:rFonts w:cs="Times New Roman"/>
          <w:color w:val="auto"/>
          <w:szCs w:val="22"/>
        </w:rPr>
        <w:noBreakHyphen/>
      </w:r>
      <w:r w:rsidR="00D90751" w:rsidRPr="004E4FCC">
        <w:rPr>
          <w:rFonts w:cs="Times New Roman"/>
          <w:color w:val="auto"/>
          <w:szCs w:val="22"/>
        </w:rPr>
        <w:t>of</w:t>
      </w:r>
      <w:r w:rsidR="004951EC" w:rsidRPr="004E4FCC">
        <w:rPr>
          <w:rFonts w:cs="Times New Roman"/>
          <w:color w:val="auto"/>
          <w:szCs w:val="22"/>
        </w:rPr>
        <w:noBreakHyphen/>
      </w:r>
      <w:r w:rsidR="00D90751" w:rsidRPr="004E4FCC">
        <w:rPr>
          <w:rFonts w:cs="Times New Roman"/>
          <w:color w:val="auto"/>
          <w:szCs w:val="22"/>
        </w:rPr>
        <w:t>course exams graded by a national industry organization and must include in their grant request how the money will be spent in direct support of students to further industry</w:t>
      </w:r>
      <w:r w:rsidR="004951EC" w:rsidRPr="004E4FCC">
        <w:rPr>
          <w:rFonts w:cs="Times New Roman"/>
          <w:color w:val="auto"/>
          <w:szCs w:val="22"/>
        </w:rPr>
        <w:noBreakHyphen/>
      </w:r>
      <w:r w:rsidR="00D90751" w:rsidRPr="004E4FCC">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4E4FCC">
        <w:rPr>
          <w:rFonts w:cs="Times New Roman"/>
          <w:color w:val="auto"/>
          <w:szCs w:val="22"/>
        </w:rPr>
        <w:noBreakHyphen/>
      </w:r>
      <w:r w:rsidR="00D90751" w:rsidRPr="004E4FCC">
        <w:rPr>
          <w:rFonts w:cs="Times New Roman"/>
          <w:color w:val="auto"/>
          <w:szCs w:val="22"/>
        </w:rPr>
        <w:t>based curriculum and partnered with the industry organization; the increased number of students in the program; and an overview and analysis of the organization</w:t>
      </w:r>
      <w:r w:rsidR="004951EC" w:rsidRPr="004E4FCC">
        <w:rPr>
          <w:rFonts w:cs="Times New Roman"/>
          <w:color w:val="auto"/>
          <w:szCs w:val="22"/>
        </w:rPr>
        <w:t>’</w:t>
      </w:r>
      <w:r w:rsidR="00D90751" w:rsidRPr="004E4FCC">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4E4FCC">
        <w:rPr>
          <w:rFonts w:cs="Times New Roman"/>
          <w:color w:val="auto"/>
          <w:szCs w:val="22"/>
        </w:rPr>
        <w:noBreakHyphen/>
      </w:r>
      <w:r w:rsidR="00D90751" w:rsidRPr="004E4FCC">
        <w:rPr>
          <w:rFonts w:cs="Times New Roman"/>
          <w:color w:val="auto"/>
          <w:szCs w:val="22"/>
        </w:rPr>
        <w:t>secondary scholarships in industry</w:t>
      </w:r>
      <w:r w:rsidR="004951EC" w:rsidRPr="004E4FCC">
        <w:rPr>
          <w:rFonts w:cs="Times New Roman"/>
          <w:color w:val="auto"/>
          <w:szCs w:val="22"/>
        </w:rPr>
        <w:noBreakHyphen/>
      </w:r>
      <w:r w:rsidR="00D90751" w:rsidRPr="004E4FCC">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4E4FCC">
        <w:rPr>
          <w:rFonts w:cs="Times New Roman"/>
          <w:color w:val="auto"/>
          <w:szCs w:val="22"/>
        </w:rPr>
        <w:noBreakHyphen/>
      </w:r>
      <w:r w:rsidR="00D90751" w:rsidRPr="004E4FCC">
        <w:rPr>
          <w:rFonts w:cs="Times New Roman"/>
          <w:color w:val="auto"/>
          <w:szCs w:val="22"/>
        </w:rPr>
        <w:t>based, career</w:t>
      </w:r>
      <w:r w:rsidR="004951EC" w:rsidRPr="004E4FCC">
        <w:rPr>
          <w:rFonts w:cs="Times New Roman"/>
          <w:color w:val="auto"/>
          <w:szCs w:val="22"/>
        </w:rPr>
        <w:noBreakHyphen/>
      </w:r>
      <w:r w:rsidR="00D90751" w:rsidRPr="004E4FCC">
        <w:rPr>
          <w:rFonts w:cs="Times New Roman"/>
          <w:color w:val="auto"/>
          <w:szCs w:val="22"/>
        </w:rPr>
        <w:t>oriented experiences including internships, apprenticeships, mentoring, co</w:t>
      </w:r>
      <w:r w:rsidR="004951EC" w:rsidRPr="004E4FCC">
        <w:rPr>
          <w:rFonts w:cs="Times New Roman"/>
          <w:color w:val="auto"/>
          <w:szCs w:val="22"/>
        </w:rPr>
        <w:noBreakHyphen/>
      </w:r>
      <w:r w:rsidR="00D90751" w:rsidRPr="004E4FCC">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4E4FCC">
        <w:rPr>
          <w:rFonts w:cs="Times New Roman"/>
          <w:color w:val="auto"/>
          <w:szCs w:val="22"/>
        </w:rPr>
        <w:noBreakHyphen/>
      </w:r>
      <w:r w:rsidR="00D90751" w:rsidRPr="004E4FCC">
        <w:rPr>
          <w:rFonts w:cs="Times New Roman"/>
          <w:color w:val="auto"/>
          <w:szCs w:val="22"/>
        </w:rPr>
        <w:t xml:space="preserve">based curriculum and partnered with that career cluster organization.  These funds may not be used to supplant or replace, in whole or in part, other existing resources/assets sourced outside the present grant being used to </w:t>
      </w:r>
      <w:r w:rsidR="00D90751" w:rsidRPr="004E4FCC">
        <w:rPr>
          <w:rFonts w:cs="Times New Roman"/>
          <w:color w:val="auto"/>
          <w:szCs w:val="22"/>
        </w:rPr>
        <w:lastRenderedPageBreak/>
        <w:t>provide the same services or programs.  Organizations may carry</w:t>
      </w:r>
      <w:r w:rsidR="004951EC" w:rsidRPr="004E4FCC">
        <w:rPr>
          <w:rFonts w:cs="Times New Roman"/>
          <w:color w:val="auto"/>
          <w:szCs w:val="22"/>
        </w:rPr>
        <w:noBreakHyphen/>
      </w:r>
      <w:r w:rsidR="00D90751" w:rsidRPr="004E4FCC">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4E4FCC">
        <w:rPr>
          <w:rFonts w:cs="Times New Roman"/>
          <w:color w:val="auto"/>
          <w:szCs w:val="22"/>
        </w:rPr>
        <w:noBreakHyphen/>
      </w:r>
      <w:r w:rsidR="00D90751" w:rsidRPr="004E4FCC">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7F93FE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szCs w:val="22"/>
        </w:rPr>
        <w:tab/>
      </w:r>
      <w:r w:rsidRPr="004E4FCC">
        <w:rPr>
          <w:rFonts w:cs="Times New Roman"/>
          <w:b/>
          <w:szCs w:val="22"/>
        </w:rPr>
        <w:t>1A.</w:t>
      </w:r>
      <w:r w:rsidR="00AD23C6" w:rsidRPr="004E4FCC">
        <w:rPr>
          <w:rFonts w:cs="Times New Roman"/>
          <w:b/>
          <w:szCs w:val="22"/>
        </w:rPr>
        <w:t>2</w:t>
      </w:r>
      <w:r w:rsidR="000B05B8" w:rsidRPr="004E4FCC">
        <w:rPr>
          <w:rFonts w:cs="Times New Roman"/>
          <w:b/>
          <w:szCs w:val="22"/>
        </w:rPr>
        <w:t>8</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4E4FCC">
        <w:rPr>
          <w:rFonts w:cs="Times New Roman"/>
          <w:szCs w:val="22"/>
        </w:rPr>
        <w:t>’</w:t>
      </w:r>
      <w:r w:rsidRPr="004E4FCC">
        <w:rPr>
          <w:rFonts w:cs="Times New Roman"/>
          <w:szCs w:val="22"/>
        </w:rPr>
        <w:t>s annual budget request.</w:t>
      </w:r>
    </w:p>
    <w:p w14:paraId="4512FB74" w14:textId="2FF874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1A.</w:t>
      </w:r>
      <w:r w:rsidR="000B05B8" w:rsidRPr="004E4FCC">
        <w:rPr>
          <w:rFonts w:cs="Times New Roman"/>
          <w:b/>
          <w:color w:val="auto"/>
          <w:szCs w:val="22"/>
        </w:rPr>
        <w:t>29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8379F04"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1A.30.</w:t>
      </w:r>
      <w:r w:rsidRPr="004E4FCC">
        <w:rPr>
          <w:rFonts w:cs="Times New Roman"/>
        </w:rPr>
        <w:tab/>
        <w:t xml:space="preserve">(SDE: Teacher Salaries/SE Average)  (A)  The projected Southeastern average teacher salary shall be the average of the average </w:t>
      </w:r>
      <w:r w:rsidRPr="004E4FCC">
        <w:rPr>
          <w:rFonts w:cs="Times New Roman"/>
          <w:bCs/>
        </w:rPr>
        <w:t>teachers’</w:t>
      </w:r>
      <w:r w:rsidRPr="004E4FCC">
        <w:rPr>
          <w:rFonts w:cs="Times New Roman"/>
        </w:rPr>
        <w:t xml:space="preserve"> salaries of the southeastern states as projected by the Revenue and Fiscal Affairs Office.  For the current school year, the Southeastern average teacher salary is projected to be </w:t>
      </w:r>
      <w:r w:rsidRPr="004E4FCC">
        <w:rPr>
          <w:rFonts w:cs="Times New Roman"/>
          <w:strike/>
        </w:rPr>
        <w:t>$61,964</w:t>
      </w:r>
      <w:r w:rsidRPr="004E4FCC">
        <w:rPr>
          <w:rFonts w:cs="Times New Roman"/>
        </w:rPr>
        <w:t xml:space="preserve"> </w:t>
      </w:r>
      <w:r w:rsidRPr="004E4FCC">
        <w:rPr>
          <w:rFonts w:cs="Times New Roman"/>
          <w:i/>
          <w:iCs/>
          <w:u w:val="single"/>
        </w:rPr>
        <w:t>$65,545</w:t>
      </w:r>
      <w:r w:rsidRPr="004E4FCC">
        <w:rPr>
          <w:rFonts w:cs="Times New Roman"/>
        </w:rPr>
        <w:t>.  The General Assembly remains desirous of raising the average teacher salary in South Carolina through incremental increases over the next few years so as to make such equivalent to the national average teacher salary.</w:t>
      </w:r>
    </w:p>
    <w:p w14:paraId="18DC462E"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E4FCC">
        <w:rPr>
          <w:rFonts w:cs="Times New Roman"/>
          <w:strike/>
        </w:rPr>
        <w:t>2025-26</w:t>
      </w:r>
      <w:r w:rsidRPr="004E4FCC">
        <w:rPr>
          <w:rFonts w:cs="Times New Roman"/>
        </w:rPr>
        <w:t xml:space="preserve"> </w:t>
      </w:r>
      <w:r w:rsidRPr="004E4FCC">
        <w:rPr>
          <w:rFonts w:cs="Times New Roman"/>
          <w:i/>
          <w:iCs/>
          <w:u w:val="single"/>
        </w:rPr>
        <w:t>2026-27</w:t>
      </w:r>
      <w:r w:rsidRPr="004E4FCC">
        <w:rPr>
          <w:rFonts w:cs="Times New Roman"/>
        </w:rPr>
        <w:t>, the requirement that school districts maintain local salary supplements per teacher no less than their prior fiscal year level is suspended.</w:t>
      </w:r>
    </w:p>
    <w:p w14:paraId="557D1180"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For purposes of this provision, teachers shall be defined by the Department of Education using the Professional Certified Staff (PCS) System.</w:t>
      </w:r>
    </w:p>
    <w:p w14:paraId="69C15663" w14:textId="086CB545" w:rsidR="00D90751" w:rsidRPr="004E4FCC"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1A.3</w:t>
      </w:r>
      <w:r w:rsidR="000B05B8"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4E4FCC">
        <w:rPr>
          <w:rFonts w:cs="Times New Roman"/>
          <w:szCs w:val="22"/>
        </w:rPr>
        <w:t>The department may carry forward and expend the funds for the same purpose.</w:t>
      </w:r>
    </w:p>
    <w:p w14:paraId="391C0CD3" w14:textId="06719B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1A.3</w:t>
      </w:r>
      <w:r w:rsidR="000B05B8"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Assisting, Developing and Evaluating Professional Teaching </w:t>
      </w:r>
      <w:r w:rsidR="004951EC" w:rsidRPr="004E4FCC">
        <w:rPr>
          <w:rFonts w:cs="Times New Roman"/>
          <w:color w:val="auto"/>
          <w:szCs w:val="22"/>
        </w:rPr>
        <w:noBreakHyphen/>
      </w:r>
      <w:r w:rsidRPr="004E4FCC">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4E4FCC">
        <w:rPr>
          <w:rFonts w:cs="Times New Roman"/>
          <w:color w:val="auto"/>
          <w:szCs w:val="22"/>
        </w:rPr>
        <w:noBreakHyphen/>
      </w:r>
      <w:r w:rsidRPr="004E4FCC">
        <w:rPr>
          <w:rFonts w:cs="Times New Roman"/>
          <w:color w:val="auto"/>
          <w:szCs w:val="22"/>
        </w:rPr>
        <w:t>hour course at that institution for those public school teachers who serve as supervisors for full</w:t>
      </w:r>
      <w:r w:rsidR="004951EC" w:rsidRPr="004E4FCC">
        <w:rPr>
          <w:rFonts w:cs="Times New Roman"/>
          <w:color w:val="auto"/>
          <w:szCs w:val="22"/>
        </w:rPr>
        <w:noBreakHyphen/>
      </w:r>
      <w:r w:rsidRPr="004E4FCC">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54A620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eastAsia="Calibri" w:cs="Times New Roman"/>
          <w:color w:val="auto"/>
          <w:szCs w:val="22"/>
        </w:rPr>
        <w:lastRenderedPageBreak/>
        <w:tab/>
      </w:r>
      <w:r w:rsidRPr="004E4FCC">
        <w:rPr>
          <w:rFonts w:eastAsia="Calibri" w:cs="Times New Roman"/>
          <w:b/>
          <w:color w:val="auto"/>
          <w:szCs w:val="22"/>
        </w:rPr>
        <w:t>1A.3</w:t>
      </w:r>
      <w:r w:rsidR="000B05B8" w:rsidRPr="004E4FCC">
        <w:rPr>
          <w:rFonts w:eastAsia="Calibri" w:cs="Times New Roman"/>
          <w:b/>
          <w:color w:val="auto"/>
          <w:szCs w:val="22"/>
        </w:rPr>
        <w:t>3</w:t>
      </w:r>
      <w:r w:rsidRPr="004E4FCC">
        <w:rPr>
          <w:rFonts w:eastAsia="Calibri" w:cs="Times New Roman"/>
          <w:b/>
          <w:color w:val="auto"/>
          <w:szCs w:val="22"/>
        </w:rPr>
        <w:t>.</w:t>
      </w:r>
      <w:r w:rsidRPr="004E4FCC">
        <w:rPr>
          <w:rFonts w:eastAsia="Calibri" w:cs="Times New Roman"/>
          <w:color w:val="auto"/>
          <w:szCs w:val="22"/>
        </w:rPr>
        <w:tab/>
        <w:t>(</w:t>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Educational Partnerships)</w:t>
      </w:r>
      <w:r w:rsidRPr="004E4FCC">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E4FCC">
        <w:rPr>
          <w:rFonts w:eastAsiaTheme="minorHAnsi" w:cs="Times New Roman"/>
          <w:color w:val="auto"/>
          <w:szCs w:val="22"/>
        </w:rPr>
        <w:t>research</w:t>
      </w:r>
      <w:r w:rsidRPr="004E4FCC">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A3D603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eastAsia="Calibri" w:cs="Times New Roman"/>
          <w:color w:val="auto"/>
          <w:szCs w:val="22"/>
        </w:rPr>
        <w:tab/>
      </w:r>
      <w:r w:rsidRPr="004E4FCC">
        <w:rPr>
          <w:rFonts w:eastAsia="Calibri" w:cs="Times New Roman"/>
          <w:b/>
          <w:color w:val="auto"/>
          <w:szCs w:val="22"/>
        </w:rPr>
        <w:t>1A.</w:t>
      </w:r>
      <w:r w:rsidR="00AD23C6" w:rsidRPr="004E4FCC">
        <w:rPr>
          <w:rFonts w:eastAsia="Calibri" w:cs="Times New Roman"/>
          <w:b/>
          <w:color w:val="auto"/>
          <w:szCs w:val="22"/>
        </w:rPr>
        <w:t>3</w:t>
      </w:r>
      <w:r w:rsidR="000B05B8" w:rsidRPr="004E4FCC">
        <w:rPr>
          <w:rFonts w:eastAsia="Calibri" w:cs="Times New Roman"/>
          <w:b/>
          <w:color w:val="auto"/>
          <w:szCs w:val="22"/>
        </w:rPr>
        <w:t>4</w:t>
      </w:r>
      <w:r w:rsidRPr="004E4FCC">
        <w:rPr>
          <w:rFonts w:eastAsia="Calibri" w:cs="Times New Roman"/>
          <w:b/>
          <w:color w:val="auto"/>
          <w:szCs w:val="22"/>
        </w:rPr>
        <w:t>.</w:t>
      </w:r>
      <w:r w:rsidRPr="004E4FCC">
        <w:rPr>
          <w:rFonts w:eastAsia="Calibri" w:cs="Times New Roman"/>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STEM Centers SC)  </w:t>
      </w:r>
      <w:r w:rsidRPr="004E4FCC">
        <w:rPr>
          <w:rFonts w:eastAsia="Calibri" w:cs="Times New Roman"/>
          <w:color w:val="auto"/>
          <w:szCs w:val="22"/>
        </w:rPr>
        <w:t>All EIA</w:t>
      </w:r>
      <w:r w:rsidR="004951EC" w:rsidRPr="004E4FCC">
        <w:rPr>
          <w:rFonts w:eastAsia="Calibri" w:cs="Times New Roman"/>
          <w:color w:val="auto"/>
          <w:szCs w:val="22"/>
        </w:rPr>
        <w:noBreakHyphen/>
      </w:r>
      <w:r w:rsidRPr="004E4FCC">
        <w:rPr>
          <w:rFonts w:eastAsia="Calibri" w:cs="Times New Roman"/>
          <w:color w:val="auto"/>
          <w:szCs w:val="22"/>
        </w:rPr>
        <w:t xml:space="preserve">funded entities that provide professional development and science programming to teachers and </w:t>
      </w:r>
      <w:r w:rsidRPr="004E4FCC">
        <w:rPr>
          <w:rFonts w:cs="Times New Roman"/>
          <w:color w:val="auto"/>
          <w:szCs w:val="22"/>
        </w:rPr>
        <w:t>students</w:t>
      </w:r>
      <w:r w:rsidRPr="004E4FCC">
        <w:rPr>
          <w:rFonts w:eastAsia="Calibri" w:cs="Times New Roman"/>
          <w:color w:val="auto"/>
          <w:szCs w:val="22"/>
        </w:rPr>
        <w:t xml:space="preserve"> should be included in the state</w:t>
      </w:r>
      <w:r w:rsidR="004951EC" w:rsidRPr="004E4FCC">
        <w:rPr>
          <w:rFonts w:eastAsia="Calibri" w:cs="Times New Roman"/>
          <w:color w:val="auto"/>
          <w:szCs w:val="22"/>
        </w:rPr>
        <w:t>’</w:t>
      </w:r>
      <w:r w:rsidRPr="004E4FCC">
        <w:rPr>
          <w:rFonts w:eastAsia="Calibri" w:cs="Times New Roman"/>
          <w:color w:val="auto"/>
          <w:szCs w:val="22"/>
        </w:rPr>
        <w:t>s science, technology, engineering</w:t>
      </w:r>
      <w:r w:rsidR="00B350B9" w:rsidRPr="004E4FCC">
        <w:rPr>
          <w:rFonts w:eastAsia="Calibri" w:cs="Times New Roman"/>
          <w:color w:val="auto"/>
          <w:szCs w:val="22"/>
        </w:rPr>
        <w:t>,</w:t>
      </w:r>
      <w:r w:rsidRPr="004E4FCC">
        <w:rPr>
          <w:rFonts w:eastAsia="Calibri" w:cs="Times New Roman"/>
          <w:color w:val="auto"/>
          <w:szCs w:val="22"/>
        </w:rPr>
        <w:t xml:space="preserve"> and mathematics education strategic plan.</w:t>
      </w:r>
    </w:p>
    <w:p w14:paraId="43B58492" w14:textId="5CB240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3</w:t>
      </w:r>
      <w:r w:rsidR="000B05B8"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4E4FCC">
        <w:rPr>
          <w:rFonts w:cs="Times New Roman"/>
          <w:color w:val="auto"/>
          <w:szCs w:val="22"/>
        </w:rPr>
        <w:noBreakHyphen/>
      </w:r>
      <w:r w:rsidRPr="004E4FCC">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4E4FCC">
        <w:rPr>
          <w:rFonts w:cs="Times New Roman"/>
          <w:color w:val="auto"/>
          <w:szCs w:val="22"/>
        </w:rPr>
        <w:noBreakHyphen/>
      </w:r>
      <w:r w:rsidRPr="004E4FCC">
        <w:rPr>
          <w:rFonts w:cs="Times New Roman"/>
          <w:color w:val="auto"/>
          <w:szCs w:val="22"/>
        </w:rPr>
        <w:t xml:space="preserve">private partnerships </w:t>
      </w:r>
      <w:r w:rsidRPr="004E4FCC">
        <w:rPr>
          <w:rFonts w:eastAsiaTheme="minorHAnsi" w:cs="Times New Roman"/>
          <w:color w:val="auto"/>
          <w:szCs w:val="22"/>
        </w:rPr>
        <w:t>for</w:t>
      </w:r>
      <w:r w:rsidRPr="004E4FCC">
        <w:rPr>
          <w:rFonts w:cs="Times New Roman"/>
          <w:color w:val="auto"/>
          <w:szCs w:val="22"/>
        </w:rPr>
        <w:t xml:space="preserve"> planning and support to implement, sustain and evaluate the innovation and to develop a matrix and measurements of student academic success based on evidence</w:t>
      </w:r>
      <w:r w:rsidR="004951EC" w:rsidRPr="004E4FCC">
        <w:rPr>
          <w:rFonts w:cs="Times New Roman"/>
          <w:color w:val="auto"/>
          <w:szCs w:val="22"/>
        </w:rPr>
        <w:noBreakHyphen/>
      </w:r>
      <w:r w:rsidRPr="004E4FCC">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4E4FCC">
        <w:rPr>
          <w:rFonts w:cs="Times New Roman"/>
          <w:color w:val="auto"/>
          <w:szCs w:val="22"/>
        </w:rPr>
        <w:noBreakHyphen/>
      </w:r>
      <w:r w:rsidRPr="004E4FCC">
        <w:rPr>
          <w:rFonts w:cs="Times New Roman"/>
          <w:color w:val="auto"/>
          <w:szCs w:val="22"/>
        </w:rPr>
        <w:t>private literacy partnerships utilizing a 2:1 matching funds provision when the initiative employs research</w:t>
      </w:r>
      <w:r w:rsidR="004951EC" w:rsidRPr="004E4FCC">
        <w:rPr>
          <w:rFonts w:cs="Times New Roman"/>
          <w:color w:val="auto"/>
          <w:szCs w:val="22"/>
        </w:rPr>
        <w:noBreakHyphen/>
      </w:r>
      <w:r w:rsidRPr="004E4FCC">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42CB6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r>
      <w:r w:rsidRPr="004E4FCC">
        <w:rPr>
          <w:rFonts w:cs="Times New Roman"/>
          <w:b/>
          <w:bCs/>
          <w:szCs w:val="22"/>
        </w:rPr>
        <w:t>1A.</w:t>
      </w:r>
      <w:r w:rsidR="00AD23C6" w:rsidRPr="004E4FCC">
        <w:rPr>
          <w:rFonts w:cs="Times New Roman"/>
          <w:b/>
          <w:bCs/>
          <w:szCs w:val="22"/>
        </w:rPr>
        <w:t>3</w:t>
      </w:r>
      <w:r w:rsidR="000B05B8" w:rsidRPr="004E4FCC">
        <w:rPr>
          <w:rFonts w:cs="Times New Roman"/>
          <w:b/>
          <w:bCs/>
          <w:szCs w:val="22"/>
        </w:rPr>
        <w:t>6</w:t>
      </w:r>
      <w:r w:rsidRPr="004E4FCC">
        <w:rPr>
          <w:rFonts w:cs="Times New Roman"/>
          <w:b/>
          <w:bCs/>
          <w:szCs w:val="22"/>
        </w:rPr>
        <w:t>.</w:t>
      </w:r>
      <w:r w:rsidRPr="004E4FCC">
        <w:rPr>
          <w:rFonts w:cs="Times New Roman"/>
          <w:b/>
          <w:bCs/>
          <w:szCs w:val="22"/>
        </w:rPr>
        <w:tab/>
      </w:r>
      <w:r w:rsidRPr="004E4FCC">
        <w:rPr>
          <w:rFonts w:cs="Times New Roman"/>
          <w:bCs/>
          <w:szCs w:val="22"/>
        </w:rPr>
        <w:t>(</w:t>
      </w:r>
      <w:r w:rsidRPr="004E4FCC">
        <w:rPr>
          <w:rFonts w:cs="Times New Roman"/>
          <w:szCs w:val="22"/>
        </w:rPr>
        <w:t>SDE</w:t>
      </w:r>
      <w:r w:rsidR="004951EC" w:rsidRPr="004E4FCC">
        <w:rPr>
          <w:rFonts w:cs="Times New Roman"/>
          <w:szCs w:val="22"/>
        </w:rPr>
        <w:noBreakHyphen/>
      </w:r>
      <w:r w:rsidRPr="004E4FCC">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4E4FCC">
        <w:rPr>
          <w:rFonts w:cs="Times New Roman"/>
          <w:szCs w:val="22"/>
        </w:rPr>
        <w:t>,</w:t>
      </w:r>
      <w:r w:rsidRPr="004E4FCC">
        <w:rPr>
          <w:rFonts w:cs="Times New Roman"/>
          <w:szCs w:val="22"/>
        </w:rPr>
        <w:t xml:space="preserve"> and the Chairman of the Senate Education Committee by September thirtieth, of the current fiscal year, on any districts that failed to submit an updated plan.</w:t>
      </w:r>
    </w:p>
    <w:p w14:paraId="443E97FB" w14:textId="5CD667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3</w:t>
      </w:r>
      <w:r w:rsidR="000B05B8"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D0B52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lastRenderedPageBreak/>
        <w:tab/>
        <w:t>1A.</w:t>
      </w:r>
      <w:r w:rsidR="00AD23C6" w:rsidRPr="004E4FCC">
        <w:rPr>
          <w:rFonts w:cs="Times New Roman"/>
          <w:b/>
          <w:color w:val="auto"/>
          <w:szCs w:val="22"/>
        </w:rPr>
        <w:t>3</w:t>
      </w:r>
      <w:r w:rsidR="000B05B8"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EEDA Regional Education Centers)  Funds appropriated from the EEDA for Regional Education Centers must not be less than $108,500.</w:t>
      </w:r>
    </w:p>
    <w:p w14:paraId="6FF6E777" w14:textId="6D407D5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1A.</w:t>
      </w:r>
      <w:r w:rsidR="000B05B8" w:rsidRPr="004E4FCC">
        <w:rPr>
          <w:rFonts w:cs="Times New Roman"/>
          <w:b/>
          <w:color w:val="auto"/>
          <w:szCs w:val="22"/>
        </w:rPr>
        <w:t>39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4E4FCC">
        <w:rPr>
          <w:rFonts w:cs="Times New Roman"/>
          <w:color w:val="auto"/>
          <w:szCs w:val="22"/>
        </w:rPr>
        <w:t>’</w:t>
      </w:r>
      <w:r w:rsidRPr="004E4FCC">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51E6145B" w:rsidR="00F074E1" w:rsidRPr="004E4FCC"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szCs w:val="22"/>
        </w:rPr>
        <w:t>1A.4</w:t>
      </w:r>
      <w:r w:rsidR="000B05B8" w:rsidRPr="004E4FCC">
        <w:rPr>
          <w:rFonts w:cs="Times New Roman"/>
          <w:b/>
          <w:szCs w:val="22"/>
        </w:rPr>
        <w:t>0</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EOC</w:t>
      </w:r>
      <w:r w:rsidR="004951EC" w:rsidRPr="004E4FCC">
        <w:rPr>
          <w:rFonts w:cs="Times New Roman"/>
          <w:szCs w:val="22"/>
        </w:rPr>
        <w:noBreakHyphen/>
      </w:r>
      <w:r w:rsidRPr="004E4FCC">
        <w:rPr>
          <w:rFonts w:cs="Times New Roman"/>
          <w:szCs w:val="22"/>
        </w:rPr>
        <w:t xml:space="preserve">South Carolina Autism Society)  </w:t>
      </w:r>
      <w:r w:rsidR="00F074E1" w:rsidRPr="004E4FCC">
        <w:rPr>
          <w:rFonts w:cs="Times New Roman"/>
        </w:rPr>
        <w:t xml:space="preserve">(A)  Of the funds appropriated in Section </w:t>
      </w:r>
      <w:r w:rsidR="00682FE3" w:rsidRPr="004E4FCC">
        <w:rPr>
          <w:rFonts w:cs="Times New Roman"/>
        </w:rPr>
        <w:t>I</w:t>
      </w:r>
      <w:r w:rsidR="00F074E1" w:rsidRPr="004E4FCC">
        <w:rPr>
          <w:rFonts w:cs="Times New Roman"/>
        </w:rPr>
        <w:t>A, VIII.F. Partnerships, Education Oversight Committee (A85), $500,000 must be transferred in quarterly installments from the Education Oversight Committee to the South Carolina Autism Society for the Autism Parent</w:t>
      </w:r>
      <w:r w:rsidR="00F074E1" w:rsidRPr="004E4FCC">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4E4FCC">
        <w:rPr>
          <w:rFonts w:cs="Times New Roman"/>
        </w:rPr>
        <w:noBreakHyphen/>
        <w:t>School Partnership Program.</w:t>
      </w:r>
    </w:p>
    <w:p w14:paraId="613FA91E"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All income derived during the quarter from any source;</w:t>
      </w:r>
    </w:p>
    <w:p w14:paraId="750D4FEA"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(2)</w:t>
      </w:r>
      <w:r w:rsidRPr="004E4FCC">
        <w:rPr>
          <w:rFonts w:cs="Times New Roman"/>
        </w:rPr>
        <w:tab/>
        <w:t>An itemized list of all expenditures for the quarter, including the amount of each expenditure;</w:t>
      </w:r>
    </w:p>
    <w:p w14:paraId="1ABFC975"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w:t>
      </w:r>
      <w:r w:rsidRPr="004E4FCC">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Any other such information that aids in fully understanding the fiscal health of the society.</w:t>
      </w:r>
    </w:p>
    <w:p w14:paraId="03CF4D7E" w14:textId="3A62367E"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t>(C)</w:t>
      </w:r>
      <w:r w:rsidRPr="004E4FCC">
        <w:rPr>
          <w:rFonts w:cs="Times New Roman"/>
        </w:rPr>
        <w:tab/>
        <w:t>On or before August 1 of the current fiscal year, the society shall provide the Chairman of the Senate Finance Committee and the Chairman of the House Ways and Means Committee an audit of the society’s books from the society’s previous fiscal year. On or before June 30 of the current fiscal year, the society shall provide an updated audit to the Chairman of the Senate Finance Committee and the Chairman of the House Ways and Means Committee.</w:t>
      </w:r>
    </w:p>
    <w:p w14:paraId="13C26F29" w14:textId="2ED229CA" w:rsidR="00D90751" w:rsidRPr="004E4FCC"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1A.4</w:t>
      </w:r>
      <w:r w:rsidR="000B05B8"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4E4FCC">
        <w:rPr>
          <w:rFonts w:cs="Times New Roman"/>
          <w:color w:val="auto"/>
          <w:szCs w:val="22"/>
        </w:rPr>
        <w:noBreakHyphen/>
      </w:r>
      <w:r w:rsidRPr="004E4FCC">
        <w:rPr>
          <w:rFonts w:cs="Times New Roman"/>
          <w:color w:val="auto"/>
          <w:szCs w:val="22"/>
        </w:rPr>
        <w:t>range plan for approving additional TF programs at other public, four</w:t>
      </w:r>
      <w:r w:rsidR="004951EC" w:rsidRPr="004E4FCC">
        <w:rPr>
          <w:rFonts w:cs="Times New Roman"/>
          <w:color w:val="auto"/>
          <w:szCs w:val="22"/>
        </w:rPr>
        <w:noBreakHyphen/>
      </w:r>
      <w:r w:rsidRPr="004E4FCC">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6B31A0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1A.4</w:t>
      </w:r>
      <w:r w:rsidR="000B05B8"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4E4FCC">
        <w:rPr>
          <w:rFonts w:cs="Times New Roman"/>
          <w:szCs w:val="22"/>
          <w:vertAlign w:val="superscript"/>
        </w:rPr>
        <w:t>th</w:t>
      </w:r>
      <w:r w:rsidRPr="004E4FCC">
        <w:rPr>
          <w:rFonts w:cs="Times New Roman"/>
          <w:szCs w:val="22"/>
        </w:rPr>
        <w:t>, 45</w:t>
      </w:r>
      <w:r w:rsidRPr="004E4FCC">
        <w:rPr>
          <w:rFonts w:cs="Times New Roman"/>
          <w:szCs w:val="22"/>
          <w:vertAlign w:val="superscript"/>
        </w:rPr>
        <w:t>th</w:t>
      </w:r>
      <w:r w:rsidRPr="004E4FCC">
        <w:rPr>
          <w:rFonts w:cs="Times New Roman"/>
          <w:szCs w:val="22"/>
        </w:rPr>
        <w:t>, 90</w:t>
      </w:r>
      <w:r w:rsidRPr="004E4FCC">
        <w:rPr>
          <w:rFonts w:cs="Times New Roman"/>
          <w:szCs w:val="22"/>
          <w:vertAlign w:val="superscript"/>
        </w:rPr>
        <w:t>th</w:t>
      </w:r>
      <w:r w:rsidRPr="004E4FCC">
        <w:rPr>
          <w:rFonts w:cs="Times New Roman"/>
          <w:szCs w:val="22"/>
        </w:rPr>
        <w:t xml:space="preserve"> and 135</w:t>
      </w:r>
      <w:r w:rsidRPr="004E4FCC">
        <w:rPr>
          <w:rFonts w:cs="Times New Roman"/>
          <w:szCs w:val="22"/>
          <w:vertAlign w:val="superscript"/>
        </w:rPr>
        <w:t>th</w:t>
      </w:r>
      <w:r w:rsidRPr="004E4FCC">
        <w:rPr>
          <w:rFonts w:cs="Times New Roman"/>
          <w:szCs w:val="22"/>
        </w:rPr>
        <w:t xml:space="preserve"> days.  Reporting requirements shall include both Average Daily Membership </w:t>
      </w:r>
      <w:r w:rsidRPr="004E4FCC">
        <w:rPr>
          <w:rFonts w:cs="Times New Roman"/>
          <w:szCs w:val="22"/>
        </w:rPr>
        <w:lastRenderedPageBreak/>
        <w:t>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4E4FCC">
        <w:rPr>
          <w:rFonts w:cs="Times New Roman"/>
          <w:szCs w:val="22"/>
        </w:rPr>
        <w:t>,</w:t>
      </w:r>
      <w:r w:rsidRPr="004E4FCC">
        <w:rPr>
          <w:rFonts w:cs="Times New Roman"/>
          <w:szCs w:val="22"/>
        </w:rPr>
        <w:t xml:space="preserve"> and the Senate Education Committee.</w:t>
      </w:r>
    </w:p>
    <w:p w14:paraId="1E23E73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E4FCC">
        <w:rPr>
          <w:rFonts w:cs="Times New Roman"/>
          <w:szCs w:val="22"/>
          <w:vertAlign w:val="superscript"/>
        </w:rPr>
        <w:t>th</w:t>
      </w:r>
      <w:r w:rsidRPr="004E4FCC">
        <w:rPr>
          <w:rFonts w:cs="Times New Roman"/>
          <w:szCs w:val="22"/>
        </w:rPr>
        <w:t xml:space="preserve"> of the current fiscal year.</w:t>
      </w:r>
    </w:p>
    <w:p w14:paraId="6D58F759" w14:textId="724160FA" w:rsidR="00AA4AE5" w:rsidRPr="004E4FCC"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color w:val="auto"/>
          <w:szCs w:val="22"/>
        </w:rPr>
        <w:tab/>
      </w:r>
      <w:r w:rsidRPr="004E4FCC">
        <w:rPr>
          <w:rFonts w:cs="Times New Roman"/>
          <w:b/>
          <w:bCs/>
          <w:color w:val="auto"/>
          <w:szCs w:val="22"/>
        </w:rPr>
        <w:t>1A.</w:t>
      </w:r>
      <w:r w:rsidR="00AD23C6" w:rsidRPr="004E4FCC">
        <w:rPr>
          <w:rFonts w:cs="Times New Roman"/>
          <w:b/>
          <w:bCs/>
          <w:color w:val="auto"/>
          <w:szCs w:val="22"/>
        </w:rPr>
        <w:t>4</w:t>
      </w:r>
      <w:r w:rsidR="000B05B8" w:rsidRPr="004E4FCC">
        <w:rPr>
          <w:rFonts w:cs="Times New Roman"/>
          <w:b/>
          <w:bCs/>
          <w:color w:val="auto"/>
          <w:szCs w:val="22"/>
        </w:rPr>
        <w:t>3</w:t>
      </w:r>
      <w:r w:rsidRPr="004E4FCC">
        <w:rPr>
          <w:rFonts w:cs="Times New Roman"/>
          <w:b/>
          <w:bCs/>
          <w:color w:val="auto"/>
          <w:szCs w:val="22"/>
        </w:rPr>
        <w:t>.</w:t>
      </w:r>
      <w:r w:rsidRPr="004E4FCC">
        <w:rPr>
          <w:rFonts w:cs="Times New Roman"/>
          <w:bCs/>
          <w:color w:val="auto"/>
          <w:szCs w:val="22"/>
        </w:rPr>
        <w:tab/>
      </w:r>
      <w:r w:rsidR="00AA4AE5" w:rsidRPr="004E4FCC">
        <w:rPr>
          <w:rFonts w:cs="Times New Roman"/>
          <w:bCs/>
        </w:rPr>
        <w:t>(SDE</w:t>
      </w:r>
      <w:r w:rsidR="00AA4AE5" w:rsidRPr="004E4FCC">
        <w:rPr>
          <w:rFonts w:cs="Times New Roman"/>
          <w:bCs/>
        </w:rPr>
        <w:noBreakHyphen/>
        <w:t xml:space="preserve">EIA: CERDEP Student Information and Reporting)  For the current fiscal year, the Department of Education and the Office of First Steps to School Readiness must acquire unique student identifiers or SUNS numbers for each student enrolled in the CERDEP program </w:t>
      </w:r>
      <w:r w:rsidR="00AA4AE5" w:rsidRPr="004E4FCC">
        <w:rPr>
          <w:rFonts w:cs="Times New Roman"/>
        </w:rPr>
        <w:t>no</w:t>
      </w:r>
      <w:r w:rsidR="00AA4AE5" w:rsidRPr="004E4FCC">
        <w:rPr>
          <w:rFonts w:cs="Times New Roman"/>
          <w:bCs/>
        </w:rPr>
        <w:t xml:space="preserve"> later than the 45</w:t>
      </w:r>
      <w:r w:rsidR="00AA4AE5" w:rsidRPr="004E4FCC">
        <w:rPr>
          <w:rFonts w:cs="Times New Roman"/>
          <w:bCs/>
          <w:vertAlign w:val="superscript"/>
        </w:rPr>
        <w:t>th</w:t>
      </w:r>
      <w:r w:rsidR="00AA4AE5" w:rsidRPr="004E4FCC">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CERDEP report no later than November thirtieth.</w:t>
      </w:r>
    </w:p>
    <w:p w14:paraId="6664E5AA"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1A.44.</w:t>
      </w:r>
      <w:r w:rsidRPr="004E4FCC">
        <w:rPr>
          <w:rFonts w:cs="Times New Roman"/>
        </w:rPr>
        <w:tab/>
        <w:t>(SDE</w:t>
      </w:r>
      <w:r w:rsidRPr="004E4FCC">
        <w:rPr>
          <w:rFonts w:cs="Times New Roman"/>
        </w:rPr>
        <w:noBreakHyphen/>
        <w:t xml:space="preserve">EIA: Rural Teacher Recruiting </w:t>
      </w:r>
      <w:r w:rsidRPr="004E4FCC">
        <w:rPr>
          <w:rFonts w:cs="Times New Roman"/>
          <w:i/>
          <w:iCs/>
          <w:u w:val="single"/>
        </w:rPr>
        <w:t>and Retention</w:t>
      </w:r>
      <w:r w:rsidRPr="004E4FCC">
        <w:rPr>
          <w:rFonts w:cs="Times New Roman"/>
        </w:rPr>
        <w:t xml:space="preserve"> Incentive)  (A)  There is created a program within the South Carolina </w:t>
      </w:r>
      <w:r w:rsidRPr="004E4FCC">
        <w:rPr>
          <w:rFonts w:cs="Times New Roman"/>
          <w:strike/>
        </w:rPr>
        <w:t>Center for Educator Recruitment, Retention, and Advancement (CERRA)</w:t>
      </w:r>
      <w:r w:rsidRPr="004E4FCC">
        <w:rPr>
          <w:rFonts w:cs="Times New Roman"/>
          <w:i/>
          <w:iCs/>
        </w:rPr>
        <w:t xml:space="preserve"> </w:t>
      </w:r>
      <w:r w:rsidRPr="004E4FCC">
        <w:rPr>
          <w:rFonts w:cs="Times New Roman"/>
          <w:i/>
          <w:iCs/>
          <w:u w:val="single"/>
        </w:rPr>
        <w:t>Teacher Education Advancement Consortium through Higher Education Research (SC TEACHER)</w:t>
      </w:r>
      <w:r w:rsidRPr="004E4FCC">
        <w:rPr>
          <w:rFonts w:cs="Times New Roman"/>
        </w:rPr>
        <w:t xml:space="preserve"> to recruit and retain classroom educators in rural and underserved districts experiencing </w:t>
      </w:r>
      <w:r w:rsidRPr="004E4FCC">
        <w:rPr>
          <w:rFonts w:cs="Times New Roman"/>
          <w:i/>
          <w:iCs/>
          <w:u w:val="single"/>
        </w:rPr>
        <w:t>elevated teacher</w:t>
      </w:r>
      <w:r w:rsidRPr="004E4FCC">
        <w:rPr>
          <w:rFonts w:cs="Times New Roman"/>
        </w:rPr>
        <w:t xml:space="preserve"> </w:t>
      </w:r>
      <w:r w:rsidRPr="004E4FCC">
        <w:rPr>
          <w:rFonts w:cs="Times New Roman"/>
          <w:strike/>
        </w:rPr>
        <w:t>excessive</w:t>
      </w:r>
      <w:r w:rsidRPr="004E4FCC">
        <w:rPr>
          <w:rFonts w:cs="Times New Roman"/>
        </w:rPr>
        <w:t xml:space="preserve"> turnover </w:t>
      </w:r>
      <w:r w:rsidRPr="004E4FCC">
        <w:rPr>
          <w:rFonts w:cs="Times New Roman"/>
          <w:strike/>
        </w:rPr>
        <w:t>of classroom teachers on an annual basis</w:t>
      </w:r>
      <w:r w:rsidRPr="004E4FCC">
        <w:rPr>
          <w:rFonts w:cs="Times New Roman"/>
        </w:rPr>
        <w:t>.</w:t>
      </w:r>
    </w:p>
    <w:p w14:paraId="47CB892B"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During the current fiscal year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publish eligibility requirements and applications for individual educators, school districts, and institutions of higher education not inconsistent with existing licensure requirements for each, but also including:</w:t>
      </w:r>
    </w:p>
    <w:p w14:paraId="665A0B5D"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 xml:space="preserve">Eligible districts identified by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as </w:t>
      </w:r>
      <w:r w:rsidRPr="004E4FCC">
        <w:rPr>
          <w:rFonts w:cs="Times New Roman"/>
          <w:i/>
          <w:iCs/>
          <w:u w:val="single"/>
        </w:rPr>
        <w:t xml:space="preserve">those whose three-year average teacher retention rate, calculated using teacher-level administrative data for eligible classroom educators, falls below the statewide three-year average district retention rate, and that are not within the highest quartile of districts based on index of taxpaying ability. Eligible districts may make application to participate in the program </w:t>
      </w:r>
      <w:r w:rsidRPr="004E4FCC">
        <w:rPr>
          <w:rFonts w:cs="Times New Roman"/>
          <w:strike/>
        </w:rPr>
        <w:t>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r w:rsidRPr="004E4FCC">
        <w:rPr>
          <w:rFonts w:cs="Times New Roman"/>
        </w:rPr>
        <w:t>.</w:t>
      </w:r>
    </w:p>
    <w:p w14:paraId="2772D956"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t>(2)</w:t>
      </w:r>
      <w:r w:rsidRPr="004E4FCC">
        <w:rPr>
          <w:rFonts w:cs="Times New Roman"/>
        </w:rPr>
        <w:tab/>
      </w:r>
      <w:r w:rsidRPr="004E4FCC">
        <w:rPr>
          <w:rFonts w:cs="Times New Roman"/>
          <w:i/>
          <w:iCs/>
          <w:u w:val="single"/>
        </w:rPr>
        <w:t xml:space="preserve">Notwithstanding item (B)(1), districts in the lowest quartile of taxpaying ability shall remain eligible if their three-year average teacher retention rate is within two percentage points of the statewide three-year district average, recognizing structural recruitment and retention challenges associated with limited fiscal capacity. </w:t>
      </w:r>
    </w:p>
    <w:p w14:paraId="7C0876F4"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(3)</w:t>
      </w:r>
      <w:r w:rsidRPr="004E4FCC">
        <w:rPr>
          <w:rFonts w:cs="Times New Roman"/>
          <w:i/>
          <w:iCs/>
          <w:u w:val="single"/>
        </w:rPr>
        <w:tab/>
        <w:t>Once determined eligible, a district shall retain eligibility status for a period of three fiscal years, subject to monitoring and reporting by SC TEACHER, to support long-term strategic recruitment and retention planning and implementation.</w:t>
      </w:r>
    </w:p>
    <w:p w14:paraId="6BC8701D"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rPr>
        <w:tab/>
      </w:r>
      <w:r w:rsidRPr="004E4FCC">
        <w:rPr>
          <w:rFonts w:cs="Times New Roman"/>
          <w:i/>
          <w:iCs/>
          <w:u w:val="single"/>
        </w:rPr>
        <w:t>(4)</w:t>
      </w:r>
      <w:r w:rsidRPr="004E4FCC">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038203F2"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strike/>
        </w:rPr>
        <w:t>(3)</w:t>
      </w:r>
      <w:r w:rsidRPr="004E4FCC">
        <w:rPr>
          <w:rFonts w:cs="Times New Roman"/>
          <w:i/>
          <w:iCs/>
          <w:u w:val="single"/>
        </w:rPr>
        <w:t>(5)</w:t>
      </w:r>
      <w:r w:rsidRPr="004E4FCC">
        <w:rPr>
          <w:rFonts w:cs="Times New Roman"/>
        </w:rPr>
        <w:tab/>
        <w:t>Institutions of higher education eligible to receive education funding as a component of recruiting incentives created pursuant to item (C) of this provision shall not be excluded from participation in Teaching Fellows Program.</w:t>
      </w:r>
    </w:p>
    <w:p w14:paraId="2DDE14AF"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strike/>
        </w:rPr>
        <w:t>(4)</w:t>
      </w:r>
      <w:r w:rsidRPr="004E4FCC">
        <w:rPr>
          <w:rFonts w:cs="Times New Roman"/>
          <w:i/>
          <w:iCs/>
          <w:u w:val="single"/>
        </w:rPr>
        <w:t>(6)</w:t>
      </w:r>
      <w:r w:rsidRPr="004E4FCC">
        <w:rPr>
          <w:rFonts w:cs="Times New Roman"/>
        </w:rPr>
        <w:tab/>
        <w:t>Any incentives requiring individuals to relocate into an eligible district to provide instructional services shall not be made available to individuals providing instructional services in other eligible districts.</w:t>
      </w:r>
    </w:p>
    <w:p w14:paraId="3BCC5923"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 xml:space="preserve">Pursuant to item (A),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develop a set of incentives including, but not limited to, salary supplements, education subsidies, loan forgiveness, professional development, and mentorship to be provided to </w:t>
      </w:r>
      <w:r w:rsidRPr="004E4FCC">
        <w:rPr>
          <w:rFonts w:cs="Times New Roman"/>
          <w:i/>
          <w:iCs/>
          <w:u w:val="single"/>
        </w:rPr>
        <w:t>eligible</w:t>
      </w:r>
      <w:r w:rsidRPr="004E4FCC">
        <w:rPr>
          <w:rFonts w:cs="Times New Roman"/>
        </w:rPr>
        <w:t xml:space="preserve"> classroom </w:t>
      </w:r>
      <w:r w:rsidRPr="004E4FCC">
        <w:rPr>
          <w:rFonts w:cs="Times New Roman"/>
          <w:i/>
          <w:iCs/>
          <w:u w:val="single"/>
        </w:rPr>
        <w:t>teachers or candidates</w:t>
      </w:r>
      <w:r w:rsidRPr="004E4FCC">
        <w:rPr>
          <w:rFonts w:cs="Times New Roman"/>
        </w:rPr>
        <w:t xml:space="preserve"> </w:t>
      </w:r>
      <w:r w:rsidRPr="004E4FCC">
        <w:rPr>
          <w:rFonts w:cs="Times New Roman"/>
          <w:strike/>
        </w:rPr>
        <w:t>educators that offer instructional services</w:t>
      </w:r>
      <w:r w:rsidRPr="004E4FCC">
        <w:rPr>
          <w:rFonts w:cs="Times New Roman"/>
        </w:rPr>
        <w:t xml:space="preserve"> in eligible districts and shall provide incentive options for eligible individuals at all stages of their careers, including high</w:t>
      </w:r>
      <w:r w:rsidRPr="004E4FCC">
        <w:rPr>
          <w:rFonts w:cs="Times New Roman"/>
        </w:rPr>
        <w:noBreakHyphen/>
        <w:t xml:space="preserve">school and college or university students interested in entering the teaching profession and including individuals entering the field through an </w:t>
      </w:r>
      <w:r w:rsidRPr="004E4FCC">
        <w:rPr>
          <w:rFonts w:cs="Times New Roman"/>
          <w:i/>
          <w:iCs/>
          <w:u w:val="single"/>
        </w:rPr>
        <w:t>approved</w:t>
      </w:r>
      <w:r w:rsidRPr="004E4FCC">
        <w:rPr>
          <w:rFonts w:cs="Times New Roman"/>
        </w:rPr>
        <w:t xml:space="preserve"> alternative certification pathway </w:t>
      </w:r>
      <w:r w:rsidRPr="004E4FCC">
        <w:rPr>
          <w:rFonts w:cs="Times New Roman"/>
          <w:strike/>
        </w:rPr>
        <w:t>to include, but not limited to, PACE, ABCTE, Teach for America, and CATE Work</w:t>
      </w:r>
      <w:r w:rsidRPr="004E4FCC">
        <w:rPr>
          <w:rFonts w:cs="Times New Roman"/>
          <w:strike/>
        </w:rPr>
        <w:noBreakHyphen/>
        <w:t>Based Certification</w:t>
      </w:r>
      <w:r w:rsidRPr="004E4FCC">
        <w:rPr>
          <w:rFonts w:cs="Times New Roman"/>
        </w:rPr>
        <w:t xml:space="preserve">. </w:t>
      </w:r>
      <w:r w:rsidRPr="004E4FCC">
        <w:rPr>
          <w:rFonts w:cs="Times New Roman"/>
          <w:i/>
          <w:iCs/>
          <w:u w:val="single"/>
        </w:rPr>
        <w:t>In developing and approving incentives, SC TEACHER shall ensure that funding allocations reflect a balanced and evidence-informed approach to both recruitment and retention, recognizing that sustained workforce stability requires investment beyond initial hiring.</w:t>
      </w:r>
      <w:r w:rsidRPr="004E4FCC">
        <w:rPr>
          <w:rFonts w:cs="Times New Roman"/>
        </w:rPr>
        <w:t xml:space="preserve"> </w:t>
      </w:r>
    </w:p>
    <w:p w14:paraId="29846C35"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i/>
          <w:iCs/>
          <w:u w:val="single"/>
        </w:rPr>
        <w:t>(1)</w:t>
      </w:r>
      <w:r w:rsidRPr="004E4FCC">
        <w:rPr>
          <w:rFonts w:cs="Times New Roman"/>
        </w:rPr>
        <w:tab/>
        <w:t>At a minimum, the incentives shall include:</w:t>
      </w:r>
    </w:p>
    <w:p w14:paraId="5837F496" w14:textId="5BBE79F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(1)</w:t>
      </w:r>
      <w:r w:rsidRPr="004E4FCC">
        <w:rPr>
          <w:rFonts w:cs="Times New Roman"/>
          <w:i/>
          <w:iCs/>
          <w:u w:val="single"/>
        </w:rPr>
        <w:t>(</w:t>
      </w:r>
      <w:r w:rsidR="00772CD6" w:rsidRPr="004E4FCC">
        <w:rPr>
          <w:rFonts w:cs="Times New Roman"/>
          <w:i/>
          <w:iCs/>
          <w:u w:val="single"/>
        </w:rPr>
        <w:t>a)</w:t>
      </w:r>
      <w:r w:rsidRPr="004E4FCC">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5AEF555" w14:textId="3448514B"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(2)</w:t>
      </w:r>
      <w:r w:rsidRPr="004E4FCC">
        <w:rPr>
          <w:rFonts w:cs="Times New Roman"/>
          <w:i/>
          <w:iCs/>
          <w:u w:val="single"/>
        </w:rPr>
        <w:t>(</w:t>
      </w:r>
      <w:r w:rsidR="00772CD6" w:rsidRPr="004E4FCC">
        <w:rPr>
          <w:rFonts w:cs="Times New Roman"/>
          <w:i/>
          <w:iCs/>
          <w:u w:val="single"/>
        </w:rPr>
        <w:t>b</w:t>
      </w:r>
      <w:r w:rsidRPr="004E4FCC">
        <w:rPr>
          <w:rFonts w:cs="Times New Roman"/>
          <w:i/>
          <w:iCs/>
          <w:u w:val="single"/>
        </w:rPr>
        <w:t>)</w:t>
      </w:r>
      <w:r w:rsidRPr="004E4FCC">
        <w:rPr>
          <w:rFonts w:cs="Times New Roman"/>
        </w:rPr>
        <w:tab/>
        <w:t>Development of a forgivable loan program for individuals pursuing graduate coursework in furtherance of a teaching career, including enrollment in graduate</w:t>
      </w:r>
      <w:r w:rsidRPr="004E4FCC">
        <w:rPr>
          <w:rFonts w:cs="Times New Roman"/>
        </w:rPr>
        <w:noBreakHyphen/>
        <w:t>level coursework necessary to seek additional credentialing or certification relevant to the participant’s teaching practice, or individuals seeking an alternative pathway to certification as a teacher.</w:t>
      </w:r>
    </w:p>
    <w:p w14:paraId="5406ABB9" w14:textId="2A729358"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(3)</w:t>
      </w:r>
      <w:r w:rsidRPr="004E4FCC">
        <w:rPr>
          <w:rFonts w:cs="Times New Roman"/>
          <w:i/>
          <w:iCs/>
          <w:u w:val="single"/>
        </w:rPr>
        <w:t>(</w:t>
      </w:r>
      <w:r w:rsidR="00EF55A2" w:rsidRPr="004E4FCC">
        <w:rPr>
          <w:rFonts w:cs="Times New Roman"/>
          <w:i/>
          <w:iCs/>
          <w:u w:val="single"/>
        </w:rPr>
        <w:t>c</w:t>
      </w:r>
      <w:r w:rsidRPr="004E4FCC">
        <w:rPr>
          <w:rFonts w:cs="Times New Roman"/>
          <w:i/>
          <w:iCs/>
          <w:u w:val="single"/>
        </w:rPr>
        <w:t>)</w:t>
      </w:r>
      <w:r w:rsidRPr="004E4FCC">
        <w:rPr>
          <w:rFonts w:cs="Times New Roman"/>
        </w:rPr>
        <w:tab/>
        <w:t>Support for the establishment and maintenance of a teaching mentorship program, including salary supplements for teaching mentors not to exceed $2,500 per year.</w:t>
      </w:r>
    </w:p>
    <w:p w14:paraId="1EF6BD23" w14:textId="751E397E"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(4)</w:t>
      </w:r>
      <w:r w:rsidRPr="004E4FCC">
        <w:rPr>
          <w:rFonts w:cs="Times New Roman"/>
          <w:i/>
          <w:iCs/>
          <w:u w:val="single"/>
        </w:rPr>
        <w:t>(</w:t>
      </w:r>
      <w:r w:rsidR="00EF55A2" w:rsidRPr="004E4FCC">
        <w:rPr>
          <w:rFonts w:cs="Times New Roman"/>
          <w:i/>
          <w:iCs/>
          <w:u w:val="single"/>
        </w:rPr>
        <w:t>d</w:t>
      </w:r>
      <w:r w:rsidRPr="004E4FCC">
        <w:rPr>
          <w:rFonts w:cs="Times New Roman"/>
          <w:i/>
          <w:iCs/>
          <w:u w:val="single"/>
        </w:rPr>
        <w:t>)</w:t>
      </w:r>
      <w:r w:rsidRPr="004E4FCC">
        <w:rPr>
          <w:rFonts w:cs="Times New Roman"/>
        </w:rPr>
        <w:tab/>
        <w:t xml:space="preserve">Other technical support and recruiting incentives as developed by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i/>
          <w:iCs/>
        </w:rPr>
        <w:t xml:space="preserve"> </w:t>
      </w:r>
      <w:r w:rsidRPr="004E4FCC">
        <w:rPr>
          <w:rFonts w:cs="Times New Roman"/>
        </w:rPr>
        <w:t>in conjunction with the Department of Education and the Education Oversight Committee consistent with the objectives of this section.</w:t>
      </w:r>
    </w:p>
    <w:p w14:paraId="7AC2B4E3"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 xml:space="preserve">In addition to eligibility and application requirements,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i/>
          <w:iCs/>
        </w:rPr>
        <w:t xml:space="preserve"> </w:t>
      </w:r>
      <w:r w:rsidRPr="004E4FCC">
        <w:rPr>
          <w:rFonts w:cs="Times New Roman"/>
        </w:rPr>
        <w:t>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1AA26C1E"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 xml:space="preserve">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report by July thirty</w:t>
      </w:r>
      <w:r w:rsidRPr="004E4FCC">
        <w:rPr>
          <w:rFonts w:cs="Times New Roman"/>
        </w:rPr>
        <w:noBreakHyphen/>
        <w:t xml:space="preserve">first of the current fiscal year to the Governor, President of the Senate, </w:t>
      </w:r>
      <w:r w:rsidRPr="004E4FCC">
        <w:rPr>
          <w:rFonts w:cs="Times New Roman"/>
          <w:strike/>
        </w:rPr>
        <w:t>and</w:t>
      </w:r>
      <w:r w:rsidRPr="004E4FCC">
        <w:rPr>
          <w:rFonts w:cs="Times New Roman"/>
        </w:rPr>
        <w:t xml:space="preserve"> Speaker of the House</w:t>
      </w:r>
      <w:r w:rsidRPr="004E4FCC">
        <w:rPr>
          <w:rFonts w:cs="Times New Roman"/>
          <w:i/>
          <w:iCs/>
          <w:u w:val="single"/>
        </w:rPr>
        <w:t>, and Education Oversight Committee</w:t>
      </w:r>
      <w:r w:rsidRPr="004E4FCC">
        <w:rPr>
          <w:rFonts w:cs="Times New Roman"/>
        </w:rPr>
        <w:t xml:space="preserv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641A73EB"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lastRenderedPageBreak/>
        <w:tab/>
      </w:r>
      <w:r w:rsidRPr="004E4FCC">
        <w:rPr>
          <w:rFonts w:cs="Times New Roman"/>
        </w:rPr>
        <w:t>(F)</w:t>
      </w:r>
      <w:r w:rsidRPr="004E4FCC">
        <w:rPr>
          <w:rFonts w:cs="Times New Roman"/>
          <w:i/>
          <w:iCs/>
          <w:u w:val="single"/>
        </w:rPr>
        <w:tab/>
        <w:t>Additional evidence-based report requirements shall include:</w:t>
      </w:r>
    </w:p>
    <w:p w14:paraId="65DDE0FA" w14:textId="4313729F"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(1)</w:t>
      </w:r>
      <w:r w:rsidRPr="004E4FCC">
        <w:rPr>
          <w:rFonts w:cs="Times New Roman"/>
          <w:i/>
          <w:iCs/>
          <w:u w:val="single"/>
        </w:rPr>
        <w:tab/>
      </w:r>
      <w:r w:rsidR="001D34C2" w:rsidRPr="004E4FCC">
        <w:rPr>
          <w:rFonts w:cs="Times New Roman"/>
          <w:i/>
          <w:iCs/>
          <w:u w:val="single"/>
        </w:rPr>
        <w:t>t</w:t>
      </w:r>
      <w:r w:rsidRPr="004E4FCC">
        <w:rPr>
          <w:rFonts w:cs="Times New Roman"/>
          <w:i/>
          <w:iCs/>
          <w:u w:val="single"/>
        </w:rPr>
        <w:t>racking of incentives funded under this proviso, to the extent practicable, to individual classroom educators;</w:t>
      </w:r>
    </w:p>
    <w:p w14:paraId="0C0CB229" w14:textId="66F6F339"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(2)</w:t>
      </w:r>
      <w:r w:rsidRPr="004E4FCC">
        <w:rPr>
          <w:rFonts w:cs="Times New Roman"/>
          <w:i/>
          <w:iCs/>
          <w:u w:val="single"/>
        </w:rPr>
        <w:tab/>
      </w:r>
      <w:r w:rsidR="001D34C2" w:rsidRPr="004E4FCC">
        <w:rPr>
          <w:rFonts w:cs="Times New Roman"/>
          <w:i/>
          <w:iCs/>
          <w:u w:val="single"/>
        </w:rPr>
        <w:t>a</w:t>
      </w:r>
      <w:r w:rsidRPr="004E4FCC">
        <w:rPr>
          <w:rFonts w:cs="Times New Roman"/>
          <w:i/>
          <w:iCs/>
          <w:u w:val="single"/>
        </w:rPr>
        <w:t>nalysis of expenditures by category of recruitment and retention strategy;</w:t>
      </w:r>
    </w:p>
    <w:p w14:paraId="5E1B927A" w14:textId="5CF647AB"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(3)</w:t>
      </w:r>
      <w:r w:rsidRPr="004E4FCC">
        <w:rPr>
          <w:rFonts w:cs="Times New Roman"/>
          <w:i/>
          <w:iCs/>
          <w:u w:val="single"/>
        </w:rPr>
        <w:tab/>
      </w:r>
      <w:r w:rsidR="001D34C2" w:rsidRPr="004E4FCC">
        <w:rPr>
          <w:rFonts w:cs="Times New Roman"/>
          <w:i/>
          <w:iCs/>
          <w:u w:val="single"/>
        </w:rPr>
        <w:t>c</w:t>
      </w:r>
      <w:r w:rsidRPr="004E4FCC">
        <w:rPr>
          <w:rFonts w:cs="Times New Roman"/>
          <w:i/>
          <w:iCs/>
          <w:u w:val="single"/>
        </w:rPr>
        <w:t>omputation of return on investment and related effectiveness measures for categories of spending, including impacts on recruitment, retention, and workforce stability; and</w:t>
      </w:r>
    </w:p>
    <w:p w14:paraId="62CF4C60" w14:textId="440ABF68"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(4)</w:t>
      </w:r>
      <w:r w:rsidRPr="004E4FCC">
        <w:rPr>
          <w:rFonts w:cs="Times New Roman"/>
          <w:i/>
          <w:iCs/>
          <w:u w:val="single"/>
        </w:rPr>
        <w:tab/>
      </w:r>
      <w:r w:rsidR="001D34C2" w:rsidRPr="004E4FCC">
        <w:rPr>
          <w:rFonts w:cs="Times New Roman"/>
          <w:i/>
          <w:iCs/>
          <w:u w:val="single"/>
        </w:rPr>
        <w:t>a</w:t>
      </w:r>
      <w:r w:rsidRPr="004E4FCC">
        <w:rPr>
          <w:rFonts w:cs="Times New Roman"/>
          <w:i/>
          <w:iCs/>
          <w:u w:val="single"/>
        </w:rPr>
        <w:t>s a condition of eligibility and continued participation, districts shall provide timely, accurate, and standardized information necessary for such tracking and analysis, as specified by SC TEACHER.</w:t>
      </w:r>
    </w:p>
    <w:p w14:paraId="45B1FAF5" w14:textId="7AEFABBD"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u w:val="single"/>
        </w:rPr>
        <w:t>(G)</w:t>
      </w:r>
      <w:r w:rsidRPr="004E4FCC">
        <w:rPr>
          <w:rFonts w:cs="Times New Roman"/>
          <w:i/>
          <w:iCs/>
          <w:u w:val="single"/>
        </w:rPr>
        <w:tab/>
        <w:t>To streamline reporting evidence consistency, accuracy</w:t>
      </w:r>
      <w:r w:rsidR="00EB35B7">
        <w:rPr>
          <w:rFonts w:cs="Times New Roman"/>
          <w:i/>
          <w:iCs/>
          <w:u w:val="single"/>
        </w:rPr>
        <w:t>,</w:t>
      </w:r>
      <w:r w:rsidRPr="004E4FCC">
        <w:rPr>
          <w:rFonts w:cs="Times New Roman"/>
          <w:i/>
          <w:iCs/>
          <w:u w:val="single"/>
        </w:rPr>
        <w:t xml:space="preserve"> and transparency, SC TEACHER shall:</w:t>
      </w:r>
    </w:p>
    <w:p w14:paraId="57F55B0D" w14:textId="56AB5465"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(1)</w:t>
      </w:r>
      <w:r w:rsidRPr="004E4FCC">
        <w:rPr>
          <w:rFonts w:cs="Times New Roman"/>
          <w:i/>
          <w:iCs/>
          <w:u w:val="single"/>
        </w:rPr>
        <w:tab/>
        <w:t>Develop, maintain, and make available to eligible districts a secure district-facing portal that provides access to aggregated information relevant to the Rural Teacher Recruiting &amp; Retention Incentive including</w:t>
      </w:r>
      <w:r w:rsidR="005A194E" w:rsidRPr="004E4FCC">
        <w:rPr>
          <w:rFonts w:cs="Times New Roman"/>
          <w:i/>
          <w:iCs/>
          <w:u w:val="single"/>
        </w:rPr>
        <w:t>,</w:t>
      </w:r>
      <w:r w:rsidRPr="004E4FCC">
        <w:rPr>
          <w:rFonts w:cs="Times New Roman"/>
          <w:i/>
          <w:iCs/>
          <w:u w:val="single"/>
        </w:rPr>
        <w:t xml:space="preserve"> but not limited to</w:t>
      </w:r>
      <w:r w:rsidR="005A194E" w:rsidRPr="004E4FCC">
        <w:rPr>
          <w:rFonts w:cs="Times New Roman"/>
          <w:i/>
          <w:iCs/>
          <w:u w:val="single"/>
        </w:rPr>
        <w:t>,</w:t>
      </w:r>
      <w:r w:rsidRPr="004E4FCC">
        <w:rPr>
          <w:rFonts w:cs="Times New Roman"/>
          <w:i/>
          <w:iCs/>
          <w:u w:val="single"/>
        </w:rPr>
        <w:t xml:space="preserve"> incentive expenditures, recruitment and retention trends, and educator working conditions data, consistent with applicable privacy and data governance requirements.</w:t>
      </w:r>
    </w:p>
    <w:p w14:paraId="7AB2D796"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(2)</w:t>
      </w:r>
      <w:r w:rsidRPr="004E4FCC">
        <w:rPr>
          <w:rFonts w:cs="Times New Roman"/>
          <w:i/>
          <w:iCs/>
          <w:u w:val="single"/>
        </w:rPr>
        <w:tab/>
        <w:t xml:space="preserve">The district portal shall be designed to support district’s required responsibilities in use of these data for district planning, monitoring, and evaluation of recruitment and retention strategies funded under this proviso. </w:t>
      </w:r>
    </w:p>
    <w:p w14:paraId="3A059BD7"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i/>
          <w:iCs/>
          <w:u w:val="single"/>
        </w:rPr>
        <w:t>(H)</w:t>
      </w:r>
      <w:r w:rsidRPr="004E4FCC">
        <w:rPr>
          <w:rFonts w:cs="Times New Roman"/>
        </w:rPr>
        <w:tab/>
        <w:t>Funds appropriated or transferred for use in the Rural Teacher Recruiting Incentive may be carried forward from prior fiscal years and used for the same purpose.</w:t>
      </w:r>
    </w:p>
    <w:p w14:paraId="043854CF"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rPr>
        <w:tab/>
      </w:r>
      <w:r w:rsidRPr="004E4FCC">
        <w:rPr>
          <w:rFonts w:cs="Times New Roman"/>
          <w:strike/>
        </w:rPr>
        <w:t>(G)</w:t>
      </w:r>
      <w:r w:rsidRPr="004E4FCC">
        <w:rPr>
          <w:rFonts w:cs="Times New Roman"/>
          <w:strik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by June 30, 2026.</w:t>
      </w:r>
    </w:p>
    <w:p w14:paraId="008D3267" w14:textId="17A45245" w:rsidR="00D90751" w:rsidRPr="004E4FCC"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4</w:t>
      </w:r>
      <w:r w:rsidR="000B05B8"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Project Read)  Of the funds appropriated in Section </w:t>
      </w:r>
      <w:r w:rsidR="00682FE3" w:rsidRPr="004E4FCC">
        <w:rPr>
          <w:rFonts w:cs="Times New Roman"/>
          <w:color w:val="auto"/>
          <w:szCs w:val="22"/>
        </w:rPr>
        <w:t>I</w:t>
      </w:r>
      <w:r w:rsidRPr="004E4FCC">
        <w:rPr>
          <w:rFonts w:cs="Times New Roman"/>
          <w:color w:val="auto"/>
          <w:szCs w:val="22"/>
        </w:rPr>
        <w:t>A</w:t>
      </w:r>
      <w:r w:rsidR="00682FE3" w:rsidRPr="004E4FCC">
        <w:rPr>
          <w:rFonts w:cs="Times New Roman"/>
          <w:color w:val="auto"/>
          <w:szCs w:val="22"/>
        </w:rPr>
        <w:t>,</w:t>
      </w:r>
      <w:r w:rsidRPr="004E4FCC">
        <w:rPr>
          <w:rFonts w:cs="Times New Roman"/>
          <w:color w:val="auto"/>
          <w:szCs w:val="22"/>
        </w:rPr>
        <w:t xml:space="preserve"> VIII.A.3. for Reading, $500,000 must be used for teacher in</w:t>
      </w:r>
      <w:r w:rsidR="004951EC" w:rsidRPr="004E4FCC">
        <w:rPr>
          <w:rFonts w:cs="Times New Roman"/>
          <w:color w:val="auto"/>
          <w:szCs w:val="22"/>
        </w:rPr>
        <w:noBreakHyphen/>
      </w:r>
      <w:r w:rsidRPr="004E4FCC">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79AD8AB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1A.</w:t>
      </w:r>
      <w:r w:rsidR="00AD23C6" w:rsidRPr="004E4FCC">
        <w:rPr>
          <w:rFonts w:cs="Times New Roman"/>
          <w:b/>
          <w:szCs w:val="22"/>
        </w:rPr>
        <w:t>4</w:t>
      </w:r>
      <w:r w:rsidR="000B05B8" w:rsidRPr="004E4FCC">
        <w:rPr>
          <w:rFonts w:cs="Times New Roman"/>
          <w:b/>
          <w:szCs w:val="22"/>
        </w:rPr>
        <w:t>6</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4E4FCC">
        <w:rPr>
          <w:rFonts w:cs="Times New Roman"/>
          <w:szCs w:val="22"/>
        </w:rPr>
        <w:noBreakHyphen/>
      </w:r>
      <w:r w:rsidRPr="004E4FCC">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E4FCC">
        <w:rPr>
          <w:rFonts w:cs="Times New Roman"/>
          <w:b/>
          <w:szCs w:val="22"/>
        </w:rPr>
        <w:t>,</w:t>
      </w:r>
      <w:r w:rsidRPr="004E4FCC">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(C)</w:t>
      </w:r>
      <w:r w:rsidRPr="004E4FCC">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E4FCC">
        <w:rPr>
          <w:rFonts w:cs="Times New Roman"/>
          <w:szCs w:val="22"/>
        </w:rPr>
        <w:noBreakHyphen/>
      </w:r>
      <w:r w:rsidRPr="004E4FCC">
        <w:rPr>
          <w:rFonts w:cs="Times New Roman"/>
          <w:szCs w:val="22"/>
        </w:rPr>
        <w:t>time reading/literacy coach.</w:t>
      </w:r>
    </w:p>
    <w:p w14:paraId="6244D80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E4FCC">
        <w:rPr>
          <w:rFonts w:cs="Times New Roman"/>
          <w:b/>
          <w:szCs w:val="22"/>
        </w:rPr>
        <w:t xml:space="preserve"> </w:t>
      </w:r>
      <w:r w:rsidRPr="004E4FCC">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Funds appropriated for reading</w:t>
      </w:r>
      <w:r w:rsidRPr="004E4FCC">
        <w:rPr>
          <w:rFonts w:cs="Times New Roman"/>
          <w:b/>
          <w:szCs w:val="22"/>
        </w:rPr>
        <w:t>/</w:t>
      </w:r>
      <w:r w:rsidRPr="004E4FCC">
        <w:rPr>
          <w:rFonts w:cs="Times New Roman"/>
          <w:szCs w:val="22"/>
        </w:rPr>
        <w:t>literacy Coaches are intended to be used to provide primary, elementary, and/or middle schools with reading/literacy coaches who shall serve according to the provisions in Chapter 155</w:t>
      </w:r>
      <w:r w:rsidR="00E75C72" w:rsidRPr="004E4FCC">
        <w:rPr>
          <w:rFonts w:cs="Times New Roman"/>
          <w:szCs w:val="22"/>
        </w:rPr>
        <w:t>,</w:t>
      </w:r>
      <w:r w:rsidRPr="004E4FCC">
        <w:rPr>
          <w:rFonts w:cs="Times New Roman"/>
          <w:szCs w:val="22"/>
        </w:rPr>
        <w:t xml:space="preserve"> Title 59.</w:t>
      </w:r>
    </w:p>
    <w:p w14:paraId="23FF79B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Pr="004E4FCC">
        <w:rPr>
          <w:rFonts w:cs="Times New Roman"/>
          <w:szCs w:val="22"/>
        </w:rPr>
        <w:t>(F)</w:t>
      </w:r>
      <w:r w:rsidRPr="004E4FCC">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an add</w:t>
      </w:r>
      <w:r w:rsidR="004951EC" w:rsidRPr="004E4FCC">
        <w:rPr>
          <w:rFonts w:cs="Times New Roman"/>
          <w:szCs w:val="22"/>
        </w:rPr>
        <w:noBreakHyphen/>
      </w:r>
      <w:r w:rsidRPr="004E4FCC">
        <w:rPr>
          <w:rFonts w:cs="Times New Roman"/>
          <w:szCs w:val="22"/>
        </w:rPr>
        <w:t>on endorsement for literacy coach or literacy specialist;</w:t>
      </w:r>
    </w:p>
    <w:p w14:paraId="0BF32074" w14:textId="4469BA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is actively pursuing the literacy coach or literacy specialist endorsement; or</w:t>
      </w:r>
    </w:p>
    <w:p w14:paraId="0930BEE9" w14:textId="1AD391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holds a master</w:t>
      </w:r>
      <w:r w:rsidR="004951EC" w:rsidRPr="004E4FCC">
        <w:rPr>
          <w:rFonts w:cs="Times New Roman"/>
          <w:szCs w:val="22"/>
        </w:rPr>
        <w:t>’</w:t>
      </w:r>
      <w:r w:rsidRPr="004E4FCC">
        <w:rPr>
          <w:rFonts w:cs="Times New Roman"/>
          <w:szCs w:val="22"/>
        </w:rPr>
        <w:t>s degree or higher in reading or a closely</w:t>
      </w:r>
      <w:r w:rsidR="004951EC" w:rsidRPr="004E4FCC">
        <w:rPr>
          <w:rFonts w:cs="Times New Roman"/>
          <w:szCs w:val="22"/>
        </w:rPr>
        <w:noBreakHyphen/>
      </w:r>
      <w:r w:rsidRPr="004E4FCC">
        <w:rPr>
          <w:rFonts w:cs="Times New Roman"/>
          <w:szCs w:val="22"/>
        </w:rPr>
        <w:t>related field.</w:t>
      </w:r>
    </w:p>
    <w:p w14:paraId="2E18B0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Within these guidelines, the Department of Education must assist districts in identifying a reading</w:t>
      </w:r>
      <w:r w:rsidRPr="004E4FCC">
        <w:rPr>
          <w:rFonts w:cs="Times New Roman"/>
          <w:b/>
          <w:szCs w:val="22"/>
        </w:rPr>
        <w:t>/</w:t>
      </w:r>
      <w:r w:rsidRPr="004E4FCC">
        <w:rPr>
          <w:rFonts w:cs="Times New Roman"/>
          <w:szCs w:val="22"/>
        </w:rPr>
        <w:t>literacy coach in the event that the school is not successful in identifying and directly employing a qualified candidate.</w:t>
      </w:r>
    </w:p>
    <w:p w14:paraId="042616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The Department of Education shall require:</w:t>
      </w:r>
    </w:p>
    <w:p w14:paraId="443510D4" w14:textId="2F9DE1F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any school district receiving funding to account for the specific amounts and uses of such funds.</w:t>
      </w:r>
    </w:p>
    <w:p w14:paraId="45C088A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Any unspent or unallocated funds may be carried forward and expended for Summer Reading Camps.</w:t>
      </w:r>
    </w:p>
    <w:p w14:paraId="1B9297D6" w14:textId="508765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4</w:t>
      </w:r>
      <w:r w:rsidR="000B05B8" w:rsidRPr="004E4FCC">
        <w:rPr>
          <w:rFonts w:cs="Times New Roman"/>
          <w:b/>
          <w:szCs w:val="22"/>
        </w:rPr>
        <w:t>7</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E4FCC">
        <w:rPr>
          <w:rFonts w:cs="Times New Roman"/>
          <w:szCs w:val="22"/>
        </w:rPr>
        <w:noBreakHyphen/>
      </w:r>
      <w:r w:rsidRPr="004E4FCC">
        <w:rPr>
          <w:rFonts w:cs="Times New Roman"/>
          <w:szCs w:val="22"/>
        </w:rPr>
        <w:t xml:space="preserve">adopted instructional materials inventory, purchasing new kits or those adopted as supplemental from the central textbook </w:t>
      </w:r>
      <w:r w:rsidRPr="004E4FCC">
        <w:rPr>
          <w:rFonts w:cs="Times New Roman"/>
          <w:szCs w:val="22"/>
        </w:rPr>
        <w:lastRenderedPageBreak/>
        <w:t>depository, or a combination of refurbishment and purchase.  The refurbishing cost of kits may not exceed the cost of the state</w:t>
      </w:r>
      <w:r w:rsidR="004951EC" w:rsidRPr="004E4FCC">
        <w:rPr>
          <w:rFonts w:cs="Times New Roman"/>
          <w:szCs w:val="22"/>
        </w:rPr>
        <w:noBreakHyphen/>
      </w:r>
      <w:r w:rsidRPr="004E4FCC">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071AF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1A.</w:t>
      </w:r>
      <w:r w:rsidR="00AD23C6" w:rsidRPr="004E4FCC">
        <w:rPr>
          <w:rFonts w:cs="Times New Roman"/>
          <w:b/>
          <w:szCs w:val="22"/>
        </w:rPr>
        <w:t>4</w:t>
      </w:r>
      <w:r w:rsidR="000B05B8" w:rsidRPr="004E4FCC">
        <w:rPr>
          <w:rFonts w:cs="Times New Roman"/>
          <w:b/>
          <w:szCs w:val="22"/>
        </w:rPr>
        <w:t>8</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4K Early Literacy Competencies Assessments)  Of the funds carried forward from the full</w:t>
      </w:r>
      <w:r w:rsidR="004951EC" w:rsidRPr="004E4FCC">
        <w:rPr>
          <w:rFonts w:cs="Times New Roman"/>
          <w:szCs w:val="22"/>
        </w:rPr>
        <w:noBreakHyphen/>
      </w:r>
      <w:r w:rsidRPr="004E4FCC">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4E4FCC">
        <w:rPr>
          <w:rFonts w:cs="Times New Roman"/>
          <w:szCs w:val="22"/>
        </w:rPr>
        <w:noBreakHyphen/>
      </w:r>
      <w:r w:rsidRPr="004E4FCC">
        <w:rPr>
          <w:rFonts w:cs="Times New Roman"/>
          <w:szCs w:val="22"/>
        </w:rPr>
        <w:t>five days of the school year and during the last forty</w:t>
      </w:r>
      <w:r w:rsidR="004951EC" w:rsidRPr="004E4FCC">
        <w:rPr>
          <w:rFonts w:cs="Times New Roman"/>
          <w:szCs w:val="22"/>
        </w:rPr>
        <w:noBreakHyphen/>
      </w:r>
      <w:r w:rsidRPr="004E4FCC">
        <w:rPr>
          <w:rFonts w:cs="Times New Roman"/>
          <w:szCs w:val="22"/>
        </w:rPr>
        <w:t>five days of the school year.  Accommodations that do not invalidate the results of these assessments must be provided in the manner set forth by the student</w:t>
      </w:r>
      <w:r w:rsidR="004951EC" w:rsidRPr="004E4FCC">
        <w:rPr>
          <w:rFonts w:cs="Times New Roman"/>
          <w:szCs w:val="22"/>
        </w:rPr>
        <w:t>’</w:t>
      </w:r>
      <w:r w:rsidRPr="004E4FCC">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4E4FCC">
        <w:rPr>
          <w:rFonts w:cs="Times New Roman"/>
          <w:szCs w:val="22"/>
        </w:rPr>
        <w:t>’</w:t>
      </w:r>
      <w:r w:rsidRPr="004E4FCC">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Furthermore, up to $2,000,000 of the funds appropriated for half</w:t>
      </w:r>
      <w:r w:rsidR="004951EC" w:rsidRPr="004E4FCC">
        <w:rPr>
          <w:rFonts w:cs="Times New Roman"/>
          <w:szCs w:val="22"/>
        </w:rPr>
        <w:noBreakHyphen/>
      </w:r>
      <w:r w:rsidRPr="004E4FCC">
        <w:rPr>
          <w:rFonts w:cs="Times New Roman"/>
          <w:szCs w:val="22"/>
        </w:rPr>
        <w:t>day programs for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4E4FCC">
        <w:rPr>
          <w:rFonts w:cs="Times New Roman"/>
          <w:szCs w:val="22"/>
        </w:rPr>
        <w:noBreakHyphen/>
      </w:r>
      <w:r w:rsidRPr="004E4FCC">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4E4FCC">
        <w:rPr>
          <w:rFonts w:cs="Times New Roman"/>
          <w:szCs w:val="22"/>
        </w:rPr>
        <w:t>’</w:t>
      </w:r>
      <w:r w:rsidRPr="004E4FCC">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4E4FCC">
        <w:rPr>
          <w:rFonts w:cs="Times New Roman"/>
          <w:szCs w:val="22"/>
        </w:rPr>
        <w:t>’</w:t>
      </w:r>
      <w:r w:rsidRPr="004E4FCC">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4E4FCC">
        <w:rPr>
          <w:rFonts w:cs="Times New Roman"/>
          <w:szCs w:val="22"/>
        </w:rPr>
        <w:noBreakHyphen/>
      </w:r>
      <w:r w:rsidRPr="004E4FCC">
        <w:rPr>
          <w:rFonts w:cs="Times New Roman"/>
          <w:szCs w:val="22"/>
        </w:rPr>
        <w:t>day 4K program in a public school, a full</w:t>
      </w:r>
      <w:r w:rsidR="004951EC" w:rsidRPr="004E4FCC">
        <w:rPr>
          <w:rFonts w:cs="Times New Roman"/>
          <w:szCs w:val="22"/>
        </w:rPr>
        <w:noBreakHyphen/>
      </w:r>
      <w:r w:rsidRPr="004E4FCC">
        <w:rPr>
          <w:rFonts w:cs="Times New Roman"/>
          <w:szCs w:val="22"/>
        </w:rPr>
        <w:t>day 4K program in a public school, a child care center (registered faith</w:t>
      </w:r>
      <w:r w:rsidR="004951EC" w:rsidRPr="004E4FCC">
        <w:rPr>
          <w:rFonts w:cs="Times New Roman"/>
          <w:szCs w:val="22"/>
        </w:rPr>
        <w:noBreakHyphen/>
      </w:r>
      <w:r w:rsidRPr="004E4FCC">
        <w:rPr>
          <w:rFonts w:cs="Times New Roman"/>
          <w:szCs w:val="22"/>
        </w:rPr>
        <w:t>based, registered family home, group home, or exempt provider)</w:t>
      </w:r>
      <w:r w:rsidR="009B345F" w:rsidRPr="004E4FCC">
        <w:rPr>
          <w:rFonts w:cs="Times New Roman"/>
          <w:szCs w:val="22"/>
        </w:rPr>
        <w:t>,</w:t>
      </w:r>
      <w:r w:rsidRPr="004E4FCC">
        <w:rPr>
          <w:rFonts w:cs="Times New Roman"/>
          <w:szCs w:val="22"/>
        </w:rPr>
        <w:t xml:space="preserve"> or informal child care.</w:t>
      </w:r>
    </w:p>
    <w:p w14:paraId="1CD45088" w14:textId="19A16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lastRenderedPageBreak/>
        <w:tab/>
      </w:r>
      <w:r w:rsidRPr="004E4FCC">
        <w:rPr>
          <w:rFonts w:cs="Times New Roman"/>
          <w:b/>
          <w:color w:val="auto"/>
          <w:szCs w:val="22"/>
        </w:rPr>
        <w:t>1A.</w:t>
      </w:r>
      <w:r w:rsidR="000B05B8" w:rsidRPr="004E4FCC">
        <w:rPr>
          <w:rFonts w:cs="Times New Roman"/>
          <w:b/>
          <w:color w:val="auto"/>
          <w:szCs w:val="22"/>
        </w:rPr>
        <w:t>49</w:t>
      </w:r>
      <w:r w:rsidRPr="004E4FCC">
        <w:rPr>
          <w:rFonts w:cs="Times New Roman"/>
          <w:b/>
          <w:color w:val="auto"/>
          <w:szCs w:val="22"/>
        </w:rPr>
        <w:t>.</w:t>
      </w:r>
      <w:r w:rsidRPr="004E4FCC">
        <w:rPr>
          <w:rFonts w:cs="Times New Roman"/>
          <w:color w:val="auto"/>
          <w:szCs w:val="22"/>
        </w:rPr>
        <w:tab/>
      </w:r>
      <w:r w:rsidRPr="004E4FCC">
        <w:rPr>
          <w:rFonts w:eastAsia="Calibri" w:cs="Times New Roman"/>
          <w:color w:val="auto"/>
          <w:szCs w:val="22"/>
        </w:rPr>
        <w:t>(SDE</w:t>
      </w:r>
      <w:r w:rsidR="004951EC" w:rsidRPr="004E4FCC">
        <w:rPr>
          <w:rFonts w:eastAsia="Calibri" w:cs="Times New Roman"/>
          <w:color w:val="auto"/>
          <w:szCs w:val="22"/>
        </w:rPr>
        <w:noBreakHyphen/>
      </w:r>
      <w:r w:rsidRPr="004E4FCC">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4E4FCC">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43B3A189" w14:textId="77777777" w:rsidR="00C61B76" w:rsidRPr="004E4FCC" w:rsidRDefault="00C61B76" w:rsidP="00C6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E4FCC">
        <w:rPr>
          <w:rFonts w:eastAsia="Calibri" w:cs="Times New Roman"/>
          <w:b/>
        </w:rPr>
        <w:tab/>
        <w:t>1A.50.</w:t>
      </w:r>
      <w:r w:rsidRPr="004E4FCC">
        <w:rPr>
          <w:rFonts w:eastAsia="Calibri" w:cs="Times New Roman"/>
          <w:b/>
        </w:rPr>
        <w:tab/>
      </w:r>
      <w:r w:rsidRPr="004E4FCC">
        <w:rPr>
          <w:rFonts w:eastAsia="Calibri" w:cs="Times New Roman"/>
        </w:rPr>
        <w:t>(SDE</w:t>
      </w:r>
      <w:r w:rsidRPr="004E4FCC">
        <w:rPr>
          <w:rFonts w:eastAsia="Calibri" w:cs="Times New Roman"/>
        </w:rPr>
        <w:noBreakHyphen/>
        <w:t xml:space="preserve">EIA: Career and Technology Education)  </w:t>
      </w:r>
      <w:r w:rsidRPr="004E4FCC">
        <w:rPr>
          <w:rFonts w:cs="Times New Roman"/>
          <w:strike/>
        </w:rPr>
        <w:t>Of</w:t>
      </w:r>
      <w:r w:rsidRPr="004E4FCC">
        <w:rPr>
          <w:rFonts w:cs="Times New Roman"/>
        </w:rPr>
        <w:t xml:space="preserve"> The funds appropriated for Career and Technology Education</w:t>
      </w:r>
      <w:r w:rsidRPr="004E4FCC">
        <w:rPr>
          <w:rFonts w:cs="Times New Roman"/>
          <w:strike/>
        </w:rPr>
        <w:t>, multi</w:t>
      </w:r>
      <w:r w:rsidRPr="004E4FCC">
        <w:rPr>
          <w:rFonts w:cs="Times New Roman"/>
          <w:strike/>
        </w:rPr>
        <w:noBreakHyphen/>
        <w:t>district careers centers that received funds in Fiscal Year 2025-26 from the State Aid to Classrooms line item shall receive in the current fiscal year at least $2,750,000.  The balance of funds</w:t>
      </w:r>
      <w:r w:rsidRPr="004E4FCC">
        <w:rPr>
          <w:rFonts w:eastAsia="Calibri" w:cs="Times New Roman"/>
          <w:strike/>
        </w:rPr>
        <w:t xml:space="preserve"> appropriated for Career and Technology Education will be distributed to school districts and multi</w:t>
      </w:r>
      <w:r w:rsidRPr="004E4FCC">
        <w:rPr>
          <w:rFonts w:eastAsia="Calibri" w:cs="Times New Roman"/>
          <w:strike/>
        </w:rPr>
        <w:noBreakHyphen/>
        <w:t>district career centers based on the prior year actual student enrollment for career and technology education courses, with no district or multi</w:t>
      </w:r>
      <w:r w:rsidRPr="004E4FCC">
        <w:rPr>
          <w:rFonts w:eastAsia="Calibri" w:cs="Times New Roman"/>
          <w:strike/>
        </w:rPr>
        <w:noBreakHyphen/>
        <w:t>district career center receiving less than $50,000</w:t>
      </w:r>
      <w:r w:rsidRPr="004E4FCC">
        <w:rPr>
          <w:rFonts w:eastAsia="Calibri" w:cs="Times New Roman"/>
        </w:rPr>
        <w:t xml:space="preserve"> </w:t>
      </w:r>
      <w:r w:rsidRPr="004E4FCC">
        <w:rPr>
          <w:rFonts w:eastAsia="Calibri" w:cs="Times New Roman"/>
          <w:i/>
          <w:iCs/>
          <w:u w:val="single"/>
        </w:rPr>
        <w:t>shall be allocated to school districts, the Statewide Public Charter School District, any approved institution of higher education authorizing charter schools, and multi-district career centers based on the prior year’s 135-day average daily membership count for each district or authorizer with no district or multi-district career center receiving less than $250,000</w:t>
      </w:r>
      <w:r w:rsidRPr="004E4FCC">
        <w:rPr>
          <w:rFonts w:eastAsia="Calibri" w:cs="Times New Roman"/>
        </w:rPr>
        <w:t xml:space="preserve">.  Funds may be expended for the purchase of career and technical equipment, </w:t>
      </w:r>
      <w:r w:rsidRPr="004E4FCC">
        <w:rPr>
          <w:rFonts w:eastAsia="Calibri" w:cs="Times New Roman"/>
          <w:i/>
          <w:iCs/>
          <w:u w:val="single"/>
        </w:rPr>
        <w:t>technology, curriculum, industry certifications,</w:t>
      </w:r>
      <w:r w:rsidRPr="004E4FCC">
        <w:rPr>
          <w:rFonts w:eastAsia="Calibri" w:cs="Times New Roman"/>
        </w:rPr>
        <w:t xml:space="preserve"> the up fitting of facilities</w:t>
      </w:r>
      <w:r w:rsidRPr="004E4FCC">
        <w:rPr>
          <w:rFonts w:eastAsia="Calibri" w:cs="Times New Roman"/>
          <w:i/>
          <w:iCs/>
          <w:u w:val="single"/>
        </w:rPr>
        <w:t>,</w:t>
      </w:r>
      <w:r w:rsidRPr="004E4FCC">
        <w:rPr>
          <w:rFonts w:eastAsia="Calibri" w:cs="Times New Roman"/>
        </w:rPr>
        <w:t xml:space="preserve"> and the purchase of consumables, regional career specialists, and such evidence</w:t>
      </w:r>
      <w:r w:rsidRPr="004E4FCC">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65FF24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1A.5</w:t>
      </w:r>
      <w:r w:rsidR="000B05B8"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4E4FCC">
        <w:rPr>
          <w:rFonts w:cs="Times New Roman"/>
          <w:color w:val="auto"/>
          <w:szCs w:val="22"/>
        </w:rPr>
        <w:t>,</w:t>
      </w:r>
      <w:r w:rsidRPr="004E4FCC">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2FC5604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1A.5</w:t>
      </w:r>
      <w:r w:rsidR="000B05B8" w:rsidRPr="004E4FCC">
        <w:rPr>
          <w:rFonts w:cs="Times New Roman"/>
          <w:b/>
          <w:color w:val="auto"/>
          <w:szCs w:val="22"/>
        </w:rPr>
        <w:t>2</w:t>
      </w:r>
      <w:r w:rsidRPr="004E4FCC">
        <w:rPr>
          <w:rFonts w:cs="Times New Roman"/>
          <w:b/>
          <w:color w:val="auto"/>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 xml:space="preserve">EIA: Assistance Funding)  For the current fiscal year, any funds appropriated to the Department of Education to assist districts that are or were Plaintiffs in the Abbeville law suit and funding appropriated to the department to provide technical </w:t>
      </w:r>
      <w:r w:rsidRPr="004E4FCC">
        <w:rPr>
          <w:rFonts w:cs="Times New Roman"/>
          <w:szCs w:val="22"/>
        </w:rPr>
        <w:lastRenderedPageBreak/>
        <w:t>assistance to underperforming districts may not be transferred to any other program, are not subject to flexibility, and may be carried forward and expended for the same purposes.</w:t>
      </w:r>
    </w:p>
    <w:p w14:paraId="15F30788" w14:textId="5B375E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5</w:t>
      </w:r>
      <w:r w:rsidR="000B05B8" w:rsidRPr="004E4FCC">
        <w:rPr>
          <w:rFonts w:cs="Times New Roman"/>
          <w:b/>
          <w:color w:val="auto"/>
          <w:szCs w:val="22"/>
        </w:rPr>
        <w:t>3</w:t>
      </w:r>
      <w:r w:rsidRPr="004E4FCC">
        <w:rPr>
          <w:rFonts w:cs="Times New Roman"/>
          <w:b/>
          <w:color w:val="auto"/>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Educator Preparation Provider)  Of the funds carried forward from the prior fiscal year, the department is authorized to use up to $300,000 to develop a data system to house post</w:t>
      </w:r>
      <w:r w:rsidR="004951EC" w:rsidRPr="004E4FCC">
        <w:rPr>
          <w:rFonts w:cs="Times New Roman"/>
          <w:szCs w:val="22"/>
        </w:rPr>
        <w:noBreakHyphen/>
      </w:r>
      <w:r w:rsidRPr="004E4FCC">
        <w:rPr>
          <w:rFonts w:cs="Times New Roman"/>
          <w:szCs w:val="22"/>
        </w:rPr>
        <w:t>certification data and employment for Education Preparation Provider (EPP) completers in accordance with S.C. Code Reg. 43</w:t>
      </w:r>
      <w:r w:rsidR="004951EC" w:rsidRPr="004E4FCC">
        <w:rPr>
          <w:rFonts w:cs="Times New Roman"/>
          <w:szCs w:val="22"/>
        </w:rPr>
        <w:noBreakHyphen/>
      </w:r>
      <w:r w:rsidRPr="004E4FCC">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40 of the 1976 Code, the South Carolina Freedom of Information Act.</w:t>
      </w:r>
    </w:p>
    <w:p w14:paraId="2774BBFB" w14:textId="0669FC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4E4FCC">
        <w:rPr>
          <w:rFonts w:cs="Times New Roman"/>
          <w:szCs w:val="22"/>
        </w:rPr>
        <w:noBreakHyphen/>
      </w:r>
      <w:r w:rsidRPr="004E4FCC">
        <w:rPr>
          <w:rFonts w:cs="Times New Roman"/>
          <w:szCs w:val="22"/>
        </w:rPr>
        <w:t>65</w:t>
      </w:r>
      <w:r w:rsidR="004951EC" w:rsidRPr="004E4FCC">
        <w:rPr>
          <w:rFonts w:cs="Times New Roman"/>
          <w:szCs w:val="22"/>
        </w:rPr>
        <w:noBreakHyphen/>
      </w:r>
      <w:r w:rsidRPr="004E4FCC">
        <w:rPr>
          <w:rFonts w:cs="Times New Roman"/>
          <w:szCs w:val="22"/>
        </w:rPr>
        <w:t>50</w:t>
      </w:r>
      <w:r w:rsidR="00E10796" w:rsidRPr="004E4FCC">
        <w:rPr>
          <w:rFonts w:cs="Times New Roman"/>
          <w:szCs w:val="22"/>
        </w:rPr>
        <w:t xml:space="preserve"> of the 1976 Code</w:t>
      </w:r>
      <w:r w:rsidRPr="004E4FCC">
        <w:rPr>
          <w:rFonts w:cs="Times New Roman"/>
          <w:szCs w:val="22"/>
        </w:rPr>
        <w:t xml:space="preserve"> to bring an individual case before the family court, the school district must present this plan as well as the district</w:t>
      </w:r>
      <w:r w:rsidR="004951EC" w:rsidRPr="004E4FCC">
        <w:rPr>
          <w:rFonts w:cs="Times New Roman"/>
          <w:szCs w:val="22"/>
        </w:rPr>
        <w:t>’</w:t>
      </w:r>
      <w:r w:rsidRPr="004E4FCC">
        <w:rPr>
          <w:rFonts w:cs="Times New Roman"/>
          <w:szCs w:val="22"/>
        </w:rPr>
        <w:t>s efforts with respect to the individual child to the court.  Each school district</w:t>
      </w:r>
      <w:r w:rsidR="004951EC" w:rsidRPr="004E4FCC">
        <w:rPr>
          <w:rFonts w:cs="Times New Roman"/>
          <w:szCs w:val="22"/>
        </w:rPr>
        <w:t>’</w:t>
      </w:r>
      <w:r w:rsidRPr="004E4FCC">
        <w:rPr>
          <w:rFonts w:cs="Times New Roman"/>
          <w:szCs w:val="22"/>
        </w:rPr>
        <w:t>s plan under this proviso shall include possible assignment to alternative school for a non</w:t>
      </w:r>
      <w:r w:rsidR="004951EC" w:rsidRPr="004E4FCC">
        <w:rPr>
          <w:rFonts w:cs="Times New Roman"/>
          <w:szCs w:val="22"/>
        </w:rPr>
        <w:noBreakHyphen/>
      </w:r>
      <w:r w:rsidRPr="004E4FCC">
        <w:rPr>
          <w:rFonts w:cs="Times New Roman"/>
          <w:szCs w:val="22"/>
        </w:rPr>
        <w:t>attending child before petitioning the court.</w:t>
      </w:r>
    </w:p>
    <w:p w14:paraId="385A99C8" w14:textId="22DD58D6" w:rsidR="00B10403" w:rsidRPr="004E4FCC"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1A.</w:t>
      </w:r>
      <w:r w:rsidR="00AD23C6" w:rsidRPr="004E4FCC">
        <w:rPr>
          <w:rFonts w:cs="Times New Roman"/>
          <w:b/>
          <w:szCs w:val="22"/>
        </w:rPr>
        <w:t>5</w:t>
      </w:r>
      <w:r w:rsidR="000B05B8" w:rsidRPr="004E4FCC">
        <w:rPr>
          <w:rFonts w:cs="Times New Roman"/>
          <w:b/>
          <w:szCs w:val="22"/>
        </w:rPr>
        <w:t>5</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 xml:space="preserve">EIA: Grants Committee)  </w:t>
      </w:r>
      <w:r w:rsidR="00B10403" w:rsidRPr="004E4FCC">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3C77360A"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process shall include the application and selection process. The grants committee must be comprised of seven members, one member of the Senate appointed by the Chairman of the Senate Finance Committee, one member of the House of Representatives appointed by the Chairman of the House Ways and Means Committee, two members selected from the education community, and three members selected from the business community.  The suggested criteria for awarding the grants to schools or school districts or directly purchasing services must include, but are not limited to:</w:t>
      </w:r>
    </w:p>
    <w:p w14:paraId="1DC346E1"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a demonstrated ability to implement the initiative or model as outlined in the application; and</w:t>
      </w:r>
    </w:p>
    <w:p w14:paraId="5BACDB13" w14:textId="66FCCAC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a demonstrated ability to be both replicable and scalable with priority given to projects grounded in evidence-based practices that have significantly impacted student achievement outcomes.</w:t>
      </w:r>
    </w:p>
    <w:p w14:paraId="115D512E"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Applicants who commit to a match will be given priority in the selection process. The match may be met by funds or by in</w:t>
      </w:r>
      <w:r w:rsidRPr="004E4FCC">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w:t>
      </w:r>
      <w:r w:rsidRPr="004E4FCC">
        <w:rPr>
          <w:rFonts w:cs="Times New Roman"/>
          <w:szCs w:val="22"/>
        </w:rPr>
        <w:lastRenderedPageBreak/>
        <w:t>shall submit an annual report to the Governor, the Chairman of House Ways and Means and the Chairman of Senate Finance by June 30th.</w:t>
      </w:r>
    </w:p>
    <w:p w14:paraId="5101A688" w14:textId="581C61F4"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Grantees will be required to participate in an external evaluation by selecting an evaluator approved by the department.</w:t>
      </w:r>
    </w:p>
    <w:p w14:paraId="475E7E15"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C2E9905" w:rsidR="00D90751" w:rsidRPr="004E4FCC"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0AE1E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Digital Learning Plan)  The implementation of the e</w:t>
      </w:r>
      <w:r w:rsidR="004951EC" w:rsidRPr="004E4FCC">
        <w:rPr>
          <w:rFonts w:cs="Times New Roman"/>
          <w:szCs w:val="22"/>
        </w:rPr>
        <w:noBreakHyphen/>
      </w:r>
      <w:r w:rsidRPr="004E4FCC">
        <w:rPr>
          <w:rFonts w:cs="Times New Roman"/>
          <w:szCs w:val="22"/>
        </w:rPr>
        <w:t>Learning program is the responsibility of the Department of Education.  Those e</w:t>
      </w:r>
      <w:r w:rsidR="004951EC" w:rsidRPr="004E4FCC">
        <w:rPr>
          <w:rFonts w:cs="Times New Roman"/>
          <w:szCs w:val="22"/>
        </w:rPr>
        <w:noBreakHyphen/>
      </w:r>
      <w:r w:rsidRPr="004E4FCC">
        <w:rPr>
          <w:rFonts w:cs="Times New Roman"/>
          <w:szCs w:val="22"/>
        </w:rPr>
        <w:t>Learning school districts who meet the criteria for an e</w:t>
      </w:r>
      <w:r w:rsidR="004951EC" w:rsidRPr="004E4FCC">
        <w:rPr>
          <w:rFonts w:cs="Times New Roman"/>
          <w:szCs w:val="22"/>
        </w:rPr>
        <w:noBreakHyphen/>
      </w:r>
      <w:r w:rsidRPr="004E4FCC">
        <w:rPr>
          <w:rFonts w:cs="Times New Roman"/>
          <w:szCs w:val="22"/>
        </w:rPr>
        <w:t>Learning district as determined by the Department of Education may use up to five e</w:t>
      </w:r>
      <w:r w:rsidR="004951EC" w:rsidRPr="004E4FCC">
        <w:rPr>
          <w:rFonts w:cs="Times New Roman"/>
          <w:szCs w:val="22"/>
        </w:rPr>
        <w:noBreakHyphen/>
      </w:r>
      <w:r w:rsidRPr="004E4FCC">
        <w:rPr>
          <w:rFonts w:cs="Times New Roman"/>
          <w:szCs w:val="22"/>
        </w:rPr>
        <w:t>Learning days to allow for the make</w:t>
      </w:r>
      <w:r w:rsidR="004951EC" w:rsidRPr="004E4FCC">
        <w:rPr>
          <w:rFonts w:cs="Times New Roman"/>
          <w:szCs w:val="22"/>
        </w:rPr>
        <w:noBreakHyphen/>
      </w:r>
      <w:r w:rsidRPr="004E4FCC">
        <w:rPr>
          <w:rFonts w:cs="Times New Roman"/>
          <w:szCs w:val="22"/>
        </w:rPr>
        <w:t>up of short</w:t>
      </w:r>
      <w:r w:rsidR="004951EC" w:rsidRPr="004E4FCC">
        <w:rPr>
          <w:rFonts w:cs="Times New Roman"/>
          <w:szCs w:val="22"/>
        </w:rPr>
        <w:noBreakHyphen/>
      </w:r>
      <w:r w:rsidRPr="004E4FCC">
        <w:rPr>
          <w:rFonts w:cs="Times New Roman"/>
          <w:szCs w:val="22"/>
        </w:rPr>
        <w:t>term disruptions to in</w:t>
      </w:r>
      <w:r w:rsidR="004951EC" w:rsidRPr="004E4FCC">
        <w:rPr>
          <w:rFonts w:cs="Times New Roman"/>
          <w:szCs w:val="22"/>
        </w:rPr>
        <w:noBreakHyphen/>
      </w:r>
      <w:r w:rsidRPr="004E4FCC">
        <w:rPr>
          <w:rFonts w:cs="Times New Roman"/>
          <w:szCs w:val="22"/>
        </w:rPr>
        <w:t>person teaching and learning.</w:t>
      </w:r>
    </w:p>
    <w:p w14:paraId="206F9182" w14:textId="7FFF9B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w:t>
      </w:r>
      <w:r w:rsidR="00AD23C6" w:rsidRPr="004E4FCC">
        <w:rPr>
          <w:rFonts w:cs="Times New Roman"/>
          <w:b/>
          <w:color w:val="auto"/>
          <w:szCs w:val="22"/>
        </w:rPr>
        <w:t>5</w:t>
      </w:r>
      <w:r w:rsidR="000B05B8"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Teacher Recruitment Program)  </w:t>
      </w:r>
      <w:r w:rsidR="006E4D03" w:rsidRPr="004E4FCC">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4E4FCC">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w:t>
      </w:r>
      <w:r w:rsidR="000E1F04" w:rsidRPr="004E4FCC">
        <w:rPr>
          <w:rFonts w:cs="Times New Roman"/>
          <w:szCs w:val="22"/>
        </w:rPr>
        <w:t>4</w:t>
      </w:r>
      <w:r w:rsidR="006E4D03" w:rsidRPr="004E4FCC">
        <w:rPr>
          <w:rFonts w:cs="Times New Roman"/>
          <w:szCs w:val="22"/>
        </w:rPr>
        <w:t xml:space="preserve"> of this act.  At minimum, the pilot program must assist no fewer than ten</w:t>
      </w:r>
      <w:r w:rsidR="006E4D03" w:rsidRPr="004E4FCC">
        <w:rPr>
          <w:rFonts w:cs="Times New Roman"/>
          <w:b/>
          <w:szCs w:val="22"/>
        </w:rPr>
        <w:t xml:space="preserve"> </w:t>
      </w:r>
      <w:r w:rsidR="006E4D03" w:rsidRPr="004E4FCC">
        <w:rPr>
          <w:rFonts w:cs="Times New Roman"/>
          <w:szCs w:val="22"/>
        </w:rPr>
        <w:t>school districts to include at least four districts along the 1</w:t>
      </w:r>
      <w:r w:rsidR="006E4D03" w:rsidRPr="004E4FCC">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4E4FCC">
        <w:rPr>
          <w:rFonts w:cs="Times New Roman"/>
          <w:szCs w:val="22"/>
        </w:rPr>
        <w:noBreakHyphen/>
        <w:t>teaching with and supporting candidates’ development.  Within participating districts, the pilot program shall emphasize high</w:t>
      </w:r>
      <w:r w:rsidR="006E4D03" w:rsidRPr="004E4FCC">
        <w:rPr>
          <w:rFonts w:cs="Times New Roman"/>
          <w:szCs w:val="22"/>
        </w:rPr>
        <w:noBreakHyphen/>
        <w:t>need schools and within selected schools, the emphasis shall be on developing teacher candidates teaching in high</w:t>
      </w:r>
      <w:r w:rsidR="006E4D03" w:rsidRPr="004E4FCC">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4E4FCC">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w:t>
      </w:r>
      <w:r w:rsidR="006E4D03" w:rsidRPr="004E4FCC">
        <w:rPr>
          <w:rFonts w:cs="Times New Roman"/>
          <w:szCs w:val="22"/>
        </w:rPr>
        <w:lastRenderedPageBreak/>
        <w:t xml:space="preserve">shall assess the certification outcomes of candidates in relation to these tolerances. Before any funds are disbursed to the COE, the COE and </w:t>
      </w:r>
      <w:r w:rsidR="008B102C" w:rsidRPr="004E4FCC">
        <w:rPr>
          <w:rFonts w:cs="Times New Roman"/>
          <w:szCs w:val="22"/>
        </w:rPr>
        <w:t xml:space="preserve">Mira Education </w:t>
      </w:r>
      <w:r w:rsidR="006E4D03" w:rsidRPr="004E4FCC">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4E4FCC">
        <w:rPr>
          <w:rFonts w:cs="Times New Roman"/>
          <w:b/>
          <w:szCs w:val="22"/>
        </w:rPr>
        <w:t xml:space="preserve"> </w:t>
      </w:r>
      <w:r w:rsidR="006E4D03" w:rsidRPr="004E4FCC">
        <w:rPr>
          <w:rFonts w:cs="Times New Roman"/>
          <w:szCs w:val="22"/>
        </w:rPr>
        <w:t>House Education and Public Works Committee, the Chairman of the House</w:t>
      </w:r>
      <w:r w:rsidR="006E4D03" w:rsidRPr="004E4FCC">
        <w:rPr>
          <w:rFonts w:cs="Times New Roman"/>
          <w:b/>
          <w:szCs w:val="22"/>
        </w:rPr>
        <w:t xml:space="preserve"> </w:t>
      </w:r>
      <w:r w:rsidR="006E4D03" w:rsidRPr="004E4FCC">
        <w:rPr>
          <w:rFonts w:cs="Times New Roman"/>
          <w:szCs w:val="22"/>
        </w:rPr>
        <w:t>Ways and Means Committee, and the Chairman of the Senate Finance Committee.</w:t>
      </w:r>
    </w:p>
    <w:p w14:paraId="45E1658E" w14:textId="0D6765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1A.</w:t>
      </w:r>
      <w:r w:rsidR="000B05B8" w:rsidRPr="004E4FCC">
        <w:rPr>
          <w:rFonts w:cs="Times New Roman"/>
          <w:b/>
          <w:szCs w:val="22"/>
        </w:rPr>
        <w:t>59</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Return to Covered Employment)  For compensation earned during the current fiscal year, the earnings limitation imposed pursuant to Sections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1790(A)(1) and 9</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90(4)(a)(</w:t>
      </w:r>
      <w:proofErr w:type="spellStart"/>
      <w:r w:rsidRPr="004E4FCC">
        <w:rPr>
          <w:rFonts w:cs="Times New Roman"/>
          <w:szCs w:val="22"/>
        </w:rPr>
        <w:t>i</w:t>
      </w:r>
      <w:proofErr w:type="spellEnd"/>
      <w:r w:rsidRPr="004E4FCC">
        <w:rPr>
          <w:rFonts w:cs="Times New Roman"/>
          <w:szCs w:val="22"/>
        </w:rPr>
        <w:t>)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4C060A71"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1A.6</w:t>
      </w:r>
      <w:r w:rsidR="000B05B8" w:rsidRPr="004E4FCC">
        <w:rPr>
          <w:rFonts w:cs="Times New Roman"/>
          <w:b/>
          <w:szCs w:val="22"/>
        </w:rPr>
        <w:t>0</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Kindergarten and Pre</w:t>
      </w:r>
      <w:r w:rsidR="004951EC" w:rsidRPr="004E4FCC">
        <w:rPr>
          <w:rFonts w:cs="Times New Roman"/>
          <w:szCs w:val="22"/>
        </w:rPr>
        <w:noBreakHyphen/>
      </w:r>
      <w:r w:rsidRPr="004E4FCC">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5" w:name="_Hlk134537327"/>
      <w:r w:rsidRPr="004E4FCC">
        <w:rPr>
          <w:rFonts w:cs="Times New Roman"/>
          <w:szCs w:val="22"/>
        </w:rPr>
        <w:t>assessments</w:t>
      </w:r>
      <w:bookmarkEnd w:id="5"/>
      <w:r w:rsidRPr="004E4FCC">
        <w:rPr>
          <w:rFonts w:cs="Times New Roman"/>
          <w:szCs w:val="22"/>
        </w:rPr>
        <w:t>.  Upon approval of the waiver request, the approved school may stagger administering the assessments to CERDEP and kindergarten students during the first five days of the academic year.</w:t>
      </w:r>
    </w:p>
    <w:p w14:paraId="3973DF19"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 w:name="_Hlk195171777"/>
      <w:r w:rsidRPr="004E4FCC">
        <w:rPr>
          <w:rFonts w:asciiTheme="minorHAnsi" w:hAnsiTheme="minorHAnsi" w:cstheme="minorHAnsi"/>
          <w:szCs w:val="20"/>
        </w:rPr>
        <w:tab/>
      </w:r>
      <w:r w:rsidRPr="004E4FCC">
        <w:rPr>
          <w:b/>
          <w:szCs w:val="22"/>
        </w:rPr>
        <w:t>1A.61.</w:t>
      </w:r>
      <w:r w:rsidRPr="004E4FCC">
        <w:rPr>
          <w:szCs w:val="22"/>
        </w:rPr>
        <w:tab/>
        <w:t>(SDE</w:t>
      </w:r>
      <w:r w:rsidRPr="004E4FCC">
        <w:rPr>
          <w:szCs w:val="22"/>
        </w:rPr>
        <w:noBreakHyphen/>
        <w:t xml:space="preserve">EIA: Surplus)  For Fiscal Year </w:t>
      </w:r>
      <w:r w:rsidRPr="004E4FCC">
        <w:rPr>
          <w:strike/>
          <w:szCs w:val="22"/>
        </w:rPr>
        <w:t>2025-26</w:t>
      </w:r>
      <w:r w:rsidRPr="004E4FCC">
        <w:rPr>
          <w:szCs w:val="22"/>
        </w:rPr>
        <w:t xml:space="preserve"> </w:t>
      </w:r>
      <w:r w:rsidRPr="004E4FCC">
        <w:rPr>
          <w:i/>
          <w:szCs w:val="22"/>
          <w:u w:val="single"/>
        </w:rPr>
        <w:t>2026-27</w:t>
      </w:r>
      <w:r w:rsidRPr="004E4FCC">
        <w:rPr>
          <w:szCs w:val="22"/>
        </w:rPr>
        <w:t>, EIA cash funds from the prior fiscal year and EIA funds not otherwise appropriated or authorized must be carried forward and expended on the following items in the order listed.</w:t>
      </w:r>
    </w:p>
    <w:p w14:paraId="2D429AA6"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(1)</w:t>
      </w:r>
      <w:r w:rsidRPr="004E4FCC">
        <w:rPr>
          <w:strike/>
          <w:szCs w:val="22"/>
        </w:rPr>
        <w:tab/>
        <w:t>$29,614,175 to the Department of Education for the purchase of instructional materials;</w:t>
      </w:r>
    </w:p>
    <w:p w14:paraId="6F33A09A"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(2)</w:t>
      </w:r>
      <w:r w:rsidRPr="004E4FCC">
        <w:rPr>
          <w:strike/>
          <w:szCs w:val="22"/>
        </w:rPr>
        <w:tab/>
        <w:t>$35,000,000 to the Department of Education for School Buses;</w:t>
      </w:r>
    </w:p>
    <w:p w14:paraId="2AA52D08"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(3)</w:t>
      </w:r>
      <w:r w:rsidRPr="004E4FCC">
        <w:rPr>
          <w:strike/>
          <w:szCs w:val="22"/>
        </w:rPr>
        <w:tab/>
        <w:t>$20,000,000 to the Department of Education for School Facilities Safety Upgrades;</w:t>
      </w:r>
    </w:p>
    <w:p w14:paraId="1DBD53C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(4)</w:t>
      </w:r>
      <w:r w:rsidRPr="004E4FCC">
        <w:rPr>
          <w:strike/>
          <w:szCs w:val="22"/>
        </w:rPr>
        <w:tab/>
        <w:t>$23,519,825 to the Department of Education for Summer Reading Camps;</w:t>
      </w:r>
    </w:p>
    <w:p w14:paraId="0343411A"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(5)</w:t>
      </w:r>
      <w:r w:rsidRPr="004E4FCC">
        <w:rPr>
          <w:strike/>
          <w:szCs w:val="22"/>
        </w:rPr>
        <w:tab/>
        <w:t>$1,000,000 to the College of Education at the University of South Carolina for the Teaching Transformation Pilot Program;</w:t>
      </w:r>
    </w:p>
    <w:p w14:paraId="46252D1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(6)</w:t>
      </w:r>
      <w:r w:rsidRPr="004E4FCC">
        <w:rPr>
          <w:strike/>
          <w:szCs w:val="22"/>
        </w:rPr>
        <w:tab/>
        <w:t>$750,000 to the South Carolina Farm Bureau Federation to support the Ag in the Classroom program by providing resources and professional development to teachers and schools;</w:t>
      </w:r>
    </w:p>
    <w:p w14:paraId="1B3F3FAC"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(7)</w:t>
      </w:r>
      <w:r w:rsidRPr="004E4FCC">
        <w:rPr>
          <w:strike/>
          <w:szCs w:val="22"/>
        </w:rPr>
        <w:tab/>
        <w:t>$5,000,000 to the Department of Education for the Teacher Strategic Compensation;</w:t>
      </w:r>
    </w:p>
    <w:p w14:paraId="647A6713"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(8)</w:t>
      </w:r>
      <w:r w:rsidRPr="004E4FCC">
        <w:rPr>
          <w:strike/>
          <w:szCs w:val="22"/>
        </w:rPr>
        <w:tab/>
        <w:t>$1,600,000 to reimburse school districts for reduced meals for the Child Nutrition Program;</w:t>
      </w:r>
    </w:p>
    <w:p w14:paraId="46D1299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(9)</w:t>
      </w:r>
      <w:r w:rsidRPr="004E4FCC">
        <w:rPr>
          <w:strike/>
          <w:szCs w:val="22"/>
        </w:rPr>
        <w:tab/>
        <w:t xml:space="preserve">$1,500,000 to the South Carolina Technical College System to create, in partnership with the South Carolina Technical College System Foundation (SCTCSF), a pilot program to increase the number of individuals earning an associate’s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w:t>
      </w:r>
      <w:r w:rsidRPr="004E4FCC">
        <w:rPr>
          <w:strike/>
          <w:szCs w:val="22"/>
        </w:rPr>
        <w:lastRenderedPageBreak/>
        <w:t>graduates. The SCTCSF shall issue a report to the Governor, the Senate Finance Committee, the House Ways and Means Committee, and the Education Oversight Committee by June 30, 2026; and</w:t>
      </w:r>
    </w:p>
    <w:p w14:paraId="6134FF43"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(10)</w:t>
      </w:r>
      <w:r w:rsidRPr="004E4FCC">
        <w:rPr>
          <w:strike/>
          <w:szCs w:val="22"/>
        </w:rPr>
        <w:tab/>
        <w:t>$6,000,000 to the Statewide Implementation of the Imagination Library.</w:t>
      </w:r>
    </w:p>
    <w:p w14:paraId="33E707B6"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(1)</w:t>
      </w:r>
      <w:r w:rsidRPr="004E4FCC">
        <w:rPr>
          <w:i/>
          <w:iCs/>
          <w:szCs w:val="22"/>
          <w:u w:val="single"/>
        </w:rPr>
        <w:tab/>
        <w:t>$34,300,000 to the Department of Education for Instructional Materials;</w:t>
      </w:r>
    </w:p>
    <w:p w14:paraId="411FA57D"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(2)</w:t>
      </w:r>
      <w:r w:rsidRPr="004E4FCC">
        <w:rPr>
          <w:i/>
          <w:iCs/>
          <w:szCs w:val="22"/>
          <w:u w:val="single"/>
        </w:rPr>
        <w:tab/>
        <w:t>$20,000,000 to the Department of Education for School Safety Grants;</w:t>
      </w:r>
    </w:p>
    <w:p w14:paraId="761C741D"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(3)</w:t>
      </w:r>
      <w:r w:rsidRPr="004E4FCC">
        <w:rPr>
          <w:i/>
          <w:iCs/>
          <w:szCs w:val="22"/>
          <w:u w:val="single"/>
        </w:rPr>
        <w:tab/>
        <w:t>$1,0000,000 to the University of South Carolina for the Teaching Transformation Pilot Program;</w:t>
      </w:r>
    </w:p>
    <w:p w14:paraId="3C9F7638"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(4)</w:t>
      </w:r>
      <w:r w:rsidRPr="004E4FCC">
        <w:rPr>
          <w:i/>
          <w:iCs/>
          <w:szCs w:val="22"/>
          <w:u w:val="single"/>
        </w:rPr>
        <w:tab/>
        <w:t xml:space="preserve">$5,000,000 to the Department of Education for Teacher Strategic Compensation; </w:t>
      </w:r>
    </w:p>
    <w:p w14:paraId="4C871B95" w14:textId="1A6AEBF9"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(5)</w:t>
      </w:r>
      <w:r w:rsidRPr="004E4FCC">
        <w:rPr>
          <w:i/>
          <w:iCs/>
          <w:szCs w:val="22"/>
          <w:u w:val="single"/>
        </w:rPr>
        <w:tab/>
        <w:t>$9,860,5</w:t>
      </w:r>
      <w:r w:rsidR="00355D5E" w:rsidRPr="004E4FCC">
        <w:rPr>
          <w:i/>
          <w:iCs/>
          <w:szCs w:val="22"/>
          <w:u w:val="single"/>
        </w:rPr>
        <w:t>8</w:t>
      </w:r>
      <w:r w:rsidRPr="004E4FCC">
        <w:rPr>
          <w:i/>
          <w:iCs/>
          <w:szCs w:val="22"/>
          <w:u w:val="single"/>
        </w:rPr>
        <w:t xml:space="preserve">1 to the Office of First Steps for CERDEP Expansion in Private Centers; </w:t>
      </w:r>
    </w:p>
    <w:p w14:paraId="763A09C7"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(6)</w:t>
      </w:r>
      <w:r w:rsidRPr="004E4FCC">
        <w:rPr>
          <w:i/>
          <w:iCs/>
          <w:szCs w:val="22"/>
          <w:u w:val="single"/>
        </w:rPr>
        <w:tab/>
        <w:t xml:space="preserve">$5,000,000 to the Office of First Steps for Innovation Investments; </w:t>
      </w:r>
    </w:p>
    <w:p w14:paraId="2B9611A7"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(7)</w:t>
      </w:r>
      <w:r w:rsidRPr="004E4FCC">
        <w:rPr>
          <w:i/>
          <w:iCs/>
          <w:szCs w:val="22"/>
          <w:u w:val="single"/>
        </w:rPr>
        <w:tab/>
        <w:t xml:space="preserve">$3,200,000 to the Department of Education for the Statewide Education Finance Data Platform; </w:t>
      </w:r>
    </w:p>
    <w:p w14:paraId="372FFEF9"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(8)</w:t>
      </w:r>
      <w:r w:rsidRPr="004E4FCC">
        <w:rPr>
          <w:i/>
          <w:iCs/>
          <w:szCs w:val="22"/>
          <w:u w:val="single"/>
        </w:rPr>
        <w:tab/>
        <w:t>$3,500,000 to the Department of Education for Learning.com; and</w:t>
      </w:r>
    </w:p>
    <w:p w14:paraId="47555EFD"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(9)</w:t>
      </w:r>
      <w:r w:rsidRPr="004E4FCC">
        <w:rPr>
          <w:i/>
          <w:iCs/>
          <w:szCs w:val="22"/>
          <w:u w:val="single"/>
        </w:rPr>
        <w:tab/>
        <w:t xml:space="preserve">$2,200,000 to the Department of Education for Amira. </w:t>
      </w:r>
    </w:p>
    <w:bookmarkEnd w:id="6"/>
    <w:p w14:paraId="5120E5AD" w14:textId="4A0944ED" w:rsidR="0057728E" w:rsidRPr="004E4FCC"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1A.</w:t>
      </w:r>
      <w:r w:rsidR="00235A03" w:rsidRPr="004E4FCC">
        <w:rPr>
          <w:rFonts w:cs="Times New Roman"/>
          <w:b/>
          <w:szCs w:val="22"/>
        </w:rPr>
        <w:t>6</w:t>
      </w:r>
      <w:r w:rsidR="000B05B8" w:rsidRPr="004E4FCC">
        <w:rPr>
          <w:rFonts w:cs="Times New Roman"/>
          <w:b/>
          <w:szCs w:val="22"/>
        </w:rPr>
        <w:t>2</w:t>
      </w:r>
      <w:r w:rsidRPr="004E4FCC">
        <w:rPr>
          <w:rFonts w:cs="Times New Roman"/>
          <w:b/>
          <w:szCs w:val="22"/>
        </w:rPr>
        <w:t>.</w:t>
      </w:r>
      <w:r w:rsidRPr="004E4FCC">
        <w:rPr>
          <w:rFonts w:cs="Times New Roman"/>
          <w:szCs w:val="22"/>
        </w:rPr>
        <w:tab/>
        <w:t xml:space="preserve">(SDE EIA: National Board Certification Incentive)  </w:t>
      </w:r>
      <w:r w:rsidR="0057728E" w:rsidRPr="004E4FCC">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B30E42" w:rsidRPr="004E4FCC">
        <w:rPr>
          <w:rFonts w:cs="Times New Roman"/>
          <w:szCs w:val="22"/>
        </w:rPr>
        <w:tab/>
      </w:r>
      <w:r w:rsidRPr="004E4FCC">
        <w:rPr>
          <w:rFonts w:cs="Times New Roman"/>
          <w:szCs w:val="22"/>
        </w:rPr>
        <w:t>(1)</w:t>
      </w:r>
      <w:r w:rsidRPr="004E4FCC">
        <w:rPr>
          <w:rFonts w:cs="Times New Roman"/>
          <w:szCs w:val="22"/>
        </w:rPr>
        <w:tab/>
        <w:t xml:space="preserve">A salary supplement of $7500 shall be paid to National Board Certified Teachers (NBCTs) who made an initial application before July 1, 2010, and who hold a </w:t>
      </w:r>
      <w:proofErr w:type="spellStart"/>
      <w:r w:rsidRPr="004E4FCC">
        <w:rPr>
          <w:rFonts w:cs="Times New Roman"/>
          <w:szCs w:val="22"/>
        </w:rPr>
        <w:t>ten­year</w:t>
      </w:r>
      <w:proofErr w:type="spellEnd"/>
      <w:r w:rsidRPr="004E4FCC">
        <w:rPr>
          <w:rFonts w:cs="Times New Roman"/>
          <w:szCs w:val="22"/>
        </w:rPr>
        <w:t xml:space="preserve"> national certificate.</w:t>
      </w:r>
    </w:p>
    <w:p w14:paraId="10D948DD" w14:textId="3665904C" w:rsidR="0057728E" w:rsidRPr="004E4FCC"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57728E" w:rsidRPr="004E4FCC">
        <w:rPr>
          <w:rFonts w:cs="Times New Roman"/>
          <w:szCs w:val="22"/>
        </w:rPr>
        <w:tab/>
        <w:t>(2)</w:t>
      </w:r>
      <w:r w:rsidR="0057728E" w:rsidRPr="004E4FCC">
        <w:rPr>
          <w:rFonts w:cs="Times New Roman"/>
          <w:szCs w:val="22"/>
        </w:rPr>
        <w:tab/>
        <w:t xml:space="preserve">A salary supplement of $5000 shall be paid to NBCTs who made an initial application before July 1, 2010, and who hold a </w:t>
      </w:r>
      <w:proofErr w:type="spellStart"/>
      <w:r w:rsidR="0057728E" w:rsidRPr="004E4FCC">
        <w:rPr>
          <w:rFonts w:cs="Times New Roman"/>
          <w:szCs w:val="22"/>
        </w:rPr>
        <w:t>five­year</w:t>
      </w:r>
      <w:proofErr w:type="spellEnd"/>
      <w:r w:rsidR="0057728E" w:rsidRPr="004E4FCC">
        <w:rPr>
          <w:rFonts w:cs="Times New Roman"/>
          <w:szCs w:val="22"/>
        </w:rPr>
        <w:t xml:space="preserve"> national certificate.</w:t>
      </w:r>
    </w:p>
    <w:p w14:paraId="7ACCF4F6" w14:textId="715D8E45" w:rsidR="0057728E" w:rsidRPr="004E4FCC"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57728E" w:rsidRPr="004E4FCC">
        <w:rPr>
          <w:rFonts w:cs="Times New Roman"/>
          <w:szCs w:val="22"/>
        </w:rPr>
        <w:tab/>
        <w:t>(3)</w:t>
      </w:r>
      <w:r w:rsidR="0057728E" w:rsidRPr="004E4FCC">
        <w:rPr>
          <w:rFonts w:cs="Times New Roman"/>
          <w:szCs w:val="22"/>
        </w:rPr>
        <w:tab/>
        <w:t xml:space="preserve">A salary supplement of $5000 shall be paid to NBCTs who made an initial application after July 1, 2010, and who hold either a </w:t>
      </w:r>
      <w:proofErr w:type="spellStart"/>
      <w:r w:rsidR="0057728E" w:rsidRPr="004E4FCC">
        <w:rPr>
          <w:rFonts w:cs="Times New Roman"/>
          <w:szCs w:val="22"/>
        </w:rPr>
        <w:t>five­year</w:t>
      </w:r>
      <w:proofErr w:type="spellEnd"/>
      <w:r w:rsidR="0057728E" w:rsidRPr="004E4FCC">
        <w:rPr>
          <w:rFonts w:cs="Times New Roman"/>
          <w:szCs w:val="22"/>
        </w:rPr>
        <w:t xml:space="preserve"> or a </w:t>
      </w:r>
      <w:proofErr w:type="spellStart"/>
      <w:r w:rsidR="0057728E" w:rsidRPr="004E4FCC">
        <w:rPr>
          <w:rFonts w:cs="Times New Roman"/>
          <w:szCs w:val="22"/>
        </w:rPr>
        <w:t>ten­year</w:t>
      </w:r>
      <w:proofErr w:type="spellEnd"/>
      <w:r w:rsidR="0057728E" w:rsidRPr="004E4FCC">
        <w:rPr>
          <w:rFonts w:cs="Times New Roman"/>
          <w:szCs w:val="22"/>
        </w:rPr>
        <w:t xml:space="preserve"> national certificate.</w:t>
      </w:r>
    </w:p>
    <w:p w14:paraId="23DE87CA" w14:textId="77777777"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w:t>
      </w:r>
      <w:r w:rsidRPr="004E4FCC">
        <w:rPr>
          <w:rFonts w:cs="Times New Roman"/>
          <w:szCs w:val="22"/>
        </w:rPr>
        <w:lastRenderedPageBreak/>
        <w:t>consistent with the length of the recertification cycle for National Board Certification. The department is authorized to carry forward funds and only expend them for the same purpose.</w:t>
      </w:r>
    </w:p>
    <w:p w14:paraId="70A4DADB" w14:textId="1C79CCFD" w:rsidR="00D90751" w:rsidRPr="004E4FCC"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1A.</w:t>
      </w:r>
      <w:r w:rsidR="00AD23C6" w:rsidRPr="004E4FCC">
        <w:rPr>
          <w:rFonts w:cs="Times New Roman"/>
          <w:b/>
          <w:szCs w:val="22"/>
        </w:rPr>
        <w:t>6</w:t>
      </w:r>
      <w:r w:rsidR="000B05B8" w:rsidRPr="004E4FCC">
        <w:rPr>
          <w:rFonts w:cs="Times New Roman"/>
          <w:b/>
          <w:szCs w:val="22"/>
        </w:rPr>
        <w:t>3</w:t>
      </w:r>
      <w:r w:rsidR="00D90751" w:rsidRPr="004E4FCC">
        <w:rPr>
          <w:rFonts w:cs="Times New Roman"/>
          <w:b/>
          <w:szCs w:val="22"/>
        </w:rPr>
        <w:t>.</w:t>
      </w:r>
      <w:r w:rsidR="00D90751" w:rsidRPr="004E4FCC">
        <w:rPr>
          <w:rFonts w:cs="Times New Roman"/>
          <w:b/>
          <w:szCs w:val="22"/>
        </w:rPr>
        <w:tab/>
      </w:r>
      <w:r w:rsidR="00D90751" w:rsidRPr="004E4FCC">
        <w:rPr>
          <w:rFonts w:cs="Times New Roman"/>
          <w:szCs w:val="22"/>
        </w:rPr>
        <w:t xml:space="preserve">(SDE­EIA: ARP Maintenance of Equity): The Department of Education is authorized to utilize funds appropriated in State Aid to Classrooms </w:t>
      </w:r>
      <w:r w:rsidR="004951EC" w:rsidRPr="004E4FCC">
        <w:rPr>
          <w:rFonts w:cs="Times New Roman"/>
          <w:szCs w:val="22"/>
        </w:rPr>
        <w:noBreakHyphen/>
      </w:r>
      <w:r w:rsidR="00D90751" w:rsidRPr="004E4FCC">
        <w:rPr>
          <w:rFonts w:cs="Times New Roman"/>
          <w:szCs w:val="22"/>
        </w:rPr>
        <w:t xml:space="preserve"> Maintenance of Effort and Equity  to ensure Maintenance of Equity is met under the American Rescue Plan and maintenance of state financial support for IDEA.</w:t>
      </w:r>
    </w:p>
    <w:p w14:paraId="06646DC2" w14:textId="45AE5E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1A.</w:t>
      </w:r>
      <w:r w:rsidR="00AD23C6" w:rsidRPr="004E4FCC">
        <w:rPr>
          <w:rFonts w:cs="Times New Roman"/>
          <w:b/>
          <w:szCs w:val="22"/>
        </w:rPr>
        <w:t>6</w:t>
      </w:r>
      <w:r w:rsidR="000B05B8"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2FBFA4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szCs w:val="22"/>
        </w:rPr>
        <w:tab/>
      </w:r>
      <w:r w:rsidRPr="004E4FCC">
        <w:rPr>
          <w:rFonts w:cs="Times New Roman"/>
          <w:b/>
          <w:bCs/>
          <w:szCs w:val="22"/>
        </w:rPr>
        <w:t>1A.</w:t>
      </w:r>
      <w:r w:rsidR="00AD23C6" w:rsidRPr="004E4FCC">
        <w:rPr>
          <w:rFonts w:cs="Times New Roman"/>
          <w:b/>
          <w:bCs/>
          <w:szCs w:val="22"/>
        </w:rPr>
        <w:t>6</w:t>
      </w:r>
      <w:r w:rsidR="000B05B8" w:rsidRPr="004E4FCC">
        <w:rPr>
          <w:rFonts w:cs="Times New Roman"/>
          <w:b/>
          <w:bCs/>
          <w:szCs w:val="22"/>
        </w:rPr>
        <w:t>5</w:t>
      </w:r>
      <w:r w:rsidRPr="004E4FCC">
        <w:rPr>
          <w:rFonts w:cs="Times New Roman"/>
          <w:b/>
          <w:bCs/>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Report Card)  For the current fiscal year, the department is directed to produce the school report cards by October 15.</w:t>
      </w:r>
    </w:p>
    <w:p w14:paraId="3997B506" w14:textId="42654A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4E4FCC">
        <w:rPr>
          <w:rStyle w:val="apple-style-span"/>
          <w:rFonts w:cs="Times New Roman"/>
          <w:szCs w:val="22"/>
        </w:rPr>
        <w:tab/>
      </w:r>
      <w:r w:rsidRPr="004E4FCC">
        <w:rPr>
          <w:rFonts w:cs="Times New Roman"/>
          <w:b/>
          <w:bCs/>
          <w:color w:val="201F1E"/>
          <w:szCs w:val="22"/>
        </w:rPr>
        <w:t>1A.</w:t>
      </w:r>
      <w:r w:rsidR="00AD23C6" w:rsidRPr="004E4FCC">
        <w:rPr>
          <w:rFonts w:cs="Times New Roman"/>
          <w:b/>
          <w:bCs/>
          <w:color w:val="201F1E"/>
          <w:szCs w:val="22"/>
        </w:rPr>
        <w:t>6</w:t>
      </w:r>
      <w:r w:rsidR="000B05B8" w:rsidRPr="004E4FCC">
        <w:rPr>
          <w:rFonts w:cs="Times New Roman"/>
          <w:b/>
          <w:bCs/>
          <w:color w:val="201F1E"/>
          <w:szCs w:val="22"/>
        </w:rPr>
        <w:t>6</w:t>
      </w:r>
      <w:r w:rsidRPr="004E4FCC">
        <w:rPr>
          <w:rFonts w:cs="Times New Roman"/>
          <w:b/>
          <w:bCs/>
          <w:color w:val="201F1E"/>
          <w:szCs w:val="22"/>
        </w:rPr>
        <w:t>.</w:t>
      </w:r>
      <w:r w:rsidRPr="004E4FCC">
        <w:rPr>
          <w:rFonts w:cs="Times New Roman"/>
          <w:color w:val="201F1E"/>
          <w:szCs w:val="22"/>
        </w:rPr>
        <w:tab/>
        <w:t>(SDE</w:t>
      </w:r>
      <w:r w:rsidR="004951EC" w:rsidRPr="004E4FCC">
        <w:rPr>
          <w:rFonts w:cs="Times New Roman"/>
          <w:color w:val="201F1E"/>
          <w:szCs w:val="22"/>
        </w:rPr>
        <w:noBreakHyphen/>
      </w:r>
      <w:r w:rsidRPr="004E4FCC">
        <w:rPr>
          <w:rFonts w:cs="Times New Roman"/>
          <w:color w:val="201F1E"/>
          <w:szCs w:val="22"/>
        </w:rPr>
        <w:t xml:space="preserve">EIA: Return of Local Control)  </w:t>
      </w:r>
      <w:r w:rsidRPr="004E4FCC">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4E4FCC">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483FC79E" w14:textId="602175D3"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szCs w:val="22"/>
        </w:rPr>
        <w:tab/>
      </w:r>
      <w:r w:rsidRPr="004E4FCC">
        <w:rPr>
          <w:rFonts w:cs="Times New Roman"/>
          <w:b/>
          <w:szCs w:val="22"/>
        </w:rPr>
        <w:t>1A.6</w:t>
      </w:r>
      <w:r w:rsidR="000B05B8" w:rsidRPr="004E4FCC">
        <w:rPr>
          <w:rFonts w:cs="Times New Roman"/>
          <w:b/>
          <w:szCs w:val="22"/>
        </w:rPr>
        <w:t>7</w:t>
      </w:r>
      <w:r w:rsidRPr="004E4FCC">
        <w:rPr>
          <w:rFonts w:cs="Times New Roman"/>
          <w:b/>
          <w:szCs w:val="22"/>
        </w:rPr>
        <w:t>.</w:t>
      </w:r>
      <w:r w:rsidRPr="004E4FCC">
        <w:rPr>
          <w:rFonts w:cs="Times New Roman"/>
          <w:szCs w:val="22"/>
        </w:rPr>
        <w:tab/>
        <w:t>(SDE</w:t>
      </w:r>
      <w:r w:rsidRPr="004E4FCC">
        <w:rPr>
          <w:rFonts w:cs="Times New Roman"/>
          <w:szCs w:val="22"/>
        </w:rPr>
        <w:noBreakHyphen/>
        <w:t xml:space="preserve">EIA: Developmental Education and Therapy Services)  </w:t>
      </w:r>
      <w:r w:rsidRPr="004E4FCC">
        <w:rPr>
          <w:rFonts w:cs="Times New Roman"/>
          <w:bCs/>
        </w:rPr>
        <w:t xml:space="preserve">Of the funds appropriated for Developmental Education and Therapy Services for students with multiple documented disabilities, </w:t>
      </w:r>
      <w:r w:rsidRPr="004E4FCC">
        <w:rPr>
          <w:rFonts w:cs="Times New Roman"/>
          <w:bCs/>
          <w:strike/>
        </w:rPr>
        <w:t>$651,501</w:t>
      </w:r>
      <w:r w:rsidRPr="004E4FCC">
        <w:rPr>
          <w:rFonts w:cs="Times New Roman"/>
          <w:bCs/>
        </w:rPr>
        <w:t xml:space="preserve"> </w:t>
      </w:r>
      <w:r w:rsidR="003A1055" w:rsidRPr="004E4FCC">
        <w:rPr>
          <w:rFonts w:cs="Times New Roman"/>
          <w:bCs/>
          <w:i/>
          <w:iCs/>
          <w:u w:val="single"/>
        </w:rPr>
        <w:t>$736,486</w:t>
      </w:r>
      <w:r w:rsidR="003A1055" w:rsidRPr="004E4FCC">
        <w:rPr>
          <w:rFonts w:cs="Times New Roman"/>
          <w:bCs/>
        </w:rPr>
        <w:t xml:space="preserve"> </w:t>
      </w:r>
      <w:r w:rsidRPr="004E4FCC">
        <w:rPr>
          <w:rFonts w:cs="Times New Roman"/>
          <w:bCs/>
        </w:rPr>
        <w:t xml:space="preserve">shall be allocated to the Meyer Center, </w:t>
      </w:r>
      <w:r w:rsidRPr="004E4FCC">
        <w:rPr>
          <w:rFonts w:cs="Times New Roman"/>
          <w:bCs/>
          <w:strike/>
        </w:rPr>
        <w:t>$1,648,499</w:t>
      </w:r>
      <w:r w:rsidRPr="004E4FCC">
        <w:rPr>
          <w:rFonts w:cs="Times New Roman"/>
          <w:bCs/>
        </w:rPr>
        <w:t xml:space="preserve"> </w:t>
      </w:r>
      <w:r w:rsidR="00705706" w:rsidRPr="004E4FCC">
        <w:rPr>
          <w:rFonts w:cs="Times New Roman"/>
          <w:bCs/>
          <w:i/>
          <w:iCs/>
          <w:u w:val="single"/>
        </w:rPr>
        <w:t>$1,724,514</w:t>
      </w:r>
      <w:r w:rsidR="00705706" w:rsidRPr="004E4FCC">
        <w:rPr>
          <w:rFonts w:cs="Times New Roman"/>
          <w:bCs/>
        </w:rPr>
        <w:t xml:space="preserve"> </w:t>
      </w:r>
      <w:r w:rsidRPr="004E4FCC">
        <w:rPr>
          <w:rFonts w:cs="Times New Roman"/>
          <w:bCs/>
        </w:rPr>
        <w:t xml:space="preserve">shall be allocated to Pattison’s Academy, and </w:t>
      </w:r>
      <w:r w:rsidRPr="004E4FCC">
        <w:rPr>
          <w:rFonts w:cs="Times New Roman"/>
          <w:bCs/>
          <w:strike/>
        </w:rPr>
        <w:t>$1,000,000</w:t>
      </w:r>
      <w:r w:rsidRPr="004E4FCC">
        <w:rPr>
          <w:rFonts w:cs="Times New Roman"/>
          <w:bCs/>
        </w:rPr>
        <w:t xml:space="preserve"> </w:t>
      </w:r>
      <w:r w:rsidR="00480008" w:rsidRPr="004E4FCC">
        <w:rPr>
          <w:rFonts w:cs="Times New Roman"/>
          <w:bCs/>
          <w:i/>
          <w:iCs/>
          <w:u w:val="single"/>
        </w:rPr>
        <w:t>$839,000</w:t>
      </w:r>
      <w:r w:rsidR="00480008" w:rsidRPr="004E4FCC">
        <w:rPr>
          <w:rFonts w:cs="Times New Roman"/>
          <w:bCs/>
        </w:rPr>
        <w:t xml:space="preserve"> </w:t>
      </w:r>
      <w:r w:rsidRPr="004E4FCC">
        <w:rPr>
          <w:rFonts w:cs="Times New Roman"/>
          <w:bCs/>
        </w:rPr>
        <w:t xml:space="preserve">shall be allocated to the </w:t>
      </w:r>
      <w:r w:rsidRPr="004E4FCC">
        <w:rPr>
          <w:rFonts w:cs="Times New Roman"/>
          <w:bCs/>
          <w:strike/>
        </w:rPr>
        <w:t>SC Public Charter School District for</w:t>
      </w:r>
      <w:r w:rsidRPr="004E4FCC">
        <w:rPr>
          <w:rFonts w:cs="Times New Roman"/>
          <w:bCs/>
        </w:rPr>
        <w:t xml:space="preserve"> Palmetto </w:t>
      </w:r>
      <w:r w:rsidR="006E19B8" w:rsidRPr="004E4FCC">
        <w:rPr>
          <w:rFonts w:cs="Times New Roman"/>
          <w:bCs/>
          <w:i/>
          <w:iCs/>
          <w:u w:val="single"/>
        </w:rPr>
        <w:t>Goodwill</w:t>
      </w:r>
      <w:r w:rsidR="006E19B8" w:rsidRPr="004E4FCC">
        <w:rPr>
          <w:rFonts w:cs="Times New Roman"/>
          <w:bCs/>
        </w:rPr>
        <w:t xml:space="preserve"> </w:t>
      </w:r>
      <w:r w:rsidRPr="004E4FCC">
        <w:rPr>
          <w:rFonts w:cs="Times New Roman"/>
          <w:bCs/>
        </w:rPr>
        <w:t>Excel</w:t>
      </w:r>
      <w:r w:rsidR="006F10DE" w:rsidRPr="004E4FCC">
        <w:rPr>
          <w:rFonts w:cs="Times New Roman"/>
          <w:bCs/>
        </w:rPr>
        <w:t xml:space="preserve"> </w:t>
      </w:r>
      <w:r w:rsidR="006F10DE" w:rsidRPr="004E4FCC">
        <w:rPr>
          <w:rFonts w:cs="Times New Roman"/>
          <w:bCs/>
          <w:i/>
          <w:iCs/>
          <w:u w:val="single"/>
        </w:rPr>
        <w:t xml:space="preserve">Center, subject to execution of a written contract </w:t>
      </w:r>
      <w:r w:rsidR="007D2F2F" w:rsidRPr="004E4FCC">
        <w:rPr>
          <w:rFonts w:cs="Times New Roman"/>
          <w:bCs/>
          <w:i/>
          <w:iCs/>
          <w:u w:val="single"/>
        </w:rPr>
        <w:t xml:space="preserve">that gives the Center the ability </w:t>
      </w:r>
      <w:r w:rsidR="006F10DE" w:rsidRPr="004E4FCC">
        <w:rPr>
          <w:rFonts w:cs="Times New Roman"/>
          <w:bCs/>
          <w:i/>
          <w:iCs/>
          <w:u w:val="single"/>
        </w:rPr>
        <w:t>to serve as an ad</w:t>
      </w:r>
      <w:r w:rsidR="004C4760" w:rsidRPr="004E4FCC">
        <w:rPr>
          <w:rFonts w:cs="Times New Roman"/>
          <w:bCs/>
          <w:i/>
          <w:iCs/>
          <w:u w:val="single"/>
        </w:rPr>
        <w:t>ult</w:t>
      </w:r>
      <w:r w:rsidR="006F10DE" w:rsidRPr="004E4FCC">
        <w:rPr>
          <w:rFonts w:cs="Times New Roman"/>
          <w:bCs/>
          <w:i/>
          <w:iCs/>
          <w:u w:val="single"/>
        </w:rPr>
        <w:t xml:space="preserve"> education </w:t>
      </w:r>
      <w:r w:rsidR="004C4760" w:rsidRPr="004E4FCC">
        <w:rPr>
          <w:rFonts w:cs="Times New Roman"/>
          <w:bCs/>
          <w:i/>
          <w:iCs/>
          <w:u w:val="single"/>
        </w:rPr>
        <w:t>center or adult high school under authority of an entity accredited to award high school</w:t>
      </w:r>
      <w:r w:rsidR="008B21C1" w:rsidRPr="004E4FCC">
        <w:rPr>
          <w:rFonts w:cs="Times New Roman"/>
          <w:bCs/>
          <w:i/>
          <w:iCs/>
          <w:u w:val="single"/>
        </w:rPr>
        <w:t xml:space="preserve"> diplomas to adults</w:t>
      </w:r>
      <w:r w:rsidRPr="004E4FCC">
        <w:rPr>
          <w:rFonts w:cs="Times New Roman"/>
          <w:bCs/>
        </w:rPr>
        <w:t xml:space="preserve">.  The funding allocated to the </w:t>
      </w:r>
      <w:r w:rsidRPr="004E4FCC">
        <w:rPr>
          <w:rFonts w:cs="Times New Roman"/>
          <w:bCs/>
          <w:strike/>
        </w:rPr>
        <w:t>Public Charter School District</w:t>
      </w:r>
      <w:r w:rsidRPr="004E4FCC">
        <w:rPr>
          <w:rFonts w:cs="Times New Roman"/>
          <w:bCs/>
        </w:rPr>
        <w:t xml:space="preserve"> </w:t>
      </w:r>
      <w:r w:rsidR="008B21C1" w:rsidRPr="004E4FCC">
        <w:rPr>
          <w:rFonts w:cs="Times New Roman"/>
          <w:bCs/>
          <w:i/>
          <w:iCs/>
          <w:u w:val="single"/>
        </w:rPr>
        <w:t>Palmetto</w:t>
      </w:r>
      <w:r w:rsidR="007136F8" w:rsidRPr="004E4FCC">
        <w:rPr>
          <w:rFonts w:cs="Times New Roman"/>
          <w:bCs/>
          <w:i/>
          <w:iCs/>
          <w:u w:val="single"/>
        </w:rPr>
        <w:t xml:space="preserve"> Goodwill Excel Center</w:t>
      </w:r>
      <w:r w:rsidR="008B21C1" w:rsidRPr="004E4FCC">
        <w:rPr>
          <w:rFonts w:cs="Times New Roman"/>
          <w:bCs/>
        </w:rPr>
        <w:t xml:space="preserve"> </w:t>
      </w:r>
      <w:r w:rsidRPr="004E4FCC">
        <w:rPr>
          <w:rFonts w:cs="Times New Roman"/>
          <w:bCs/>
        </w:rPr>
        <w:t xml:space="preserve">is estimated to serve </w:t>
      </w:r>
      <w:r w:rsidRPr="004E4FCC">
        <w:rPr>
          <w:rFonts w:cs="Times New Roman"/>
          <w:bCs/>
          <w:strike/>
        </w:rPr>
        <w:t>150</w:t>
      </w:r>
      <w:r w:rsidRPr="004E4FCC">
        <w:rPr>
          <w:rFonts w:cs="Times New Roman"/>
          <w:bCs/>
        </w:rPr>
        <w:t xml:space="preserve"> </w:t>
      </w:r>
      <w:r w:rsidR="00480008" w:rsidRPr="004E4FCC">
        <w:rPr>
          <w:rFonts w:cs="Times New Roman"/>
          <w:bCs/>
          <w:i/>
          <w:iCs/>
          <w:u w:val="single"/>
        </w:rPr>
        <w:t>125</w:t>
      </w:r>
      <w:r w:rsidR="00480008" w:rsidRPr="004E4FCC">
        <w:rPr>
          <w:rFonts w:cs="Times New Roman"/>
          <w:bCs/>
        </w:rPr>
        <w:t xml:space="preserve"> </w:t>
      </w:r>
      <w:r w:rsidRPr="004E4FCC">
        <w:rPr>
          <w:rFonts w:cs="Times New Roman"/>
          <w:bCs/>
        </w:rPr>
        <w:t xml:space="preserve">students.  If less students are served, the money must be retained and not expended by the </w:t>
      </w:r>
      <w:r w:rsidRPr="004E4FCC">
        <w:rPr>
          <w:rFonts w:cs="Times New Roman"/>
          <w:bCs/>
          <w:strike/>
        </w:rPr>
        <w:t>Public Charter School District</w:t>
      </w:r>
      <w:r w:rsidRPr="004E4FCC">
        <w:rPr>
          <w:rFonts w:cs="Times New Roman"/>
          <w:bCs/>
        </w:rPr>
        <w:t xml:space="preserve"> </w:t>
      </w:r>
      <w:r w:rsidR="00366C7A" w:rsidRPr="004E4FCC">
        <w:rPr>
          <w:rFonts w:cs="Times New Roman"/>
          <w:bCs/>
          <w:i/>
          <w:iCs/>
          <w:u w:val="single"/>
        </w:rPr>
        <w:t>Palmetto Goodwill Excel Center</w:t>
      </w:r>
      <w:r w:rsidR="00366C7A" w:rsidRPr="004E4FCC">
        <w:rPr>
          <w:rFonts w:cs="Times New Roman"/>
          <w:bCs/>
        </w:rPr>
        <w:t xml:space="preserve"> </w:t>
      </w:r>
      <w:r w:rsidRPr="004E4FCC">
        <w:rPr>
          <w:rFonts w:cs="Times New Roman"/>
          <w:bCs/>
        </w:rPr>
        <w:t xml:space="preserve">on a pro rata basis.  Funds shall be disbursed by the department to the </w:t>
      </w:r>
      <w:r w:rsidRPr="004E4FCC">
        <w:rPr>
          <w:rFonts w:cs="Times New Roman"/>
          <w:bCs/>
          <w:strike/>
        </w:rPr>
        <w:t>district</w:t>
      </w:r>
      <w:r w:rsidR="001C7A5E" w:rsidRPr="004E4FCC">
        <w:rPr>
          <w:rFonts w:cs="Times New Roman"/>
          <w:bCs/>
        </w:rPr>
        <w:t xml:space="preserve"> </w:t>
      </w:r>
      <w:r w:rsidR="001C7A5E" w:rsidRPr="004E4FCC">
        <w:rPr>
          <w:rFonts w:cs="Times New Roman"/>
          <w:bCs/>
          <w:i/>
          <w:iCs/>
          <w:u w:val="single"/>
        </w:rPr>
        <w:t>Palmetto Goodwill Excel Center</w:t>
      </w:r>
      <w:r w:rsidRPr="004E4FCC">
        <w:rPr>
          <w:rFonts w:cs="Times New Roman"/>
          <w:bCs/>
        </w:rPr>
        <w:t xml:space="preserve"> in full not later than December 1, and the district shall remit the total allocation to the schools within 30 calendar days.</w:t>
      </w:r>
    </w:p>
    <w:p w14:paraId="706019C6" w14:textId="0B0BC665" w:rsidR="0013323E" w:rsidRPr="004E4FCC"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1A.</w:t>
      </w:r>
      <w:r w:rsidR="000B05B8" w:rsidRPr="004E4FCC">
        <w:rPr>
          <w:rFonts w:cs="Times New Roman"/>
          <w:b/>
          <w:bCs/>
          <w:szCs w:val="22"/>
        </w:rPr>
        <w:t>68</w:t>
      </w:r>
      <w:r w:rsidRPr="004E4FCC">
        <w:rPr>
          <w:rFonts w:cs="Times New Roman"/>
          <w:b/>
          <w:bCs/>
          <w:szCs w:val="22"/>
        </w:rPr>
        <w:t>.</w:t>
      </w:r>
      <w:r w:rsidRPr="004E4FCC">
        <w:rPr>
          <w:rFonts w:cs="Times New Roman"/>
          <w:b/>
          <w:bCs/>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Instructional Materials)  Of the funds appropriated for Instructional Materials, $250,000 shall be used to assist individual schools and/or districts to implement Ronald Rouse</w:t>
      </w:r>
      <w:r w:rsidR="004951EC" w:rsidRPr="004E4FCC">
        <w:rPr>
          <w:rFonts w:cs="Times New Roman"/>
          <w:szCs w:val="22"/>
        </w:rPr>
        <w:t>’</w:t>
      </w:r>
      <w:r w:rsidRPr="004E4FCC">
        <w:rPr>
          <w:rFonts w:cs="Times New Roman"/>
          <w:szCs w:val="22"/>
        </w:rPr>
        <w:t>s Law requiring high school students to receive non</w:t>
      </w:r>
      <w:r w:rsidR="004951EC" w:rsidRPr="004E4FCC">
        <w:rPr>
          <w:rFonts w:cs="Times New Roman"/>
          <w:szCs w:val="22"/>
        </w:rPr>
        <w:noBreakHyphen/>
      </w:r>
      <w:r w:rsidRPr="004E4FCC">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4E4FCC">
        <w:rPr>
          <w:rFonts w:cs="Times New Roman"/>
          <w:szCs w:val="22"/>
        </w:rPr>
        <w:noBreakHyphen/>
      </w:r>
      <w:r w:rsidRPr="004E4FCC">
        <w:rPr>
          <w:rFonts w:cs="Times New Roman"/>
          <w:szCs w:val="22"/>
        </w:rPr>
        <w:t>need. High</w:t>
      </w:r>
      <w:r w:rsidR="004951EC" w:rsidRPr="004E4FCC">
        <w:rPr>
          <w:rFonts w:cs="Times New Roman"/>
          <w:szCs w:val="22"/>
        </w:rPr>
        <w:noBreakHyphen/>
      </w:r>
      <w:r w:rsidRPr="004E4FCC">
        <w:rPr>
          <w:rFonts w:cs="Times New Roman"/>
          <w:szCs w:val="22"/>
        </w:rPr>
        <w:t>need may be determined by using a district</w:t>
      </w:r>
      <w:r w:rsidR="004951EC" w:rsidRPr="004E4FCC">
        <w:rPr>
          <w:rFonts w:cs="Times New Roman"/>
          <w:szCs w:val="22"/>
        </w:rPr>
        <w:t>’</w:t>
      </w:r>
      <w:r w:rsidRPr="004E4FCC">
        <w:rPr>
          <w:rFonts w:cs="Times New Roman"/>
          <w:szCs w:val="22"/>
        </w:rPr>
        <w:t>s Index of Taxpaying Ability.</w:t>
      </w:r>
    </w:p>
    <w:p w14:paraId="5D302161" w14:textId="1703415F"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b/>
          <w:bCs/>
        </w:rPr>
        <w:t>1A.</w:t>
      </w:r>
      <w:r w:rsidR="000B05B8" w:rsidRPr="004E4FCC">
        <w:rPr>
          <w:rFonts w:cs="Times New Roman"/>
          <w:b/>
          <w:bCs/>
        </w:rPr>
        <w:t>69</w:t>
      </w:r>
      <w:r w:rsidRPr="004E4FCC">
        <w:rPr>
          <w:rFonts w:cs="Times New Roman"/>
          <w:b/>
          <w:bCs/>
        </w:rPr>
        <w:t>.</w:t>
      </w:r>
      <w:r w:rsidRPr="004E4FCC">
        <w:rPr>
          <w:rFonts w:cs="Times New Roman"/>
          <w:b/>
          <w:bCs/>
        </w:rPr>
        <w:tab/>
      </w:r>
      <w:r w:rsidRPr="004E4FCC">
        <w:rPr>
          <w:rFonts w:cs="Times New Roman"/>
        </w:rPr>
        <w:t>(SDE</w:t>
      </w:r>
      <w:r w:rsidRPr="004E4FCC">
        <w:rPr>
          <w:rFonts w:cs="Times New Roman"/>
        </w:rPr>
        <w:noBreakHyphen/>
        <w:t>EIA: High-Dosage Tutoring)  (A)  The Department of Education is authorized to provide funds to school districts and community partners in the current fiscal year for academic support programs providing high</w:t>
      </w:r>
      <w:r w:rsidRPr="004E4FCC">
        <w:rPr>
          <w:rFonts w:cs="Times New Roman"/>
        </w:rPr>
        <w:noBreakHyphen/>
        <w:t>dosage, low</w:t>
      </w:r>
      <w:r w:rsidRPr="004E4FCC">
        <w:rPr>
          <w:rFonts w:cs="Times New Roman"/>
        </w:rPr>
        <w:noBreakHyphen/>
        <w:t>ratio tutoring to students in mathematics and reading by compensated tutors.</w:t>
      </w:r>
    </w:p>
    <w:p w14:paraId="1A7D5BA9" w14:textId="5326BE04"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t>(B)</w:t>
      </w:r>
      <w:r w:rsidRPr="004E4FCC">
        <w:rPr>
          <w:rFonts w:cs="Times New Roman"/>
        </w:rPr>
        <w:tab/>
        <w:t xml:space="preserve">The Department of Education shall prioritize available funding for academic support program applications that include Local Education Agencies (LEA)  or local funding matches, LEA capacity for successful program implementation, or a large proportion of students needing priority placement within an academic support program.  </w:t>
      </w:r>
      <w:bookmarkStart w:id="7" w:name="_Hlk194582900"/>
      <w:r w:rsidRPr="004E4FCC">
        <w:t>Of the funds appropriated, at least 95% shall be distributed as grants to participating LEAs and public charter schools and shall not be combined with any other state or federal grant program.</w:t>
      </w:r>
    </w:p>
    <w:bookmarkEnd w:id="7"/>
    <w:p w14:paraId="56321891"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8" w:name="_Hlk194582928"/>
      <w:r w:rsidRPr="004E4FCC">
        <w:rPr>
          <w:rFonts w:cs="Times New Roman"/>
        </w:rPr>
        <w:t>.  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8"/>
    <w:p w14:paraId="2B954007"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At a minimum, eligible academic support programs shall include tutoring sessions totaling one and a half hours per week. Tutoring sessions should be scheduled at least twice weekly for forty</w:t>
      </w:r>
      <w:r w:rsidRPr="004E4FCC">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rPr>
        <w:tab/>
        <w:t>(F)</w:t>
      </w:r>
      <w:r w:rsidRPr="004E4FCC">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4E4FCC">
        <w:rPr>
          <w:rFonts w:cs="Times New Roman"/>
        </w:rPr>
        <w:noBreakHyphen/>
        <w:t>/post</w:t>
      </w:r>
      <w:r w:rsidRPr="004E4FCC">
        <w:rPr>
          <w:rFonts w:cs="Times New Roman"/>
        </w:rPr>
        <w:noBreakHyphen/>
        <w:t>test scores from a state</w:t>
      </w:r>
      <w:r w:rsidRPr="004E4FCC">
        <w:rPr>
          <w:rFonts w:cs="Times New Roman"/>
        </w:rPr>
        <w:noBreakHyphen/>
        <w:t>approved formative assessment or high school content assessment.</w:t>
      </w:r>
    </w:p>
    <w:p w14:paraId="281DEACB" w14:textId="75AC5936" w:rsidR="00187D3E" w:rsidRPr="004E4FCC"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1A.</w:t>
      </w:r>
      <w:r w:rsidR="007C4353" w:rsidRPr="004E4FCC">
        <w:rPr>
          <w:rFonts w:cs="Times New Roman"/>
          <w:b/>
          <w:bCs/>
          <w:szCs w:val="22"/>
        </w:rPr>
        <w:t>7</w:t>
      </w:r>
      <w:r w:rsidR="000B05B8" w:rsidRPr="004E4FCC">
        <w:rPr>
          <w:rFonts w:cs="Times New Roman"/>
          <w:b/>
          <w:bCs/>
          <w:szCs w:val="22"/>
        </w:rPr>
        <w:t>0</w:t>
      </w:r>
      <w:r w:rsidRPr="004E4FCC">
        <w:rPr>
          <w:rFonts w:cs="Times New Roman"/>
          <w:b/>
          <w:bCs/>
          <w:szCs w:val="22"/>
        </w:rPr>
        <w:t>.</w:t>
      </w:r>
      <w:r w:rsidRPr="004E4FCC">
        <w:rPr>
          <w:rFonts w:cs="Times New Roman"/>
          <w:szCs w:val="22"/>
        </w:rPr>
        <w:tab/>
        <w:t>(SDE</w:t>
      </w:r>
      <w:r w:rsidR="004951EC" w:rsidRPr="004E4FCC">
        <w:rPr>
          <w:rFonts w:cs="Times New Roman"/>
          <w:szCs w:val="22"/>
        </w:rPr>
        <w:noBreakHyphen/>
      </w:r>
      <w:r w:rsidR="001215E9" w:rsidRPr="004E4FCC">
        <w:rPr>
          <w:rFonts w:cs="Times New Roman"/>
          <w:szCs w:val="22"/>
        </w:rPr>
        <w:t>EIA</w:t>
      </w:r>
      <w:r w:rsidRPr="004E4FCC">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4E4FCC">
        <w:rPr>
          <w:rFonts w:cs="Times New Roman"/>
          <w:szCs w:val="22"/>
        </w:rPr>
        <w:noBreakHyphen/>
      </w:r>
      <w:r w:rsidRPr="004E4FCC">
        <w:rPr>
          <w:rFonts w:cs="Times New Roman"/>
          <w:szCs w:val="22"/>
        </w:rPr>
        <w:t>year sequential pathway that is aligned with two</w:t>
      </w:r>
      <w:r w:rsidR="004951EC" w:rsidRPr="004E4FCC">
        <w:rPr>
          <w:rFonts w:cs="Times New Roman"/>
          <w:szCs w:val="22"/>
        </w:rPr>
        <w:noBreakHyphen/>
      </w:r>
      <w:r w:rsidRPr="004E4FCC">
        <w:rPr>
          <w:rFonts w:cs="Times New Roman"/>
          <w:szCs w:val="22"/>
        </w:rPr>
        <w:t xml:space="preserve"> and four</w:t>
      </w:r>
      <w:r w:rsidR="004951EC" w:rsidRPr="004E4FCC">
        <w:rPr>
          <w:rFonts w:cs="Times New Roman"/>
          <w:szCs w:val="22"/>
        </w:rPr>
        <w:noBreakHyphen/>
      </w:r>
      <w:r w:rsidRPr="004E4FCC">
        <w:rPr>
          <w:rFonts w:cs="Times New Roman"/>
          <w:szCs w:val="22"/>
        </w:rPr>
        <w:t>year college automotive programs and includes teacher training, third</w:t>
      </w:r>
      <w:r w:rsidR="004951EC" w:rsidRPr="004E4FCC">
        <w:rPr>
          <w:rFonts w:cs="Times New Roman"/>
          <w:szCs w:val="22"/>
        </w:rPr>
        <w:noBreakHyphen/>
      </w:r>
      <w:r w:rsidRPr="004E4FCC">
        <w:rPr>
          <w:rFonts w:cs="Times New Roman"/>
          <w:szCs w:val="22"/>
        </w:rPr>
        <w:t>party assessments, and certifications.</w:t>
      </w:r>
    </w:p>
    <w:p w14:paraId="77B4E4E4"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1A.71.</w:t>
      </w:r>
      <w:r w:rsidRPr="004E4FCC">
        <w:rPr>
          <w:rFonts w:cs="Times New Roman"/>
          <w:bCs/>
        </w:rPr>
        <w:tab/>
        <w:t xml:space="preserve">(SDE-EIA: CERDEP Foundational Literacy Skill Training)  (A)  </w:t>
      </w:r>
      <w:r w:rsidRPr="004E4FCC">
        <w:rPr>
          <w:rFonts w:cs="Times New Roman"/>
          <w:bCs/>
          <w:strike/>
        </w:rPr>
        <w:t>Beginning in the 2025-26 Fiscal Year</w:t>
      </w:r>
      <w:r w:rsidRPr="004E4FCC">
        <w:rPr>
          <w:rFonts w:cs="Times New Roman"/>
          <w:bCs/>
        </w:rPr>
        <w:t xml:space="preserve"> </w:t>
      </w:r>
      <w:r w:rsidRPr="004E4FCC">
        <w:rPr>
          <w:rFonts w:cs="Times New Roman"/>
          <w:bCs/>
          <w:i/>
          <w:iCs/>
          <w:u w:val="single"/>
        </w:rPr>
        <w:t>For the current fiscal year</w:t>
      </w:r>
      <w:r w:rsidRPr="004E4FCC">
        <w:rPr>
          <w:rFonts w:cs="Times New Roman"/>
          <w:bCs/>
        </w:rPr>
        <w:t xml:space="preserve">, with funds available, the Department of Education will train public school educators and class aides working with children in the South Carolina Early Reading Development and Education program (CERDEP) and staff </w:t>
      </w:r>
      <w:r w:rsidRPr="004E4FCC">
        <w:rPr>
          <w:rFonts w:cs="Times New Roman"/>
          <w:bCs/>
          <w:i/>
          <w:iCs/>
          <w:u w:val="single"/>
        </w:rPr>
        <w:t>with</w:t>
      </w:r>
      <w:r w:rsidRPr="004E4FCC">
        <w:rPr>
          <w:rFonts w:cs="Times New Roman"/>
          <w:bCs/>
        </w:rPr>
        <w:t xml:space="preserve"> the Office of First Steps to School Readiness in foundational literacy skills.  Each school district with CERDEP classrooms shall participate in the implementation of this foundational literacy skills training.</w:t>
      </w:r>
    </w:p>
    <w:p w14:paraId="71BDF61C"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t>(B)</w:t>
      </w:r>
      <w:r w:rsidRPr="004E4FCC">
        <w:rPr>
          <w:rFonts w:cs="Times New Roman"/>
          <w:bCs/>
        </w:rPr>
        <w:tab/>
        <w:t xml:space="preserve">Selected educators shall participate in foundational literacy skills training provided and paid for by the Department of Education.  Successful completion of this training shall satisfy the requirements of the </w:t>
      </w:r>
      <w:r w:rsidRPr="004E4FCC">
        <w:rPr>
          <w:rFonts w:cs="Times New Roman"/>
          <w:bCs/>
          <w:strike/>
        </w:rPr>
        <w:t>literacy teacher endorsement</w:t>
      </w:r>
      <w:r w:rsidRPr="004E4FCC">
        <w:rPr>
          <w:rFonts w:cs="Times New Roman"/>
          <w:bCs/>
        </w:rPr>
        <w:t xml:space="preserve"> </w:t>
      </w:r>
      <w:r w:rsidRPr="004E4FCC">
        <w:rPr>
          <w:rFonts w:cs="Times New Roman"/>
          <w:bCs/>
          <w:i/>
          <w:iCs/>
          <w:u w:val="single"/>
        </w:rPr>
        <w:t>R2S Child Early Reading Development Education Program (CERDEP) Literacy Teacher Endorsement</w:t>
      </w:r>
      <w:r w:rsidRPr="004E4FCC">
        <w:rPr>
          <w:rFonts w:cs="Times New Roman"/>
          <w:bCs/>
        </w:rPr>
        <w:t>.  Educators who successfully complete the training, as determined by the department, shall receive a monetary stipend.</w:t>
      </w:r>
    </w:p>
    <w:p w14:paraId="1F9796F8"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w:t>
      </w:r>
      <w:r w:rsidRPr="004E4FCC">
        <w:rPr>
          <w:rFonts w:cs="Times New Roman"/>
          <w:bCs/>
        </w:rPr>
        <w:tab/>
        <w:t>The Department of Education is authorized to carry forward and expend any balance of funds authorized in the prior fiscal year for training for the same purposes in the current fiscal year.</w:t>
      </w:r>
    </w:p>
    <w:p w14:paraId="7998D746" w14:textId="77777777" w:rsidR="00554785" w:rsidRPr="004E4FCC" w:rsidRDefault="00554785" w:rsidP="0055478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E4FCC">
        <w:rPr>
          <w:rFonts w:cs="Times New Roman"/>
        </w:rPr>
        <w:tab/>
      </w:r>
      <w:r w:rsidRPr="004E4FCC">
        <w:rPr>
          <w:rFonts w:cs="Times New Roman"/>
          <w:b/>
          <w:bCs/>
        </w:rPr>
        <w:t>1A.72.</w:t>
      </w:r>
      <w:r w:rsidRPr="004E4FCC">
        <w:rPr>
          <w:rFonts w:cs="Times New Roman"/>
        </w:rPr>
        <w:tab/>
        <w:t xml:space="preserve">(SDE-EIA: Teacher Loan Program)  Of the available funds in the Teacher Loan Program revolving account administered by the SC Student Loan Corporation, up to $5,000,000 shall be made available </w:t>
      </w:r>
      <w:r w:rsidRPr="004E4FCC">
        <w:rPr>
          <w:rFonts w:cs="Times New Roman"/>
          <w:i/>
          <w:iCs/>
          <w:u w:val="single"/>
        </w:rPr>
        <w:t>through a program administered by the Student Loan Corporation</w:t>
      </w:r>
      <w:r w:rsidRPr="004E4FCC">
        <w:rPr>
          <w:rFonts w:cs="Times New Roman"/>
        </w:rPr>
        <w:t xml:space="preserve"> to assist in refinancing student loan debt for all certified teachers employed in the public schools of the State. An additional $5,000,000 from the revolving loan account will be made available to teachers </w:t>
      </w:r>
      <w:r w:rsidRPr="004E4FCC">
        <w:rPr>
          <w:rFonts w:cs="Times New Roman"/>
          <w:i/>
          <w:iCs/>
          <w:u w:val="single"/>
        </w:rPr>
        <w:t>in rural school districts</w:t>
      </w:r>
      <w:r w:rsidRPr="004E4FCC">
        <w:rPr>
          <w:rFonts w:cs="Times New Roman"/>
        </w:rPr>
        <w:t xml:space="preserve"> for loan forgiveness patterned after the SC Teacher Loan </w:t>
      </w:r>
      <w:r w:rsidRPr="004E4FCC">
        <w:rPr>
          <w:rFonts w:cs="Times New Roman"/>
          <w:strike/>
        </w:rPr>
        <w:t>in the following school districts based on the number of teacher vacancies and/or the number of teachers of record uncertified in the subject area in which they are teaching: Bamberg, Allendale, Calhoun, Jasper, Lee, and McCormick school districts that show a vacancy rate of ten percent or greater based on the 2024-25 Teacher Supply and Demand Report</w:t>
      </w:r>
      <w:r w:rsidRPr="004E4FCC">
        <w:rPr>
          <w:rFonts w:cs="Times New Roman"/>
        </w:rPr>
        <w:t xml:space="preserve"> </w:t>
      </w:r>
      <w:r w:rsidRPr="004E4FCC">
        <w:rPr>
          <w:rFonts w:cs="Times New Roman"/>
          <w:i/>
          <w:iCs/>
          <w:u w:val="single"/>
        </w:rPr>
        <w:t>Program</w:t>
      </w:r>
      <w:r w:rsidRPr="004E4FCC">
        <w:rPr>
          <w:rFonts w:cs="Times New Roman"/>
        </w:rPr>
        <w:t xml:space="preserve">. </w:t>
      </w:r>
      <w:r w:rsidRPr="004E4FCC">
        <w:rPr>
          <w:rFonts w:cs="Times New Roman"/>
          <w:i/>
          <w:iCs/>
          <w:u w:val="single"/>
        </w:rPr>
        <w:t>The Department of Education will identify the rural school districts for inclusion in loan forgiveness using data that documents the difficulty of the districts in recruiting and retaining certified teachers. The Student Loan Corporation must have both programs operational by the end of the fiscal year.</w:t>
      </w:r>
    </w:p>
    <w:p w14:paraId="4C4D7DAB" w14:textId="1E815A89"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b/>
          <w:bCs/>
          <w:color w:val="auto"/>
          <w:szCs w:val="22"/>
        </w:rPr>
        <w:tab/>
      </w:r>
      <w:r w:rsidRPr="004E4FCC">
        <w:rPr>
          <w:rFonts w:cs="Times New Roman"/>
          <w:b/>
          <w:bCs/>
          <w:i/>
          <w:iCs/>
          <w:color w:val="auto"/>
          <w:szCs w:val="22"/>
          <w:u w:val="single"/>
        </w:rPr>
        <w:t>1A.73.</w:t>
      </w:r>
      <w:r w:rsidRPr="004E4FCC">
        <w:rPr>
          <w:rFonts w:cs="Times New Roman"/>
          <w:i/>
          <w:iCs/>
          <w:color w:val="auto"/>
          <w:szCs w:val="22"/>
          <w:u w:val="single"/>
        </w:rPr>
        <w:tab/>
        <w:t>(SDE-EIA: Strategic Teacher Career Ladder Pilot Implementation)  (A)  With funds appropriated, the Department of Education shall develop a pilot implementation plan for a strategic Teacher Career Ladder (TCL) program designed to provide high-performing teachers with opportunities for career advancement through advanced license designations, such as Mentor Teacher, Lead Teacher, and Advanced Teacher. These designations shall be linked to clearly defined additional roles, responsibilities, and compensation. The purpose of the TCL is to increase teacher retention, validate career accomplishments, expand access to highly effective educators, and incentivize placement of high impact teachers in schools with the greatest need.</w:t>
      </w:r>
    </w:p>
    <w:p w14:paraId="53DAE642"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u w:val="single"/>
        </w:rPr>
        <w:t>(B)The department shall:</w:t>
      </w:r>
    </w:p>
    <w:p w14:paraId="0FC0435A"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create an opt-in application process for districts, including a rubric to evaluate and select participants for phased implementation;</w:t>
      </w:r>
    </w:p>
    <w:p w14:paraId="5DE49136"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develop criteria and guidance for districts to award advanced license designations and validate consistency and fairness through a qualified third party;</w:t>
      </w:r>
    </w:p>
    <w:p w14:paraId="24A3A354"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publish annually a list of “Targeted Career Ladder Program” schools where designated teachers may earn higher stipends;</w:t>
      </w:r>
    </w:p>
    <w:p w14:paraId="34BD97C5" w14:textId="59A60314"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(4)</w:t>
      </w:r>
      <w:r w:rsidRPr="004E4FCC">
        <w:rPr>
          <w:rFonts w:cs="Times New Roman"/>
          <w:i/>
          <w:iCs/>
          <w:color w:val="auto"/>
          <w:szCs w:val="22"/>
          <w:u w:val="single"/>
        </w:rPr>
        <w:tab/>
        <w:t>include research and best practices from other states to inform the design and execution of the pilot</w:t>
      </w:r>
      <w:r w:rsidR="00182124">
        <w:rPr>
          <w:rFonts w:cs="Times New Roman"/>
          <w:i/>
          <w:iCs/>
          <w:color w:val="auto"/>
          <w:szCs w:val="22"/>
          <w:u w:val="single"/>
        </w:rPr>
        <w:t>;</w:t>
      </w:r>
    </w:p>
    <w:p w14:paraId="68743AA1"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(5)</w:t>
      </w:r>
      <w:r w:rsidRPr="004E4FCC">
        <w:rPr>
          <w:rFonts w:cs="Times New Roman"/>
          <w:i/>
          <w:iCs/>
          <w:color w:val="auto"/>
          <w:szCs w:val="22"/>
          <w:u w:val="single"/>
        </w:rPr>
        <w:tab/>
        <w:t>allocate funds to participating districts, requiring that at least ninety percent of funds be used for teacher stipends;</w:t>
      </w:r>
    </w:p>
    <w:p w14:paraId="4DFA1911"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(6)</w:t>
      </w:r>
      <w:r w:rsidRPr="004E4FCC">
        <w:rPr>
          <w:rFonts w:cs="Times New Roman"/>
          <w:i/>
          <w:iCs/>
          <w:color w:val="auto"/>
          <w:szCs w:val="22"/>
          <w:u w:val="single"/>
        </w:rPr>
        <w:tab/>
        <w:t>require participating districts to submit annual data detailing designation data, educator performance, and implementation outcomes; and</w:t>
      </w:r>
    </w:p>
    <w:p w14:paraId="0EA06E35"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(7)</w:t>
      </w:r>
      <w:r w:rsidRPr="004E4FCC">
        <w:rPr>
          <w:rFonts w:cs="Times New Roman"/>
          <w:i/>
          <w:iCs/>
          <w:color w:val="auto"/>
          <w:szCs w:val="22"/>
          <w:u w:val="single"/>
        </w:rPr>
        <w:tab/>
        <w:t>submit an annual report to the General Assembly detailing the pilot program recommendations for implementing the program.</w:t>
      </w:r>
    </w:p>
    <w:p w14:paraId="083943EE" w14:textId="726A787A" w:rsidR="00556C91" w:rsidRPr="004E4FCC" w:rsidRDefault="00556C91" w:rsidP="0055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i/>
          <w:iCs/>
          <w:color w:val="auto"/>
          <w:szCs w:val="22"/>
          <w:u w:val="single"/>
        </w:rPr>
        <w:t>1A.74.</w:t>
      </w:r>
      <w:r w:rsidRPr="004E4FCC">
        <w:rPr>
          <w:rFonts w:cs="Times New Roman"/>
          <w:b/>
          <w:bCs/>
          <w:i/>
          <w:iCs/>
          <w:color w:val="auto"/>
          <w:szCs w:val="22"/>
          <w:u w:val="single"/>
        </w:rPr>
        <w:tab/>
      </w:r>
      <w:r w:rsidRPr="004E4FCC">
        <w:rPr>
          <w:rFonts w:cs="Times New Roman"/>
          <w:i/>
          <w:iCs/>
          <w:color w:val="auto"/>
          <w:szCs w:val="22"/>
          <w:u w:val="single"/>
        </w:rPr>
        <w:t>(SDE</w:t>
      </w:r>
      <w:r w:rsidR="00EE47E4">
        <w:rPr>
          <w:rFonts w:cs="Times New Roman"/>
          <w:i/>
          <w:iCs/>
          <w:color w:val="auto"/>
          <w:szCs w:val="22"/>
          <w:u w:val="single"/>
        </w:rPr>
        <w:t>-</w:t>
      </w:r>
      <w:r w:rsidRPr="004E4FCC">
        <w:rPr>
          <w:rFonts w:cs="Times New Roman"/>
          <w:i/>
          <w:iCs/>
          <w:color w:val="auto"/>
          <w:szCs w:val="22"/>
          <w:u w:val="single"/>
        </w:rPr>
        <w:t>EIA: ESTF Parent Satisfaction Survey)  For the current fiscal year, the Education Oversight Committee is directed to provide the results of the Education Scholarship Trust Fund Parent Survey by June 30.</w:t>
      </w:r>
      <w:r w:rsidRPr="004E4FCC">
        <w:rPr>
          <w:rFonts w:cs="Times New Roman"/>
          <w:color w:val="auto"/>
          <w:szCs w:val="22"/>
        </w:rPr>
        <w:t xml:space="preserve"> </w:t>
      </w:r>
    </w:p>
    <w:p w14:paraId="16B05F89" w14:textId="77777777" w:rsidR="005430B9" w:rsidRDefault="005430B9"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B0903E"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4E4FCC"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3 </w:t>
      </w:r>
      <w:r w:rsidR="004951EC" w:rsidRPr="004E4FCC">
        <w:rPr>
          <w:rFonts w:cs="Times New Roman"/>
          <w:b/>
          <w:bCs/>
          <w:color w:val="auto"/>
          <w:szCs w:val="22"/>
        </w:rPr>
        <w:noBreakHyphen/>
      </w:r>
      <w:r w:rsidRPr="004E4FCC">
        <w:rPr>
          <w:rFonts w:cs="Times New Roman"/>
          <w:b/>
          <w:bCs/>
          <w:color w:val="auto"/>
          <w:szCs w:val="22"/>
        </w:rPr>
        <w:t xml:space="preserve"> H660 </w:t>
      </w:r>
      <w:r w:rsidR="004951EC" w:rsidRPr="004E4FCC">
        <w:rPr>
          <w:rFonts w:cs="Times New Roman"/>
          <w:b/>
          <w:bCs/>
          <w:color w:val="auto"/>
          <w:szCs w:val="22"/>
        </w:rPr>
        <w:noBreakHyphen/>
      </w:r>
      <w:r w:rsidRPr="004E4FCC">
        <w:rPr>
          <w:rFonts w:cs="Times New Roman"/>
          <w:b/>
          <w:bCs/>
          <w:color w:val="auto"/>
          <w:szCs w:val="22"/>
        </w:rPr>
        <w:t xml:space="preserve"> LOTTERY EXPENDITURE ACCOUNT</w:t>
      </w:r>
    </w:p>
    <w:p w14:paraId="01A63E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3.1.</w:t>
      </w:r>
      <w:r w:rsidRPr="004E4FCC">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4E4FCC">
        <w:rPr>
          <w:rFonts w:cs="Times New Roman"/>
          <w:szCs w:val="22"/>
        </w:rPr>
        <w:t>October 1 of the current fiscal year</w:t>
      </w:r>
      <w:r w:rsidRPr="004E4FCC">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4E4FCC">
        <w:rPr>
          <w:rFonts w:cs="Times New Roman"/>
          <w:color w:val="auto"/>
          <w:szCs w:val="22"/>
        </w:rPr>
        <w:t xml:space="preserve"> </w:t>
      </w:r>
      <w:r w:rsidRPr="004E4FCC">
        <w:rPr>
          <w:rFonts w:cs="Times New Roman"/>
          <w:color w:val="auto"/>
          <w:szCs w:val="22"/>
        </w:rPr>
        <w:t>those issues and concerns discovered as a result of the commission</w:t>
      </w:r>
      <w:r w:rsidR="004951EC" w:rsidRPr="004E4FCC">
        <w:rPr>
          <w:rFonts w:cs="Times New Roman"/>
          <w:color w:val="auto"/>
          <w:szCs w:val="22"/>
        </w:rPr>
        <w:t>’</w:t>
      </w:r>
      <w:r w:rsidRPr="004E4FCC">
        <w:rPr>
          <w:rFonts w:cs="Times New Roman"/>
          <w:color w:val="auto"/>
          <w:szCs w:val="22"/>
        </w:rPr>
        <w:t>s verification and/or audit activity during the prior fiscal year, if any.</w:t>
      </w:r>
    </w:p>
    <w:p w14:paraId="46B917A0" w14:textId="658E45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4E4FCC">
        <w:rPr>
          <w:rFonts w:cs="Times New Roman"/>
          <w:szCs w:val="22"/>
        </w:rPr>
        <w:t>October 1 of the current fiscal year</w:t>
      </w:r>
      <w:r w:rsidRPr="004E4FCC">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All other state agencies must submit their adopted procedures to monitor expenditures of lottery funds to the Executive Budget Office by </w:t>
      </w:r>
      <w:r w:rsidRPr="004E4FCC">
        <w:rPr>
          <w:rFonts w:cs="Times New Roman"/>
          <w:szCs w:val="22"/>
        </w:rPr>
        <w:t>October 1 of the current fiscal year</w:t>
      </w:r>
      <w:r w:rsidRPr="004E4FCC">
        <w:rPr>
          <w:rFonts w:cs="Times New Roman"/>
          <w:color w:val="auto"/>
          <w:szCs w:val="22"/>
        </w:rPr>
        <w:t>.</w:t>
      </w:r>
    </w:p>
    <w:p w14:paraId="46C2196D" w14:textId="169349D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3.2.</w:t>
      </w:r>
      <w:r w:rsidRPr="004E4FCC">
        <w:rPr>
          <w:rFonts w:cs="Times New Roman"/>
          <w:b/>
          <w:color w:val="auto"/>
          <w:szCs w:val="22"/>
        </w:rPr>
        <w:tab/>
      </w:r>
      <w:r w:rsidRPr="004E4FCC">
        <w:rPr>
          <w:rFonts w:cs="Times New Roman"/>
          <w:color w:val="auto"/>
          <w:szCs w:val="22"/>
        </w:rPr>
        <w:t>(LEA: Election Day Sales)  For the current fiscal year, Section 59</w:t>
      </w:r>
      <w:r w:rsidR="004951EC" w:rsidRPr="004E4FCC">
        <w:rPr>
          <w:rFonts w:cs="Times New Roman"/>
          <w:color w:val="auto"/>
          <w:szCs w:val="22"/>
        </w:rPr>
        <w:noBreakHyphen/>
      </w:r>
      <w:r w:rsidRPr="004E4FCC">
        <w:rPr>
          <w:rFonts w:cs="Times New Roman"/>
          <w:color w:val="auto"/>
          <w:szCs w:val="22"/>
        </w:rPr>
        <w:t>150</w:t>
      </w:r>
      <w:r w:rsidR="004951EC" w:rsidRPr="004E4FCC">
        <w:rPr>
          <w:rFonts w:cs="Times New Roman"/>
          <w:color w:val="auto"/>
          <w:szCs w:val="22"/>
        </w:rPr>
        <w:noBreakHyphen/>
      </w:r>
      <w:r w:rsidRPr="004E4FCC">
        <w:rPr>
          <w:rFonts w:cs="Times New Roman"/>
          <w:color w:val="auto"/>
          <w:szCs w:val="22"/>
        </w:rPr>
        <w:t>210(E) is suspended.</w:t>
      </w:r>
    </w:p>
    <w:p w14:paraId="4BDFAA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w:t>
      </w:r>
      <w:r w:rsidRPr="004E4FCC">
        <w:rPr>
          <w:rFonts w:cs="Times New Roman"/>
          <w:b/>
          <w:szCs w:val="22"/>
        </w:rPr>
        <w:tab/>
      </w:r>
      <w:r w:rsidRPr="004E4FCC">
        <w:rPr>
          <w:rFonts w:cs="Times New Roman"/>
          <w:szCs w:val="22"/>
        </w:rPr>
        <w:t xml:space="preserve">(LEA: </w:t>
      </w:r>
      <w:r w:rsidRPr="004E4FCC">
        <w:rPr>
          <w:rFonts w:cs="Times New Roman"/>
          <w:color w:val="auto"/>
          <w:szCs w:val="22"/>
        </w:rPr>
        <w:t>Student</w:t>
      </w:r>
      <w:r w:rsidRPr="004E4FCC">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4E4FCC"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4E4FCC">
        <w:rPr>
          <w:rFonts w:cs="Times New Roman"/>
          <w:b/>
          <w:bCs/>
          <w:szCs w:val="22"/>
        </w:rPr>
        <w:tab/>
      </w:r>
      <w:r w:rsidR="002522D7" w:rsidRPr="004E4FCC">
        <w:rPr>
          <w:rFonts w:cs="Times New Roman"/>
          <w:b/>
          <w:bCs/>
          <w:szCs w:val="22"/>
        </w:rPr>
        <w:t>3.</w:t>
      </w:r>
      <w:r w:rsidR="00054C52" w:rsidRPr="004E4FCC">
        <w:rPr>
          <w:rFonts w:cs="Times New Roman"/>
          <w:b/>
          <w:bCs/>
          <w:szCs w:val="22"/>
        </w:rPr>
        <w:t>4</w:t>
      </w:r>
      <w:r w:rsidR="002522D7" w:rsidRPr="004E4FCC">
        <w:rPr>
          <w:rFonts w:cs="Times New Roman"/>
          <w:b/>
          <w:bCs/>
          <w:szCs w:val="22"/>
        </w:rPr>
        <w:t>.</w:t>
      </w:r>
      <w:r w:rsidR="002522D7" w:rsidRPr="004E4FCC">
        <w:rPr>
          <w:rFonts w:cs="Times New Roman"/>
          <w:szCs w:val="22"/>
        </w:rPr>
        <w:tab/>
        <w:t>(LEA: Disclosure of Winner Information)  Pursuant to Section 30</w:t>
      </w:r>
      <w:r w:rsidR="004951EC" w:rsidRPr="004E4FCC">
        <w:rPr>
          <w:rFonts w:cs="Times New Roman"/>
          <w:szCs w:val="22"/>
        </w:rPr>
        <w:noBreakHyphen/>
      </w:r>
      <w:r w:rsidR="002522D7" w:rsidRPr="004E4FCC">
        <w:rPr>
          <w:rFonts w:cs="Times New Roman"/>
          <w:szCs w:val="22"/>
        </w:rPr>
        <w:t>4</w:t>
      </w:r>
      <w:r w:rsidR="004951EC" w:rsidRPr="004E4FCC">
        <w:rPr>
          <w:rFonts w:cs="Times New Roman"/>
          <w:szCs w:val="22"/>
        </w:rPr>
        <w:noBreakHyphen/>
      </w:r>
      <w:r w:rsidR="002522D7" w:rsidRPr="004E4FCC">
        <w:rPr>
          <w:rFonts w:cs="Times New Roman"/>
          <w:szCs w:val="22"/>
        </w:rPr>
        <w:t>40, the South Carolina Freedom of Information Act, the Lottery Board of Commissioners is prohibited from disclosing a winner</w:t>
      </w:r>
      <w:r w:rsidR="004951EC" w:rsidRPr="004E4FCC">
        <w:rPr>
          <w:rFonts w:cs="Times New Roman"/>
          <w:szCs w:val="22"/>
        </w:rPr>
        <w:t>’</w:t>
      </w:r>
      <w:r w:rsidR="002522D7" w:rsidRPr="004E4FCC">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4E4FCC">
        <w:rPr>
          <w:rFonts w:cs="Times New Roman"/>
          <w:szCs w:val="22"/>
        </w:rPr>
        <w:t xml:space="preserve"> </w:t>
      </w:r>
      <w:r w:rsidR="002522D7" w:rsidRPr="004E4FCC">
        <w:rPr>
          <w:rFonts w:cs="Times New Roman"/>
          <w:szCs w:val="22"/>
        </w:rPr>
        <w:t>of the date of the claim and draw, game played, amount of prize won, retailer location where the ticket was sold, and the hometown of the winner.</w:t>
      </w:r>
    </w:p>
    <w:p w14:paraId="18539318" w14:textId="4C634B0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9" w:name="_Hlk198742597"/>
      <w:r w:rsidRPr="004E4FCC">
        <w:rPr>
          <w:rFonts w:asciiTheme="minorHAnsi" w:hAnsiTheme="minorHAnsi" w:cstheme="minorHAnsi"/>
          <w:szCs w:val="22"/>
        </w:rPr>
        <w:lastRenderedPageBreak/>
        <w:tab/>
      </w:r>
      <w:r w:rsidRPr="004E4FCC">
        <w:rPr>
          <w:b/>
          <w:szCs w:val="22"/>
        </w:rPr>
        <w:t>3.</w:t>
      </w:r>
      <w:r w:rsidR="000B05B8" w:rsidRPr="004E4FCC">
        <w:rPr>
          <w:b/>
          <w:szCs w:val="22"/>
        </w:rPr>
        <w:t>5</w:t>
      </w:r>
      <w:r w:rsidRPr="004E4FCC">
        <w:rPr>
          <w:b/>
          <w:szCs w:val="22"/>
        </w:rPr>
        <w:t>.</w:t>
      </w:r>
      <w:r w:rsidRPr="004E4FCC">
        <w:rPr>
          <w:szCs w:val="22"/>
        </w:rPr>
        <w:tab/>
        <w:t>(LEA: FY 2025</w:t>
      </w:r>
      <w:r w:rsidRPr="004E4FCC">
        <w:rPr>
          <w:szCs w:val="22"/>
        </w:rPr>
        <w:noBreakHyphen/>
        <w:t xml:space="preserve">26 Lottery Funding)  </w:t>
      </w:r>
      <w:r w:rsidR="009E6510" w:rsidRPr="004E4FCC">
        <w:rPr>
          <w:strike/>
          <w:szCs w:val="22"/>
        </w:rPr>
        <w:t xml:space="preserve">(A)  </w:t>
      </w:r>
      <w:r w:rsidRPr="004E4FCC">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(B)</w:t>
      </w:r>
      <w:r w:rsidR="009E6510" w:rsidRPr="004E4FCC">
        <w:rPr>
          <w:strike/>
          <w:szCs w:val="22"/>
        </w:rPr>
        <w:tab/>
      </w:r>
      <w:r w:rsidRPr="004E4FCC">
        <w:rPr>
          <w:strike/>
          <w:szCs w:val="22"/>
        </w:rPr>
        <w:t>The Executive Budget Office is directed to prepare the subsequent Lottery Expenditure Account detail budget to reflect the appropriations of the Education Lottery Account as provided in this section.</w:t>
      </w:r>
    </w:p>
    <w:p w14:paraId="554518A5" w14:textId="3C023AC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(C)</w:t>
      </w:r>
      <w:r w:rsidR="009E6510" w:rsidRPr="004E4FCC">
        <w:rPr>
          <w:strike/>
          <w:szCs w:val="22"/>
        </w:rPr>
        <w:tab/>
      </w:r>
      <w:r w:rsidRPr="004E4FCC">
        <w:rPr>
          <w:strike/>
          <w:szCs w:val="22"/>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(D)</w:t>
      </w:r>
      <w:r w:rsidR="009E6510" w:rsidRPr="004E4FCC">
        <w:rPr>
          <w:strike/>
          <w:szCs w:val="22"/>
        </w:rPr>
        <w:tab/>
      </w:r>
      <w:r w:rsidRPr="004E4FCC">
        <w:rPr>
          <w:strike/>
          <w:szCs w:val="22"/>
        </w:rPr>
        <w:t>For Fiscal Year 2025</w:t>
      </w:r>
      <w:r w:rsidRPr="004E4FCC">
        <w:rPr>
          <w:strike/>
          <w:szCs w:val="22"/>
        </w:rPr>
        <w:noBreakHyphen/>
        <w:t>26, certified net lottery proceeds and investment earnings for the current fiscal year, Fiscal Year 2023</w:t>
      </w:r>
      <w:r w:rsidRPr="004E4FCC">
        <w:rPr>
          <w:strike/>
          <w:szCs w:val="22"/>
        </w:rPr>
        <w:noBreakHyphen/>
        <w:t>24 certified surplus, and Fiscal Year 2024</w:t>
      </w:r>
      <w:r w:rsidRPr="004E4FCC">
        <w:rPr>
          <w:strike/>
          <w:szCs w:val="22"/>
        </w:rPr>
        <w:noBreakHyphen/>
        <w:t>25 projected surplus and undesignated fund balance are appropriated as follows:</w:t>
      </w:r>
    </w:p>
    <w:p w14:paraId="6C6F68BC" w14:textId="0E7AEB2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LIFE Scholarships as provided</w:t>
      </w:r>
      <w:r w:rsidR="000B797F" w:rsidRPr="004E4FCC">
        <w:rPr>
          <w:rFonts w:cs="Times New Roman"/>
          <w:strike/>
          <w:color w:val="auto"/>
          <w:szCs w:val="22"/>
        </w:rPr>
        <w:t xml:space="preserve"> </w:t>
      </w:r>
      <w:r w:rsidRPr="004E4FCC">
        <w:rPr>
          <w:rFonts w:cs="Times New Roman"/>
          <w:strike/>
          <w:color w:val="auto"/>
          <w:szCs w:val="22"/>
        </w:rPr>
        <w:t>in Chapter 149, Title 59</w:t>
      </w:r>
      <w:r w:rsidR="006D080A" w:rsidRPr="004E4FCC">
        <w:rPr>
          <w:rFonts w:cs="Times New Roman"/>
          <w:strike/>
          <w:color w:val="auto"/>
          <w:szCs w:val="22"/>
        </w:rPr>
        <w:tab/>
      </w:r>
      <w:r w:rsidRPr="004E4FCC">
        <w:rPr>
          <w:rFonts w:cs="Times New Roman"/>
          <w:strike/>
          <w:color w:val="auto"/>
          <w:szCs w:val="22"/>
        </w:rPr>
        <w:t>$</w:t>
      </w:r>
      <w:r w:rsidR="006D080A" w:rsidRPr="004E4FCC">
        <w:rPr>
          <w:rFonts w:cs="Times New Roman"/>
          <w:strike/>
          <w:color w:val="auto"/>
          <w:szCs w:val="22"/>
        </w:rPr>
        <w:tab/>
      </w:r>
      <w:r w:rsidRPr="004E4FCC">
        <w:rPr>
          <w:rFonts w:cs="Times New Roman"/>
          <w:strike/>
          <w:color w:val="auto"/>
          <w:szCs w:val="22"/>
        </w:rPr>
        <w:t>215,903,281;</w:t>
      </w:r>
    </w:p>
    <w:p w14:paraId="0911F15B" w14:textId="325CE8E6"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HOPE Scholarships as</w:t>
      </w:r>
      <w:r w:rsidR="000B797F" w:rsidRPr="004E4FCC">
        <w:rPr>
          <w:rFonts w:cs="Times New Roman"/>
          <w:strike/>
          <w:color w:val="auto"/>
          <w:szCs w:val="22"/>
        </w:rPr>
        <w:t xml:space="preserve"> </w:t>
      </w:r>
      <w:r w:rsidRPr="004E4FCC">
        <w:rPr>
          <w:rFonts w:cs="Times New Roman"/>
          <w:strike/>
          <w:color w:val="auto"/>
          <w:szCs w:val="22"/>
        </w:rPr>
        <w:t>provided in Section 59</w:t>
      </w:r>
      <w:r w:rsidRPr="004E4FCC">
        <w:rPr>
          <w:rFonts w:cs="Times New Roman"/>
          <w:strike/>
          <w:color w:val="auto"/>
          <w:szCs w:val="22"/>
        </w:rPr>
        <w:noBreakHyphen/>
        <w:t>150</w:t>
      </w:r>
      <w:r w:rsidRPr="004E4FCC">
        <w:rPr>
          <w:rFonts w:cs="Times New Roman"/>
          <w:strike/>
          <w:color w:val="auto"/>
          <w:szCs w:val="22"/>
        </w:rPr>
        <w:noBreakHyphen/>
        <w:t>370</w:t>
      </w:r>
      <w:r w:rsidRPr="004E4FCC">
        <w:rPr>
          <w:rFonts w:cs="Times New Roman"/>
          <w:strike/>
          <w:color w:val="auto"/>
          <w:szCs w:val="22"/>
        </w:rPr>
        <w:tab/>
        <w:t>$</w:t>
      </w:r>
      <w:r w:rsidRPr="004E4FCC">
        <w:rPr>
          <w:rFonts w:cs="Times New Roman"/>
          <w:strike/>
          <w:color w:val="auto"/>
          <w:szCs w:val="22"/>
        </w:rPr>
        <w:tab/>
        <w:t>13,007,732;</w:t>
      </w:r>
    </w:p>
    <w:p w14:paraId="0A6585D7" w14:textId="036ABE82"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Palmetto Fellows</w:t>
      </w:r>
      <w:r w:rsidR="00E05AAF" w:rsidRPr="004E4FCC">
        <w:rPr>
          <w:rFonts w:cs="Times New Roman"/>
          <w:strike/>
          <w:color w:val="auto"/>
          <w:szCs w:val="22"/>
        </w:rPr>
        <w:t xml:space="preserve"> </w:t>
      </w:r>
      <w:r w:rsidRPr="004E4FCC">
        <w:rPr>
          <w:rFonts w:cs="Times New Roman"/>
          <w:strike/>
          <w:color w:val="auto"/>
          <w:szCs w:val="22"/>
        </w:rPr>
        <w:t>Scholarships</w:t>
      </w:r>
      <w:r w:rsidR="009D32BE" w:rsidRPr="004E4FCC">
        <w:rPr>
          <w:rFonts w:cs="Times New Roman"/>
          <w:strike/>
          <w:color w:val="auto"/>
          <w:szCs w:val="22"/>
        </w:rPr>
        <w:t xml:space="preserve"> </w:t>
      </w:r>
      <w:r w:rsidRPr="004E4FCC">
        <w:rPr>
          <w:rFonts w:cs="Times New Roman"/>
          <w:strike/>
          <w:color w:val="auto"/>
          <w:szCs w:val="22"/>
        </w:rPr>
        <w:t>as provided in</w:t>
      </w:r>
      <w:r w:rsidR="009D32BE" w:rsidRPr="004E4FCC">
        <w:rPr>
          <w:rFonts w:cs="Times New Roman"/>
          <w:strike/>
          <w:color w:val="auto"/>
          <w:szCs w:val="22"/>
        </w:rPr>
        <w:t xml:space="preserve"> </w:t>
      </w:r>
      <w:r w:rsidRPr="004E4FCC">
        <w:rPr>
          <w:rFonts w:cs="Times New Roman"/>
          <w:strike/>
          <w:color w:val="auto"/>
          <w:szCs w:val="22"/>
        </w:rPr>
        <w:t>Section 59</w:t>
      </w:r>
      <w:r w:rsidRPr="004E4FCC">
        <w:rPr>
          <w:rFonts w:cs="Times New Roman"/>
          <w:strike/>
          <w:color w:val="auto"/>
          <w:szCs w:val="22"/>
        </w:rPr>
        <w:noBreakHyphen/>
        <w:t>104</w:t>
      </w:r>
      <w:r w:rsidRPr="004E4FCC">
        <w:rPr>
          <w:rFonts w:cs="Times New Roman"/>
          <w:strike/>
          <w:color w:val="auto"/>
          <w:szCs w:val="22"/>
        </w:rPr>
        <w:noBreakHyphen/>
        <w:t>20</w:t>
      </w:r>
      <w:r w:rsidR="00295553"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60,957,272;</w:t>
      </w:r>
    </w:p>
    <w:p w14:paraId="39430E45" w14:textId="7FE1906A" w:rsidR="00295553"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Commission on Higher Education and State Board for Technical</w:t>
      </w:r>
      <w:r w:rsidR="00E05AAF" w:rsidRPr="004E4FCC">
        <w:rPr>
          <w:rFonts w:cs="Times New Roman"/>
          <w:strike/>
          <w:color w:val="auto"/>
          <w:szCs w:val="22"/>
        </w:rPr>
        <w:t xml:space="preserve"> </w:t>
      </w:r>
      <w:r w:rsidR="009D32BE" w:rsidRPr="004E4FCC">
        <w:rPr>
          <w:rFonts w:cs="Times New Roman"/>
          <w:strike/>
          <w:color w:val="auto"/>
          <w:szCs w:val="22"/>
        </w:rPr>
        <w:t>a</w:t>
      </w:r>
      <w:r w:rsidRPr="004E4FCC">
        <w:rPr>
          <w:rFonts w:cs="Times New Roman"/>
          <w:strike/>
          <w:color w:val="auto"/>
          <w:szCs w:val="22"/>
        </w:rPr>
        <w:t>nd Comprehensive</w:t>
      </w:r>
      <w:r w:rsidR="00E05AAF" w:rsidRPr="004E4FCC">
        <w:rPr>
          <w:rFonts w:cs="Times New Roman"/>
          <w:strike/>
          <w:color w:val="auto"/>
          <w:szCs w:val="22"/>
        </w:rPr>
        <w:t xml:space="preserve"> </w:t>
      </w:r>
      <w:r w:rsidRPr="004E4FCC">
        <w:rPr>
          <w:rFonts w:cs="Times New Roman"/>
          <w:strike/>
          <w:color w:val="auto"/>
          <w:szCs w:val="22"/>
        </w:rPr>
        <w:t>Education –</w:t>
      </w:r>
      <w:r w:rsidR="009D32BE" w:rsidRPr="004E4FCC">
        <w:rPr>
          <w:rFonts w:cs="Times New Roman"/>
          <w:strike/>
          <w:color w:val="auto"/>
          <w:szCs w:val="22"/>
        </w:rPr>
        <w:t xml:space="preserve"> </w:t>
      </w:r>
    </w:p>
    <w:p w14:paraId="7E4565E6" w14:textId="4EEB58E1" w:rsidR="00053838" w:rsidRPr="004E4FCC" w:rsidRDefault="00295553"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Tuition Assistance</w:t>
      </w:r>
      <w:r w:rsidRPr="004E4FCC">
        <w:rPr>
          <w:rFonts w:cs="Times New Roman"/>
          <w:strike/>
          <w:color w:val="auto"/>
          <w:szCs w:val="22"/>
        </w:rPr>
        <w:tab/>
      </w:r>
      <w:r w:rsidR="00053838" w:rsidRPr="004E4FCC">
        <w:rPr>
          <w:rFonts w:cs="Times New Roman"/>
          <w:strike/>
          <w:color w:val="auto"/>
          <w:szCs w:val="22"/>
        </w:rPr>
        <w:t>$</w:t>
      </w:r>
      <w:r w:rsidR="00053838" w:rsidRPr="004E4FCC">
        <w:rPr>
          <w:rFonts w:cs="Times New Roman"/>
          <w:strike/>
          <w:color w:val="auto"/>
          <w:szCs w:val="22"/>
        </w:rPr>
        <w:tab/>
      </w:r>
      <w:r w:rsidR="00520FEA" w:rsidRPr="004E4FCC">
        <w:rPr>
          <w:rFonts w:cs="Times New Roman"/>
          <w:strike/>
          <w:color w:val="auto"/>
          <w:szCs w:val="22"/>
        </w:rPr>
        <w:t>52,994,5</w:t>
      </w:r>
      <w:r w:rsidR="00BA3A6B" w:rsidRPr="004E4FCC">
        <w:rPr>
          <w:rFonts w:cs="Times New Roman"/>
          <w:strike/>
          <w:color w:val="auto"/>
          <w:szCs w:val="22"/>
        </w:rPr>
        <w:t>2</w:t>
      </w:r>
      <w:r w:rsidR="00520FEA" w:rsidRPr="004E4FCC">
        <w:rPr>
          <w:rFonts w:cs="Times New Roman"/>
          <w:strike/>
          <w:color w:val="auto"/>
          <w:szCs w:val="22"/>
        </w:rPr>
        <w:t>8</w:t>
      </w:r>
      <w:r w:rsidR="00053838" w:rsidRPr="004E4FCC">
        <w:rPr>
          <w:rFonts w:cs="Times New Roman"/>
          <w:strike/>
          <w:color w:val="auto"/>
          <w:szCs w:val="22"/>
        </w:rPr>
        <w:t>;</w:t>
      </w:r>
    </w:p>
    <w:p w14:paraId="47632CF4" w14:textId="0D5487F0"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Commission on Higher Education – Need Based Grants</w:t>
      </w:r>
      <w:r w:rsidRPr="004E4FCC">
        <w:rPr>
          <w:rFonts w:cs="Times New Roman"/>
          <w:strike/>
          <w:color w:val="auto"/>
          <w:szCs w:val="22"/>
        </w:rPr>
        <w:tab/>
        <w:t>$</w:t>
      </w:r>
      <w:r w:rsidRPr="004E4FCC">
        <w:rPr>
          <w:rFonts w:cs="Times New Roman"/>
          <w:strike/>
          <w:color w:val="auto"/>
          <w:szCs w:val="22"/>
        </w:rPr>
        <w:tab/>
      </w:r>
      <w:r w:rsidR="00520FEA" w:rsidRPr="004E4FCC">
        <w:rPr>
          <w:rFonts w:cs="Times New Roman"/>
          <w:strike/>
          <w:color w:val="auto"/>
          <w:szCs w:val="22"/>
        </w:rPr>
        <w:t>80,000,000</w:t>
      </w:r>
      <w:r w:rsidRPr="004E4FCC">
        <w:rPr>
          <w:rFonts w:cs="Times New Roman"/>
          <w:strike/>
          <w:color w:val="auto"/>
          <w:szCs w:val="22"/>
        </w:rPr>
        <w:t>;</w:t>
      </w:r>
    </w:p>
    <w:p w14:paraId="42C064FB" w14:textId="24337418"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Higher Education Tuition Grants Commission – Tuition Grants</w:t>
      </w:r>
      <w:r w:rsidRPr="004E4FCC">
        <w:rPr>
          <w:rFonts w:cs="Times New Roman"/>
          <w:strike/>
          <w:color w:val="auto"/>
          <w:szCs w:val="22"/>
        </w:rPr>
        <w:tab/>
        <w:t>$</w:t>
      </w:r>
      <w:r w:rsidRPr="004E4FCC">
        <w:rPr>
          <w:rFonts w:cs="Times New Roman"/>
          <w:strike/>
          <w:color w:val="auto"/>
          <w:szCs w:val="22"/>
        </w:rPr>
        <w:tab/>
        <w:t>20,000,000;</w:t>
      </w:r>
    </w:p>
    <w:p w14:paraId="22AC0052" w14:textId="237755FF"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 xml:space="preserve">Commission on Higher Education – SC National Guard College </w:t>
      </w:r>
      <w:r w:rsidR="009D32BE" w:rsidRPr="004E4FCC">
        <w:rPr>
          <w:rFonts w:cs="Times New Roman"/>
          <w:strike/>
          <w:color w:val="auto"/>
          <w:szCs w:val="22"/>
        </w:rPr>
        <w:t>A</w:t>
      </w:r>
      <w:r w:rsidRPr="004E4FCC">
        <w:rPr>
          <w:rFonts w:cs="Times New Roman"/>
          <w:strike/>
          <w:color w:val="auto"/>
          <w:szCs w:val="22"/>
        </w:rPr>
        <w:t>ssistance Program as provided</w:t>
      </w:r>
      <w:r w:rsidR="009D32BE" w:rsidRPr="004E4FCC">
        <w:rPr>
          <w:rFonts w:cs="Times New Roman"/>
          <w:strike/>
          <w:color w:val="auto"/>
          <w:szCs w:val="22"/>
        </w:rPr>
        <w:t xml:space="preserve"> </w:t>
      </w:r>
    </w:p>
    <w:p w14:paraId="09D28CA3" w14:textId="0D3E9897"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in Section 59-111-75</w:t>
      </w:r>
      <w:r w:rsidR="00053838" w:rsidRPr="004E4FCC">
        <w:rPr>
          <w:rFonts w:cs="Times New Roman"/>
          <w:strike/>
          <w:color w:val="auto"/>
          <w:szCs w:val="22"/>
        </w:rPr>
        <w:tab/>
        <w:t>$</w:t>
      </w:r>
      <w:r w:rsidR="00053838" w:rsidRPr="004E4FCC">
        <w:rPr>
          <w:rFonts w:cs="Times New Roman"/>
          <w:strike/>
          <w:color w:val="auto"/>
          <w:szCs w:val="22"/>
        </w:rPr>
        <w:tab/>
        <w:t>6,200,000;</w:t>
      </w:r>
    </w:p>
    <w:p w14:paraId="36BA7B8B" w14:textId="2586B00F"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State Board for Technical and Comprehensive Education – South Carolina Workforce Industry</w:t>
      </w:r>
      <w:r w:rsidR="009D32BE" w:rsidRPr="004E4FCC">
        <w:rPr>
          <w:rFonts w:cs="Times New Roman"/>
          <w:strike/>
          <w:color w:val="auto"/>
          <w:szCs w:val="22"/>
        </w:rPr>
        <w:t xml:space="preserve"> </w:t>
      </w:r>
    </w:p>
    <w:p w14:paraId="18F2A2BD" w14:textId="4F0A03EC"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Needs Scholarships</w:t>
      </w:r>
      <w:r w:rsidR="00053838" w:rsidRPr="004E4FCC">
        <w:rPr>
          <w:rFonts w:cs="Times New Roman"/>
          <w:strike/>
          <w:color w:val="auto"/>
          <w:szCs w:val="22"/>
        </w:rPr>
        <w:tab/>
        <w:t>$</w:t>
      </w:r>
      <w:r w:rsidR="00053838" w:rsidRPr="004E4FCC">
        <w:rPr>
          <w:rFonts w:cs="Times New Roman"/>
          <w:strike/>
          <w:color w:val="auto"/>
          <w:szCs w:val="22"/>
        </w:rPr>
        <w:tab/>
      </w:r>
      <w:r w:rsidR="00520FEA" w:rsidRPr="004E4FCC">
        <w:rPr>
          <w:rFonts w:cs="Times New Roman"/>
          <w:strike/>
          <w:color w:val="auto"/>
          <w:szCs w:val="22"/>
        </w:rPr>
        <w:t>54,324,046</w:t>
      </w:r>
      <w:r w:rsidR="00053838" w:rsidRPr="004E4FCC">
        <w:rPr>
          <w:rFonts w:cs="Times New Roman"/>
          <w:strike/>
          <w:color w:val="auto"/>
          <w:szCs w:val="22"/>
        </w:rPr>
        <w:t>;</w:t>
      </w:r>
    </w:p>
    <w:p w14:paraId="2F59EED3" w14:textId="3A326C1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South Carolina State University</w:t>
      </w:r>
      <w:r w:rsidRPr="004E4FCC">
        <w:rPr>
          <w:rFonts w:cs="Times New Roman"/>
          <w:strike/>
          <w:color w:val="auto"/>
          <w:szCs w:val="22"/>
        </w:rPr>
        <w:tab/>
        <w:t>$</w:t>
      </w:r>
      <w:r w:rsidRPr="004E4FCC">
        <w:rPr>
          <w:rFonts w:cs="Times New Roman"/>
          <w:strike/>
          <w:color w:val="auto"/>
          <w:szCs w:val="22"/>
        </w:rPr>
        <w:tab/>
        <w:t>2,500,000;</w:t>
      </w:r>
    </w:p>
    <w:p w14:paraId="282BD70A" w14:textId="69B85A23"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Commission on Higher Education – Nursing Initiative</w:t>
      </w:r>
      <w:r w:rsidRPr="004E4FCC">
        <w:rPr>
          <w:rFonts w:cs="Times New Roman"/>
          <w:strike/>
          <w:color w:val="auto"/>
          <w:szCs w:val="22"/>
        </w:rPr>
        <w:tab/>
        <w:t>$</w:t>
      </w:r>
      <w:r w:rsidRPr="004E4FCC">
        <w:rPr>
          <w:rFonts w:cs="Times New Roman"/>
          <w:strike/>
          <w:color w:val="auto"/>
          <w:szCs w:val="22"/>
        </w:rPr>
        <w:tab/>
        <w:t>10,000,000;</w:t>
      </w:r>
    </w:p>
    <w:p w14:paraId="34E571ED" w14:textId="0230D7A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 xml:space="preserve">Commission on Higher Education </w:t>
      </w:r>
      <w:r w:rsidR="006D080A" w:rsidRPr="004E4FCC">
        <w:rPr>
          <w:rFonts w:cs="Times New Roman"/>
          <w:strike/>
          <w:color w:val="auto"/>
          <w:szCs w:val="22"/>
        </w:rPr>
        <w:t>–</w:t>
      </w:r>
      <w:r w:rsidRPr="004E4FCC">
        <w:rPr>
          <w:rFonts w:cs="Times New Roman"/>
          <w:strike/>
          <w:color w:val="auto"/>
          <w:szCs w:val="22"/>
        </w:rPr>
        <w:t xml:space="preserve"> PASCAL</w:t>
      </w:r>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1,500,000;</w:t>
      </w:r>
    </w:p>
    <w:p w14:paraId="61505C06" w14:textId="5C777E00"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 xml:space="preserve">State Board for Technical and Comprehensive Education – </w:t>
      </w:r>
      <w:proofErr w:type="spellStart"/>
      <w:r w:rsidRPr="004E4FCC">
        <w:rPr>
          <w:rFonts w:cs="Times New Roman"/>
          <w:strike/>
          <w:color w:val="auto"/>
          <w:szCs w:val="22"/>
        </w:rPr>
        <w:t>readySC</w:t>
      </w:r>
      <w:proofErr w:type="spellEnd"/>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520FEA" w:rsidRPr="004E4FCC">
        <w:rPr>
          <w:rFonts w:cs="Times New Roman"/>
          <w:strike/>
          <w:color w:val="auto"/>
          <w:szCs w:val="22"/>
        </w:rPr>
        <w:t>,000,000</w:t>
      </w:r>
      <w:r w:rsidRPr="004E4FCC">
        <w:rPr>
          <w:rFonts w:cs="Times New Roman"/>
          <w:strike/>
          <w:color w:val="auto"/>
          <w:szCs w:val="22"/>
        </w:rPr>
        <w:t>;</w:t>
      </w:r>
    </w:p>
    <w:p w14:paraId="6C9DDDEA" w14:textId="7BB714BD" w:rsidR="009D32BE"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Department of Education – K-12 Education Scholarships</w:t>
      </w:r>
      <w:r w:rsidRPr="004E4FCC">
        <w:rPr>
          <w:rFonts w:cs="Times New Roman"/>
          <w:strike/>
          <w:color w:val="auto"/>
          <w:szCs w:val="22"/>
        </w:rPr>
        <w:tab/>
        <w:t>$</w:t>
      </w:r>
      <w:r w:rsidRPr="004E4FCC">
        <w:rPr>
          <w:rFonts w:cs="Times New Roman"/>
          <w:strike/>
          <w:color w:val="auto"/>
          <w:szCs w:val="22"/>
        </w:rPr>
        <w:tab/>
        <w:t>20,000,000</w:t>
      </w:r>
      <w:r w:rsidR="00520FEA" w:rsidRPr="004E4FCC">
        <w:rPr>
          <w:rFonts w:cs="Times New Roman"/>
          <w:strike/>
          <w:color w:val="auto"/>
          <w:szCs w:val="22"/>
        </w:rPr>
        <w:t>;</w:t>
      </w:r>
    </w:p>
    <w:p w14:paraId="44AB8D20" w14:textId="7F574B39" w:rsidR="00520FEA" w:rsidRPr="004E4FCC" w:rsidRDefault="00520FEA"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2D1DF0D4" w14:textId="64DB1CE7" w:rsidR="006D080A" w:rsidRPr="004E4FCC" w:rsidRDefault="00520FE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State Board for Technical and Comprehensive Education –Intellectual and Developmental</w:t>
      </w:r>
      <w:r w:rsidR="009D32BE" w:rsidRPr="004E4FCC">
        <w:rPr>
          <w:rFonts w:cs="Times New Roman"/>
          <w:strike/>
          <w:color w:val="auto"/>
          <w:szCs w:val="22"/>
        </w:rPr>
        <w:t xml:space="preserve"> </w:t>
      </w:r>
    </w:p>
    <w:p w14:paraId="62E74498" w14:textId="62D438F6"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520FEA" w:rsidRPr="004E4FCC">
        <w:rPr>
          <w:rFonts w:cs="Times New Roman"/>
          <w:strike/>
          <w:color w:val="auto"/>
          <w:szCs w:val="22"/>
        </w:rPr>
        <w:t>Disabilities Pilot Program</w:t>
      </w:r>
      <w:r w:rsidRPr="004E4FCC">
        <w:rPr>
          <w:rFonts w:cs="Times New Roman"/>
          <w:strike/>
          <w:color w:val="auto"/>
          <w:szCs w:val="22"/>
        </w:rPr>
        <w:tab/>
      </w:r>
      <w:r w:rsidR="00520FEA" w:rsidRPr="004E4FCC">
        <w:rPr>
          <w:rFonts w:cs="Times New Roman"/>
          <w:strike/>
          <w:color w:val="auto"/>
          <w:szCs w:val="22"/>
        </w:rPr>
        <w:t>$</w:t>
      </w:r>
      <w:r w:rsidR="00520FEA" w:rsidRPr="004E4FCC">
        <w:rPr>
          <w:rFonts w:cs="Times New Roman"/>
          <w:strike/>
          <w:color w:val="auto"/>
          <w:szCs w:val="22"/>
        </w:rPr>
        <w:tab/>
        <w:t>700,000</w:t>
      </w:r>
      <w:r w:rsidR="00053838" w:rsidRPr="004E4FCC">
        <w:rPr>
          <w:rFonts w:cs="Times New Roman"/>
          <w:strike/>
          <w:color w:val="auto"/>
          <w:szCs w:val="22"/>
        </w:rPr>
        <w:t>.</w:t>
      </w:r>
    </w:p>
    <w:p w14:paraId="5D3F6311" w14:textId="4FCB9732" w:rsidR="00053838" w:rsidRPr="004E4FCC"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color w:val="auto"/>
          <w:szCs w:val="22"/>
        </w:rPr>
        <w:tab/>
      </w:r>
      <w:r w:rsidR="009E6510" w:rsidRPr="004E4FCC">
        <w:rPr>
          <w:rFonts w:cs="Times New Roman"/>
          <w:strike/>
          <w:color w:val="auto"/>
          <w:szCs w:val="22"/>
        </w:rPr>
        <w:t>(E)</w:t>
      </w:r>
      <w:r w:rsidR="009E6510" w:rsidRPr="004E4FCC">
        <w:rPr>
          <w:rFonts w:cs="Times New Roman"/>
          <w:strike/>
          <w:color w:val="auto"/>
          <w:szCs w:val="22"/>
        </w:rPr>
        <w:tab/>
      </w:r>
      <w:r w:rsidRPr="004E4FCC">
        <w:rPr>
          <w:rFonts w:cs="Times New Roman"/>
          <w:strike/>
          <w:color w:val="auto"/>
          <w:szCs w:val="22"/>
        </w:rPr>
        <w:t>For Fiscal Year 2025</w:t>
      </w:r>
      <w:r w:rsidRPr="004E4FCC">
        <w:rPr>
          <w:rFonts w:cs="Times New Roman"/>
          <w:strike/>
          <w:color w:val="auto"/>
          <w:szCs w:val="22"/>
        </w:rPr>
        <w:noBreakHyphen/>
        <w:t>26, funds certified from unclaimed prizes are appropriated as follows:</w:t>
      </w:r>
    </w:p>
    <w:p w14:paraId="28A8706D" w14:textId="77777777" w:rsidR="008C5FFB"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 xml:space="preserve">Department of </w:t>
      </w:r>
      <w:r w:rsidR="008C5FFB" w:rsidRPr="004E4FCC">
        <w:rPr>
          <w:rFonts w:cs="Times New Roman"/>
          <w:strike/>
          <w:color w:val="auto"/>
          <w:szCs w:val="22"/>
        </w:rPr>
        <w:t>Behavioral Health and Developmental Disabilities, Office of Substance U</w:t>
      </w:r>
      <w:r w:rsidRPr="004E4FCC">
        <w:rPr>
          <w:rFonts w:cs="Times New Roman"/>
          <w:strike/>
          <w:color w:val="auto"/>
          <w:szCs w:val="22"/>
        </w:rPr>
        <w:t xml:space="preserve">se </w:t>
      </w:r>
    </w:p>
    <w:p w14:paraId="1CFAC235" w14:textId="78557ABF" w:rsidR="00053838" w:rsidRPr="004E4FCC" w:rsidRDefault="008C5FFB"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Services –</w:t>
      </w:r>
      <w:r w:rsidR="000B797F" w:rsidRPr="004E4FCC">
        <w:rPr>
          <w:rFonts w:cs="Times New Roman"/>
          <w:strike/>
          <w:color w:val="auto"/>
          <w:szCs w:val="22"/>
        </w:rPr>
        <w:t xml:space="preserve"> </w:t>
      </w:r>
      <w:r w:rsidR="00053838" w:rsidRPr="004E4FCC">
        <w:rPr>
          <w:rFonts w:cs="Times New Roman"/>
          <w:strike/>
          <w:color w:val="auto"/>
          <w:szCs w:val="22"/>
        </w:rPr>
        <w:t>Gambling Addiction Services</w:t>
      </w:r>
      <w:r w:rsidR="00053838" w:rsidRPr="004E4FCC">
        <w:rPr>
          <w:rFonts w:cs="Times New Roman"/>
          <w:strike/>
          <w:color w:val="auto"/>
          <w:szCs w:val="22"/>
        </w:rPr>
        <w:tab/>
        <w:t>$</w:t>
      </w:r>
      <w:r w:rsidR="00053838" w:rsidRPr="004E4FCC">
        <w:rPr>
          <w:rFonts w:cs="Times New Roman"/>
          <w:strike/>
          <w:color w:val="auto"/>
          <w:szCs w:val="22"/>
        </w:rPr>
        <w:tab/>
        <w:t>100,000;</w:t>
      </w:r>
    </w:p>
    <w:p w14:paraId="553D2E9C" w14:textId="77777777" w:rsidR="000B797F"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 xml:space="preserve">State Board for Technical and Comprehensive Education – South </w:t>
      </w:r>
      <w:r w:rsidR="009D32BE" w:rsidRPr="004E4FCC">
        <w:rPr>
          <w:rFonts w:cs="Times New Roman"/>
          <w:strike/>
          <w:color w:val="auto"/>
          <w:szCs w:val="22"/>
        </w:rPr>
        <w:t>C</w:t>
      </w:r>
      <w:r w:rsidRPr="004E4FCC">
        <w:rPr>
          <w:rFonts w:cs="Times New Roman"/>
          <w:strike/>
          <w:color w:val="auto"/>
          <w:szCs w:val="22"/>
        </w:rPr>
        <w:t>arolina Workforce Industry</w:t>
      </w:r>
      <w:r w:rsidR="009D32BE" w:rsidRPr="004E4FCC">
        <w:rPr>
          <w:rFonts w:cs="Times New Roman"/>
          <w:strike/>
          <w:color w:val="auto"/>
          <w:szCs w:val="22"/>
        </w:rPr>
        <w:t xml:space="preserve"> </w:t>
      </w:r>
    </w:p>
    <w:p w14:paraId="251F1AF3" w14:textId="22C4F07D" w:rsidR="00053838" w:rsidRPr="004E4FCC" w:rsidRDefault="000B797F"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9D32BE" w:rsidRPr="004E4FCC">
        <w:rPr>
          <w:rFonts w:cs="Times New Roman"/>
          <w:strike/>
          <w:color w:val="auto"/>
          <w:szCs w:val="22"/>
        </w:rPr>
        <w:t>N</w:t>
      </w:r>
      <w:r w:rsidR="00053838" w:rsidRPr="004E4FCC">
        <w:rPr>
          <w:rFonts w:cs="Times New Roman"/>
          <w:strike/>
          <w:color w:val="auto"/>
          <w:szCs w:val="22"/>
        </w:rPr>
        <w:t>eeds Scholarships</w:t>
      </w:r>
      <w:r w:rsidR="00053838" w:rsidRPr="004E4FCC">
        <w:rPr>
          <w:rFonts w:cs="Times New Roman"/>
          <w:strike/>
          <w:color w:val="auto"/>
          <w:szCs w:val="22"/>
        </w:rPr>
        <w:tab/>
        <w:t>$</w:t>
      </w:r>
      <w:r w:rsidR="00053838" w:rsidRPr="004E4FCC">
        <w:rPr>
          <w:rFonts w:cs="Times New Roman"/>
          <w:strike/>
          <w:color w:val="auto"/>
          <w:szCs w:val="22"/>
        </w:rPr>
        <w:tab/>
        <w:t>2,848,953;</w:t>
      </w:r>
    </w:p>
    <w:p w14:paraId="4911E398" w14:textId="3338C8CE"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Commission on Higher Education – College Transition</w:t>
      </w:r>
      <w:r w:rsidR="00E05AAF" w:rsidRPr="004E4FCC">
        <w:rPr>
          <w:rFonts w:cs="Times New Roman"/>
          <w:strike/>
          <w:color w:val="auto"/>
          <w:szCs w:val="22"/>
        </w:rPr>
        <w:t xml:space="preserve"> </w:t>
      </w:r>
      <w:r w:rsidRPr="004E4FCC">
        <w:rPr>
          <w:rFonts w:cs="Times New Roman"/>
          <w:strike/>
          <w:color w:val="auto"/>
          <w:szCs w:val="22"/>
        </w:rPr>
        <w:t>Program Scholarships</w:t>
      </w:r>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3,551,046;</w:t>
      </w:r>
    </w:p>
    <w:p w14:paraId="4E551942" w14:textId="38ACCD83"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State Department of Education – School Bus Purchase</w:t>
      </w:r>
      <w:r w:rsidRPr="004E4FCC">
        <w:rPr>
          <w:rFonts w:cs="Times New Roman"/>
          <w:strike/>
          <w:color w:val="auto"/>
          <w:szCs w:val="22"/>
        </w:rPr>
        <w:tab/>
        <w:t>$</w:t>
      </w:r>
      <w:r w:rsidRPr="004E4FCC">
        <w:rPr>
          <w:rFonts w:cs="Times New Roman"/>
          <w:strike/>
          <w:color w:val="auto"/>
          <w:szCs w:val="22"/>
        </w:rPr>
        <w:tab/>
        <w:t>1;</w:t>
      </w:r>
    </w:p>
    <w:p w14:paraId="655ECBE4" w14:textId="061D9B1C" w:rsidR="009D32BE"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 xml:space="preserve">Commission on Higher Education </w:t>
      </w:r>
      <w:r w:rsidR="006D080A" w:rsidRPr="004E4FCC">
        <w:rPr>
          <w:rFonts w:cs="Times New Roman"/>
          <w:strike/>
          <w:color w:val="auto"/>
          <w:szCs w:val="22"/>
        </w:rPr>
        <w:t>–</w:t>
      </w:r>
      <w:r w:rsidRPr="004E4FCC">
        <w:rPr>
          <w:rFonts w:cs="Times New Roman"/>
          <w:strike/>
          <w:color w:val="auto"/>
          <w:szCs w:val="22"/>
        </w:rPr>
        <w:t xml:space="preserve"> Higher Education Excellence Enhancement Program</w:t>
      </w:r>
      <w:r w:rsidR="00E353A7"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9,000,000;</w:t>
      </w:r>
    </w:p>
    <w:p w14:paraId="31B6C70E" w14:textId="00C0D25B" w:rsidR="00053838" w:rsidRPr="004E4FCC"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4B9F2C21" w14:textId="23818A46"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Commission on Higher Education – Technology – Public Four-Year, Two-Year, and State</w:t>
      </w:r>
      <w:r w:rsidR="009D32BE" w:rsidRPr="004E4FCC">
        <w:rPr>
          <w:rFonts w:cs="Times New Roman"/>
          <w:strike/>
          <w:color w:val="auto"/>
          <w:szCs w:val="22"/>
        </w:rPr>
        <w:t xml:space="preserve"> </w:t>
      </w:r>
    </w:p>
    <w:p w14:paraId="15C46F24" w14:textId="17BB53D8"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Technical Colleges</w:t>
      </w:r>
      <w:r w:rsidR="00053838" w:rsidRPr="004E4FCC">
        <w:rPr>
          <w:rFonts w:cs="Times New Roman"/>
          <w:strike/>
          <w:color w:val="auto"/>
          <w:szCs w:val="22"/>
        </w:rPr>
        <w:tab/>
        <w:t>$</w:t>
      </w:r>
      <w:r w:rsidR="00053838" w:rsidRPr="004E4FCC">
        <w:rPr>
          <w:rFonts w:cs="Times New Roman"/>
          <w:strike/>
          <w:color w:val="auto"/>
          <w:szCs w:val="22"/>
        </w:rPr>
        <w:tab/>
        <w:t>8,000,000.</w:t>
      </w:r>
    </w:p>
    <w:p w14:paraId="2BE871D9" w14:textId="14B26EEB" w:rsidR="00053838" w:rsidRPr="004E4FCC" w:rsidRDefault="00053838" w:rsidP="000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009E6510" w:rsidRPr="004E4FCC">
        <w:rPr>
          <w:rFonts w:cs="Times New Roman"/>
          <w:strike/>
        </w:rPr>
        <w:t>(F)</w:t>
      </w:r>
      <w:r w:rsidR="009E6510" w:rsidRPr="004E4FCC">
        <w:rPr>
          <w:rFonts w:cs="Times New Roman"/>
          <w:strike/>
        </w:rPr>
        <w:tab/>
      </w:r>
      <w:r w:rsidRPr="004E4FCC">
        <w:rPr>
          <w:rFonts w:cs="Times New Roman"/>
          <w:strike/>
        </w:rPr>
        <w:t>Any unclaimed prize funds available in excess of the Board of Economic Advisors estimate of $23,500,000 shall be appropriated as follows:</w:t>
      </w:r>
    </w:p>
    <w:p w14:paraId="0F646D66" w14:textId="07060952" w:rsidR="00053838" w:rsidRPr="004E4FCC" w:rsidRDefault="00053838" w:rsidP="00B136F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4E4FCC">
        <w:rPr>
          <w:rFonts w:cs="Times New Roman"/>
        </w:rPr>
        <w:tab/>
      </w:r>
      <w:r w:rsidRPr="004E4FCC">
        <w:rPr>
          <w:rFonts w:cs="Times New Roman"/>
        </w:rPr>
        <w:tab/>
      </w:r>
      <w:r w:rsidRPr="004E4FCC">
        <w:rPr>
          <w:rFonts w:cs="Times New Roman"/>
          <w:strike/>
        </w:rPr>
        <w:t>Department of Education – School Bus Purchase</w:t>
      </w:r>
      <w:r w:rsidR="00B136FE" w:rsidRPr="004E4FCC">
        <w:rPr>
          <w:rFonts w:cs="Times New Roman"/>
          <w:strike/>
        </w:rPr>
        <w:tab/>
      </w:r>
      <w:r w:rsidRPr="004E4FCC">
        <w:rPr>
          <w:rFonts w:cs="Times New Roman"/>
          <w:strike/>
        </w:rPr>
        <w:t>$</w:t>
      </w:r>
      <w:r w:rsidR="00B136FE" w:rsidRPr="004E4FCC">
        <w:rPr>
          <w:rFonts w:cs="Times New Roman"/>
          <w:strike/>
        </w:rPr>
        <w:t xml:space="preserve"> </w:t>
      </w:r>
      <w:r w:rsidR="00246ED9" w:rsidRPr="004E4FCC">
        <w:rPr>
          <w:rFonts w:cs="Times New Roman"/>
          <w:strike/>
        </w:rPr>
        <w:tab/>
      </w:r>
      <w:r w:rsidRPr="004E4FCC">
        <w:rPr>
          <w:rFonts w:cs="Times New Roman"/>
          <w:strike/>
        </w:rPr>
        <w:t>All remaining.</w:t>
      </w:r>
    </w:p>
    <w:p w14:paraId="1AC5942F" w14:textId="7CA6A8EF"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(G)</w:t>
      </w:r>
      <w:r w:rsidR="009E6510" w:rsidRPr="004E4FCC">
        <w:rPr>
          <w:strike/>
          <w:szCs w:val="22"/>
        </w:rPr>
        <w:tab/>
      </w:r>
      <w:r w:rsidRPr="004E4FCC">
        <w:rPr>
          <w:strike/>
          <w:szCs w:val="22"/>
        </w:rPr>
        <w:t>If the lottery revenue received from certified unclaimed prizes for Fiscal Year 2025</w:t>
      </w:r>
      <w:r w:rsidRPr="004E4FCC">
        <w:rPr>
          <w:strike/>
          <w:szCs w:val="22"/>
        </w:rPr>
        <w:noBreakHyphen/>
        <w:t>26 is less than the amounts appropriated, the projects and programs receiving appropriations for any such year shall have their appropriations reduced on a pro rata basis.</w:t>
      </w:r>
    </w:p>
    <w:p w14:paraId="28D29668" w14:textId="1224232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(H)</w:t>
      </w:r>
      <w:r w:rsidR="009E6510" w:rsidRPr="004E4FCC">
        <w:rPr>
          <w:strike/>
          <w:szCs w:val="22"/>
        </w:rPr>
        <w:tab/>
      </w:r>
      <w:r w:rsidRPr="004E4FCC">
        <w:rPr>
          <w:strike/>
          <w:szCs w:val="22"/>
        </w:rPr>
        <w:t>Fiscal Year 2025</w:t>
      </w:r>
      <w:r w:rsidRPr="004E4FCC">
        <w:rPr>
          <w:strike/>
          <w:szCs w:val="22"/>
        </w:rPr>
        <w:noBreakHyphen/>
        <w:t>26 funds appropriated to the Commission on Higher Education and the State Board for Technical and Comprehensive Education for Tuition Assistance must be distributed to the technical colleges and two</w:t>
      </w:r>
      <w:r w:rsidRPr="004E4FCC">
        <w:rPr>
          <w:strike/>
          <w:szCs w:val="22"/>
        </w:rPr>
        <w:noBreakHyphen/>
        <w:t>year institutions as provided in Section 59</w:t>
      </w:r>
      <w:r w:rsidRPr="004E4FCC">
        <w:rPr>
          <w:strike/>
          <w:szCs w:val="22"/>
        </w:rPr>
        <w:noBreakHyphen/>
        <w:t>150</w:t>
      </w:r>
      <w:r w:rsidRPr="004E4FCC">
        <w:rPr>
          <w:strike/>
          <w:szCs w:val="22"/>
        </w:rPr>
        <w:noBreakHyphen/>
        <w:t>360.  Annually, the State Board for Technical and Comprehensive Education and the Commission on Higher Education shall develop the Tuition Assistance distribution of funds.</w:t>
      </w:r>
    </w:p>
    <w:p w14:paraId="31E0EAA0" w14:textId="2962FF1E"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(I)</w:t>
      </w:r>
      <w:r w:rsidR="009E6510" w:rsidRPr="004E4FCC">
        <w:rPr>
          <w:strike/>
          <w:szCs w:val="22"/>
        </w:rPr>
        <w:tab/>
      </w:r>
      <w:r w:rsidRPr="004E4FCC">
        <w:rPr>
          <w:strike/>
          <w:szCs w:val="22"/>
        </w:rPr>
        <w:t>The provisions of Section 2</w:t>
      </w:r>
      <w:r w:rsidRPr="004E4FCC">
        <w:rPr>
          <w:strike/>
          <w:szCs w:val="22"/>
        </w:rPr>
        <w:noBreakHyphen/>
        <w:t>75</w:t>
      </w:r>
      <w:r w:rsidRPr="004E4FCC">
        <w:rPr>
          <w:strike/>
          <w:szCs w:val="22"/>
        </w:rPr>
        <w:noBreakHyphen/>
        <w:t>30 regarding the aggregate amount of funding provided for the Centers of Excellence Matching Endowment are suspended for the current fiscal year.</w:t>
      </w:r>
    </w:p>
    <w:p w14:paraId="1C95C39C" w14:textId="5BD9BD13"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(J)</w:t>
      </w:r>
      <w:r w:rsidR="009E6510" w:rsidRPr="004E4FCC">
        <w:rPr>
          <w:strike/>
          <w:szCs w:val="22"/>
        </w:rPr>
        <w:tab/>
      </w:r>
      <w:r w:rsidRPr="004E4FCC">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(K)</w:t>
      </w:r>
      <w:r w:rsidR="009E6510" w:rsidRPr="004E4FCC">
        <w:rPr>
          <w:strike/>
          <w:szCs w:val="22"/>
        </w:rPr>
        <w:tab/>
      </w:r>
      <w:r w:rsidRPr="004E4FCC">
        <w:rPr>
          <w:strike/>
          <w:szCs w:val="22"/>
        </w:rPr>
        <w:t>Fiscal Year 2025</w:t>
      </w:r>
      <w:r w:rsidRPr="004E4FCC">
        <w:rPr>
          <w:strike/>
          <w:szCs w:val="22"/>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4E4FCC">
        <w:rPr>
          <w:strike/>
          <w:szCs w:val="22"/>
        </w:rPr>
        <w:noBreakHyphen/>
        <w:t>26 are fully funded.</w:t>
      </w:r>
    </w:p>
    <w:p w14:paraId="53568F98" w14:textId="0A00505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(L)</w:t>
      </w:r>
      <w:r w:rsidR="009E6510" w:rsidRPr="004E4FCC">
        <w:rPr>
          <w:strike/>
          <w:szCs w:val="22"/>
        </w:rPr>
        <w:tab/>
      </w:r>
      <w:r w:rsidRPr="004E4FCC">
        <w:rPr>
          <w:strike/>
          <w:szCs w:val="22"/>
        </w:rPr>
        <w:t>If the lottery revenue received for Fiscal Year 2025</w:t>
      </w:r>
      <w:r w:rsidRPr="004E4FCC">
        <w:rPr>
          <w:strike/>
          <w:szCs w:val="22"/>
        </w:rPr>
        <w:noBreakHyphen/>
        <w:t>26 certified net lottery proceeds and investment earnings for the current fiscal year, Fiscal Year 2024</w:t>
      </w:r>
      <w:r w:rsidRPr="004E4FCC">
        <w:rPr>
          <w:strike/>
          <w:szCs w:val="22"/>
        </w:rPr>
        <w:noBreakHyphen/>
        <w:t>25 projected surplus, and Fiscal Year 2023</w:t>
      </w:r>
      <w:r w:rsidRPr="004E4FCC">
        <w:rPr>
          <w:strike/>
          <w:szCs w:val="22"/>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(M)</w:t>
      </w:r>
      <w:r w:rsidR="009E6510" w:rsidRPr="004E4FCC">
        <w:rPr>
          <w:strike/>
          <w:szCs w:val="22"/>
        </w:rPr>
        <w:tab/>
      </w:r>
      <w:r w:rsidRPr="004E4FCC">
        <w:rPr>
          <w:strike/>
          <w:szCs w:val="22"/>
        </w:rPr>
        <w:t>The Higher Education Tuition Grants Commission is authorized to use up to $70,000 of the funds appropriated in this provision for Tuition Grants to provide the necessary level of program support for the grants award process.</w:t>
      </w:r>
    </w:p>
    <w:p w14:paraId="3AB4C6A1" w14:textId="77777777" w:rsidR="00BC5470"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(N)</w:t>
      </w:r>
      <w:r w:rsidR="009E6510" w:rsidRPr="004E4FCC">
        <w:rPr>
          <w:strike/>
          <w:szCs w:val="22"/>
        </w:rPr>
        <w:tab/>
      </w:r>
      <w:r w:rsidRPr="004E4FCC">
        <w:rPr>
          <w:strike/>
          <w:szCs w:val="22"/>
        </w:rPr>
        <w:t xml:space="preserve">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w:t>
      </w:r>
      <w:r w:rsidRPr="004E4FCC">
        <w:rPr>
          <w:strike/>
          <w:szCs w:val="22"/>
        </w:rPr>
        <w:lastRenderedPageBreak/>
        <w:t>expenditures of the SCIII program to the Chairman of the Senate Finance Committee and the Chairman of the House Ways and Means Committee.</w:t>
      </w:r>
    </w:p>
    <w:p w14:paraId="38386698" w14:textId="69DF686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(O)</w:t>
      </w:r>
      <w:r w:rsidR="009E6510" w:rsidRPr="004E4FCC">
        <w:rPr>
          <w:strike/>
          <w:szCs w:val="22"/>
        </w:rPr>
        <w:tab/>
      </w:r>
      <w:r w:rsidRPr="004E4FCC">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b/>
          <w:color w:val="auto"/>
          <w:szCs w:val="22"/>
        </w:rPr>
        <w:tab/>
      </w:r>
      <w:r w:rsidR="009E6510" w:rsidRPr="004E4FCC">
        <w:rPr>
          <w:rFonts w:cs="Times New Roman"/>
          <w:bCs/>
          <w:strike/>
          <w:color w:val="auto"/>
          <w:szCs w:val="22"/>
        </w:rPr>
        <w:t>(P)</w:t>
      </w:r>
      <w:r w:rsidR="009E6510" w:rsidRPr="004E4FCC">
        <w:rPr>
          <w:rFonts w:cs="Times New Roman"/>
          <w:bCs/>
          <w:strike/>
          <w:color w:val="auto"/>
          <w:szCs w:val="22"/>
        </w:rPr>
        <w:tab/>
      </w:r>
      <w:r w:rsidRPr="004E4FCC">
        <w:rPr>
          <w:strike/>
          <w:szCs w:val="22"/>
        </w:rPr>
        <w:t>Of the funds appropriated to the Commission on Higher Education for Need</w:t>
      </w:r>
      <w:r w:rsidRPr="004E4FCC">
        <w:rPr>
          <w:strike/>
          <w:szCs w:val="22"/>
        </w:rPr>
        <w:noBreakHyphen/>
        <w:t>Based Grants, public colleges and universities must submit final invoices for Need</w:t>
      </w:r>
      <w:r w:rsidRPr="004E4FCC">
        <w:rPr>
          <w:strike/>
          <w:szCs w:val="22"/>
        </w:rPr>
        <w:noBreakHyphen/>
        <w:t>based Grants by a date determined by the commission. Funds allocated for Fiscal Year 2025-26 must be distributed in the same academic year.</w:t>
      </w:r>
    </w:p>
    <w:p w14:paraId="23C17582" w14:textId="00E1AD0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(Q)</w:t>
      </w:r>
      <w:r w:rsidR="009E6510" w:rsidRPr="004E4FCC">
        <w:rPr>
          <w:strike/>
          <w:szCs w:val="22"/>
        </w:rPr>
        <w:tab/>
      </w:r>
      <w:r w:rsidRPr="004E4FCC">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4E4FCC">
        <w:rPr>
          <w:strike/>
          <w:szCs w:val="22"/>
        </w:rPr>
        <w:noBreakHyphen/>
        <w:t>time faculty and the hourly rates of part</w:t>
      </w:r>
      <w:r w:rsidRPr="004E4FCC">
        <w:rPr>
          <w:strike/>
          <w:szCs w:val="22"/>
        </w:rPr>
        <w:noBreakHyphen/>
        <w:t xml:space="preserve">time faculty, or the salaries of clinical nursing faculty, which includes adjunct faculty. </w:t>
      </w:r>
      <w:r w:rsidRPr="004E4FCC">
        <w:rPr>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w:t>
      </w:r>
      <w:r w:rsidRPr="004E4FCC">
        <w:rPr>
          <w:strike/>
          <w:snapToGrid w:val="0"/>
          <w:szCs w:val="22"/>
        </w:rPr>
        <w:lastRenderedPageBreak/>
        <w:t>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E4FCC">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E4FCC">
        <w:rPr>
          <w:szCs w:val="22"/>
        </w:rPr>
        <w:tab/>
      </w:r>
      <w:r w:rsidR="009E6510" w:rsidRPr="004E4FCC">
        <w:rPr>
          <w:strike/>
          <w:szCs w:val="22"/>
        </w:rPr>
        <w:t>(R)</w:t>
      </w:r>
      <w:r w:rsidR="009E6510" w:rsidRPr="004E4FCC">
        <w:rPr>
          <w:strike/>
          <w:szCs w:val="22"/>
        </w:rPr>
        <w:tab/>
      </w:r>
      <w:r w:rsidRPr="004E4FCC">
        <w:rPr>
          <w:strike/>
          <w:szCs w:val="22"/>
        </w:rPr>
        <w:t xml:space="preserve">Of </w:t>
      </w:r>
      <w:r w:rsidRPr="004E4FCC">
        <w:rPr>
          <w:rFonts w:cs="Times New Roman"/>
          <w:strike/>
          <w:szCs w:val="22"/>
        </w:rPr>
        <w:t>the</w:t>
      </w:r>
      <w:r w:rsidRPr="004E4FCC">
        <w:rPr>
          <w:strike/>
          <w:szCs w:val="22"/>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4DC5FF3B"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The Citadel</w:t>
      </w:r>
      <w:r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336,141;</w:t>
      </w:r>
    </w:p>
    <w:p w14:paraId="67B553A3"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University of Charleston</w:t>
      </w:r>
      <w:r w:rsidRPr="004E4FCC">
        <w:rPr>
          <w:rFonts w:cs="Times New Roman"/>
          <w:strike/>
          <w:color w:val="auto"/>
          <w:szCs w:val="22"/>
        </w:rPr>
        <w:tab/>
        <w:t>$</w:t>
      </w:r>
      <w:r w:rsidRPr="004E4FCC">
        <w:rPr>
          <w:rFonts w:cs="Times New Roman"/>
          <w:strike/>
          <w:color w:val="auto"/>
          <w:szCs w:val="22"/>
        </w:rPr>
        <w:tab/>
        <w:t>704,188;</w:t>
      </w:r>
    </w:p>
    <w:p w14:paraId="32569252"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 xml:space="preserve">Coastal Carolina University </w:t>
      </w:r>
      <w:r w:rsidRPr="004E4FCC">
        <w:rPr>
          <w:rFonts w:cs="Times New Roman"/>
          <w:strike/>
          <w:color w:val="auto"/>
          <w:szCs w:val="22"/>
        </w:rPr>
        <w:tab/>
        <w:t>$</w:t>
      </w:r>
      <w:r w:rsidRPr="004E4FCC">
        <w:rPr>
          <w:rFonts w:cs="Times New Roman"/>
          <w:strike/>
          <w:color w:val="auto"/>
          <w:szCs w:val="22"/>
        </w:rPr>
        <w:tab/>
        <w:t>699,612;</w:t>
      </w:r>
    </w:p>
    <w:p w14:paraId="3E38222A"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Francis Marion University</w:t>
      </w:r>
      <w:r w:rsidRPr="004E4FCC">
        <w:rPr>
          <w:rFonts w:cs="Times New Roman"/>
          <w:strike/>
          <w:color w:val="auto"/>
          <w:szCs w:val="22"/>
        </w:rPr>
        <w:tab/>
        <w:t>$</w:t>
      </w:r>
      <w:r w:rsidRPr="004E4FCC">
        <w:rPr>
          <w:rFonts w:cs="Times New Roman"/>
          <w:strike/>
          <w:color w:val="auto"/>
          <w:szCs w:val="22"/>
        </w:rPr>
        <w:tab/>
        <w:t>320,888;</w:t>
      </w:r>
    </w:p>
    <w:p w14:paraId="0A837EF3" w14:textId="5E884706"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Lander University</w:t>
      </w:r>
      <w:r w:rsidR="006F219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341,677;</w:t>
      </w:r>
    </w:p>
    <w:p w14:paraId="71A9F403"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South Carolina State University</w:t>
      </w:r>
      <w:r w:rsidRPr="004E4FCC">
        <w:rPr>
          <w:rFonts w:cs="Times New Roman"/>
          <w:strike/>
          <w:color w:val="auto"/>
          <w:szCs w:val="22"/>
        </w:rPr>
        <w:tab/>
        <w:t>$</w:t>
      </w:r>
      <w:r w:rsidRPr="004E4FCC">
        <w:rPr>
          <w:rFonts w:cs="Times New Roman"/>
          <w:strike/>
          <w:color w:val="auto"/>
          <w:szCs w:val="22"/>
        </w:rPr>
        <w:tab/>
        <w:t>262,080;</w:t>
      </w:r>
    </w:p>
    <w:p w14:paraId="2002F8B9"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USC – Aiken Campus</w:t>
      </w:r>
      <w:r w:rsidRPr="004E4FCC">
        <w:rPr>
          <w:rFonts w:cs="Times New Roman"/>
          <w:strike/>
          <w:color w:val="auto"/>
          <w:szCs w:val="22"/>
        </w:rPr>
        <w:tab/>
        <w:t>$</w:t>
      </w:r>
      <w:r w:rsidRPr="004E4FCC">
        <w:rPr>
          <w:rFonts w:cs="Times New Roman"/>
          <w:strike/>
          <w:color w:val="auto"/>
          <w:szCs w:val="22"/>
        </w:rPr>
        <w:tab/>
        <w:t>310,494;</w:t>
      </w:r>
    </w:p>
    <w:p w14:paraId="2D0C9EC2" w14:textId="4F1FFAC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USC – Upstate</w:t>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394,951;</w:t>
      </w:r>
    </w:p>
    <w:p w14:paraId="5833523D"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USC – Beaufort Campus</w:t>
      </w:r>
      <w:r w:rsidRPr="004E4FCC">
        <w:rPr>
          <w:rFonts w:cs="Times New Roman"/>
          <w:strike/>
          <w:color w:val="auto"/>
          <w:szCs w:val="22"/>
        </w:rPr>
        <w:tab/>
        <w:t>$</w:t>
      </w:r>
      <w:r w:rsidRPr="004E4FCC">
        <w:rPr>
          <w:rFonts w:cs="Times New Roman"/>
          <w:strike/>
          <w:color w:val="auto"/>
          <w:szCs w:val="22"/>
        </w:rPr>
        <w:tab/>
        <w:t>240,556;</w:t>
      </w:r>
    </w:p>
    <w:p w14:paraId="43E6DF3A"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 xml:space="preserve">USC – Lancaster Campus </w:t>
      </w:r>
      <w:r w:rsidRPr="004E4FCC">
        <w:rPr>
          <w:rFonts w:cs="Times New Roman"/>
          <w:strike/>
          <w:color w:val="auto"/>
          <w:szCs w:val="22"/>
        </w:rPr>
        <w:tab/>
        <w:t>$</w:t>
      </w:r>
      <w:r w:rsidRPr="004E4FCC">
        <w:rPr>
          <w:rFonts w:cs="Times New Roman"/>
          <w:strike/>
          <w:color w:val="auto"/>
          <w:szCs w:val="22"/>
        </w:rPr>
        <w:tab/>
        <w:t>131,927;</w:t>
      </w:r>
    </w:p>
    <w:p w14:paraId="0B0E9196"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 xml:space="preserve">USC – Salkehatchie Campus </w:t>
      </w:r>
      <w:r w:rsidRPr="004E4FCC">
        <w:rPr>
          <w:rFonts w:cs="Times New Roman"/>
          <w:strike/>
          <w:color w:val="auto"/>
          <w:szCs w:val="22"/>
        </w:rPr>
        <w:tab/>
        <w:t>$</w:t>
      </w:r>
      <w:r w:rsidRPr="004E4FCC">
        <w:rPr>
          <w:rFonts w:cs="Times New Roman"/>
          <w:strike/>
          <w:color w:val="auto"/>
          <w:szCs w:val="22"/>
        </w:rPr>
        <w:tab/>
        <w:t>98,932;</w:t>
      </w:r>
    </w:p>
    <w:p w14:paraId="48F3CEFB"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 xml:space="preserve">USC – Sumter Campus </w:t>
      </w:r>
      <w:r w:rsidRPr="004E4FCC">
        <w:rPr>
          <w:rFonts w:cs="Times New Roman"/>
          <w:strike/>
          <w:color w:val="auto"/>
          <w:szCs w:val="22"/>
        </w:rPr>
        <w:tab/>
        <w:t>$</w:t>
      </w:r>
      <w:r w:rsidRPr="004E4FCC">
        <w:rPr>
          <w:rFonts w:cs="Times New Roman"/>
          <w:strike/>
          <w:color w:val="auto"/>
          <w:szCs w:val="22"/>
        </w:rPr>
        <w:tab/>
        <w:t>116,052;</w:t>
      </w:r>
    </w:p>
    <w:p w14:paraId="4C584275"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 xml:space="preserve">USC – Union Campus </w:t>
      </w:r>
      <w:r w:rsidRPr="004E4FCC">
        <w:rPr>
          <w:rFonts w:cs="Times New Roman"/>
          <w:strike/>
          <w:color w:val="auto"/>
          <w:szCs w:val="22"/>
        </w:rPr>
        <w:tab/>
        <w:t>$</w:t>
      </w:r>
      <w:r w:rsidRPr="004E4FCC">
        <w:rPr>
          <w:rFonts w:cs="Times New Roman"/>
          <w:strike/>
          <w:color w:val="auto"/>
          <w:szCs w:val="22"/>
        </w:rPr>
        <w:tab/>
        <w:t>109,659;</w:t>
      </w:r>
    </w:p>
    <w:p w14:paraId="12E4CD26" w14:textId="64C5A639" w:rsidR="004339D5"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Winthrop</w:t>
      </w:r>
      <w:r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389,413;</w:t>
      </w:r>
    </w:p>
    <w:p w14:paraId="70FA6315" w14:textId="7455993E" w:rsidR="00053838" w:rsidRPr="004E4FCC" w:rsidRDefault="00053838"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50B82200" w14:textId="5A5F6464"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(15)</w:t>
      </w:r>
      <w:r w:rsidRPr="004E4FCC">
        <w:rPr>
          <w:rFonts w:cs="Times New Roman"/>
          <w:strike/>
          <w:color w:val="auto"/>
          <w:szCs w:val="22"/>
        </w:rPr>
        <w:tab/>
        <w:t>State Technical Colleges and State Board for Technical</w:t>
      </w:r>
      <w:r w:rsidR="006F219F" w:rsidRPr="004E4FCC">
        <w:rPr>
          <w:rFonts w:cs="Times New Roman"/>
          <w:strike/>
          <w:color w:val="auto"/>
          <w:szCs w:val="22"/>
        </w:rPr>
        <w:t xml:space="preserve"> </w:t>
      </w:r>
      <w:r w:rsidRPr="004E4FCC">
        <w:rPr>
          <w:rFonts w:cs="Times New Roman"/>
          <w:strike/>
          <w:color w:val="auto"/>
          <w:szCs w:val="22"/>
        </w:rPr>
        <w:t>and Comprehensive Education</w:t>
      </w:r>
      <w:r w:rsidRPr="004E4FCC">
        <w:rPr>
          <w:rFonts w:cs="Times New Roman"/>
          <w:strike/>
          <w:color w:val="auto"/>
          <w:szCs w:val="22"/>
        </w:rPr>
        <w:tab/>
        <w:t>$</w:t>
      </w:r>
      <w:r w:rsidRPr="004E4FCC">
        <w:rPr>
          <w:rFonts w:cs="Times New Roman"/>
          <w:strike/>
          <w:color w:val="auto"/>
          <w:szCs w:val="22"/>
        </w:rPr>
        <w:tab/>
        <w:t>3,543,430.</w:t>
      </w:r>
    </w:p>
    <w:p w14:paraId="42FD4021" w14:textId="7EA3150F"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(S)</w:t>
      </w:r>
      <w:r w:rsidR="009E6510" w:rsidRPr="004E4FCC">
        <w:rPr>
          <w:strike/>
          <w:szCs w:val="22"/>
        </w:rPr>
        <w:tab/>
      </w:r>
      <w:r w:rsidRPr="004E4FCC">
        <w:rPr>
          <w:strike/>
          <w:szCs w:val="22"/>
        </w:rPr>
        <w:t>Each institution shall use the amount appropriated only for technology repair and related technology maintenance and/or upgrades that are necessary to support an institution's educational purpose.</w:t>
      </w:r>
    </w:p>
    <w:p w14:paraId="0891FB92" w14:textId="43924CAC"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(T)</w:t>
      </w:r>
      <w:r w:rsidR="009E6510" w:rsidRPr="004E4FCC">
        <w:rPr>
          <w:strike/>
          <w:szCs w:val="22"/>
        </w:rPr>
        <w:tab/>
      </w:r>
      <w:r w:rsidRPr="004E4FCC">
        <w:rPr>
          <w:strike/>
          <w:szCs w:val="22"/>
        </w:rPr>
        <w:t>Prior to the utilization of these funds, institutions must certify to the Commission on Higher Education, in a manner it prescribes, the extent to which they have met this requirement.</w:t>
      </w:r>
    </w:p>
    <w:p w14:paraId="636CD1C0" w14:textId="22B2412D"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009E6510" w:rsidRPr="004E4FCC">
        <w:rPr>
          <w:strike/>
          <w:szCs w:val="22"/>
        </w:rPr>
        <w:t>(U)</w:t>
      </w:r>
      <w:r w:rsidR="009E6510" w:rsidRPr="004E4FCC">
        <w:rPr>
          <w:strike/>
          <w:szCs w:val="22"/>
        </w:rPr>
        <w:tab/>
      </w:r>
      <w:r w:rsidRPr="004E4FCC">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(V)</w:t>
      </w:r>
      <w:r w:rsidR="009E6510" w:rsidRPr="004E4FCC">
        <w:rPr>
          <w:strike/>
          <w:szCs w:val="22"/>
        </w:rPr>
        <w:tab/>
      </w:r>
      <w:r w:rsidRPr="004E4FCC">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9"/>
    <w:p w14:paraId="2E1A7103" w14:textId="30B1699A"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3.</w:t>
      </w:r>
      <w:r w:rsidR="000B05B8" w:rsidRPr="004E4FCC">
        <w:rPr>
          <w:b/>
          <w:bCs/>
        </w:rPr>
        <w:t>6</w:t>
      </w:r>
      <w:r w:rsidRPr="004E4FCC">
        <w:rPr>
          <w:b/>
          <w:bCs/>
        </w:rPr>
        <w:tab/>
      </w:r>
      <w:r w:rsidRPr="004E4FCC">
        <w:rPr>
          <w:bCs/>
        </w:rPr>
        <w:t>(LEA: Purchase of Lottery Tickets)  For the current fiscal year, Section 59-150-70(D)(2) is suspended.</w:t>
      </w:r>
    </w:p>
    <w:p w14:paraId="48E67029" w14:textId="3ED87E4B" w:rsidR="00AB0830" w:rsidRPr="004E4FCC" w:rsidRDefault="00AB0830" w:rsidP="00AB0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b/>
          <w:bCs/>
          <w:i/>
          <w:iCs/>
          <w:szCs w:val="22"/>
          <w:u w:val="single"/>
        </w:rPr>
        <w:t>3.</w:t>
      </w:r>
      <w:r w:rsidR="00B5737E" w:rsidRPr="004E4FCC">
        <w:rPr>
          <w:b/>
          <w:bCs/>
          <w:i/>
          <w:iCs/>
          <w:szCs w:val="22"/>
          <w:u w:val="single"/>
        </w:rPr>
        <w:t>7</w:t>
      </w:r>
      <w:r w:rsidRPr="004E4FCC">
        <w:rPr>
          <w:b/>
          <w:bCs/>
          <w:i/>
          <w:iCs/>
          <w:szCs w:val="22"/>
          <w:u w:val="single"/>
        </w:rPr>
        <w:t>.</w:t>
      </w:r>
      <w:r w:rsidRPr="004E4FCC">
        <w:rPr>
          <w:i/>
          <w:iCs/>
          <w:szCs w:val="22"/>
          <w:u w:val="single"/>
        </w:rPr>
        <w:tab/>
        <w:t xml:space="preserve">(LEA: Vending Machine Sale of Lottery Tickets) </w:t>
      </w:r>
      <w:r w:rsidR="008216F1" w:rsidRPr="004E4FCC">
        <w:rPr>
          <w:i/>
          <w:iCs/>
          <w:szCs w:val="22"/>
          <w:u w:val="single"/>
        </w:rPr>
        <w:t xml:space="preserve"> </w:t>
      </w:r>
      <w:r w:rsidRPr="004E4FCC">
        <w:rPr>
          <w:i/>
          <w:iCs/>
          <w:szCs w:val="22"/>
          <w:u w:val="single"/>
        </w:rPr>
        <w:t xml:space="preserve">(A) </w:t>
      </w:r>
      <w:r w:rsidR="008216F1" w:rsidRPr="004E4FCC">
        <w:rPr>
          <w:i/>
          <w:iCs/>
          <w:szCs w:val="22"/>
          <w:u w:val="single"/>
        </w:rPr>
        <w:t xml:space="preserve"> </w:t>
      </w:r>
      <w:r w:rsidRPr="004E4FCC">
        <w:rPr>
          <w:i/>
          <w:iCs/>
          <w:szCs w:val="22"/>
          <w:u w:val="single"/>
        </w:rPr>
        <w:t>The South Carolina Education Lottery Commission is authorized to permit and regulate the sale of lottery tickets through automated vending machines. The commission shall promulgate policies and procedures governing the placement, operation, security, and monitoring of such vending machines to ensure compliance with all applicable state laws and lottery regulations.</w:t>
      </w:r>
    </w:p>
    <w:p w14:paraId="4B69A7FD" w14:textId="646D3E6A" w:rsidR="00AB0830" w:rsidRPr="004E4FCC" w:rsidRDefault="00AB0830" w:rsidP="00AB0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(B)</w:t>
      </w:r>
      <w:r w:rsidR="008216F1" w:rsidRPr="004E4FCC">
        <w:rPr>
          <w:i/>
          <w:iCs/>
          <w:szCs w:val="22"/>
          <w:u w:val="single"/>
        </w:rPr>
        <w:tab/>
      </w:r>
      <w:r w:rsidRPr="004E4FCC">
        <w:rPr>
          <w:i/>
          <w:iCs/>
          <w:szCs w:val="22"/>
          <w:u w:val="single"/>
        </w:rPr>
        <w:t>Vending machines authorized under this provision must be equipped with technology that requires the scanning and verification of a valid, government-issued photo identification prior to the completion of any lottery ticket sale, for the purpose of confirming that the purchaser is at least eighteen years of age. No sale may be completed unless age verification is successfully obtained.</w:t>
      </w:r>
    </w:p>
    <w:p w14:paraId="4F2968C7" w14:textId="5C056749" w:rsidR="006521CC" w:rsidRPr="004E4FCC" w:rsidRDefault="00AB0830" w:rsidP="00AB0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E4FCC">
        <w:rPr>
          <w:szCs w:val="22"/>
        </w:rPr>
        <w:tab/>
      </w:r>
      <w:r w:rsidRPr="004E4FCC">
        <w:rPr>
          <w:i/>
          <w:iCs/>
          <w:szCs w:val="22"/>
          <w:u w:val="single"/>
        </w:rPr>
        <w:t xml:space="preserve">(C) </w:t>
      </w:r>
      <w:r w:rsidR="008216F1" w:rsidRPr="004E4FCC">
        <w:rPr>
          <w:i/>
          <w:iCs/>
          <w:szCs w:val="22"/>
          <w:u w:val="single"/>
        </w:rPr>
        <w:tab/>
      </w:r>
      <w:r w:rsidR="00270DB4" w:rsidRPr="004E4FCC">
        <w:rPr>
          <w:i/>
          <w:iCs/>
          <w:szCs w:val="22"/>
          <w:u w:val="single"/>
        </w:rPr>
        <w:t>T</w:t>
      </w:r>
      <w:r w:rsidRPr="004E4FCC">
        <w:rPr>
          <w:i/>
          <w:iCs/>
          <w:szCs w:val="22"/>
          <w:u w:val="single"/>
        </w:rPr>
        <w:t>he commission shall approve all vending machine models, vendors, and retail locations participating in the program and may suspend or revoke authorization for any vending machine or retailer found to be in violation of commission policies or state law.</w:t>
      </w:r>
    </w:p>
    <w:p w14:paraId="312EC531" w14:textId="75225CF4"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rFonts w:asciiTheme="minorHAnsi" w:hAnsiTheme="minorHAnsi" w:cstheme="minorHAnsi"/>
          <w:szCs w:val="22"/>
        </w:rPr>
        <w:tab/>
      </w:r>
      <w:r w:rsidRPr="004E4FCC">
        <w:rPr>
          <w:b/>
          <w:i/>
          <w:iCs/>
          <w:szCs w:val="22"/>
          <w:u w:val="single"/>
        </w:rPr>
        <w:t>3.</w:t>
      </w:r>
      <w:r w:rsidR="006C685E" w:rsidRPr="004E4FCC">
        <w:rPr>
          <w:b/>
          <w:i/>
          <w:iCs/>
          <w:szCs w:val="22"/>
          <w:u w:val="single"/>
        </w:rPr>
        <w:t>8</w:t>
      </w:r>
      <w:r w:rsidRPr="004E4FCC">
        <w:rPr>
          <w:b/>
          <w:i/>
          <w:iCs/>
          <w:szCs w:val="22"/>
          <w:u w:val="single"/>
        </w:rPr>
        <w:t>.</w:t>
      </w:r>
      <w:r w:rsidRPr="004E4FCC">
        <w:rPr>
          <w:i/>
          <w:iCs/>
          <w:szCs w:val="22"/>
          <w:u w:val="single"/>
        </w:rPr>
        <w:tab/>
        <w:t>(LEA: FY 2026</w:t>
      </w:r>
      <w:r w:rsidRPr="004E4FCC">
        <w:rPr>
          <w:i/>
          <w:iCs/>
          <w:szCs w:val="22"/>
          <w:u w:val="single"/>
        </w:rPr>
        <w:noBreakHyphen/>
        <w:t>27 Lottery Funding)  (A)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A4FB4DA"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(B)</w:t>
      </w:r>
      <w:r w:rsidRPr="004E4FCC">
        <w:rPr>
          <w:i/>
          <w:iCs/>
          <w:szCs w:val="22"/>
          <w:u w:val="single"/>
        </w:rPr>
        <w:tab/>
        <w:t>The Executive Budget Office is directed to prepare the subsequent Lottery Expenditure Account detail budget to reflect the appropriations of the Education Lottery Account as provided in this section.</w:t>
      </w:r>
    </w:p>
    <w:p w14:paraId="0ED9F70D"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(C)</w:t>
      </w:r>
      <w:r w:rsidRPr="004E4FCC">
        <w:rPr>
          <w:i/>
          <w:iCs/>
          <w:szCs w:val="22"/>
          <w:u w:val="single"/>
        </w:rPr>
        <w:tab/>
        <w:t>All Education Lottery Account revenue shall be carried forward from the prior fiscal year into the current fiscal year including any interest earnings, which shall be used to support the appropriations contained below.</w:t>
      </w:r>
    </w:p>
    <w:p w14:paraId="5AE757C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(D)</w:t>
      </w:r>
      <w:r w:rsidRPr="004E4FCC">
        <w:rPr>
          <w:i/>
          <w:iCs/>
          <w:szCs w:val="22"/>
          <w:u w:val="single"/>
        </w:rPr>
        <w:tab/>
        <w:t>For Fiscal Year 2026</w:t>
      </w:r>
      <w:r w:rsidRPr="004E4FCC">
        <w:rPr>
          <w:i/>
          <w:iCs/>
          <w:szCs w:val="22"/>
          <w:u w:val="single"/>
        </w:rPr>
        <w:noBreakHyphen/>
        <w:t>27, certified net lottery proceeds and investment earnings for the current fiscal year, Fiscal Year 2024</w:t>
      </w:r>
      <w:r w:rsidRPr="004E4FCC">
        <w:rPr>
          <w:i/>
          <w:iCs/>
          <w:szCs w:val="22"/>
          <w:u w:val="single"/>
        </w:rPr>
        <w:noBreakHyphen/>
        <w:t>25 certified surplus, and Fiscal Year 2025</w:t>
      </w:r>
      <w:r w:rsidRPr="004E4FCC">
        <w:rPr>
          <w:i/>
          <w:iCs/>
          <w:szCs w:val="22"/>
          <w:u w:val="single"/>
        </w:rPr>
        <w:noBreakHyphen/>
        <w:t>26 projected surplus and undesignated fund balance are appropriated as follows:</w:t>
      </w:r>
    </w:p>
    <w:p w14:paraId="781E837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Commission on Higher Education – LIFE Scholarships as provided in Chapter 149, Title 59</w:t>
      </w:r>
      <w:r w:rsidRPr="004E4FCC">
        <w:rPr>
          <w:rFonts w:cs="Times New Roman"/>
          <w:i/>
          <w:iCs/>
          <w:color w:val="auto"/>
          <w:szCs w:val="22"/>
          <w:u w:val="single"/>
        </w:rPr>
        <w:tab/>
        <w:t>$</w:t>
      </w:r>
      <w:r w:rsidRPr="004E4FCC">
        <w:rPr>
          <w:rFonts w:cs="Times New Roman"/>
          <w:i/>
          <w:iCs/>
          <w:color w:val="auto"/>
          <w:szCs w:val="22"/>
          <w:u w:val="single"/>
        </w:rPr>
        <w:tab/>
        <w:t>228,179,029;</w:t>
      </w:r>
    </w:p>
    <w:p w14:paraId="45A766B1"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Commission on Higher Education – HOPE Scholarships as provided in Section 59</w:t>
      </w:r>
      <w:r w:rsidRPr="004E4FCC">
        <w:rPr>
          <w:rFonts w:cs="Times New Roman"/>
          <w:i/>
          <w:iCs/>
          <w:color w:val="auto"/>
          <w:szCs w:val="22"/>
          <w:u w:val="single"/>
        </w:rPr>
        <w:noBreakHyphen/>
        <w:t>150</w:t>
      </w:r>
      <w:r w:rsidRPr="004E4FCC">
        <w:rPr>
          <w:rFonts w:cs="Times New Roman"/>
          <w:i/>
          <w:iCs/>
          <w:color w:val="auto"/>
          <w:szCs w:val="22"/>
          <w:u w:val="single"/>
        </w:rPr>
        <w:noBreakHyphen/>
        <w:t>370</w:t>
      </w:r>
      <w:r w:rsidRPr="004E4FCC">
        <w:rPr>
          <w:rFonts w:cs="Times New Roman"/>
          <w:i/>
          <w:iCs/>
          <w:color w:val="auto"/>
          <w:szCs w:val="22"/>
          <w:u w:val="single"/>
        </w:rPr>
        <w:tab/>
        <w:t>$</w:t>
      </w:r>
      <w:r w:rsidRPr="004E4FCC">
        <w:rPr>
          <w:rFonts w:cs="Times New Roman"/>
          <w:i/>
          <w:iCs/>
          <w:color w:val="auto"/>
          <w:szCs w:val="22"/>
          <w:u w:val="single"/>
        </w:rPr>
        <w:tab/>
        <w:t>9,550,710;</w:t>
      </w:r>
    </w:p>
    <w:p w14:paraId="421B801F"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Commission on Higher Education – Palmetto Fellows Scholarships as provided in Section 59</w:t>
      </w:r>
      <w:r w:rsidRPr="004E4FCC">
        <w:rPr>
          <w:rFonts w:cs="Times New Roman"/>
          <w:i/>
          <w:iCs/>
          <w:color w:val="auto"/>
          <w:szCs w:val="22"/>
          <w:u w:val="single"/>
        </w:rPr>
        <w:noBreakHyphen/>
        <w:t>104</w:t>
      </w:r>
      <w:r w:rsidRPr="004E4FCC">
        <w:rPr>
          <w:rFonts w:cs="Times New Roman"/>
          <w:i/>
          <w:iCs/>
          <w:color w:val="auto"/>
          <w:szCs w:val="22"/>
          <w:u w:val="single"/>
        </w:rPr>
        <w:noBreakHyphen/>
        <w:t>20</w:t>
      </w:r>
      <w:r w:rsidRPr="004E4FCC">
        <w:rPr>
          <w:rFonts w:cs="Times New Roman"/>
          <w:i/>
          <w:iCs/>
          <w:color w:val="auto"/>
          <w:szCs w:val="22"/>
          <w:u w:val="single"/>
        </w:rPr>
        <w:tab/>
        <w:t>$</w:t>
      </w:r>
      <w:r w:rsidRPr="004E4FCC">
        <w:rPr>
          <w:rFonts w:cs="Times New Roman"/>
          <w:i/>
          <w:iCs/>
          <w:color w:val="auto"/>
          <w:szCs w:val="22"/>
          <w:u w:val="single"/>
        </w:rPr>
        <w:tab/>
        <w:t>61,367,805;</w:t>
      </w:r>
    </w:p>
    <w:p w14:paraId="340F0DB6"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(4)</w:t>
      </w:r>
      <w:r w:rsidRPr="004E4FCC">
        <w:rPr>
          <w:rFonts w:cs="Times New Roman"/>
          <w:i/>
          <w:iCs/>
          <w:color w:val="auto"/>
          <w:szCs w:val="22"/>
          <w:u w:val="single"/>
        </w:rPr>
        <w:tab/>
        <w:t xml:space="preserve">Commission on Higher Education and State Board for Technical and Comprehensive Education – </w:t>
      </w:r>
    </w:p>
    <w:p w14:paraId="408DE0E6"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Tuition Assistance</w:t>
      </w:r>
      <w:r w:rsidRPr="004E4FCC">
        <w:rPr>
          <w:rFonts w:cs="Times New Roman"/>
          <w:i/>
          <w:iCs/>
          <w:color w:val="auto"/>
          <w:szCs w:val="22"/>
          <w:u w:val="single"/>
        </w:rPr>
        <w:tab/>
        <w:t>$</w:t>
      </w:r>
      <w:r w:rsidRPr="004E4FCC">
        <w:rPr>
          <w:rFonts w:cs="Times New Roman"/>
          <w:i/>
          <w:iCs/>
          <w:color w:val="auto"/>
          <w:szCs w:val="22"/>
          <w:u w:val="single"/>
        </w:rPr>
        <w:tab/>
        <w:t>53,000,000;</w:t>
      </w:r>
    </w:p>
    <w:p w14:paraId="1DF9B2F8"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lastRenderedPageBreak/>
        <w:tab/>
      </w:r>
      <w:r w:rsidRPr="004E4FCC">
        <w:rPr>
          <w:rFonts w:cs="Times New Roman"/>
          <w:i/>
          <w:iCs/>
          <w:color w:val="auto"/>
          <w:szCs w:val="22"/>
        </w:rPr>
        <w:tab/>
      </w:r>
      <w:r w:rsidRPr="004E4FCC">
        <w:rPr>
          <w:rFonts w:cs="Times New Roman"/>
          <w:i/>
          <w:iCs/>
          <w:color w:val="auto"/>
          <w:szCs w:val="22"/>
          <w:u w:val="single"/>
        </w:rPr>
        <w:t>(5)</w:t>
      </w:r>
      <w:r w:rsidRPr="004E4FCC">
        <w:rPr>
          <w:rFonts w:cs="Times New Roman"/>
          <w:i/>
          <w:iCs/>
          <w:color w:val="auto"/>
          <w:szCs w:val="22"/>
          <w:u w:val="single"/>
        </w:rPr>
        <w:tab/>
        <w:t>Commission on Higher Education – Need Based Grants</w:t>
      </w:r>
      <w:r w:rsidRPr="004E4FCC">
        <w:rPr>
          <w:rFonts w:cs="Times New Roman"/>
          <w:i/>
          <w:iCs/>
          <w:color w:val="auto"/>
          <w:szCs w:val="22"/>
          <w:u w:val="single"/>
        </w:rPr>
        <w:tab/>
        <w:t>$</w:t>
      </w:r>
      <w:r w:rsidRPr="004E4FCC">
        <w:rPr>
          <w:rFonts w:cs="Times New Roman"/>
          <w:i/>
          <w:iCs/>
          <w:color w:val="auto"/>
          <w:szCs w:val="22"/>
          <w:u w:val="single"/>
        </w:rPr>
        <w:tab/>
        <w:t>80,000,000;</w:t>
      </w:r>
    </w:p>
    <w:p w14:paraId="0F539EA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(6)</w:t>
      </w:r>
      <w:r w:rsidRPr="004E4FCC">
        <w:rPr>
          <w:rFonts w:cs="Times New Roman"/>
          <w:i/>
          <w:iCs/>
          <w:color w:val="auto"/>
          <w:szCs w:val="22"/>
          <w:u w:val="single"/>
        </w:rPr>
        <w:tab/>
        <w:t>Higher Education Tuition Grants Commission – Tuition Grants</w:t>
      </w:r>
      <w:r w:rsidRPr="004E4FCC">
        <w:rPr>
          <w:rFonts w:cs="Times New Roman"/>
          <w:i/>
          <w:iCs/>
          <w:color w:val="auto"/>
          <w:szCs w:val="22"/>
          <w:u w:val="single"/>
        </w:rPr>
        <w:tab/>
        <w:t>$</w:t>
      </w:r>
      <w:r w:rsidRPr="004E4FCC">
        <w:rPr>
          <w:rFonts w:cs="Times New Roman"/>
          <w:i/>
          <w:iCs/>
          <w:color w:val="auto"/>
          <w:szCs w:val="22"/>
          <w:u w:val="single"/>
        </w:rPr>
        <w:tab/>
        <w:t>20,000,000;</w:t>
      </w:r>
    </w:p>
    <w:p w14:paraId="15FA15E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(7)</w:t>
      </w:r>
      <w:r w:rsidRPr="004E4FCC">
        <w:rPr>
          <w:rFonts w:cs="Times New Roman"/>
          <w:i/>
          <w:iCs/>
          <w:color w:val="auto"/>
          <w:szCs w:val="22"/>
          <w:u w:val="single"/>
        </w:rPr>
        <w:tab/>
        <w:t xml:space="preserve">Commission on Higher Education – SC National Guard College Assistance Program as provided in </w:t>
      </w:r>
    </w:p>
    <w:p w14:paraId="36262ED5" w14:textId="347802BE"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00F73B0D" w:rsidRPr="004E4FCC">
        <w:rPr>
          <w:rFonts w:cs="Times New Roman"/>
          <w:i/>
          <w:iCs/>
          <w:color w:val="auto"/>
          <w:szCs w:val="22"/>
          <w:u w:val="single"/>
        </w:rPr>
        <w:t>Chapter 114, Title</w:t>
      </w:r>
      <w:r w:rsidRPr="004E4FCC">
        <w:rPr>
          <w:rFonts w:cs="Times New Roman"/>
          <w:i/>
          <w:iCs/>
          <w:color w:val="auto"/>
          <w:szCs w:val="22"/>
          <w:u w:val="single"/>
        </w:rPr>
        <w:t xml:space="preserve"> 59</w:t>
      </w:r>
      <w:r w:rsidRPr="004E4FCC">
        <w:rPr>
          <w:rFonts w:cs="Times New Roman"/>
          <w:i/>
          <w:iCs/>
          <w:color w:val="auto"/>
          <w:szCs w:val="22"/>
          <w:u w:val="single"/>
        </w:rPr>
        <w:tab/>
        <w:t>$</w:t>
      </w:r>
      <w:r w:rsidRPr="004E4FCC">
        <w:rPr>
          <w:rFonts w:cs="Times New Roman"/>
          <w:i/>
          <w:iCs/>
          <w:color w:val="auto"/>
          <w:szCs w:val="22"/>
          <w:u w:val="single"/>
        </w:rPr>
        <w:tab/>
        <w:t>6,200,000;</w:t>
      </w:r>
    </w:p>
    <w:p w14:paraId="71DF6FE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(8)</w:t>
      </w:r>
      <w:r w:rsidRPr="004E4FCC">
        <w:rPr>
          <w:rFonts w:cs="Times New Roman"/>
          <w:i/>
          <w:iCs/>
          <w:color w:val="auto"/>
          <w:szCs w:val="22"/>
          <w:u w:val="single"/>
        </w:rPr>
        <w:tab/>
        <w:t xml:space="preserve">State Board for Technical and Comprehensive Education – </w:t>
      </w:r>
    </w:p>
    <w:p w14:paraId="23D4D88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South Carolina Workforce Industry Needs Scholarships</w:t>
      </w:r>
      <w:r w:rsidRPr="004E4FCC">
        <w:rPr>
          <w:rFonts w:cs="Times New Roman"/>
          <w:i/>
          <w:iCs/>
          <w:color w:val="auto"/>
          <w:szCs w:val="22"/>
          <w:u w:val="single"/>
        </w:rPr>
        <w:tab/>
        <w:t>$</w:t>
      </w:r>
      <w:r w:rsidRPr="004E4FCC">
        <w:rPr>
          <w:rFonts w:cs="Times New Roman"/>
          <w:i/>
          <w:iCs/>
          <w:color w:val="auto"/>
          <w:szCs w:val="22"/>
          <w:u w:val="single"/>
        </w:rPr>
        <w:tab/>
        <w:t>24,717,547;</w:t>
      </w:r>
    </w:p>
    <w:p w14:paraId="37842E6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(9)</w:t>
      </w:r>
      <w:r w:rsidRPr="004E4FCC">
        <w:rPr>
          <w:rFonts w:cs="Times New Roman"/>
          <w:i/>
          <w:iCs/>
          <w:color w:val="auto"/>
          <w:szCs w:val="22"/>
          <w:u w:val="single"/>
        </w:rPr>
        <w:tab/>
        <w:t>South Carolina State University</w:t>
      </w:r>
      <w:r w:rsidRPr="004E4FCC">
        <w:rPr>
          <w:rFonts w:cs="Times New Roman"/>
          <w:i/>
          <w:iCs/>
          <w:color w:val="auto"/>
          <w:szCs w:val="22"/>
          <w:u w:val="single"/>
        </w:rPr>
        <w:tab/>
        <w:t>$</w:t>
      </w:r>
      <w:r w:rsidRPr="004E4FCC">
        <w:rPr>
          <w:rFonts w:cs="Times New Roman"/>
          <w:i/>
          <w:iCs/>
          <w:color w:val="auto"/>
          <w:szCs w:val="22"/>
          <w:u w:val="single"/>
        </w:rPr>
        <w:tab/>
        <w:t>2,500,000;</w:t>
      </w:r>
    </w:p>
    <w:p w14:paraId="3ACE3093" w14:textId="77777777" w:rsidR="00514D16"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(10)</w:t>
      </w:r>
      <w:r w:rsidRPr="004E4FCC">
        <w:rPr>
          <w:rFonts w:cs="Times New Roman"/>
          <w:i/>
          <w:iCs/>
          <w:color w:val="auto"/>
          <w:szCs w:val="22"/>
          <w:u w:val="single"/>
        </w:rPr>
        <w:tab/>
        <w:t>Commission on Higher Education – Nursing Initiative</w:t>
      </w:r>
      <w:r w:rsidRPr="004E4FCC">
        <w:rPr>
          <w:rFonts w:cs="Times New Roman"/>
          <w:i/>
          <w:iCs/>
          <w:color w:val="auto"/>
          <w:szCs w:val="22"/>
          <w:u w:val="single"/>
        </w:rPr>
        <w:tab/>
        <w:t>$</w:t>
      </w:r>
      <w:r w:rsidRPr="004E4FCC">
        <w:rPr>
          <w:rFonts w:cs="Times New Roman"/>
          <w:i/>
          <w:iCs/>
          <w:color w:val="auto"/>
          <w:szCs w:val="22"/>
          <w:u w:val="single"/>
        </w:rPr>
        <w:tab/>
        <w:t>10,000,000;</w:t>
      </w:r>
    </w:p>
    <w:p w14:paraId="64F5F4F2" w14:textId="5D6153CA"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u w:val="single"/>
        </w:rPr>
        <w:t>and</w:t>
      </w:r>
    </w:p>
    <w:p w14:paraId="2EC9012E" w14:textId="48EC75E5"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(11)</w:t>
      </w:r>
      <w:r w:rsidRPr="004E4FCC">
        <w:rPr>
          <w:rFonts w:cs="Times New Roman"/>
          <w:i/>
          <w:iCs/>
          <w:color w:val="auto"/>
          <w:szCs w:val="22"/>
          <w:u w:val="single"/>
        </w:rPr>
        <w:tab/>
        <w:t>Commission on Higher Education – Meeting Street College Scholarships</w:t>
      </w:r>
      <w:r w:rsidRPr="004E4FCC">
        <w:rPr>
          <w:rFonts w:cs="Times New Roman"/>
          <w:i/>
          <w:iCs/>
          <w:color w:val="auto"/>
          <w:szCs w:val="22"/>
          <w:u w:val="single"/>
        </w:rPr>
        <w:tab/>
        <w:t>$</w:t>
      </w:r>
      <w:r w:rsidRPr="004E4FCC">
        <w:rPr>
          <w:rFonts w:cs="Times New Roman"/>
          <w:i/>
          <w:iCs/>
          <w:color w:val="auto"/>
          <w:szCs w:val="22"/>
          <w:u w:val="single"/>
        </w:rPr>
        <w:tab/>
        <w:t>15,000,000.</w:t>
      </w:r>
    </w:p>
    <w:p w14:paraId="703F10C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u w:val="single"/>
        </w:rPr>
        <w:t>(E)</w:t>
      </w:r>
      <w:r w:rsidRPr="004E4FCC">
        <w:rPr>
          <w:rFonts w:cs="Times New Roman"/>
          <w:i/>
          <w:iCs/>
          <w:color w:val="auto"/>
          <w:szCs w:val="22"/>
          <w:u w:val="single"/>
        </w:rPr>
        <w:tab/>
        <w:t>For Fiscal Year 2025</w:t>
      </w:r>
      <w:r w:rsidRPr="004E4FCC">
        <w:rPr>
          <w:rFonts w:cs="Times New Roman"/>
          <w:i/>
          <w:iCs/>
          <w:color w:val="auto"/>
          <w:szCs w:val="22"/>
          <w:u w:val="single"/>
        </w:rPr>
        <w:noBreakHyphen/>
        <w:t>26, funds certified from unclaimed prizes are appropriated as follows:</w:t>
      </w:r>
    </w:p>
    <w:p w14:paraId="04FE49D0"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 xml:space="preserve">Department of Behavioral Health and Developmental Disabilities, Office of Substance </w:t>
      </w:r>
    </w:p>
    <w:p w14:paraId="4B3E8FE6" w14:textId="05693213"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Use Services – Gambling Addiction Services</w:t>
      </w:r>
      <w:r w:rsidRPr="004E4FCC">
        <w:rPr>
          <w:rFonts w:cs="Times New Roman"/>
          <w:i/>
          <w:iCs/>
          <w:color w:val="auto"/>
          <w:szCs w:val="22"/>
          <w:u w:val="single"/>
        </w:rPr>
        <w:tab/>
        <w:t>$</w:t>
      </w:r>
      <w:r w:rsidRPr="004E4FCC">
        <w:rPr>
          <w:rFonts w:cs="Times New Roman"/>
          <w:i/>
          <w:iCs/>
          <w:color w:val="auto"/>
          <w:szCs w:val="22"/>
          <w:u w:val="single"/>
        </w:rPr>
        <w:tab/>
        <w:t>100,000;</w:t>
      </w:r>
    </w:p>
    <w:p w14:paraId="7AF0EC2D" w14:textId="77777777" w:rsidR="00C07D90"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 xml:space="preserve">State Board for Technical and Comprehensive Education – </w:t>
      </w:r>
    </w:p>
    <w:p w14:paraId="450FA9B7" w14:textId="77777777" w:rsidR="00514D16" w:rsidRPr="004E4FCC" w:rsidRDefault="00C07D90"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00284A2F" w:rsidRPr="004E4FCC">
        <w:rPr>
          <w:rFonts w:cs="Times New Roman"/>
          <w:i/>
          <w:iCs/>
          <w:color w:val="auto"/>
          <w:szCs w:val="22"/>
          <w:u w:val="single"/>
        </w:rPr>
        <w:t>South Carolina Workforce Industry Needs Scholarships</w:t>
      </w:r>
      <w:r w:rsidR="00284A2F" w:rsidRPr="004E4FCC">
        <w:rPr>
          <w:rFonts w:cs="Times New Roman"/>
          <w:i/>
          <w:iCs/>
          <w:color w:val="auto"/>
          <w:szCs w:val="22"/>
          <w:u w:val="single"/>
        </w:rPr>
        <w:tab/>
        <w:t>$</w:t>
      </w:r>
      <w:r w:rsidR="00284A2F" w:rsidRPr="004E4FCC">
        <w:rPr>
          <w:rFonts w:cs="Times New Roman"/>
          <w:i/>
          <w:iCs/>
          <w:color w:val="auto"/>
          <w:szCs w:val="22"/>
          <w:u w:val="single"/>
        </w:rPr>
        <w:tab/>
        <w:t>18,348,954;</w:t>
      </w:r>
    </w:p>
    <w:p w14:paraId="6635E182" w14:textId="7A5C615A"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u w:val="single"/>
        </w:rPr>
        <w:t>and</w:t>
      </w:r>
    </w:p>
    <w:p w14:paraId="2DEA2D65" w14:textId="261C0829"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Commission on Higher Education – College Transition Program Scholarships</w:t>
      </w:r>
      <w:r w:rsidRPr="004E4FCC">
        <w:rPr>
          <w:rFonts w:cs="Times New Roman"/>
          <w:i/>
          <w:iCs/>
          <w:color w:val="auto"/>
          <w:szCs w:val="22"/>
          <w:u w:val="single"/>
        </w:rPr>
        <w:tab/>
        <w:t>$</w:t>
      </w:r>
      <w:r w:rsidRPr="004E4FCC">
        <w:rPr>
          <w:rFonts w:cs="Times New Roman"/>
          <w:i/>
          <w:iCs/>
          <w:color w:val="auto"/>
          <w:szCs w:val="22"/>
          <w:u w:val="single"/>
        </w:rPr>
        <w:tab/>
        <w:t>3,551,046.</w:t>
      </w:r>
    </w:p>
    <w:p w14:paraId="0BDC3FC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(F)</w:t>
      </w:r>
      <w:r w:rsidRPr="004E4FCC">
        <w:rPr>
          <w:i/>
          <w:iCs/>
          <w:szCs w:val="22"/>
          <w:u w:val="single"/>
        </w:rPr>
        <w:tab/>
        <w:t>Any unclaimed prize funds available in excess of the Board of Economic Advisors estimate of $22,000,000 shall be appropriated as follows:</w:t>
      </w:r>
    </w:p>
    <w:p w14:paraId="1B887996" w14:textId="063E4501" w:rsidR="00284A2F" w:rsidRPr="004E4FCC" w:rsidRDefault="00284A2F" w:rsidP="00514D1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4E4FCC">
        <w:rPr>
          <w:i/>
          <w:iCs/>
          <w:szCs w:val="22"/>
        </w:rPr>
        <w:tab/>
      </w:r>
      <w:r w:rsidRPr="004E4FCC">
        <w:rPr>
          <w:i/>
          <w:iCs/>
          <w:szCs w:val="22"/>
        </w:rPr>
        <w:tab/>
      </w:r>
      <w:r w:rsidRPr="004E4FCC">
        <w:rPr>
          <w:i/>
          <w:iCs/>
          <w:szCs w:val="22"/>
          <w:u w:val="single"/>
        </w:rPr>
        <w:t>Department of Education – School Bus Purchase</w:t>
      </w:r>
      <w:r w:rsidRPr="004E4FCC">
        <w:rPr>
          <w:i/>
          <w:iCs/>
          <w:szCs w:val="22"/>
          <w:u w:val="single"/>
        </w:rPr>
        <w:tab/>
        <w:t xml:space="preserve">$ </w:t>
      </w:r>
      <w:r w:rsidRPr="004E4FCC">
        <w:rPr>
          <w:i/>
          <w:iCs/>
          <w:szCs w:val="22"/>
          <w:u w:val="single"/>
        </w:rPr>
        <w:tab/>
        <w:t>All remaining.</w:t>
      </w:r>
    </w:p>
    <w:p w14:paraId="5DAD285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(G)</w:t>
      </w:r>
      <w:r w:rsidRPr="004E4FCC">
        <w:rPr>
          <w:i/>
          <w:iCs/>
          <w:szCs w:val="22"/>
          <w:u w:val="single"/>
        </w:rPr>
        <w:tab/>
        <w:t>If the lottery revenue received from certified unclaimed prizes for Fiscal Year 2026</w:t>
      </w:r>
      <w:r w:rsidRPr="004E4FCC">
        <w:rPr>
          <w:i/>
          <w:iCs/>
          <w:szCs w:val="22"/>
          <w:u w:val="single"/>
        </w:rPr>
        <w:noBreakHyphen/>
        <w:t>27 is less than the amounts appropriated, the projects and programs receiving appropriations for any such year shall have their appropriations reduced on a pro rata basis.</w:t>
      </w:r>
    </w:p>
    <w:p w14:paraId="56F24C74"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(H)</w:t>
      </w:r>
      <w:r w:rsidRPr="004E4FCC">
        <w:rPr>
          <w:i/>
          <w:iCs/>
          <w:szCs w:val="22"/>
          <w:u w:val="single"/>
        </w:rPr>
        <w:tab/>
        <w:t>Fiscal Year 2026</w:t>
      </w:r>
      <w:r w:rsidRPr="004E4FCC">
        <w:rPr>
          <w:i/>
          <w:iCs/>
          <w:szCs w:val="22"/>
          <w:u w:val="single"/>
        </w:rPr>
        <w:noBreakHyphen/>
        <w:t>27 funds appropriated to the Commission on Higher Education and the State Board for Technical and Comprehensive Education for Tuition Assistance must be distributed to the technical colleges and two</w:t>
      </w:r>
      <w:r w:rsidRPr="004E4FCC">
        <w:rPr>
          <w:i/>
          <w:iCs/>
          <w:szCs w:val="22"/>
          <w:u w:val="single"/>
        </w:rPr>
        <w:noBreakHyphen/>
        <w:t>year institutions as provided in Section 59</w:t>
      </w:r>
      <w:r w:rsidRPr="004E4FCC">
        <w:rPr>
          <w:i/>
          <w:iCs/>
          <w:szCs w:val="22"/>
          <w:u w:val="single"/>
        </w:rPr>
        <w:noBreakHyphen/>
        <w:t>150</w:t>
      </w:r>
      <w:r w:rsidRPr="004E4FCC">
        <w:rPr>
          <w:i/>
          <w:iCs/>
          <w:szCs w:val="22"/>
          <w:u w:val="single"/>
        </w:rPr>
        <w:noBreakHyphen/>
        <w:t>360.  Annually, the State Board for Technical and Comprehensive Education and the Commission on Higher Education shall develop the Tuition Assistance distribution of funds.</w:t>
      </w:r>
    </w:p>
    <w:p w14:paraId="286BE1B9"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(I)</w:t>
      </w:r>
      <w:r w:rsidRPr="004E4FCC">
        <w:rPr>
          <w:i/>
          <w:iCs/>
          <w:szCs w:val="22"/>
          <w:u w:val="single"/>
        </w:rPr>
        <w:tab/>
        <w:t>The provisions of Section 2</w:t>
      </w:r>
      <w:r w:rsidRPr="004E4FCC">
        <w:rPr>
          <w:i/>
          <w:iCs/>
          <w:szCs w:val="22"/>
          <w:u w:val="single"/>
        </w:rPr>
        <w:noBreakHyphen/>
        <w:t>75</w:t>
      </w:r>
      <w:r w:rsidRPr="004E4FCC">
        <w:rPr>
          <w:i/>
          <w:iCs/>
          <w:szCs w:val="22"/>
          <w:u w:val="single"/>
        </w:rPr>
        <w:noBreakHyphen/>
        <w:t>30 regarding the aggregate amount of funding provided for the Centers of Excellence Matching Endowment are suspended for the current fiscal year.</w:t>
      </w:r>
    </w:p>
    <w:p w14:paraId="4DBF390B"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(J)</w:t>
      </w:r>
      <w:r w:rsidRPr="004E4FCC">
        <w:rPr>
          <w:i/>
          <w:iCs/>
          <w:szCs w:val="22"/>
          <w:u w:val="sing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BFC35B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(K)</w:t>
      </w:r>
      <w:r w:rsidRPr="004E4FCC">
        <w:rPr>
          <w:i/>
          <w:iCs/>
          <w:szCs w:val="22"/>
          <w:u w:val="single"/>
        </w:rPr>
        <w:tab/>
        <w:t>Fiscal Year 2026</w:t>
      </w:r>
      <w:r w:rsidRPr="004E4FCC">
        <w:rPr>
          <w:i/>
          <w:iCs/>
          <w:szCs w:val="22"/>
          <w:u w:val="single"/>
        </w:rPr>
        <w:noBreakHyphen/>
        <w:t>27 net lottery proceeds and investment earnings in excess of the certified net lottery proceeds and investment earnings for this period are appropriated and must be used to ensure that all LIFE, HOPE, and Palmetto Fellows Scholarships for Fiscal Year 2026</w:t>
      </w:r>
      <w:r w:rsidRPr="004E4FCC">
        <w:rPr>
          <w:i/>
          <w:iCs/>
          <w:szCs w:val="22"/>
          <w:u w:val="single"/>
        </w:rPr>
        <w:noBreakHyphen/>
        <w:t>27 are fully funded.</w:t>
      </w:r>
    </w:p>
    <w:p w14:paraId="55A645D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(L)</w:t>
      </w:r>
      <w:r w:rsidRPr="004E4FCC">
        <w:rPr>
          <w:i/>
          <w:iCs/>
          <w:szCs w:val="22"/>
          <w:u w:val="single"/>
        </w:rPr>
        <w:tab/>
        <w:t>If the lottery revenue received for Fiscal Year 2026</w:t>
      </w:r>
      <w:r w:rsidRPr="004E4FCC">
        <w:rPr>
          <w:i/>
          <w:iCs/>
          <w:szCs w:val="22"/>
          <w:u w:val="single"/>
        </w:rPr>
        <w:noBreakHyphen/>
        <w:t>27 certified net lottery proceeds and investment earnings for the current fiscal year, Fiscal Year 2025</w:t>
      </w:r>
      <w:r w:rsidRPr="004E4FCC">
        <w:rPr>
          <w:i/>
          <w:iCs/>
          <w:szCs w:val="22"/>
          <w:u w:val="single"/>
        </w:rPr>
        <w:noBreakHyphen/>
        <w:t>26 projected surplus, and Fiscal Year 2024</w:t>
      </w:r>
      <w:r w:rsidRPr="004E4FCC">
        <w:rPr>
          <w:i/>
          <w:iCs/>
          <w:szCs w:val="22"/>
          <w:u w:val="single"/>
        </w:rPr>
        <w:noBreakHyphen/>
        <w:t xml:space="preserve">25 certified surplus and the undesignated fund balance are </w:t>
      </w:r>
      <w:r w:rsidRPr="004E4FCC">
        <w:rPr>
          <w:i/>
          <w:iCs/>
          <w:szCs w:val="22"/>
          <w:u w:val="single"/>
        </w:rPr>
        <w:lastRenderedPageBreak/>
        <w:t>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66D2FD95"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(M)</w:t>
      </w:r>
      <w:r w:rsidRPr="004E4FCC">
        <w:rPr>
          <w:i/>
          <w:iCs/>
          <w:szCs w:val="22"/>
          <w:u w:val="single"/>
        </w:rPr>
        <w:tab/>
        <w:t>The Higher Education Tuition Grants Commission is authorized to use up to $70,000 of the funds appropriated in this provision for Tuition Grants to provide the necessary level of program support for the grants award process.</w:t>
      </w:r>
    </w:p>
    <w:p w14:paraId="4757363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(N)</w:t>
      </w:r>
      <w:r w:rsidRPr="004E4FCC">
        <w:rPr>
          <w:i/>
          <w:iCs/>
          <w:szCs w:val="22"/>
          <w:u w:val="single"/>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7C7A3D5"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(O)</w:t>
      </w:r>
      <w:r w:rsidRPr="004E4FCC">
        <w:rPr>
          <w:i/>
          <w:iCs/>
          <w:szCs w:val="22"/>
          <w:u w:val="single"/>
        </w:rPr>
        <w:tab/>
        <w:t>Of the funds appropriated to the Commission on Higher Education for Need</w:t>
      </w:r>
      <w:r w:rsidRPr="004E4FCC">
        <w:rPr>
          <w:i/>
          <w:iCs/>
          <w:szCs w:val="22"/>
          <w:u w:val="single"/>
        </w:rPr>
        <w:noBreakHyphen/>
        <w:t>Based Grants, public colleges and universities must submit final invoices for Need</w:t>
      </w:r>
      <w:r w:rsidRPr="004E4FCC">
        <w:rPr>
          <w:i/>
          <w:iCs/>
          <w:szCs w:val="22"/>
          <w:u w:val="single"/>
        </w:rPr>
        <w:noBreakHyphen/>
        <w:t>based Grants by a date determined by the commission. Funds allocated for Fiscal Year 2026-27 must be distributed in the same academic year.</w:t>
      </w:r>
    </w:p>
    <w:p w14:paraId="40E52A00"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(P)</w:t>
      </w:r>
      <w:r w:rsidRPr="004E4FCC">
        <w:rPr>
          <w:i/>
          <w:iCs/>
          <w:szCs w:val="22"/>
          <w:u w:val="single"/>
        </w:rPr>
        <w:tab/>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w:t>
      </w:r>
      <w:r w:rsidRPr="004E4FCC">
        <w:rPr>
          <w:i/>
          <w:iCs/>
          <w:szCs w:val="22"/>
          <w:u w:val="single"/>
        </w:rPr>
        <w:lastRenderedPageBreak/>
        <w:t>be used to provide bonuses or supplement the salaries of existing full</w:t>
      </w:r>
      <w:r w:rsidRPr="004E4FCC">
        <w:rPr>
          <w:i/>
          <w:iCs/>
          <w:szCs w:val="22"/>
          <w:u w:val="single"/>
        </w:rPr>
        <w:noBreakHyphen/>
        <w:t>time faculty and the hourly rates of part</w:t>
      </w:r>
      <w:r w:rsidRPr="004E4FCC">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32891326" w14:textId="6DDF037C"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(Q)</w:t>
      </w:r>
      <w:r w:rsidRPr="004E4FCC">
        <w:rPr>
          <w:i/>
          <w:iCs/>
          <w:szCs w:val="22"/>
          <w:u w:val="single"/>
        </w:rPr>
        <w:tab/>
        <w:t>Of the funds appropriated from the Education Lottery, $15 million shall be appropriated to the Commission on Higher Education for distribution to the Meeting Street Scholarship Fund to leverage private donations to ensure that South Carolina students in all 46 counties who are academically prepared, and who are eligible for a federal Pell Grant, can receive up to $10,000 annually for four years to attend a South Carolina college or university whose six-year graduation rate is 50 percent or above. Academic preparation is defined as receiving a SC LIFE or Palmetto Fellows Scholarship, and completing the Federal Application for Federal Student Aid.  By June 30, 2027, the Meeting Street Scholarship Fund shall report to the Governor, the Chairman of the Senate Finance Committee, the Chairman of the House Ways and Means Committee, the Chairman of the Senate Education Committee, and the Chairman of the House Education and Public Works Committee on the utilization of the appropriated funding, to include: final expenditures and any remaining lottery funds, the number of scholarships awarded and county of origin of the scholarship recipients, and the institutions attended.</w:t>
      </w:r>
    </w:p>
    <w:p w14:paraId="4FB067C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(R)</w:t>
      </w:r>
      <w:r w:rsidRPr="004E4FCC">
        <w:rPr>
          <w:i/>
          <w:iCs/>
          <w:szCs w:val="22"/>
          <w:u w:val="single"/>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80AA1F8" w14:textId="3D8A285E" w:rsidR="00691E4E" w:rsidRPr="004E4FCC" w:rsidRDefault="00284A2F" w:rsidP="00A46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E4FCC">
        <w:rPr>
          <w:i/>
          <w:iCs/>
          <w:szCs w:val="22"/>
        </w:rPr>
        <w:tab/>
      </w:r>
      <w:r w:rsidRPr="004E4FCC">
        <w:rPr>
          <w:i/>
          <w:iCs/>
          <w:szCs w:val="22"/>
          <w:u w:val="single"/>
        </w:rPr>
        <w:t>(S)</w:t>
      </w:r>
      <w:r w:rsidRPr="004E4FCC">
        <w:rPr>
          <w:i/>
          <w:iCs/>
          <w:szCs w:val="22"/>
          <w:u w:val="single"/>
        </w:rPr>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EC25EEC" w14:textId="77777777" w:rsidR="005430B9" w:rsidRDefault="005430B9"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sectPr w:rsidR="005430B9" w:rsidSect="00A11D68">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5DB18A9" w14:textId="77777777" w:rsidR="00A46676" w:rsidRPr="004E4FCC" w:rsidRDefault="00A46676"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p>
    <w:p w14:paraId="255B8625" w14:textId="5462F50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E4FCC">
        <w:rPr>
          <w:rFonts w:cs="Times New Roman"/>
          <w:b/>
          <w:color w:val="auto"/>
          <w:szCs w:val="22"/>
        </w:rPr>
        <w:t xml:space="preserve">SECTION 5 </w:t>
      </w:r>
      <w:r w:rsidR="004951EC" w:rsidRPr="004E4FCC">
        <w:rPr>
          <w:rFonts w:cs="Times New Roman"/>
          <w:b/>
          <w:color w:val="auto"/>
          <w:szCs w:val="22"/>
        </w:rPr>
        <w:noBreakHyphen/>
      </w:r>
      <w:r w:rsidRPr="004E4FCC">
        <w:rPr>
          <w:rFonts w:cs="Times New Roman"/>
          <w:b/>
          <w:color w:val="auto"/>
          <w:szCs w:val="22"/>
        </w:rPr>
        <w:t xml:space="preserve"> H710 </w:t>
      </w:r>
      <w:r w:rsidR="004951EC" w:rsidRPr="004E4FCC">
        <w:rPr>
          <w:rFonts w:cs="Times New Roman"/>
          <w:b/>
          <w:color w:val="auto"/>
          <w:szCs w:val="22"/>
        </w:rPr>
        <w:noBreakHyphen/>
      </w:r>
      <w:r w:rsidRPr="004E4FCC">
        <w:rPr>
          <w:rFonts w:cs="Times New Roman"/>
          <w:b/>
          <w:color w:val="auto"/>
          <w:szCs w:val="22"/>
        </w:rPr>
        <w:t xml:space="preserve"> WIL LOU GRAY </w:t>
      </w:r>
      <w:r w:rsidR="00CE0F60" w:rsidRPr="004E4FCC">
        <w:rPr>
          <w:rFonts w:cs="Times New Roman"/>
          <w:b/>
          <w:color w:val="auto"/>
          <w:szCs w:val="22"/>
        </w:rPr>
        <w:t>O</w:t>
      </w:r>
      <w:r w:rsidRPr="004E4FCC">
        <w:rPr>
          <w:rFonts w:cs="Times New Roman"/>
          <w:b/>
          <w:color w:val="auto"/>
          <w:szCs w:val="22"/>
        </w:rPr>
        <w:t>PPORTUNITY SCHOOL</w:t>
      </w:r>
    </w:p>
    <w:p w14:paraId="43360113"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5.1.</w:t>
      </w:r>
      <w:r w:rsidRPr="004E4FCC">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4E4FCC">
        <w:rPr>
          <w:rFonts w:cs="Times New Roman"/>
          <w:color w:val="auto"/>
          <w:spacing w:val="2"/>
          <w:szCs w:val="22"/>
        </w:rPr>
        <w:t>Family Courts, and School districts to encourage the removal of truant</w:t>
      </w:r>
      <w:r w:rsidR="00B90235" w:rsidRPr="004E4FCC">
        <w:rPr>
          <w:rFonts w:cs="Times New Roman"/>
          <w:color w:val="auto"/>
          <w:spacing w:val="2"/>
          <w:szCs w:val="22"/>
        </w:rPr>
        <w:t xml:space="preserve"> </w:t>
      </w:r>
      <w:r w:rsidRPr="004E4FCC">
        <w:rPr>
          <w:rFonts w:cs="Times New Roman"/>
          <w:color w:val="auto"/>
          <w:szCs w:val="22"/>
        </w:rPr>
        <w:t>students to the Opportunity School when such students can be served appropriately by the Opportunity School</w:t>
      </w:r>
      <w:r w:rsidR="004951EC" w:rsidRPr="004E4FCC">
        <w:rPr>
          <w:rFonts w:cs="Times New Roman"/>
          <w:color w:val="auto"/>
          <w:szCs w:val="22"/>
        </w:rPr>
        <w:t>’</w:t>
      </w:r>
      <w:r w:rsidRPr="004E4FCC">
        <w:rPr>
          <w:rFonts w:cs="Times New Roman"/>
          <w:color w:val="auto"/>
          <w:szCs w:val="22"/>
        </w:rPr>
        <w:t>s program.</w:t>
      </w:r>
    </w:p>
    <w:p w14:paraId="25EF5388"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5.2.</w:t>
      </w:r>
      <w:r w:rsidRPr="004E4FCC">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4E4FCC">
        <w:rPr>
          <w:rFonts w:cs="Times New Roman"/>
          <w:color w:val="auto"/>
          <w:szCs w:val="22"/>
        </w:rPr>
        <w:noBreakHyphen/>
      </w:r>
      <w:r w:rsidRPr="004E4FCC">
        <w:rPr>
          <w:rFonts w:cs="Times New Roman"/>
          <w:color w:val="auto"/>
          <w:szCs w:val="22"/>
        </w:rPr>
        <w:t>secondary education may be eligible to take the General Education Development (GED) Test.</w:t>
      </w:r>
    </w:p>
    <w:p w14:paraId="0833BABD" w14:textId="44199E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5.3.</w:t>
      </w:r>
      <w:r w:rsidRPr="004E4FCC">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4E4FCC">
        <w:rPr>
          <w:rFonts w:cs="Times New Roman"/>
          <w:color w:val="auto"/>
          <w:szCs w:val="22"/>
        </w:rPr>
        <w:noBreakHyphen/>
      </w:r>
      <w:r w:rsidRPr="004E4FCC">
        <w:rPr>
          <w:rFonts w:cs="Times New Roman"/>
          <w:color w:val="auto"/>
          <w:szCs w:val="22"/>
        </w:rPr>
        <w:t>twelve month employees.  These deferred funds are not to be included or part of any other authorized carry forward amount.</w:t>
      </w:r>
    </w:p>
    <w:p w14:paraId="76732C65" w14:textId="35E0FB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5.</w:t>
      </w:r>
      <w:r w:rsidR="00D264A4" w:rsidRPr="004E4FCC">
        <w:rPr>
          <w:rFonts w:cs="Times New Roman"/>
          <w:b/>
          <w:bCs/>
          <w:color w:val="auto"/>
          <w:szCs w:val="22"/>
        </w:rPr>
        <w:t>4</w:t>
      </w:r>
      <w:r w:rsidRPr="004E4FCC">
        <w:rPr>
          <w:rFonts w:cs="Times New Roman"/>
          <w:b/>
          <w:bCs/>
          <w:color w:val="auto"/>
          <w:szCs w:val="22"/>
        </w:rPr>
        <w:t>.</w:t>
      </w:r>
      <w:r w:rsidRPr="004E4FCC">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w:t>
      </w:r>
      <w:r w:rsidR="00D264A4"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w:t>
      </w:r>
      <w:r w:rsidR="00D264A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(WLG: By</w:t>
      </w:r>
      <w:r w:rsidR="004951EC" w:rsidRPr="004E4FCC">
        <w:rPr>
          <w:rFonts w:cs="Times New Roman"/>
          <w:color w:val="auto"/>
          <w:szCs w:val="22"/>
        </w:rPr>
        <w:noBreakHyphen/>
      </w:r>
      <w:r w:rsidRPr="004E4FCC">
        <w:rPr>
          <w:rFonts w:cs="Times New Roman"/>
          <w:color w:val="auto"/>
          <w:szCs w:val="22"/>
        </w:rPr>
        <w:t>Products Revenue Carry Forward)  The Wil Lou Gray Opportunity School is authorized to sell goods that are by</w:t>
      </w:r>
      <w:r w:rsidR="004951EC" w:rsidRPr="004E4FCC">
        <w:rPr>
          <w:rFonts w:cs="Times New Roman"/>
          <w:color w:val="auto"/>
          <w:szCs w:val="22"/>
        </w:rPr>
        <w:noBreakHyphen/>
      </w:r>
      <w:r w:rsidRPr="004E4FCC">
        <w:rPr>
          <w:rFonts w:cs="Times New Roman"/>
          <w:color w:val="auto"/>
          <w:szCs w:val="22"/>
        </w:rPr>
        <w:t>products of the school</w:t>
      </w:r>
      <w:r w:rsidR="004951EC" w:rsidRPr="004E4FCC">
        <w:rPr>
          <w:rFonts w:cs="Times New Roman"/>
          <w:color w:val="auto"/>
          <w:szCs w:val="22"/>
        </w:rPr>
        <w:t>’</w:t>
      </w:r>
      <w:r w:rsidRPr="004E4FCC">
        <w:rPr>
          <w:rFonts w:cs="Times New Roman"/>
          <w:color w:val="auto"/>
          <w:szCs w:val="22"/>
        </w:rPr>
        <w:t>s programs and operations, charge user fees and fees for services to the general public, individuals, organizations, agencies and</w:t>
      </w:r>
      <w:r w:rsidR="00B90235" w:rsidRPr="004E4FCC">
        <w:rPr>
          <w:rFonts w:cs="Times New Roman"/>
          <w:color w:val="auto"/>
          <w:szCs w:val="22"/>
        </w:rPr>
        <w:t xml:space="preserve"> </w:t>
      </w:r>
      <w:r w:rsidRPr="004E4FCC">
        <w:rPr>
          <w:rFonts w:cs="Times New Roman"/>
          <w:color w:val="auto"/>
          <w:szCs w:val="22"/>
        </w:rPr>
        <w:t>school districts, and such revenue may be retained and carried forward into the current fiscal year and expended for the purpose of covering expenses of the school</w:t>
      </w:r>
      <w:r w:rsidR="004951EC" w:rsidRPr="004E4FCC">
        <w:rPr>
          <w:rFonts w:cs="Times New Roman"/>
          <w:color w:val="auto"/>
          <w:szCs w:val="22"/>
        </w:rPr>
        <w:t>’</w:t>
      </w:r>
      <w:r w:rsidRPr="004E4FCC">
        <w:rPr>
          <w:rFonts w:cs="Times New Roman"/>
          <w:color w:val="auto"/>
          <w:szCs w:val="22"/>
        </w:rPr>
        <w:t>s programs and operations.</w:t>
      </w:r>
    </w:p>
    <w:p w14:paraId="6307752B" w14:textId="77777777" w:rsidR="005430B9" w:rsidRDefault="005430B9">
      <w:pPr>
        <w:rPr>
          <w:rFonts w:cs="Times New Roman"/>
          <w:b/>
          <w:color w:val="auto"/>
          <w:spacing w:val="-2"/>
          <w:szCs w:val="22"/>
        </w:rPr>
        <w:sectPr w:rsidR="005430B9" w:rsidSect="00A11D68">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79D55F5" w14:textId="77777777" w:rsidR="00123464" w:rsidRPr="004E4FCC" w:rsidRDefault="00123464">
      <w:pPr>
        <w:rPr>
          <w:rFonts w:cs="Times New Roman"/>
          <w:b/>
          <w:color w:val="auto"/>
          <w:spacing w:val="-2"/>
          <w:szCs w:val="22"/>
        </w:rPr>
      </w:pPr>
    </w:p>
    <w:p w14:paraId="3FFA3B3D" w14:textId="1333F36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E4FCC">
        <w:rPr>
          <w:rFonts w:cs="Times New Roman"/>
          <w:b/>
          <w:color w:val="auto"/>
          <w:spacing w:val="-2"/>
          <w:szCs w:val="22"/>
        </w:rPr>
        <w:t xml:space="preserve">SECTION 6 </w:t>
      </w:r>
      <w:r w:rsidR="004951EC" w:rsidRPr="004E4FCC">
        <w:rPr>
          <w:rFonts w:cs="Times New Roman"/>
          <w:b/>
          <w:color w:val="auto"/>
          <w:spacing w:val="-2"/>
          <w:szCs w:val="22"/>
        </w:rPr>
        <w:noBreakHyphen/>
      </w:r>
      <w:r w:rsidRPr="004E4FCC">
        <w:rPr>
          <w:rFonts w:cs="Times New Roman"/>
          <w:b/>
          <w:color w:val="auto"/>
          <w:spacing w:val="-2"/>
          <w:szCs w:val="22"/>
        </w:rPr>
        <w:t xml:space="preserve"> H750 </w:t>
      </w:r>
      <w:r w:rsidR="004951EC" w:rsidRPr="004E4FCC">
        <w:rPr>
          <w:rFonts w:cs="Times New Roman"/>
          <w:b/>
          <w:color w:val="auto"/>
          <w:spacing w:val="-2"/>
          <w:szCs w:val="22"/>
        </w:rPr>
        <w:noBreakHyphen/>
      </w:r>
      <w:r w:rsidRPr="004E4FCC">
        <w:rPr>
          <w:rFonts w:cs="Times New Roman"/>
          <w:b/>
          <w:color w:val="auto"/>
          <w:spacing w:val="-2"/>
          <w:szCs w:val="22"/>
        </w:rPr>
        <w:t xml:space="preserve"> SCHOOL FOR THE</w:t>
      </w:r>
      <w:r w:rsidR="00CE0F60" w:rsidRPr="004E4FCC">
        <w:rPr>
          <w:rFonts w:cs="Times New Roman"/>
          <w:b/>
          <w:color w:val="auto"/>
          <w:spacing w:val="-2"/>
          <w:szCs w:val="22"/>
        </w:rPr>
        <w:t xml:space="preserve"> </w:t>
      </w:r>
      <w:r w:rsidRPr="004E4FCC">
        <w:rPr>
          <w:rFonts w:cs="Times New Roman"/>
          <w:b/>
          <w:color w:val="auto"/>
          <w:spacing w:val="-2"/>
          <w:szCs w:val="22"/>
        </w:rPr>
        <w:t>DEAF AND THE BLIND</w:t>
      </w:r>
    </w:p>
    <w:p w14:paraId="7DBF6F0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w:t>
      </w:r>
      <w:r w:rsidRPr="004E4FCC">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w:t>
      </w:r>
      <w:r w:rsidRPr="004E4FCC">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6.3.</w:t>
      </w:r>
      <w:r w:rsidRPr="004E4FCC">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6.4.</w:t>
      </w:r>
      <w:r w:rsidRPr="004E4FCC">
        <w:rPr>
          <w:rFonts w:cs="Times New Roman"/>
          <w:color w:val="auto"/>
          <w:szCs w:val="22"/>
        </w:rPr>
        <w:tab/>
        <w:t>(SDB: By</w:t>
      </w:r>
      <w:r w:rsidR="004951EC" w:rsidRPr="004E4FCC">
        <w:rPr>
          <w:rFonts w:cs="Times New Roman"/>
          <w:color w:val="auto"/>
          <w:szCs w:val="22"/>
        </w:rPr>
        <w:noBreakHyphen/>
      </w:r>
      <w:r w:rsidRPr="004E4FCC">
        <w:rPr>
          <w:rFonts w:cs="Times New Roman"/>
          <w:color w:val="auto"/>
          <w:szCs w:val="22"/>
        </w:rPr>
        <w:t>Products Revenue Carry Forward)  The School for the Deaf and the Blind is authorized to sell goods that are by</w:t>
      </w:r>
      <w:r w:rsidR="004951EC" w:rsidRPr="004E4FCC">
        <w:rPr>
          <w:rFonts w:cs="Times New Roman"/>
          <w:color w:val="auto"/>
          <w:szCs w:val="22"/>
        </w:rPr>
        <w:noBreakHyphen/>
      </w:r>
      <w:r w:rsidRPr="004E4FCC">
        <w:rPr>
          <w:rFonts w:cs="Times New Roman"/>
          <w:color w:val="auto"/>
          <w:szCs w:val="22"/>
        </w:rPr>
        <w:t>products of the school</w:t>
      </w:r>
      <w:r w:rsidR="004951EC" w:rsidRPr="004E4FCC">
        <w:rPr>
          <w:rFonts w:cs="Times New Roman"/>
          <w:color w:val="auto"/>
          <w:szCs w:val="22"/>
        </w:rPr>
        <w:t>’</w:t>
      </w:r>
      <w:r w:rsidRPr="004E4FCC">
        <w:rPr>
          <w:rFonts w:cs="Times New Roman"/>
          <w:color w:val="auto"/>
          <w:szCs w:val="22"/>
        </w:rPr>
        <w:t xml:space="preserve">s programs and operations, charge user fees and fees for services to the general public:  individuals, </w:t>
      </w:r>
      <w:r w:rsidRPr="004E4FCC">
        <w:rPr>
          <w:rFonts w:cs="Times New Roman"/>
          <w:color w:val="auto"/>
          <w:szCs w:val="22"/>
        </w:rPr>
        <w:lastRenderedPageBreak/>
        <w:t>organizations, agencies and school districts, and such revenue may be retained and carried forward into the</w:t>
      </w:r>
      <w:r w:rsidR="00334FEB" w:rsidRPr="004E4FCC">
        <w:rPr>
          <w:rFonts w:cs="Times New Roman"/>
          <w:color w:val="auto"/>
          <w:szCs w:val="22"/>
        </w:rPr>
        <w:t xml:space="preserve"> </w:t>
      </w:r>
      <w:r w:rsidRPr="004E4FCC">
        <w:rPr>
          <w:rFonts w:cs="Times New Roman"/>
          <w:color w:val="auto"/>
          <w:szCs w:val="22"/>
        </w:rPr>
        <w:t>current fiscal year and expended for the purpose of covering expenses of the school</w:t>
      </w:r>
      <w:r w:rsidR="004951EC" w:rsidRPr="004E4FCC">
        <w:rPr>
          <w:rFonts w:cs="Times New Roman"/>
          <w:color w:val="auto"/>
          <w:szCs w:val="22"/>
        </w:rPr>
        <w:t>’</w:t>
      </w:r>
      <w:r w:rsidRPr="004E4FCC">
        <w:rPr>
          <w:rFonts w:cs="Times New Roman"/>
          <w:color w:val="auto"/>
          <w:szCs w:val="22"/>
        </w:rPr>
        <w:t>s programs and operations.</w:t>
      </w:r>
    </w:p>
    <w:p w14:paraId="2DAF6E3C" w14:textId="4AA400EC"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w:t>
      </w:r>
      <w:r w:rsidRPr="004E4FCC">
        <w:rPr>
          <w:rFonts w:cs="Times New Roman"/>
          <w:b/>
          <w:color w:val="auto"/>
          <w:szCs w:val="22"/>
        </w:rPr>
        <w:tab/>
      </w:r>
      <w:r w:rsidRPr="004E4FCC">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4E4FCC">
        <w:rPr>
          <w:rFonts w:cs="Times New Roman"/>
          <w:color w:val="auto"/>
          <w:szCs w:val="22"/>
        </w:rPr>
        <w:noBreakHyphen/>
      </w:r>
      <w:r w:rsidRPr="004E4FCC">
        <w:rPr>
          <w:rFonts w:cs="Times New Roman"/>
          <w:color w:val="auto"/>
          <w:szCs w:val="22"/>
        </w:rPr>
        <w:t>twelve month employees. These deferred funds are not to be included or part of any other authorized carry forward amount.</w:t>
      </w:r>
    </w:p>
    <w:p w14:paraId="70549E3C" w14:textId="27D11DD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Pr="004E4FCC">
        <w:rPr>
          <w:rFonts w:cs="Times New Roman"/>
          <w:b/>
          <w:color w:val="auto"/>
          <w:szCs w:val="22"/>
        </w:rPr>
        <w:tab/>
      </w:r>
      <w:r w:rsidRPr="004E4FCC">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6.7.</w:t>
      </w:r>
      <w:r w:rsidRPr="004E4FCC">
        <w:rPr>
          <w:rFonts w:cs="Times New Roman"/>
          <w:color w:val="auto"/>
          <w:szCs w:val="22"/>
        </w:rPr>
        <w:tab/>
        <w:t>(SDB: USC</w:t>
      </w:r>
      <w:r w:rsidR="004951EC" w:rsidRPr="004E4FCC">
        <w:rPr>
          <w:rFonts w:cs="Times New Roman"/>
          <w:color w:val="auto"/>
          <w:szCs w:val="22"/>
        </w:rPr>
        <w:noBreakHyphen/>
      </w:r>
      <w:r w:rsidRPr="004E4FCC">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4E4FCC">
        <w:rPr>
          <w:rFonts w:cs="Times New Roman"/>
          <w:color w:val="auto"/>
          <w:szCs w:val="22"/>
        </w:rPr>
        <w:noBreakHyphen/>
      </w:r>
      <w:r w:rsidRPr="004E4FCC">
        <w:rPr>
          <w:rFonts w:cs="Times New Roman"/>
          <w:color w:val="auto"/>
          <w:szCs w:val="22"/>
        </w:rPr>
        <w:t xml:space="preserve"> Upstate.</w:t>
      </w:r>
    </w:p>
    <w:p w14:paraId="3F8CCB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6.8.</w:t>
      </w:r>
      <w:r w:rsidRPr="004E4FCC">
        <w:rPr>
          <w:rFonts w:cs="Times New Roman"/>
          <w:b/>
          <w:color w:val="auto"/>
          <w:szCs w:val="22"/>
        </w:rPr>
        <w:tab/>
      </w:r>
      <w:r w:rsidRPr="004E4FCC">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6.9.</w:t>
      </w:r>
      <w:r w:rsidRPr="004E4FCC">
        <w:rPr>
          <w:rFonts w:cs="Times New Roman"/>
          <w:b/>
          <w:color w:val="auto"/>
          <w:szCs w:val="22"/>
        </w:rPr>
        <w:tab/>
      </w:r>
      <w:r w:rsidRPr="004E4FCC">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4E4FCC">
        <w:rPr>
          <w:rFonts w:cs="Times New Roman"/>
          <w:color w:val="auto"/>
          <w:szCs w:val="22"/>
        </w:rPr>
        <w:t>’</w:t>
      </w:r>
      <w:r w:rsidRPr="004E4FCC">
        <w:rPr>
          <w:rFonts w:cs="Times New Roman"/>
          <w:color w:val="auto"/>
          <w:szCs w:val="22"/>
        </w:rPr>
        <w:t>s board of directors.  This policy shall address the school calendar in order to comply with the instructional needs of students attending the school.</w:t>
      </w:r>
    </w:p>
    <w:p w14:paraId="3EF6050B" w14:textId="45B994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6.1</w:t>
      </w:r>
      <w:r w:rsidR="00E10537" w:rsidRPr="004E4FCC">
        <w:rPr>
          <w:rFonts w:cs="Times New Roman"/>
          <w:b/>
          <w:szCs w:val="22"/>
        </w:rPr>
        <w:t>0</w:t>
      </w:r>
      <w:r w:rsidRPr="004E4FCC">
        <w:rPr>
          <w:rFonts w:cs="Times New Roman"/>
          <w:b/>
          <w:szCs w:val="22"/>
        </w:rPr>
        <w:t>.</w:t>
      </w:r>
      <w:r w:rsidRPr="004E4FCC">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w:t>
      </w:r>
      <w:r w:rsidR="00682FE3" w:rsidRPr="004E4FCC">
        <w:rPr>
          <w:rFonts w:cs="Times New Roman"/>
          <w:szCs w:val="22"/>
        </w:rPr>
        <w:t>I</w:t>
      </w:r>
      <w:r w:rsidRPr="004E4FCC">
        <w:rPr>
          <w:rFonts w:cs="Times New Roman"/>
          <w:szCs w:val="22"/>
        </w:rPr>
        <w:t>A Sec.</w:t>
      </w:r>
      <w:r w:rsidR="00A018C0" w:rsidRPr="004E4FCC">
        <w:rPr>
          <w:rFonts w:cs="Times New Roman"/>
          <w:szCs w:val="22"/>
        </w:rPr>
        <w:t xml:space="preserve"> </w:t>
      </w:r>
      <w:r w:rsidRPr="004E4FCC">
        <w:rPr>
          <w:rFonts w:cs="Times New Roman"/>
          <w:szCs w:val="22"/>
        </w:rPr>
        <w:t xml:space="preserve"> 4 2012</w:t>
      </w:r>
      <w:r w:rsidR="004951EC" w:rsidRPr="004E4FCC">
        <w:rPr>
          <w:rFonts w:cs="Times New Roman"/>
          <w:szCs w:val="22"/>
        </w:rPr>
        <w:noBreakHyphen/>
      </w:r>
      <w:r w:rsidRPr="004E4FCC">
        <w:rPr>
          <w:rFonts w:cs="Times New Roman"/>
          <w:szCs w:val="22"/>
        </w:rPr>
        <w:t xml:space="preserve">13), Robertson Hall Wing Construction (Part </w:t>
      </w:r>
      <w:r w:rsidR="00682FE3" w:rsidRPr="004E4FCC">
        <w:rPr>
          <w:rFonts w:cs="Times New Roman"/>
          <w:szCs w:val="22"/>
        </w:rPr>
        <w:t>I</w:t>
      </w:r>
      <w:r w:rsidRPr="004E4FCC">
        <w:rPr>
          <w:rFonts w:cs="Times New Roman"/>
          <w:szCs w:val="22"/>
        </w:rPr>
        <w:t>B Sec. 90 90.20 B17 2012</w:t>
      </w:r>
      <w:r w:rsidR="004951EC" w:rsidRPr="004E4FCC">
        <w:rPr>
          <w:rFonts w:cs="Times New Roman"/>
          <w:szCs w:val="22"/>
        </w:rPr>
        <w:noBreakHyphen/>
      </w:r>
      <w:r w:rsidRPr="004E4FCC">
        <w:rPr>
          <w:rFonts w:cs="Times New Roman"/>
          <w:szCs w:val="22"/>
        </w:rPr>
        <w:t xml:space="preserve">13), and Deferred Maintenance (Part </w:t>
      </w:r>
      <w:r w:rsidR="00682FE3" w:rsidRPr="004E4FCC">
        <w:rPr>
          <w:rFonts w:cs="Times New Roman"/>
          <w:szCs w:val="22"/>
        </w:rPr>
        <w:t>I</w:t>
      </w:r>
      <w:r w:rsidRPr="004E4FCC">
        <w:rPr>
          <w:rFonts w:cs="Times New Roman"/>
          <w:szCs w:val="22"/>
        </w:rPr>
        <w:t>A Sec. 4 2012</w:t>
      </w:r>
      <w:r w:rsidR="004951EC" w:rsidRPr="004E4FCC">
        <w:rPr>
          <w:rFonts w:cs="Times New Roman"/>
          <w:szCs w:val="22"/>
        </w:rPr>
        <w:noBreakHyphen/>
      </w:r>
      <w:r w:rsidRPr="004E4FCC">
        <w:rPr>
          <w:rFonts w:cs="Times New Roman"/>
          <w:szCs w:val="22"/>
        </w:rPr>
        <w:t>13).</w:t>
      </w:r>
    </w:p>
    <w:p w14:paraId="571AA18E"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39F749D5"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E4FCC">
        <w:rPr>
          <w:rFonts w:cs="Times New Roman"/>
          <w:b/>
          <w:color w:val="auto"/>
          <w:szCs w:val="22"/>
        </w:rPr>
        <w:t xml:space="preserve">SECTION 7 </w:t>
      </w:r>
      <w:r w:rsidR="004951EC" w:rsidRPr="004E4FCC">
        <w:rPr>
          <w:rFonts w:cs="Times New Roman"/>
          <w:b/>
          <w:color w:val="auto"/>
          <w:szCs w:val="22"/>
        </w:rPr>
        <w:noBreakHyphen/>
      </w:r>
      <w:r w:rsidRPr="004E4FCC">
        <w:rPr>
          <w:rFonts w:cs="Times New Roman"/>
          <w:b/>
          <w:color w:val="auto"/>
          <w:szCs w:val="22"/>
        </w:rPr>
        <w:t xml:space="preserve"> L120 </w:t>
      </w:r>
      <w:r w:rsidR="004951EC" w:rsidRPr="004E4FCC">
        <w:rPr>
          <w:rFonts w:cs="Times New Roman"/>
          <w:b/>
          <w:color w:val="auto"/>
          <w:szCs w:val="22"/>
        </w:rPr>
        <w:noBreakHyphen/>
      </w:r>
      <w:r w:rsidRPr="004E4FCC">
        <w:rPr>
          <w:rFonts w:cs="Times New Roman"/>
          <w:b/>
          <w:color w:val="auto"/>
          <w:szCs w:val="22"/>
        </w:rPr>
        <w:t xml:space="preserve"> </w:t>
      </w:r>
      <w:r w:rsidRPr="004E4FCC">
        <w:rPr>
          <w:rFonts w:cs="Times New Roman"/>
          <w:b/>
          <w:szCs w:val="22"/>
        </w:rPr>
        <w:t>GOVERNOR</w:t>
      </w:r>
      <w:r w:rsidR="004951EC" w:rsidRPr="004E4FCC">
        <w:rPr>
          <w:rFonts w:cs="Times New Roman"/>
          <w:b/>
          <w:szCs w:val="22"/>
        </w:rPr>
        <w:t>’</w:t>
      </w:r>
      <w:r w:rsidRPr="004E4FCC">
        <w:rPr>
          <w:rFonts w:cs="Times New Roman"/>
          <w:b/>
          <w:szCs w:val="22"/>
        </w:rPr>
        <w:t>S SCHOOL</w:t>
      </w:r>
      <w:r w:rsidR="00CE0F60" w:rsidRPr="004E4FCC">
        <w:rPr>
          <w:rFonts w:cs="Times New Roman"/>
          <w:b/>
          <w:szCs w:val="22"/>
        </w:rPr>
        <w:t xml:space="preserve"> </w:t>
      </w:r>
      <w:r w:rsidRPr="004E4FCC">
        <w:rPr>
          <w:rFonts w:cs="Times New Roman"/>
          <w:b/>
          <w:szCs w:val="22"/>
        </w:rPr>
        <w:t>FOR AGRICULTURE AT JOHN DE LA HOWE</w:t>
      </w:r>
    </w:p>
    <w:p w14:paraId="3081D86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7.</w:t>
      </w:r>
      <w:r w:rsidR="00054C52"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(JDLHS: Campus Private Residence Leases)  The Governor</w:t>
      </w:r>
      <w:r w:rsidR="004951EC" w:rsidRPr="004E4FCC">
        <w:rPr>
          <w:rFonts w:cs="Times New Roman"/>
          <w:szCs w:val="22"/>
        </w:rPr>
        <w:t>’</w:t>
      </w:r>
      <w:r w:rsidRPr="004E4FCC">
        <w:rPr>
          <w:rFonts w:cs="Times New Roman"/>
          <w:szCs w:val="22"/>
        </w:rPr>
        <w:t>s School for Agriculture at John de la Howe is authorized to lease, to its employees, private residences on the agency</w:t>
      </w:r>
      <w:r w:rsidR="004951EC" w:rsidRPr="004E4FCC">
        <w:rPr>
          <w:rFonts w:cs="Times New Roman"/>
          <w:szCs w:val="22"/>
        </w:rPr>
        <w:t>’</w:t>
      </w:r>
      <w:r w:rsidRPr="004E4FCC">
        <w:rPr>
          <w:rFonts w:cs="Times New Roman"/>
          <w:szCs w:val="22"/>
        </w:rPr>
        <w:t>s</w:t>
      </w:r>
      <w:r w:rsidR="002C13D2" w:rsidRPr="004E4FCC">
        <w:rPr>
          <w:rFonts w:cs="Times New Roman"/>
          <w:szCs w:val="22"/>
        </w:rPr>
        <w:t xml:space="preserve"> </w:t>
      </w:r>
      <w:r w:rsidRPr="004E4FCC">
        <w:rPr>
          <w:rFonts w:cs="Times New Roman"/>
          <w:szCs w:val="22"/>
        </w:rPr>
        <w:t>campus.  Funds generated may be retained and used for general operating purposes including, but not limited to, maintenance of the residences.</w:t>
      </w:r>
    </w:p>
    <w:p w14:paraId="267C1EEE" w14:textId="5E3A6A93" w:rsidR="00D74D42" w:rsidRPr="004E4FCC"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bCs/>
          <w:szCs w:val="22"/>
        </w:rPr>
        <w:t>7.</w:t>
      </w:r>
      <w:r w:rsidR="001C5871" w:rsidRPr="004E4FCC">
        <w:rPr>
          <w:rStyle w:val="normaltextrun"/>
          <w:b/>
          <w:bCs/>
          <w:szCs w:val="22"/>
        </w:rPr>
        <w:t>2</w:t>
      </w:r>
      <w:r w:rsidRPr="004E4FCC">
        <w:rPr>
          <w:rStyle w:val="normaltextrun"/>
          <w:b/>
          <w:bCs/>
          <w:szCs w:val="22"/>
        </w:rPr>
        <w:t>.</w:t>
      </w:r>
      <w:r w:rsidRPr="004E4FCC">
        <w:rPr>
          <w:rStyle w:val="normaltextrun"/>
          <w:szCs w:val="22"/>
        </w:rPr>
        <w:tab/>
        <w:t>(JDLHS: Telepsychiatry)  The Governor’s School for Agriculture at John de la Howe shall establish and maintain, with the Department of</w:t>
      </w:r>
      <w:r w:rsidR="00336B1E" w:rsidRPr="004E4FCC">
        <w:rPr>
          <w:rStyle w:val="normaltextrun"/>
          <w:szCs w:val="22"/>
        </w:rPr>
        <w:t xml:space="preserve"> Behavioral Health and Developmental Disabilities, Office of</w:t>
      </w:r>
      <w:r w:rsidRPr="004E4FCC">
        <w:rPr>
          <w:rStyle w:val="normaltextrun"/>
          <w:szCs w:val="22"/>
        </w:rPr>
        <w:t xml:space="preserve">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4E4FCC"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r>
      <w:r w:rsidRPr="004E4FCC">
        <w:rPr>
          <w:rFonts w:cs="Times New Roman"/>
          <w:b/>
        </w:rPr>
        <w:t>7.</w:t>
      </w:r>
      <w:r w:rsidR="00AF4891" w:rsidRPr="004E4FCC">
        <w:rPr>
          <w:rFonts w:cs="Times New Roman"/>
          <w:b/>
        </w:rPr>
        <w:t>3</w:t>
      </w:r>
      <w:r w:rsidRPr="004E4FCC">
        <w:rPr>
          <w:rFonts w:cs="Times New Roman"/>
          <w:b/>
        </w:rPr>
        <w:t>.</w:t>
      </w:r>
      <w:r w:rsidRPr="004E4FCC">
        <w:rPr>
          <w:rFonts w:cs="Times New Roman"/>
          <w:bCs/>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4E4FCC"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7.</w:t>
      </w:r>
      <w:r w:rsidR="00AF4891" w:rsidRPr="004E4FCC">
        <w:rPr>
          <w:rFonts w:cs="Times New Roman"/>
          <w:b/>
        </w:rPr>
        <w:t>4</w:t>
      </w:r>
      <w:r w:rsidRPr="004E4FCC">
        <w:rPr>
          <w:rFonts w:cs="Times New Roman"/>
          <w:b/>
        </w:rPr>
        <w:t>.</w:t>
      </w:r>
      <w:r w:rsidRPr="004E4FCC">
        <w:rPr>
          <w:rFonts w:cs="Times New Roman"/>
          <w:bCs/>
        </w:rPr>
        <w:tab/>
        <w:t xml:space="preserve">(JDLHS: </w:t>
      </w:r>
      <w:bookmarkStart w:id="10" w:name="_Hlk189044475"/>
      <w:r w:rsidRPr="004E4FCC">
        <w:rPr>
          <w:rFonts w:cs="Times New Roman"/>
          <w:bCs/>
        </w:rPr>
        <w:t>Use of Income Received by the School</w:t>
      </w:r>
      <w:bookmarkEnd w:id="10"/>
      <w:r w:rsidRPr="004E4FCC">
        <w:rPr>
          <w:rFonts w:cs="Times New Roman"/>
          <w:bCs/>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1A53FF59"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4E4FCC"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F8F277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4E4FCC">
        <w:rPr>
          <w:rFonts w:cs="Times New Roman"/>
          <w:b/>
          <w:color w:val="auto"/>
          <w:spacing w:val="-6"/>
          <w:szCs w:val="22"/>
        </w:rPr>
        <w:t xml:space="preserve">SECTION 8 </w:t>
      </w:r>
      <w:r w:rsidR="004951EC" w:rsidRPr="004E4FCC">
        <w:rPr>
          <w:rFonts w:cs="Times New Roman"/>
          <w:b/>
          <w:color w:val="auto"/>
          <w:spacing w:val="-6"/>
          <w:szCs w:val="22"/>
        </w:rPr>
        <w:noBreakHyphen/>
      </w:r>
      <w:r w:rsidRPr="004E4FCC">
        <w:rPr>
          <w:rFonts w:cs="Times New Roman"/>
          <w:b/>
          <w:color w:val="auto"/>
          <w:spacing w:val="-6"/>
          <w:szCs w:val="22"/>
        </w:rPr>
        <w:t xml:space="preserve"> H670 </w:t>
      </w:r>
      <w:r w:rsidR="00CE0F60" w:rsidRPr="004E4FCC">
        <w:rPr>
          <w:rFonts w:cs="Times New Roman"/>
          <w:b/>
          <w:color w:val="auto"/>
          <w:spacing w:val="-6"/>
          <w:szCs w:val="22"/>
        </w:rPr>
        <w:t>–</w:t>
      </w:r>
      <w:r w:rsidRPr="004E4FCC">
        <w:rPr>
          <w:rFonts w:cs="Times New Roman"/>
          <w:b/>
          <w:color w:val="auto"/>
          <w:spacing w:val="-6"/>
          <w:szCs w:val="22"/>
        </w:rPr>
        <w:t xml:space="preserve"> EDUCATIONAL</w:t>
      </w:r>
      <w:r w:rsidR="00CE0F60" w:rsidRPr="004E4FCC">
        <w:rPr>
          <w:rFonts w:cs="Times New Roman"/>
          <w:b/>
          <w:color w:val="auto"/>
          <w:spacing w:val="-6"/>
          <w:szCs w:val="22"/>
        </w:rPr>
        <w:t xml:space="preserve"> </w:t>
      </w:r>
      <w:r w:rsidRPr="004E4FCC">
        <w:rPr>
          <w:rFonts w:cs="Times New Roman"/>
          <w:b/>
          <w:color w:val="auto"/>
          <w:spacing w:val="-6"/>
          <w:szCs w:val="22"/>
        </w:rPr>
        <w:t>TELEVISION COMMISSION</w:t>
      </w:r>
    </w:p>
    <w:p w14:paraId="0EB2067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w:t>
      </w:r>
      <w:r w:rsidRPr="004E4FCC">
        <w:rPr>
          <w:rFonts w:cs="Times New Roman"/>
          <w:b/>
          <w:color w:val="auto"/>
          <w:szCs w:val="22"/>
        </w:rPr>
        <w:tab/>
      </w:r>
      <w:r w:rsidRPr="004E4FCC">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8.2.</w:t>
      </w:r>
      <w:r w:rsidRPr="004E4FCC">
        <w:rPr>
          <w:rFonts w:cs="Times New Roman"/>
          <w:color w:val="auto"/>
          <w:szCs w:val="22"/>
        </w:rPr>
        <w:tab/>
        <w:t xml:space="preserve">(ETV: Spectrum Auction)  </w:t>
      </w:r>
      <w:r w:rsidRPr="004E4FCC">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4E4FCC">
        <w:rPr>
          <w:rFonts w:cs="Times New Roman"/>
          <w:szCs w:val="22"/>
        </w:rPr>
        <w:t xml:space="preserve"> </w:t>
      </w:r>
      <w:r w:rsidRPr="004E4FCC">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w:t>
      </w:r>
      <w:r w:rsidRPr="004E4FCC">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8.4</w:t>
      </w:r>
      <w:r w:rsidRPr="004E4FCC">
        <w:rPr>
          <w:rFonts w:cs="Times New Roman"/>
          <w:b/>
          <w:color w:val="auto"/>
          <w:szCs w:val="22"/>
        </w:rPr>
        <w:t>.</w:t>
      </w:r>
      <w:r w:rsidRPr="004E4FCC">
        <w:rPr>
          <w:rFonts w:cs="Times New Roman"/>
          <w:color w:val="auto"/>
          <w:szCs w:val="22"/>
        </w:rPr>
        <w:tab/>
        <w:t>(</w:t>
      </w:r>
      <w:r w:rsidRPr="004E4FCC">
        <w:rPr>
          <w:rFonts w:cs="Times New Roman"/>
          <w:szCs w:val="22"/>
        </w:rPr>
        <w:t>ETV</w:t>
      </w:r>
      <w:r w:rsidRPr="004E4FCC">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4E4FCC">
        <w:rPr>
          <w:rFonts w:cs="Times New Roman"/>
          <w:color w:val="auto"/>
          <w:szCs w:val="22"/>
        </w:rPr>
        <w:noBreakHyphen/>
      </w:r>
      <w:r w:rsidRPr="004E4FCC">
        <w:rPr>
          <w:rFonts w:cs="Times New Roman"/>
          <w:color w:val="auto"/>
          <w:szCs w:val="22"/>
        </w:rPr>
        <w:t>owned towers and buildings; (2) coordinate all new tower construction on state</w:t>
      </w:r>
      <w:r w:rsidR="004951EC" w:rsidRPr="004E4FCC">
        <w:rPr>
          <w:rFonts w:cs="Times New Roman"/>
          <w:color w:val="auto"/>
          <w:szCs w:val="22"/>
        </w:rPr>
        <w:noBreakHyphen/>
      </w:r>
      <w:r w:rsidRPr="004E4FCC">
        <w:rPr>
          <w:rFonts w:cs="Times New Roman"/>
          <w:color w:val="auto"/>
          <w:szCs w:val="22"/>
        </w:rPr>
        <w:t>owned property; (3) promote and market excess capacity on the State</w:t>
      </w:r>
      <w:r w:rsidR="004951EC" w:rsidRPr="004E4FCC">
        <w:rPr>
          <w:rFonts w:cs="Times New Roman"/>
          <w:color w:val="auto"/>
          <w:szCs w:val="22"/>
        </w:rPr>
        <w:t>’</w:t>
      </w:r>
      <w:r w:rsidRPr="004E4FCC">
        <w:rPr>
          <w:rFonts w:cs="Times New Roman"/>
          <w:color w:val="auto"/>
          <w:szCs w:val="22"/>
        </w:rPr>
        <w:t>s wireless communications infrastructure; (4) generate revenue by leasing, licensing, or selling excess capacity on the State</w:t>
      </w:r>
      <w:r w:rsidR="004951EC" w:rsidRPr="004E4FCC">
        <w:rPr>
          <w:rFonts w:cs="Times New Roman"/>
          <w:color w:val="auto"/>
          <w:szCs w:val="22"/>
        </w:rPr>
        <w:t>’</w:t>
      </w:r>
      <w:r w:rsidRPr="004E4FCC">
        <w:rPr>
          <w:rFonts w:cs="Times New Roman"/>
          <w:color w:val="auto"/>
          <w:szCs w:val="22"/>
        </w:rPr>
        <w:t>s wireless communications infrastructure; and (5) construct new communications assets on appropriate state</w:t>
      </w:r>
      <w:r w:rsidR="004951EC" w:rsidRPr="004E4FCC">
        <w:rPr>
          <w:rFonts w:cs="Times New Roman"/>
          <w:color w:val="auto"/>
          <w:szCs w:val="22"/>
        </w:rPr>
        <w:noBreakHyphen/>
      </w:r>
      <w:r w:rsidRPr="004E4FCC">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E4FCC">
        <w:rPr>
          <w:rFonts w:cs="Times New Roman"/>
          <w:szCs w:val="22"/>
        </w:rPr>
        <w:t>venue collected and disbursed.</w:t>
      </w:r>
    </w:p>
    <w:p w14:paraId="22E9774B" w14:textId="77777777" w:rsidR="00E41D7F" w:rsidRPr="004E4FCC"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0A4500" w:rsidRPr="004E4FCC">
        <w:rPr>
          <w:b/>
          <w:bCs/>
          <w:szCs w:val="22"/>
        </w:rPr>
        <w:t>8.5.</w:t>
      </w:r>
      <w:r w:rsidR="000A4500" w:rsidRPr="004E4FCC">
        <w:rPr>
          <w:szCs w:val="22"/>
        </w:rPr>
        <w:tab/>
        <w:t xml:space="preserve">(ETV: Rural Information Access Pilot Project)  </w:t>
      </w:r>
      <w:r w:rsidR="00E41D7F" w:rsidRPr="004E4FCC">
        <w:rPr>
          <w:szCs w:val="22"/>
        </w:rPr>
        <w:t xml:space="preserve">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w:t>
      </w:r>
      <w:r w:rsidR="00E41D7F" w:rsidRPr="004E4FCC">
        <w:rPr>
          <w:szCs w:val="22"/>
        </w:rPr>
        <w:lastRenderedPageBreak/>
        <w:t>may include, but not be limited to, state agencies involved with digital access, school districts, colleges, and universities, including technical colleges and local businesses.</w:t>
      </w:r>
    </w:p>
    <w:p w14:paraId="1DA7EB83" w14:textId="3E586AA9" w:rsidR="00E720D8" w:rsidRPr="004E4FCC" w:rsidRDefault="00E720D8" w:rsidP="00E72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i/>
          <w:iCs/>
          <w:szCs w:val="22"/>
        </w:rPr>
        <w:tab/>
      </w:r>
      <w:r w:rsidRPr="004E4FCC">
        <w:rPr>
          <w:rFonts w:cs="Times New Roman"/>
          <w:b/>
          <w:bCs/>
          <w:i/>
          <w:iCs/>
          <w:szCs w:val="22"/>
          <w:u w:val="single"/>
        </w:rPr>
        <w:t>8.6.</w:t>
      </w:r>
      <w:r w:rsidRPr="004E4FCC">
        <w:rPr>
          <w:rFonts w:cs="Times New Roman"/>
          <w:i/>
          <w:iCs/>
          <w:szCs w:val="22"/>
          <w:u w:val="single"/>
        </w:rPr>
        <w:tab/>
        <w:t xml:space="preserve">(ETV: Local Programing and State Government Transparency) </w:t>
      </w:r>
      <w:r w:rsidR="00FA0A41">
        <w:rPr>
          <w:rFonts w:cs="Times New Roman"/>
          <w:i/>
          <w:iCs/>
          <w:szCs w:val="22"/>
          <w:u w:val="single"/>
        </w:rPr>
        <w:t xml:space="preserve"> </w:t>
      </w:r>
      <w:r w:rsidRPr="004E4FCC">
        <w:rPr>
          <w:rFonts w:cs="Times New Roman"/>
          <w:i/>
          <w:iCs/>
          <w:szCs w:val="22"/>
          <w:u w:val="single"/>
        </w:rPr>
        <w:t xml:space="preserve">General funds appropriated in the current fiscal year to the agency used for the broadcast, transmission, or dissemination of programming, content, or information to the general public shall be prioritized for the purpose of increasing local, state, and regionally-produced news, educational, cultural, sports, entertainment, and state government transparency programing. </w:t>
      </w:r>
    </w:p>
    <w:p w14:paraId="0D4FB22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297085DB"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E4FCC">
        <w:rPr>
          <w:rFonts w:cs="Times New Roman"/>
          <w:b/>
          <w:szCs w:val="22"/>
        </w:rPr>
        <w:t xml:space="preserve">SECTION 9 </w:t>
      </w:r>
      <w:r w:rsidR="004951EC" w:rsidRPr="004E4FCC">
        <w:rPr>
          <w:rFonts w:cs="Times New Roman"/>
          <w:b/>
          <w:szCs w:val="22"/>
        </w:rPr>
        <w:noBreakHyphen/>
      </w:r>
      <w:r w:rsidRPr="004E4FCC">
        <w:rPr>
          <w:rFonts w:cs="Times New Roman"/>
          <w:b/>
          <w:szCs w:val="22"/>
        </w:rPr>
        <w:t xml:space="preserve"> H640 </w:t>
      </w:r>
      <w:r w:rsidR="004951EC" w:rsidRPr="004E4FCC">
        <w:rPr>
          <w:rFonts w:cs="Times New Roman"/>
          <w:b/>
          <w:szCs w:val="22"/>
        </w:rPr>
        <w:noBreakHyphen/>
      </w:r>
      <w:r w:rsidRPr="004E4FCC">
        <w:rPr>
          <w:rFonts w:cs="Times New Roman"/>
          <w:b/>
          <w:szCs w:val="22"/>
        </w:rPr>
        <w:t xml:space="preserve"> GOVERNOR</w:t>
      </w:r>
      <w:r w:rsidR="004951EC" w:rsidRPr="004E4FCC">
        <w:rPr>
          <w:rFonts w:cs="Times New Roman"/>
          <w:b/>
          <w:szCs w:val="22"/>
        </w:rPr>
        <w:t>’</w:t>
      </w:r>
      <w:r w:rsidRPr="004E4FCC">
        <w:rPr>
          <w:rFonts w:cs="Times New Roman"/>
          <w:b/>
          <w:szCs w:val="22"/>
        </w:rPr>
        <w:t>S SCHOOL FOR</w:t>
      </w:r>
      <w:r w:rsidR="00CE0F60" w:rsidRPr="004E4FCC">
        <w:rPr>
          <w:rFonts w:cs="Times New Roman"/>
          <w:b/>
          <w:szCs w:val="22"/>
        </w:rPr>
        <w:t xml:space="preserve"> </w:t>
      </w:r>
      <w:r w:rsidRPr="004E4FCC">
        <w:rPr>
          <w:rFonts w:cs="Times New Roman"/>
          <w:b/>
          <w:szCs w:val="22"/>
        </w:rPr>
        <w:t>THE ARTS AND HUMANITIES</w:t>
      </w:r>
    </w:p>
    <w:p w14:paraId="3651DF86"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9.1</w:t>
      </w:r>
      <w:r w:rsidRPr="004E4FCC">
        <w:rPr>
          <w:rFonts w:cs="Times New Roman"/>
          <w:bCs/>
          <w:szCs w:val="22"/>
        </w:rPr>
        <w:tab/>
      </w:r>
      <w:r w:rsidRPr="004E4FCC">
        <w:rPr>
          <w:rFonts w:cs="Times New Roman"/>
          <w:szCs w:val="22"/>
        </w:rPr>
        <w:t>(GSAH: Leave Policy)  The Governor</w:t>
      </w:r>
      <w:r w:rsidR="004951EC" w:rsidRPr="004E4FCC">
        <w:rPr>
          <w:rFonts w:cs="Times New Roman"/>
          <w:szCs w:val="22"/>
        </w:rPr>
        <w:t>’</w:t>
      </w:r>
      <w:r w:rsidRPr="004E4FCC">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w:t>
      </w:r>
      <w:r w:rsidRPr="004E4FCC">
        <w:rPr>
          <w:rFonts w:cs="Times New Roman"/>
          <w:b/>
          <w:szCs w:val="22"/>
        </w:rPr>
        <w:tab/>
      </w:r>
      <w:r w:rsidRPr="004E4FCC">
        <w:rPr>
          <w:rFonts w:cs="Times New Roman"/>
          <w:szCs w:val="22"/>
        </w:rPr>
        <w:t>(GSAH: Carry Forward)  Any unexpended balance on June thirtieth of the prior fiscal year of funds appropriated to or generated by the Governor</w:t>
      </w:r>
      <w:r w:rsidR="004951EC" w:rsidRPr="004E4FCC">
        <w:rPr>
          <w:rFonts w:cs="Times New Roman"/>
          <w:szCs w:val="22"/>
        </w:rPr>
        <w:t>’</w:t>
      </w:r>
      <w:r w:rsidRPr="004E4FCC">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9.3.</w:t>
      </w:r>
      <w:r w:rsidRPr="004E4FCC">
        <w:rPr>
          <w:rFonts w:cs="Times New Roman"/>
          <w:b/>
          <w:szCs w:val="22"/>
        </w:rPr>
        <w:tab/>
      </w:r>
      <w:r w:rsidRPr="004E4FCC">
        <w:rPr>
          <w:rFonts w:cs="Times New Roman"/>
          <w:szCs w:val="22"/>
        </w:rPr>
        <w:t>(GSAH: Schools</w:t>
      </w:r>
      <w:r w:rsidR="004951EC" w:rsidRPr="004E4FCC">
        <w:rPr>
          <w:rFonts w:cs="Times New Roman"/>
          <w:szCs w:val="22"/>
        </w:rPr>
        <w:t>’</w:t>
      </w:r>
      <w:r w:rsidRPr="004E4FCC">
        <w:rPr>
          <w:rFonts w:cs="Times New Roman"/>
          <w:szCs w:val="22"/>
        </w:rPr>
        <w:t xml:space="preserve"> Fees)  The Governor</w:t>
      </w:r>
      <w:r w:rsidR="004951EC" w:rsidRPr="004E4FCC">
        <w:rPr>
          <w:rFonts w:cs="Times New Roman"/>
          <w:szCs w:val="22"/>
        </w:rPr>
        <w:t>’</w:t>
      </w:r>
      <w:r w:rsidRPr="004E4FCC">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9.4.</w:t>
      </w:r>
      <w:r w:rsidRPr="004E4FCC">
        <w:rPr>
          <w:rFonts w:cs="Times New Roman"/>
          <w:b/>
          <w:szCs w:val="22"/>
        </w:rPr>
        <w:tab/>
      </w:r>
      <w:r w:rsidRPr="004E4FCC">
        <w:rPr>
          <w:rFonts w:cs="Times New Roman"/>
          <w:szCs w:val="22"/>
        </w:rPr>
        <w:t>(GSAH: Certified Teacher Designation)  Because of the unique nature of the Governor</w:t>
      </w:r>
      <w:r w:rsidR="004951EC" w:rsidRPr="004E4FCC">
        <w:rPr>
          <w:rFonts w:cs="Times New Roman"/>
          <w:szCs w:val="22"/>
        </w:rPr>
        <w:t>’</w:t>
      </w:r>
      <w:r w:rsidRPr="004E4FCC">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9.5.</w:t>
      </w:r>
      <w:r w:rsidRPr="004E4FCC">
        <w:rPr>
          <w:rFonts w:cs="Times New Roman"/>
          <w:b/>
          <w:szCs w:val="22"/>
        </w:rPr>
        <w:tab/>
      </w:r>
      <w:r w:rsidRPr="004E4FCC">
        <w:rPr>
          <w:rFonts w:eastAsia="Calibri" w:cs="Times New Roman"/>
          <w:szCs w:val="22"/>
        </w:rPr>
        <w:t>(GSAH: Residency Requirement)  Of the funds appropriated, the Governor</w:t>
      </w:r>
      <w:r w:rsidR="004951EC" w:rsidRPr="004E4FCC">
        <w:rPr>
          <w:rFonts w:eastAsia="Calibri" w:cs="Times New Roman"/>
          <w:szCs w:val="22"/>
        </w:rPr>
        <w:t>’</w:t>
      </w:r>
      <w:r w:rsidRPr="004E4FCC">
        <w:rPr>
          <w:rFonts w:eastAsia="Calibri" w:cs="Times New Roman"/>
          <w:szCs w:val="22"/>
        </w:rPr>
        <w:t>s School for the Arts and the Humanities shall ensure that a parent(s) or guardian(s) of a student attending the Governor</w:t>
      </w:r>
      <w:r w:rsidR="004951EC" w:rsidRPr="004E4FCC">
        <w:rPr>
          <w:rFonts w:eastAsia="Calibri" w:cs="Times New Roman"/>
          <w:szCs w:val="22"/>
        </w:rPr>
        <w:t>’</w:t>
      </w:r>
      <w:r w:rsidRPr="004E4FCC">
        <w:rPr>
          <w:rFonts w:eastAsia="Calibri" w:cs="Times New Roman"/>
          <w:szCs w:val="22"/>
        </w:rPr>
        <w:t xml:space="preserve">s School must prove that they </w:t>
      </w:r>
      <w:r w:rsidRPr="004E4FCC">
        <w:rPr>
          <w:rFonts w:cs="Times New Roman"/>
          <w:szCs w:val="22"/>
        </w:rPr>
        <w:t>are</w:t>
      </w:r>
      <w:r w:rsidRPr="004E4FCC">
        <w:rPr>
          <w:rFonts w:eastAsia="Calibri" w:cs="Times New Roman"/>
          <w:szCs w:val="22"/>
        </w:rPr>
        <w:t xml:space="preserve"> a legal resident of the state of South Carolina at the time of application and must remain so throughout time of attendance.  The Governor</w:t>
      </w:r>
      <w:r w:rsidR="004951EC" w:rsidRPr="004E4FCC">
        <w:rPr>
          <w:rFonts w:eastAsia="Calibri" w:cs="Times New Roman"/>
          <w:szCs w:val="22"/>
        </w:rPr>
        <w:t>’</w:t>
      </w:r>
      <w:r w:rsidRPr="004E4FCC">
        <w:rPr>
          <w:rFonts w:eastAsia="Calibri" w:cs="Times New Roman"/>
          <w:szCs w:val="22"/>
        </w:rPr>
        <w:t xml:space="preserve">s School for </w:t>
      </w:r>
      <w:r w:rsidRPr="004E4FCC">
        <w:rPr>
          <w:rFonts w:cs="Times New Roman"/>
          <w:szCs w:val="22"/>
        </w:rPr>
        <w:t>the</w:t>
      </w:r>
      <w:r w:rsidRPr="004E4FCC">
        <w:rPr>
          <w:rFonts w:eastAsia="Calibri" w:cs="Times New Roman"/>
          <w:szCs w:val="22"/>
        </w:rPr>
        <w:t xml:space="preserve"> Arts and the Humanities may not admit students whose parent(s) or guardian(s) are not legal residents of South Carolina.</w:t>
      </w:r>
    </w:p>
    <w:p w14:paraId="5F904A74" w14:textId="3BB98F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9.6.</w:t>
      </w:r>
      <w:r w:rsidRPr="004E4FCC">
        <w:rPr>
          <w:rFonts w:cs="Times New Roman"/>
          <w:b/>
          <w:szCs w:val="22"/>
        </w:rPr>
        <w:tab/>
      </w:r>
      <w:r w:rsidRPr="004E4FCC">
        <w:rPr>
          <w:rFonts w:cs="Times New Roman"/>
          <w:szCs w:val="22"/>
        </w:rPr>
        <w:t>(GSAH: Informational Access to Students)  For the current fiscal year, school districts must permit the Governor</w:t>
      </w:r>
      <w:r w:rsidR="004951EC" w:rsidRPr="004E4FCC">
        <w:rPr>
          <w:rFonts w:cs="Times New Roman"/>
          <w:szCs w:val="22"/>
        </w:rPr>
        <w:t>’</w:t>
      </w:r>
      <w:r w:rsidRPr="004E4FCC">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4E4FCC">
        <w:rPr>
          <w:rFonts w:cs="Times New Roman"/>
          <w:szCs w:val="22"/>
        </w:rPr>
        <w:t>’</w:t>
      </w:r>
      <w:r w:rsidRPr="004E4FCC">
        <w:rPr>
          <w:rFonts w:cs="Times New Roman"/>
          <w:szCs w:val="22"/>
        </w:rPr>
        <w:t>s School through avenues including school visits, informational presentations, and posters.  By June thirtieth of the current fiscal year, the Governor</w:t>
      </w:r>
      <w:r w:rsidR="004951EC" w:rsidRPr="004E4FCC">
        <w:rPr>
          <w:rFonts w:cs="Times New Roman"/>
          <w:szCs w:val="22"/>
        </w:rPr>
        <w:t>’</w:t>
      </w:r>
      <w:r w:rsidRPr="004E4FCC">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4E4FCC">
        <w:rPr>
          <w:rFonts w:cs="Times New Roman"/>
          <w:szCs w:val="22"/>
        </w:rPr>
        <w:t>’</w:t>
      </w:r>
      <w:r w:rsidRPr="004E4FCC">
        <w:rPr>
          <w:rFonts w:cs="Times New Roman"/>
          <w:szCs w:val="22"/>
        </w:rPr>
        <w:t xml:space="preserve">s School shall work with districts, the Department of Education, and School </w:t>
      </w:r>
      <w:r w:rsidRPr="004E4FCC">
        <w:rPr>
          <w:rFonts w:cs="Times New Roman"/>
          <w:szCs w:val="22"/>
        </w:rPr>
        <w:lastRenderedPageBreak/>
        <w:t>Report Card administrators to ensure that SAT scores of current Governor</w:t>
      </w:r>
      <w:r w:rsidR="004951EC" w:rsidRPr="004E4FCC">
        <w:rPr>
          <w:rFonts w:cs="Times New Roman"/>
          <w:szCs w:val="22"/>
        </w:rPr>
        <w:t>’</w:t>
      </w:r>
      <w:r w:rsidRPr="004E4FCC">
        <w:rPr>
          <w:rFonts w:cs="Times New Roman"/>
          <w:szCs w:val="22"/>
        </w:rPr>
        <w:t>s School students are included in the School Report Card of those students</w:t>
      </w:r>
      <w:r w:rsidR="004951EC" w:rsidRPr="004E4FCC">
        <w:rPr>
          <w:rFonts w:cs="Times New Roman"/>
          <w:szCs w:val="22"/>
        </w:rPr>
        <w:t>’</w:t>
      </w:r>
      <w:r w:rsidRPr="004E4FCC">
        <w:rPr>
          <w:rFonts w:cs="Times New Roman"/>
          <w:szCs w:val="22"/>
        </w:rPr>
        <w:t xml:space="preserve"> resident schools and districts.</w:t>
      </w:r>
    </w:p>
    <w:p w14:paraId="179F2207" w14:textId="5DEB51A3" w:rsidR="0085505D"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9.</w:t>
      </w:r>
      <w:r w:rsidR="00806F81" w:rsidRPr="004E4FCC">
        <w:rPr>
          <w:rFonts w:cs="Times New Roman"/>
          <w:b/>
          <w:bCs/>
          <w:szCs w:val="22"/>
        </w:rPr>
        <w:t>7</w:t>
      </w:r>
      <w:r w:rsidRPr="004E4FCC">
        <w:rPr>
          <w:rFonts w:cs="Times New Roman"/>
          <w:b/>
          <w:bCs/>
          <w:szCs w:val="22"/>
        </w:rPr>
        <w:t>.</w:t>
      </w:r>
      <w:r w:rsidRPr="004E4FCC">
        <w:rPr>
          <w:rFonts w:cs="Times New Roman"/>
          <w:szCs w:val="22"/>
        </w:rPr>
        <w:tab/>
        <w:t>(GSAH: Telepsychiatry)  The Governor</w:t>
      </w:r>
      <w:r w:rsidR="004951EC" w:rsidRPr="004E4FCC">
        <w:rPr>
          <w:rFonts w:cs="Times New Roman"/>
          <w:szCs w:val="22"/>
        </w:rPr>
        <w:t>’</w:t>
      </w:r>
      <w:r w:rsidRPr="004E4FCC">
        <w:rPr>
          <w:rFonts w:cs="Times New Roman"/>
          <w:szCs w:val="22"/>
        </w:rPr>
        <w:t xml:space="preserve">s School for Arts and Humanities shall establish and maintain, with the </w:t>
      </w:r>
      <w:r w:rsidR="00F462CA" w:rsidRPr="004E4FCC">
        <w:rPr>
          <w:rStyle w:val="normaltextrun"/>
          <w:szCs w:val="22"/>
        </w:rPr>
        <w:t>Department of Behavioral Health and Developmental Disabilities, Office of Mental Health</w:t>
      </w:r>
      <w:r w:rsidRPr="004E4FCC">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w:t>
      </w:r>
      <w:r w:rsidR="00B90235" w:rsidRPr="004E4FCC">
        <w:rPr>
          <w:rFonts w:cs="Times New Roman"/>
          <w:szCs w:val="22"/>
        </w:rPr>
        <w:t xml:space="preserve"> </w:t>
      </w:r>
      <w:r w:rsidRPr="004E4FCC">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621A1159"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5CCBE88A"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E4FCC">
        <w:rPr>
          <w:rFonts w:cs="Times New Roman"/>
          <w:b/>
          <w:szCs w:val="22"/>
        </w:rPr>
        <w:t xml:space="preserve">SECTION 10 </w:t>
      </w:r>
      <w:r w:rsidR="004951EC" w:rsidRPr="004E4FCC">
        <w:rPr>
          <w:rFonts w:cs="Times New Roman"/>
          <w:b/>
          <w:szCs w:val="22"/>
        </w:rPr>
        <w:noBreakHyphen/>
      </w:r>
      <w:r w:rsidRPr="004E4FCC">
        <w:rPr>
          <w:rFonts w:cs="Times New Roman"/>
          <w:b/>
          <w:szCs w:val="22"/>
        </w:rPr>
        <w:t xml:space="preserve"> H650 </w:t>
      </w:r>
      <w:r w:rsidR="004951EC" w:rsidRPr="004E4FCC">
        <w:rPr>
          <w:rFonts w:cs="Times New Roman"/>
          <w:b/>
          <w:szCs w:val="22"/>
        </w:rPr>
        <w:noBreakHyphen/>
      </w:r>
      <w:r w:rsidRPr="004E4FCC">
        <w:rPr>
          <w:rFonts w:cs="Times New Roman"/>
          <w:b/>
          <w:szCs w:val="22"/>
        </w:rPr>
        <w:t xml:space="preserve"> GOVERNOR</w:t>
      </w:r>
      <w:r w:rsidR="004951EC" w:rsidRPr="004E4FCC">
        <w:rPr>
          <w:rFonts w:cs="Times New Roman"/>
          <w:b/>
          <w:szCs w:val="22"/>
        </w:rPr>
        <w:t>’</w:t>
      </w:r>
      <w:r w:rsidRPr="004E4FCC">
        <w:rPr>
          <w:rFonts w:cs="Times New Roman"/>
          <w:b/>
          <w:szCs w:val="22"/>
        </w:rPr>
        <w:t>S SCHOOL FOR</w:t>
      </w:r>
      <w:r w:rsidR="00CE0F60" w:rsidRPr="004E4FCC">
        <w:rPr>
          <w:rFonts w:cs="Times New Roman"/>
          <w:b/>
          <w:szCs w:val="22"/>
        </w:rPr>
        <w:t xml:space="preserve"> </w:t>
      </w:r>
      <w:r w:rsidRPr="004E4FCC">
        <w:rPr>
          <w:rFonts w:cs="Times New Roman"/>
          <w:b/>
          <w:szCs w:val="22"/>
        </w:rPr>
        <w:t>SCIENCE AND MATHEMATICS</w:t>
      </w:r>
    </w:p>
    <w:p w14:paraId="07C4C2F7"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10.1.</w:t>
      </w:r>
      <w:r w:rsidRPr="004E4FCC">
        <w:rPr>
          <w:rFonts w:cs="Times New Roman"/>
          <w:b/>
          <w:szCs w:val="22"/>
        </w:rPr>
        <w:tab/>
      </w:r>
      <w:r w:rsidRPr="004E4FCC">
        <w:rPr>
          <w:rFonts w:cs="Times New Roman"/>
          <w:szCs w:val="22"/>
        </w:rPr>
        <w:t>(GSSM: Carry Forward)  Any unexpended balance on June thirtieth of the prior fiscal year of funds appropriated to or generated by the Governor</w:t>
      </w:r>
      <w:r w:rsidR="004951EC" w:rsidRPr="004E4FCC">
        <w:rPr>
          <w:rFonts w:cs="Times New Roman"/>
          <w:szCs w:val="22"/>
        </w:rPr>
        <w:t>’</w:t>
      </w:r>
      <w:r w:rsidRPr="004E4FCC">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10.2.</w:t>
      </w:r>
      <w:r w:rsidRPr="004E4FCC">
        <w:rPr>
          <w:rFonts w:cs="Times New Roman"/>
          <w:b/>
          <w:szCs w:val="22"/>
        </w:rPr>
        <w:tab/>
      </w:r>
      <w:r w:rsidRPr="004E4FCC">
        <w:rPr>
          <w:rFonts w:cs="Times New Roman"/>
          <w:szCs w:val="22"/>
        </w:rPr>
        <w:t>(GSSM: Leave Policy)  The Governor</w:t>
      </w:r>
      <w:r w:rsidR="004951EC" w:rsidRPr="004E4FCC">
        <w:rPr>
          <w:rFonts w:cs="Times New Roman"/>
          <w:szCs w:val="22"/>
        </w:rPr>
        <w:t>’</w:t>
      </w:r>
      <w:r w:rsidRPr="004E4FCC">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10.3.</w:t>
      </w:r>
      <w:r w:rsidRPr="004E4FCC">
        <w:rPr>
          <w:rFonts w:cs="Times New Roman"/>
          <w:b/>
          <w:szCs w:val="22"/>
        </w:rPr>
        <w:tab/>
      </w:r>
      <w:r w:rsidRPr="004E4FCC">
        <w:rPr>
          <w:rFonts w:cs="Times New Roman"/>
          <w:szCs w:val="22"/>
        </w:rPr>
        <w:t>(GSSM: Schools</w:t>
      </w:r>
      <w:r w:rsidR="004951EC" w:rsidRPr="004E4FCC">
        <w:rPr>
          <w:rFonts w:cs="Times New Roman"/>
          <w:szCs w:val="22"/>
        </w:rPr>
        <w:t>’</w:t>
      </w:r>
      <w:r w:rsidRPr="004E4FCC">
        <w:rPr>
          <w:rFonts w:cs="Times New Roman"/>
          <w:szCs w:val="22"/>
        </w:rPr>
        <w:t xml:space="preserve"> Fees)  The Governor</w:t>
      </w:r>
      <w:r w:rsidR="004951EC" w:rsidRPr="004E4FCC">
        <w:rPr>
          <w:rFonts w:cs="Times New Roman"/>
          <w:szCs w:val="22"/>
        </w:rPr>
        <w:t>’</w:t>
      </w:r>
      <w:r w:rsidRPr="004E4FCC">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10.4.</w:t>
      </w:r>
      <w:r w:rsidRPr="004E4FCC">
        <w:rPr>
          <w:rFonts w:cs="Times New Roman"/>
          <w:b/>
          <w:szCs w:val="22"/>
        </w:rPr>
        <w:tab/>
      </w:r>
      <w:r w:rsidRPr="004E4FCC">
        <w:rPr>
          <w:rFonts w:eastAsia="Calibri" w:cs="Times New Roman"/>
          <w:szCs w:val="22"/>
        </w:rPr>
        <w:t>(GSSM: Residency Requirement)  Of the funds appropriated, the Governor</w:t>
      </w:r>
      <w:r w:rsidR="004951EC" w:rsidRPr="004E4FCC">
        <w:rPr>
          <w:rFonts w:eastAsia="Calibri" w:cs="Times New Roman"/>
          <w:szCs w:val="22"/>
        </w:rPr>
        <w:t>’</w:t>
      </w:r>
      <w:r w:rsidRPr="004E4FCC">
        <w:rPr>
          <w:rFonts w:eastAsia="Calibri" w:cs="Times New Roman"/>
          <w:szCs w:val="22"/>
        </w:rPr>
        <w:t xml:space="preserve">s School for Science and </w:t>
      </w:r>
      <w:r w:rsidRPr="004E4FCC">
        <w:rPr>
          <w:rFonts w:cs="Times New Roman"/>
          <w:szCs w:val="22"/>
        </w:rPr>
        <w:t>Mathematics</w:t>
      </w:r>
      <w:r w:rsidRPr="004E4FCC">
        <w:rPr>
          <w:rFonts w:eastAsia="Calibri" w:cs="Times New Roman"/>
          <w:szCs w:val="22"/>
        </w:rPr>
        <w:t xml:space="preserve"> shall ensure that a parent(s) or guardian(s) of a student attending the Governor</w:t>
      </w:r>
      <w:r w:rsidR="004951EC" w:rsidRPr="004E4FCC">
        <w:rPr>
          <w:rFonts w:eastAsia="Calibri" w:cs="Times New Roman"/>
          <w:szCs w:val="22"/>
        </w:rPr>
        <w:t>’</w:t>
      </w:r>
      <w:r w:rsidRPr="004E4FCC">
        <w:rPr>
          <w:rFonts w:eastAsia="Calibri" w:cs="Times New Roman"/>
          <w:szCs w:val="22"/>
        </w:rPr>
        <w:t xml:space="preserve">s School for Science and </w:t>
      </w:r>
      <w:r w:rsidRPr="004E4FCC">
        <w:rPr>
          <w:rFonts w:cs="Times New Roman"/>
          <w:szCs w:val="22"/>
        </w:rPr>
        <w:t>Mathematics</w:t>
      </w:r>
      <w:r w:rsidRPr="004E4FCC">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4E4FCC">
        <w:rPr>
          <w:rFonts w:eastAsia="Calibri" w:cs="Times New Roman"/>
          <w:szCs w:val="22"/>
        </w:rPr>
        <w:t>’</w:t>
      </w:r>
      <w:r w:rsidRPr="004E4FCC">
        <w:rPr>
          <w:rFonts w:eastAsia="Calibri" w:cs="Times New Roman"/>
          <w:szCs w:val="22"/>
        </w:rPr>
        <w:t>s School for Science and Mathematics may not admit students whose parent(s) or guardian(s) are not legal residents of South Carolina.</w:t>
      </w:r>
    </w:p>
    <w:p w14:paraId="50ABD18B" w14:textId="478A7C18"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10.5.</w:t>
      </w:r>
      <w:r w:rsidRPr="004E4FCC">
        <w:rPr>
          <w:rFonts w:cs="Times New Roman"/>
          <w:b/>
          <w:szCs w:val="22"/>
        </w:rPr>
        <w:tab/>
      </w:r>
      <w:r w:rsidRPr="004E4FCC">
        <w:rPr>
          <w:rFonts w:cs="Times New Roman"/>
          <w:szCs w:val="22"/>
        </w:rPr>
        <w:t>(GSSM: Informational Access to Students)  For the current fiscal year, school districts must permit the Governor</w:t>
      </w:r>
      <w:r w:rsidR="004951EC" w:rsidRPr="004E4FCC">
        <w:rPr>
          <w:rFonts w:cs="Times New Roman"/>
          <w:szCs w:val="22"/>
        </w:rPr>
        <w:t>’</w:t>
      </w:r>
      <w:r w:rsidRPr="004E4FCC">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4E4FCC">
        <w:rPr>
          <w:rFonts w:cs="Times New Roman"/>
          <w:szCs w:val="22"/>
        </w:rPr>
        <w:t>’</w:t>
      </w:r>
      <w:r w:rsidRPr="004E4FCC">
        <w:rPr>
          <w:rFonts w:cs="Times New Roman"/>
          <w:szCs w:val="22"/>
        </w:rPr>
        <w:t>s School through avenues including school visits, informational presentations, and posters.  By June thirtieth of the current fiscal year, the Governor</w:t>
      </w:r>
      <w:r w:rsidR="004951EC" w:rsidRPr="004E4FCC">
        <w:rPr>
          <w:rFonts w:cs="Times New Roman"/>
          <w:szCs w:val="22"/>
        </w:rPr>
        <w:t>’</w:t>
      </w:r>
      <w:r w:rsidRPr="004E4FCC">
        <w:rPr>
          <w:rFonts w:cs="Times New Roman"/>
          <w:szCs w:val="22"/>
        </w:rPr>
        <w:t xml:space="preserve">s School for Science and Mathematics must report to the Chairman of the Senate Finance Committee and the Chairman of the House Ways and Means Committee the results of </w:t>
      </w:r>
      <w:r w:rsidRPr="004E4FCC">
        <w:rPr>
          <w:rFonts w:cs="Times New Roman"/>
          <w:szCs w:val="22"/>
        </w:rPr>
        <w:lastRenderedPageBreak/>
        <w:t>these informational access efforts.  Further, the Governor</w:t>
      </w:r>
      <w:r w:rsidR="004951EC" w:rsidRPr="004E4FCC">
        <w:rPr>
          <w:rFonts w:cs="Times New Roman"/>
          <w:szCs w:val="22"/>
        </w:rPr>
        <w:t>’</w:t>
      </w:r>
      <w:r w:rsidRPr="004E4FCC">
        <w:rPr>
          <w:rFonts w:cs="Times New Roman"/>
          <w:szCs w:val="22"/>
        </w:rPr>
        <w:t>s School shall work with districts, the Department of Education, and School Report Card administrators to ensure that SAT scores of current Governor</w:t>
      </w:r>
      <w:r w:rsidR="004951EC" w:rsidRPr="004E4FCC">
        <w:rPr>
          <w:rFonts w:cs="Times New Roman"/>
          <w:szCs w:val="22"/>
        </w:rPr>
        <w:t>’</w:t>
      </w:r>
      <w:r w:rsidRPr="004E4FCC">
        <w:rPr>
          <w:rFonts w:cs="Times New Roman"/>
          <w:szCs w:val="22"/>
        </w:rPr>
        <w:t>s School students are included in the School Report Card of those students</w:t>
      </w:r>
      <w:r w:rsidR="004951EC" w:rsidRPr="004E4FCC">
        <w:rPr>
          <w:rFonts w:cs="Times New Roman"/>
          <w:szCs w:val="22"/>
        </w:rPr>
        <w:t>’</w:t>
      </w:r>
      <w:r w:rsidRPr="004E4FCC">
        <w:rPr>
          <w:rFonts w:cs="Times New Roman"/>
          <w:szCs w:val="22"/>
        </w:rPr>
        <w:t xml:space="preserve"> resident schools and districts.</w:t>
      </w:r>
    </w:p>
    <w:p w14:paraId="61780DE4" w14:textId="14446E2B" w:rsidR="0085505D"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w:t>
      </w:r>
      <w:r w:rsidR="00D1640E" w:rsidRPr="004E4FCC">
        <w:rPr>
          <w:rFonts w:cs="Times New Roman"/>
          <w:b/>
          <w:bCs/>
          <w:szCs w:val="22"/>
        </w:rPr>
        <w:t>6</w:t>
      </w:r>
      <w:r w:rsidRPr="004E4FCC">
        <w:rPr>
          <w:rFonts w:cs="Times New Roman"/>
          <w:b/>
          <w:bCs/>
          <w:szCs w:val="22"/>
        </w:rPr>
        <w:t>.</w:t>
      </w:r>
      <w:r w:rsidRPr="004E4FCC">
        <w:rPr>
          <w:rFonts w:cs="Times New Roman"/>
          <w:szCs w:val="22"/>
        </w:rPr>
        <w:tab/>
        <w:t>(GSSM: Telepsychiatry)  The Governor</w:t>
      </w:r>
      <w:r w:rsidR="004951EC" w:rsidRPr="004E4FCC">
        <w:rPr>
          <w:rFonts w:cs="Times New Roman"/>
          <w:szCs w:val="22"/>
        </w:rPr>
        <w:t>’</w:t>
      </w:r>
      <w:r w:rsidRPr="004E4FCC">
        <w:rPr>
          <w:rFonts w:cs="Times New Roman"/>
          <w:szCs w:val="22"/>
        </w:rPr>
        <w:t xml:space="preserve">s School for Science and Mathematics shall establish and maintain, with the </w:t>
      </w:r>
      <w:r w:rsidR="00F462CA" w:rsidRPr="004E4FCC">
        <w:rPr>
          <w:rStyle w:val="normaltextrun"/>
          <w:szCs w:val="22"/>
        </w:rPr>
        <w:t>Department of Behavioral Health and Developmental Disabilities, Office of Mental Health</w:t>
      </w:r>
      <w:r w:rsidRPr="004E4FCC">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35673AD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0BD552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E4FCC">
        <w:rPr>
          <w:rFonts w:cs="Times New Roman"/>
          <w:b/>
          <w:color w:val="auto"/>
          <w:spacing w:val="-2"/>
          <w:szCs w:val="22"/>
        </w:rPr>
        <w:t xml:space="preserve">SECTION 11 </w:t>
      </w:r>
      <w:r w:rsidR="004951EC" w:rsidRPr="004E4FCC">
        <w:rPr>
          <w:rFonts w:cs="Times New Roman"/>
          <w:b/>
          <w:color w:val="auto"/>
          <w:spacing w:val="-2"/>
          <w:szCs w:val="22"/>
        </w:rPr>
        <w:noBreakHyphen/>
      </w:r>
      <w:r w:rsidRPr="004E4FCC">
        <w:rPr>
          <w:rFonts w:cs="Times New Roman"/>
          <w:b/>
          <w:color w:val="auto"/>
          <w:spacing w:val="-2"/>
          <w:szCs w:val="22"/>
        </w:rPr>
        <w:t xml:space="preserve"> H030 </w:t>
      </w:r>
      <w:r w:rsidR="004951EC" w:rsidRPr="004E4FCC">
        <w:rPr>
          <w:rFonts w:cs="Times New Roman"/>
          <w:b/>
          <w:color w:val="auto"/>
          <w:spacing w:val="-2"/>
          <w:szCs w:val="22"/>
        </w:rPr>
        <w:noBreakHyphen/>
      </w:r>
      <w:r w:rsidRPr="004E4FCC">
        <w:rPr>
          <w:rFonts w:cs="Times New Roman"/>
          <w:b/>
          <w:color w:val="auto"/>
          <w:spacing w:val="-2"/>
          <w:szCs w:val="22"/>
        </w:rPr>
        <w:t xml:space="preserve"> COMMISSION ON</w:t>
      </w:r>
      <w:r w:rsidR="006F219F" w:rsidRPr="004E4FCC">
        <w:rPr>
          <w:rFonts w:cs="Times New Roman"/>
          <w:b/>
          <w:color w:val="auto"/>
          <w:spacing w:val="-2"/>
          <w:szCs w:val="22"/>
        </w:rPr>
        <w:t xml:space="preserve"> </w:t>
      </w:r>
      <w:r w:rsidRPr="004E4FCC">
        <w:rPr>
          <w:rFonts w:cs="Times New Roman"/>
          <w:b/>
          <w:color w:val="auto"/>
          <w:spacing w:val="-2"/>
          <w:szCs w:val="22"/>
        </w:rPr>
        <w:t>HIGHER EDUCATION</w:t>
      </w:r>
    </w:p>
    <w:p w14:paraId="3B2DA85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11.1.</w:t>
      </w:r>
      <w:r w:rsidRPr="004E4FCC">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11.2.</w:t>
      </w:r>
      <w:r w:rsidRPr="004E4FCC">
        <w:rPr>
          <w:rFonts w:cs="Times New Roman"/>
          <w:b/>
          <w:szCs w:val="22"/>
        </w:rPr>
        <w:tab/>
      </w:r>
      <w:r w:rsidRPr="004E4FCC">
        <w:rPr>
          <w:rFonts w:cs="Times New Roman"/>
          <w:szCs w:val="22"/>
        </w:rPr>
        <w:t>(CHE: African</w:t>
      </w:r>
      <w:r w:rsidR="004951EC" w:rsidRPr="004E4FCC">
        <w:rPr>
          <w:rFonts w:cs="Times New Roman"/>
          <w:szCs w:val="22"/>
        </w:rPr>
        <w:noBreakHyphen/>
      </w:r>
      <w:r w:rsidRPr="004E4FCC">
        <w:rPr>
          <w:rFonts w:cs="Times New Roman"/>
          <w:szCs w:val="22"/>
        </w:rPr>
        <w:t xml:space="preserve">American Loan Program) </w:t>
      </w:r>
      <w:r w:rsidR="00282F74" w:rsidRPr="004E4FCC">
        <w:rPr>
          <w:rFonts w:cs="Times New Roman"/>
          <w:szCs w:val="22"/>
        </w:rPr>
        <w:t>The</w:t>
      </w:r>
      <w:r w:rsidRPr="004E4FCC">
        <w:rPr>
          <w:rFonts w:cs="Times New Roman"/>
          <w:szCs w:val="22"/>
        </w:rPr>
        <w:t xml:space="preserve"> funds appropriated to the Commission on Higher Education for the African</w:t>
      </w:r>
      <w:r w:rsidR="004951EC" w:rsidRPr="004E4FCC">
        <w:rPr>
          <w:rFonts w:cs="Times New Roman"/>
          <w:szCs w:val="22"/>
        </w:rPr>
        <w:noBreakHyphen/>
      </w:r>
      <w:r w:rsidRPr="004E4FCC">
        <w:rPr>
          <w:rFonts w:cs="Times New Roman"/>
          <w:szCs w:val="22"/>
        </w:rPr>
        <w:t xml:space="preserve">American Loan Program </w:t>
      </w:r>
      <w:r w:rsidR="00282F74" w:rsidRPr="004E4FCC">
        <w:rPr>
          <w:rFonts w:cs="Times New Roman"/>
          <w:szCs w:val="22"/>
        </w:rPr>
        <w:t xml:space="preserve">shall be distributed to </w:t>
      </w:r>
      <w:r w:rsidRPr="004E4FCC">
        <w:rPr>
          <w:rFonts w:cs="Times New Roman"/>
          <w:szCs w:val="22"/>
        </w:rPr>
        <w:t>South Carolina State University and must be used for a loan program with the major focus of attracting African</w:t>
      </w:r>
      <w:r w:rsidR="004951EC" w:rsidRPr="004E4FCC">
        <w:rPr>
          <w:rFonts w:cs="Times New Roman"/>
          <w:szCs w:val="22"/>
        </w:rPr>
        <w:noBreakHyphen/>
      </w:r>
      <w:r w:rsidRPr="004E4FCC">
        <w:rPr>
          <w:rFonts w:cs="Times New Roman"/>
          <w:szCs w:val="22"/>
        </w:rPr>
        <w:t>American males to the teaching profession.  The Commission of Higher Education shall act as the monitoring and reporting agency for the African</w:t>
      </w:r>
      <w:r w:rsidR="004951EC" w:rsidRPr="004E4FCC">
        <w:rPr>
          <w:rFonts w:cs="Times New Roman"/>
          <w:szCs w:val="22"/>
        </w:rPr>
        <w:noBreakHyphen/>
      </w:r>
      <w:r w:rsidRPr="004E4FCC">
        <w:rPr>
          <w:rFonts w:cs="Times New Roman"/>
          <w:szCs w:val="22"/>
        </w:rPr>
        <w:t>American Loan Program.  Of the funds allocated according to this proviso, no more than ten percent shall be used for administrative purposes.</w:t>
      </w:r>
    </w:p>
    <w:p w14:paraId="2EA4F5B8" w14:textId="6E1C0C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w:t>
      </w:r>
      <w:r w:rsidR="008038DE"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(CHE: </w:t>
      </w:r>
      <w:proofErr w:type="spellStart"/>
      <w:r w:rsidRPr="004E4FCC">
        <w:rPr>
          <w:rFonts w:cs="Times New Roman"/>
          <w:color w:val="auto"/>
          <w:szCs w:val="22"/>
        </w:rPr>
        <w:t>EPSCoR</w:t>
      </w:r>
      <w:proofErr w:type="spellEnd"/>
      <w:r w:rsidRPr="004E4FCC">
        <w:rPr>
          <w:rFonts w:cs="Times New Roman"/>
          <w:color w:val="auto"/>
          <w:szCs w:val="22"/>
        </w:rPr>
        <w:t xml:space="preserve"> Committee Representation)  With the intent that the four</w:t>
      </w:r>
      <w:r w:rsidR="004951EC" w:rsidRPr="004E4FCC">
        <w:rPr>
          <w:rFonts w:cs="Times New Roman"/>
          <w:color w:val="auto"/>
          <w:szCs w:val="22"/>
        </w:rPr>
        <w:noBreakHyphen/>
      </w:r>
      <w:r w:rsidRPr="004E4FCC">
        <w:rPr>
          <w:rFonts w:cs="Times New Roman"/>
          <w:color w:val="auto"/>
          <w:szCs w:val="22"/>
        </w:rPr>
        <w:t xml:space="preserve">year teaching institutions receive a portion of </w:t>
      </w:r>
      <w:proofErr w:type="spellStart"/>
      <w:r w:rsidRPr="004E4FCC">
        <w:rPr>
          <w:rFonts w:cs="Times New Roman"/>
          <w:color w:val="auto"/>
          <w:szCs w:val="22"/>
        </w:rPr>
        <w:t>EPSCoR</w:t>
      </w:r>
      <w:proofErr w:type="spellEnd"/>
      <w:r w:rsidRPr="004E4FCC">
        <w:rPr>
          <w:rFonts w:cs="Times New Roman"/>
          <w:color w:val="auto"/>
          <w:szCs w:val="22"/>
        </w:rPr>
        <w:t xml:space="preserve"> funding, the State </w:t>
      </w:r>
      <w:proofErr w:type="spellStart"/>
      <w:r w:rsidRPr="004E4FCC">
        <w:rPr>
          <w:rFonts w:cs="Times New Roman"/>
          <w:color w:val="auto"/>
          <w:szCs w:val="22"/>
        </w:rPr>
        <w:t>EPSCoR</w:t>
      </w:r>
      <w:proofErr w:type="spellEnd"/>
      <w:r w:rsidRPr="004E4FCC">
        <w:rPr>
          <w:rFonts w:cs="Times New Roman"/>
          <w:color w:val="auto"/>
          <w:szCs w:val="22"/>
        </w:rPr>
        <w:t xml:space="preserve"> Committee shall have an executive committee consisting of one representative from each of the research institutions and one representative from the four</w:t>
      </w:r>
      <w:r w:rsidR="004951EC" w:rsidRPr="004E4FCC">
        <w:rPr>
          <w:rFonts w:cs="Times New Roman"/>
          <w:color w:val="auto"/>
          <w:szCs w:val="22"/>
        </w:rPr>
        <w:noBreakHyphen/>
      </w:r>
      <w:r w:rsidRPr="004E4FCC">
        <w:rPr>
          <w:rFonts w:cs="Times New Roman"/>
          <w:color w:val="auto"/>
          <w:szCs w:val="22"/>
        </w:rPr>
        <w:t>year teaching university sector.</w:t>
      </w:r>
    </w:p>
    <w:p w14:paraId="13F994BA" w14:textId="19556B91"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4E4FCC">
        <w:rPr>
          <w:rFonts w:cs="Times New Roman"/>
          <w:color w:val="auto"/>
          <w:szCs w:val="22"/>
        </w:rPr>
        <w:t>’</w:t>
      </w:r>
      <w:r w:rsidRPr="004E4FCC">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w:t>
      </w:r>
      <w:proofErr w:type="spellStart"/>
      <w:r w:rsidRPr="004E4FCC">
        <w:rPr>
          <w:rFonts w:cs="Times New Roman"/>
          <w:color w:val="auto"/>
          <w:szCs w:val="22"/>
        </w:rPr>
        <w:t>EPSCoR</w:t>
      </w:r>
      <w:proofErr w:type="spellEnd"/>
      <w:r w:rsidRPr="004E4FCC">
        <w:rPr>
          <w:rFonts w:cs="Times New Roman"/>
          <w:color w:val="auto"/>
          <w:szCs w:val="22"/>
        </w:rPr>
        <w:t xml:space="preserve"> </w:t>
      </w:r>
      <w:r w:rsidRPr="004E4FCC">
        <w:rPr>
          <w:rFonts w:cs="Times New Roman"/>
          <w:color w:val="auto"/>
          <w:szCs w:val="22"/>
        </w:rPr>
        <w:lastRenderedPageBreak/>
        <w:t>program under the Commission on Higher Education to improve South Carolina</w:t>
      </w:r>
      <w:r w:rsidR="004951EC" w:rsidRPr="004E4FCC">
        <w:rPr>
          <w:rFonts w:cs="Times New Roman"/>
          <w:color w:val="auto"/>
          <w:szCs w:val="22"/>
        </w:rPr>
        <w:t>’</w:t>
      </w:r>
      <w:r w:rsidRPr="004E4FCC">
        <w:rPr>
          <w:rFonts w:cs="Times New Roman"/>
          <w:color w:val="auto"/>
          <w:szCs w:val="22"/>
        </w:rPr>
        <w:t>s research capabilities and twenty percent will be allocated to support the management education programs of the School of Business at South Carolina State University.</w:t>
      </w:r>
    </w:p>
    <w:p w14:paraId="67092A94" w14:textId="2882F8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Need</w:t>
      </w:r>
      <w:r w:rsidR="004951EC" w:rsidRPr="004E4FCC">
        <w:rPr>
          <w:rFonts w:cs="Times New Roman"/>
          <w:color w:val="auto"/>
          <w:szCs w:val="22"/>
        </w:rPr>
        <w:noBreakHyphen/>
      </w:r>
      <w:r w:rsidRPr="004E4FCC">
        <w:rPr>
          <w:rFonts w:cs="Times New Roman"/>
          <w:color w:val="auto"/>
          <w:szCs w:val="22"/>
        </w:rPr>
        <w:t xml:space="preserve">Based Grants for Foster Youth)  </w:t>
      </w:r>
      <w:r w:rsidRPr="004E4FCC">
        <w:rPr>
          <w:rFonts w:cs="Times New Roman"/>
        </w:rPr>
        <w:t>For the current academic year, youth in the custody of the Department of Social Services and attending a higher education institution in South Carolina are eligible for additional need</w:t>
      </w:r>
      <w:r w:rsidR="004951EC" w:rsidRPr="004E4FCC">
        <w:rPr>
          <w:rFonts w:cs="Times New Roman"/>
        </w:rPr>
        <w:noBreakHyphen/>
      </w:r>
      <w:r w:rsidRPr="004E4FCC">
        <w:rPr>
          <w:rFonts w:cs="Times New Roman"/>
        </w:rPr>
        <w:t xml:space="preserve">based grants funding of up to </w:t>
      </w:r>
      <w:r w:rsidR="00262DC8" w:rsidRPr="004E4FCC">
        <w:rPr>
          <w:rFonts w:cs="Times New Roman"/>
        </w:rPr>
        <w:t xml:space="preserve">$3,500 </w:t>
      </w:r>
      <w:r w:rsidRPr="004E4FCC">
        <w:rPr>
          <w:rFonts w:cs="Times New Roman"/>
        </w:rPr>
        <w:t xml:space="preserve">above the </w:t>
      </w:r>
      <w:r w:rsidR="00262DC8" w:rsidRPr="004E4FCC">
        <w:rPr>
          <w:rFonts w:cs="Times New Roman"/>
        </w:rPr>
        <w:t xml:space="preserve">annual </w:t>
      </w:r>
      <w:r w:rsidRPr="004E4FCC">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4E4FCC">
        <w:rPr>
          <w:rFonts w:cs="Times New Roman"/>
        </w:rPr>
        <w:noBreakHyphen/>
      </w:r>
      <w:r w:rsidRPr="004E4FCC">
        <w:rPr>
          <w:rFonts w:cs="Times New Roman"/>
        </w:rPr>
        <w:t>based grant funding.  If the cost of attendance for a foster youth is met with other grants and scholarships, then no additional need</w:t>
      </w:r>
      <w:r w:rsidR="004951EC" w:rsidRPr="004E4FCC">
        <w:rPr>
          <w:rFonts w:cs="Times New Roman"/>
        </w:rPr>
        <w:noBreakHyphen/>
      </w:r>
      <w:r w:rsidRPr="004E4FCC">
        <w:rPr>
          <w:rFonts w:cs="Times New Roman"/>
        </w:rPr>
        <w:t>based grant may be used.  The Department of Social Services, in cooperation with the Commission on Higher Education will track the numbers of recipients of this additional need</w:t>
      </w:r>
      <w:r w:rsidR="004951EC" w:rsidRPr="004E4FCC">
        <w:rPr>
          <w:rFonts w:cs="Times New Roman"/>
        </w:rPr>
        <w:noBreakHyphen/>
      </w:r>
      <w:r w:rsidRPr="004E4FCC">
        <w:rPr>
          <w:rFonts w:cs="Times New Roman"/>
        </w:rPr>
        <w:t xml:space="preserve">based grant to determine its effectiveness in encouraging more foster youth to pursue a secondary education.  No more than </w:t>
      </w:r>
      <w:r w:rsidR="00262DC8" w:rsidRPr="004E4FCC">
        <w:rPr>
          <w:rFonts w:cs="Times New Roman"/>
        </w:rPr>
        <w:t>$250</w:t>
      </w:r>
      <w:r w:rsidRPr="004E4FCC">
        <w:rPr>
          <w:rFonts w:cs="Times New Roman"/>
        </w:rPr>
        <w:t>,000 may be expended from currently appropriated need</w:t>
      </w:r>
      <w:r w:rsidR="004951EC" w:rsidRPr="004E4FCC">
        <w:rPr>
          <w:rFonts w:cs="Times New Roman"/>
        </w:rPr>
        <w:noBreakHyphen/>
      </w:r>
      <w:r w:rsidRPr="004E4FCC">
        <w:rPr>
          <w:rFonts w:cs="Times New Roman"/>
        </w:rPr>
        <w:t>based grants funding for this additional assistance.</w:t>
      </w:r>
    </w:p>
    <w:p w14:paraId="00AF2FBF" w14:textId="33FB5ED9" w:rsidR="009D68F6"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w:t>
      </w:r>
      <w:r w:rsidR="008038DE"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(CHE: Tuition Age)  For the current fiscal year, the age limitation for those children of certain war veterans who may be admitted to any state</w:t>
      </w:r>
      <w:r w:rsidR="004951EC" w:rsidRPr="004E4FCC">
        <w:rPr>
          <w:rFonts w:cs="Times New Roman"/>
          <w:color w:val="auto"/>
          <w:szCs w:val="22"/>
        </w:rPr>
        <w:noBreakHyphen/>
      </w:r>
      <w:r w:rsidRPr="004E4FCC">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4E4FCC">
        <w:rPr>
          <w:rFonts w:cs="Times New Roman"/>
          <w:color w:val="auto"/>
          <w:szCs w:val="22"/>
        </w:rPr>
        <w:t>’</w:t>
      </w:r>
      <w:r w:rsidRPr="004E4FCC">
        <w:rPr>
          <w:rFonts w:cs="Times New Roman"/>
          <w:color w:val="auto"/>
          <w:szCs w:val="22"/>
        </w:rPr>
        <w:t xml:space="preserve"> Affairs on the grounds of a serious extenuating health condition.</w:t>
      </w:r>
    </w:p>
    <w:p w14:paraId="2CADD35E" w14:textId="40D519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4E4FCC">
        <w:rPr>
          <w:rFonts w:cs="Times New Roman"/>
          <w:color w:val="auto"/>
          <w:szCs w:val="22"/>
        </w:rPr>
        <w:t>’</w:t>
      </w:r>
      <w:r w:rsidRPr="004E4FCC">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(CHE: </w:t>
      </w:r>
      <w:proofErr w:type="spellStart"/>
      <w:r w:rsidRPr="004E4FCC">
        <w:rPr>
          <w:rFonts w:cs="Times New Roman"/>
          <w:color w:val="auto"/>
          <w:szCs w:val="22"/>
        </w:rPr>
        <w:t>SmartState</w:t>
      </w:r>
      <w:proofErr w:type="spellEnd"/>
      <w:r w:rsidRPr="004E4FCC">
        <w:rPr>
          <w:rFonts w:cs="Times New Roman"/>
          <w:color w:val="auto"/>
          <w:szCs w:val="22"/>
        </w:rPr>
        <w:t xml:space="preserve">)  The Commission on Higher Education is prohibited from expending any source of funds on the marketing of the </w:t>
      </w:r>
      <w:proofErr w:type="spellStart"/>
      <w:r w:rsidRPr="004E4FCC">
        <w:rPr>
          <w:rFonts w:cs="Times New Roman"/>
          <w:color w:val="auto"/>
          <w:szCs w:val="22"/>
        </w:rPr>
        <w:t>SmartState</w:t>
      </w:r>
      <w:proofErr w:type="spellEnd"/>
      <w:r w:rsidRPr="004E4FCC">
        <w:rPr>
          <w:rFonts w:cs="Times New Roman"/>
          <w:color w:val="auto"/>
          <w:szCs w:val="22"/>
        </w:rPr>
        <w:t xml:space="preserve"> Program.</w:t>
      </w:r>
    </w:p>
    <w:p w14:paraId="46338210" w14:textId="5F67DF7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(CHE: College Transition Need</w:t>
      </w:r>
      <w:r w:rsidR="004951EC" w:rsidRPr="004E4FCC">
        <w:rPr>
          <w:rFonts w:cs="Times New Roman"/>
          <w:color w:val="auto"/>
          <w:szCs w:val="22"/>
        </w:rPr>
        <w:noBreakHyphen/>
      </w:r>
      <w:r w:rsidRPr="004E4FCC">
        <w:rPr>
          <w:rFonts w:cs="Times New Roman"/>
          <w:color w:val="auto"/>
          <w:szCs w:val="22"/>
        </w:rPr>
        <w:t>Based Grants)  Of the currently appropriated need</w:t>
      </w:r>
      <w:r w:rsidR="004951EC" w:rsidRPr="004E4FCC">
        <w:rPr>
          <w:rFonts w:cs="Times New Roman"/>
          <w:color w:val="auto"/>
          <w:szCs w:val="22"/>
        </w:rPr>
        <w:noBreakHyphen/>
      </w:r>
      <w:r w:rsidRPr="004E4FCC">
        <w:rPr>
          <w:rFonts w:cs="Times New Roman"/>
          <w:color w:val="auto"/>
          <w:szCs w:val="22"/>
        </w:rPr>
        <w:t>based grants funding, no more than $700,000 shall be used to provide need</w:t>
      </w:r>
      <w:r w:rsidR="004951EC" w:rsidRPr="004E4FCC">
        <w:rPr>
          <w:rFonts w:cs="Times New Roman"/>
          <w:color w:val="auto"/>
          <w:szCs w:val="22"/>
        </w:rPr>
        <w:noBreakHyphen/>
      </w:r>
      <w:r w:rsidRPr="004E4FCC">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4E4FCC">
        <w:rPr>
          <w:rFonts w:cs="Times New Roman"/>
          <w:color w:val="auto"/>
          <w:szCs w:val="22"/>
        </w:rPr>
        <w:noBreakHyphen/>
      </w:r>
      <w:r w:rsidRPr="004E4FCC">
        <w:rPr>
          <w:rFonts w:cs="Times New Roman"/>
          <w:color w:val="auto"/>
          <w:szCs w:val="22"/>
        </w:rPr>
        <w:t>based grant funding.  If the cost of attendance for an eligible student is met with all other grants and gift aid, the need</w:t>
      </w:r>
      <w:r w:rsidR="004951EC" w:rsidRPr="004E4FCC">
        <w:rPr>
          <w:rFonts w:cs="Times New Roman"/>
          <w:color w:val="auto"/>
          <w:szCs w:val="22"/>
        </w:rPr>
        <w:noBreakHyphen/>
      </w:r>
      <w:r w:rsidRPr="004E4FCC">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Scholarship Awards)  A student may receive a Palmetto Fellows or LIFE scholarship award during the summer</w:t>
      </w:r>
      <w:r w:rsidRPr="004E4FCC">
        <w:rPr>
          <w:rFonts w:cs="Times New Roman"/>
          <w:b/>
          <w:color w:val="auto"/>
          <w:szCs w:val="22"/>
        </w:rPr>
        <w:t>,</w:t>
      </w:r>
      <w:r w:rsidRPr="004E4FCC">
        <w:rPr>
          <w:rFonts w:cs="Times New Roman"/>
          <w:color w:val="auto"/>
          <w:szCs w:val="22"/>
        </w:rPr>
        <w:t xml:space="preserve"> in addition to fall and spring semesters of an academic year</w:t>
      </w:r>
      <w:r w:rsidRPr="004E4FCC">
        <w:rPr>
          <w:rFonts w:cs="Times New Roman"/>
          <w:b/>
          <w:color w:val="auto"/>
          <w:szCs w:val="22"/>
        </w:rPr>
        <w:t>,</w:t>
      </w:r>
      <w:r w:rsidRPr="004E4FCC">
        <w:rPr>
          <w:rFonts w:cs="Times New Roman"/>
          <w:color w:val="auto"/>
          <w:szCs w:val="22"/>
        </w:rPr>
        <w:t xml:space="preserve"> provided continued eligibility requirements are met as of the end of the spring semester.  Students must enroll full</w:t>
      </w:r>
      <w:r w:rsidR="004951EC" w:rsidRPr="004E4FCC">
        <w:rPr>
          <w:rFonts w:cs="Times New Roman"/>
          <w:color w:val="auto"/>
          <w:szCs w:val="22"/>
        </w:rPr>
        <w:noBreakHyphen/>
      </w:r>
      <w:r w:rsidRPr="004E4FCC">
        <w:rPr>
          <w:rFonts w:cs="Times New Roman"/>
          <w:color w:val="auto"/>
          <w:szCs w:val="22"/>
        </w:rPr>
        <w:t>time</w:t>
      </w:r>
      <w:r w:rsidRPr="004E4FCC">
        <w:rPr>
          <w:rFonts w:cs="Times New Roman"/>
          <w:b/>
          <w:color w:val="auto"/>
          <w:szCs w:val="22"/>
        </w:rPr>
        <w:t>,</w:t>
      </w:r>
      <w:r w:rsidRPr="004E4FCC">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w:t>
      </w:r>
      <w:r w:rsidRPr="004E4FCC">
        <w:rPr>
          <w:rFonts w:cs="Times New Roman"/>
          <w:color w:val="auto"/>
          <w:szCs w:val="22"/>
        </w:rPr>
        <w:lastRenderedPageBreak/>
        <w:t>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4E4FCC">
        <w:rPr>
          <w:rFonts w:cs="Times New Roman"/>
          <w:color w:val="auto"/>
          <w:szCs w:val="22"/>
        </w:rPr>
        <w:t>’</w:t>
      </w:r>
      <w:r w:rsidRPr="004E4FCC">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11.1</w:t>
      </w:r>
      <w:r w:rsidR="008038DE" w:rsidRPr="004E4FCC">
        <w:rPr>
          <w:rFonts w:cs="Times New Roman"/>
          <w:b/>
          <w:szCs w:val="22"/>
        </w:rPr>
        <w:t>2</w:t>
      </w:r>
      <w:r w:rsidRPr="004E4FCC">
        <w:rPr>
          <w:rFonts w:cs="Times New Roman"/>
          <w:b/>
          <w:szCs w:val="22"/>
        </w:rPr>
        <w:t>.</w:t>
      </w:r>
      <w:r w:rsidRPr="004E4FCC">
        <w:rPr>
          <w:rFonts w:cs="Times New Roman"/>
          <w:szCs w:val="22"/>
        </w:rPr>
        <w:tab/>
        <w:t xml:space="preserve">(CHE: Other Funded FTE Revenue)  </w:t>
      </w:r>
      <w:r w:rsidRPr="004E4FCC">
        <w:rPr>
          <w:rFonts w:cs="Times New Roman"/>
          <w:strike/>
          <w:szCs w:val="22"/>
        </w:rPr>
        <w:t>When institutions of higher learning request additional other funded full</w:t>
      </w:r>
      <w:r w:rsidR="004951EC" w:rsidRPr="004E4FCC">
        <w:rPr>
          <w:rFonts w:cs="Times New Roman"/>
          <w:strike/>
          <w:szCs w:val="22"/>
        </w:rPr>
        <w:noBreakHyphen/>
      </w:r>
      <w:r w:rsidRPr="004E4FCC">
        <w:rPr>
          <w:rFonts w:cs="Times New Roman"/>
          <w:strike/>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1589A2D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11.1</w:t>
      </w:r>
      <w:r w:rsidR="008038DE" w:rsidRPr="004E4FCC">
        <w:rPr>
          <w:rFonts w:cs="Times New Roman"/>
          <w:b/>
          <w:szCs w:val="22"/>
        </w:rPr>
        <w:t>3</w:t>
      </w:r>
      <w:r w:rsidRPr="004E4FCC">
        <w:rPr>
          <w:rFonts w:cs="Times New Roman"/>
          <w:b/>
          <w:szCs w:val="22"/>
        </w:rPr>
        <w:t>.</w:t>
      </w:r>
      <w:r w:rsidRPr="004E4FCC">
        <w:rPr>
          <w:rFonts w:cs="Times New Roman"/>
          <w:szCs w:val="22"/>
        </w:rPr>
        <w:tab/>
        <w:t>(CHE: Abatements)  By November first of each year, state supported institutions of higher learning must submit to the Commission on Higher Education the total number of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state undergraduate students during the prior fiscal year that received abatement of rates pursuant to Section 59</w:t>
      </w:r>
      <w:r w:rsidR="004951EC" w:rsidRPr="004E4FCC">
        <w:rPr>
          <w:rFonts w:cs="Times New Roman"/>
          <w:szCs w:val="22"/>
        </w:rPr>
        <w:noBreakHyphen/>
      </w:r>
      <w:r w:rsidRPr="004E4FCC">
        <w:rPr>
          <w:rFonts w:cs="Times New Roman"/>
          <w:szCs w:val="22"/>
        </w:rPr>
        <w:t>112</w:t>
      </w:r>
      <w:r w:rsidR="004951EC" w:rsidRPr="004E4FCC">
        <w:rPr>
          <w:rFonts w:cs="Times New Roman"/>
          <w:szCs w:val="22"/>
        </w:rPr>
        <w:noBreakHyphen/>
      </w:r>
      <w:r w:rsidRPr="004E4FCC">
        <w:rPr>
          <w:rFonts w:cs="Times New Roman"/>
          <w:szCs w:val="22"/>
        </w:rPr>
        <w:t xml:space="preserve">70 </w:t>
      </w:r>
      <w:r w:rsidR="005D57F6" w:rsidRPr="004E4FCC">
        <w:rPr>
          <w:rFonts w:cs="Times New Roman"/>
          <w:szCs w:val="22"/>
        </w:rPr>
        <w:t xml:space="preserve">of the 1976 Code </w:t>
      </w:r>
      <w:r w:rsidRPr="004E4FCC">
        <w:rPr>
          <w:rFonts w:cs="Times New Roman"/>
          <w:szCs w:val="22"/>
        </w:rPr>
        <w:t>as well as the total dollar amount of the abatements received.  The report must include the geo</w:t>
      </w:r>
      <w:r w:rsidR="004951EC" w:rsidRPr="004E4FCC">
        <w:rPr>
          <w:rFonts w:cs="Times New Roman"/>
          <w:szCs w:val="22"/>
        </w:rPr>
        <w:noBreakHyphen/>
      </w:r>
      <w:r w:rsidRPr="004E4FCC">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4E4FCC">
        <w:rPr>
          <w:rFonts w:cs="Times New Roman"/>
          <w:szCs w:val="22"/>
        </w:rPr>
        <w:noBreakHyphen/>
      </w:r>
      <w:r w:rsidRPr="004E4FCC">
        <w:rPr>
          <w:rFonts w:cs="Times New Roman"/>
          <w:szCs w:val="22"/>
        </w:rPr>
        <w:t>101</w:t>
      </w:r>
      <w:r w:rsidR="004951EC" w:rsidRPr="004E4FCC">
        <w:rPr>
          <w:rFonts w:cs="Times New Roman"/>
          <w:szCs w:val="22"/>
        </w:rPr>
        <w:noBreakHyphen/>
      </w:r>
      <w:r w:rsidRPr="004E4FCC">
        <w:rPr>
          <w:rFonts w:cs="Times New Roman"/>
          <w:szCs w:val="22"/>
        </w:rPr>
        <w:t>620.  The Commission on Higher Education is directed to compile the information received from the state</w:t>
      </w:r>
      <w:r w:rsidR="004951EC" w:rsidRPr="004E4FCC">
        <w:rPr>
          <w:rFonts w:cs="Times New Roman"/>
          <w:szCs w:val="22"/>
        </w:rPr>
        <w:noBreakHyphen/>
      </w:r>
      <w:r w:rsidRPr="004E4FCC">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11.1</w:t>
      </w:r>
      <w:r w:rsidR="008038DE"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(CHE: Longitudinal Data Reports)  By December first each year, the</w:t>
      </w:r>
      <w:r w:rsidRPr="004E4FCC">
        <w:rPr>
          <w:rFonts w:cs="Times New Roman"/>
          <w:b/>
          <w:szCs w:val="22"/>
        </w:rPr>
        <w:t xml:space="preserve"> </w:t>
      </w:r>
      <w:r w:rsidRPr="004E4FCC">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4E4FCC">
        <w:rPr>
          <w:rFonts w:cs="Times New Roman"/>
          <w:szCs w:val="22"/>
        </w:rPr>
        <w:t>’</w:t>
      </w:r>
      <w:r w:rsidRPr="004E4FCC">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4E4FCC">
        <w:rPr>
          <w:rFonts w:cs="Times New Roman"/>
          <w:szCs w:val="22"/>
        </w:rPr>
        <w:noBreakHyphen/>
      </w:r>
      <w:r w:rsidRPr="004E4FCC">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4E4FCC">
        <w:rPr>
          <w:rFonts w:cs="Times New Roman"/>
          <w:szCs w:val="22"/>
        </w:rPr>
        <w:noBreakHyphen/>
      </w:r>
      <w:r w:rsidRPr="004E4FCC">
        <w:rPr>
          <w:rFonts w:cs="Times New Roman"/>
          <w:szCs w:val="22"/>
        </w:rPr>
        <w:t>recurring funding provided by the state to each college and university for capital related needs, including facilities and/or equipment related capital funding, as measured on an in</w:t>
      </w:r>
      <w:r w:rsidR="004951EC" w:rsidRPr="004E4FCC">
        <w:rPr>
          <w:rFonts w:cs="Times New Roman"/>
          <w:szCs w:val="22"/>
        </w:rPr>
        <w:noBreakHyphen/>
      </w:r>
      <w:r w:rsidRPr="004E4FCC">
        <w:rPr>
          <w:rFonts w:cs="Times New Roman"/>
          <w:szCs w:val="22"/>
        </w:rPr>
        <w:t>state student basis as well as the average of such funding provided in each SREB state.</w:t>
      </w:r>
    </w:p>
    <w:p w14:paraId="3EE4363B" w14:textId="12B77A13" w:rsidR="00D90751" w:rsidRPr="004E4FCC"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11.1</w:t>
      </w:r>
      <w:r w:rsidR="008038DE" w:rsidRPr="004E4FCC">
        <w:rPr>
          <w:rFonts w:cs="Times New Roman"/>
          <w:b/>
          <w:szCs w:val="22"/>
        </w:rPr>
        <w:t>6</w:t>
      </w:r>
      <w:r w:rsidRPr="004E4FCC">
        <w:rPr>
          <w:rFonts w:cs="Times New Roman"/>
          <w:b/>
          <w:szCs w:val="22"/>
        </w:rPr>
        <w:t>.</w:t>
      </w:r>
      <w:r w:rsidRPr="004E4FCC">
        <w:rPr>
          <w:rFonts w:cs="Times New Roman"/>
          <w:szCs w:val="22"/>
        </w:rPr>
        <w:tab/>
        <w:t>(CHE: Suspend Governor</w:t>
      </w:r>
      <w:r w:rsidR="004951EC" w:rsidRPr="004E4FCC">
        <w:rPr>
          <w:rFonts w:cs="Times New Roman"/>
          <w:szCs w:val="22"/>
        </w:rPr>
        <w:t>’</w:t>
      </w:r>
      <w:r w:rsidRPr="004E4FCC">
        <w:rPr>
          <w:rFonts w:cs="Times New Roman"/>
          <w:szCs w:val="22"/>
        </w:rPr>
        <w:t>s Professor of the Year Award)  The requirements of Section 59</w:t>
      </w:r>
      <w:r w:rsidR="004951EC" w:rsidRPr="004E4FCC">
        <w:rPr>
          <w:rFonts w:cs="Times New Roman"/>
          <w:szCs w:val="22"/>
        </w:rPr>
        <w:noBreakHyphen/>
      </w:r>
      <w:r w:rsidRPr="004E4FCC">
        <w:rPr>
          <w:rFonts w:cs="Times New Roman"/>
          <w:szCs w:val="22"/>
        </w:rPr>
        <w:t>104</w:t>
      </w:r>
      <w:r w:rsidR="004951EC" w:rsidRPr="004E4FCC">
        <w:rPr>
          <w:rFonts w:cs="Times New Roman"/>
          <w:szCs w:val="22"/>
        </w:rPr>
        <w:noBreakHyphen/>
      </w:r>
      <w:r w:rsidRPr="004E4FCC">
        <w:rPr>
          <w:rFonts w:cs="Times New Roman"/>
          <w:szCs w:val="22"/>
        </w:rPr>
        <w:t xml:space="preserve">220 </w:t>
      </w:r>
      <w:r w:rsidR="005D57F6" w:rsidRPr="004E4FCC">
        <w:rPr>
          <w:rFonts w:cs="Times New Roman"/>
          <w:szCs w:val="22"/>
        </w:rPr>
        <w:t xml:space="preserve">of the 1976 Code </w:t>
      </w:r>
      <w:r w:rsidRPr="004E4FCC">
        <w:rPr>
          <w:rFonts w:cs="Times New Roman"/>
          <w:szCs w:val="22"/>
        </w:rPr>
        <w:t>pertaining to the Governor</w:t>
      </w:r>
      <w:r w:rsidR="004951EC" w:rsidRPr="004E4FCC">
        <w:rPr>
          <w:rFonts w:cs="Times New Roman"/>
          <w:szCs w:val="22"/>
        </w:rPr>
        <w:t>’</w:t>
      </w:r>
      <w:r w:rsidRPr="004E4FCC">
        <w:rPr>
          <w:rFonts w:cs="Times New Roman"/>
          <w:szCs w:val="22"/>
        </w:rPr>
        <w:t xml:space="preserve">s Professor of the Year Award shall be suspended for </w:t>
      </w:r>
      <w:r w:rsidR="00813A24" w:rsidRPr="004E4FCC">
        <w:rPr>
          <w:rFonts w:cs="Times New Roman"/>
          <w:szCs w:val="22"/>
        </w:rPr>
        <w:t>the current fiscal year</w:t>
      </w:r>
      <w:r w:rsidRPr="004E4FCC">
        <w:rPr>
          <w:rFonts w:cs="Times New Roman"/>
          <w:szCs w:val="22"/>
        </w:rPr>
        <w:t>.</w:t>
      </w:r>
    </w:p>
    <w:p w14:paraId="54013AD1" w14:textId="43918D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lastRenderedPageBreak/>
        <w:tab/>
      </w:r>
      <w:r w:rsidRPr="004E4FCC">
        <w:rPr>
          <w:rFonts w:cs="Times New Roman"/>
          <w:b/>
          <w:color w:val="auto"/>
          <w:szCs w:val="22"/>
        </w:rPr>
        <w:t>11</w:t>
      </w:r>
      <w:r w:rsidRPr="004E4FCC">
        <w:rPr>
          <w:rFonts w:cs="Times New Roman"/>
          <w:b/>
          <w:szCs w:val="22"/>
        </w:rPr>
        <w:t>.1</w:t>
      </w:r>
      <w:r w:rsidR="008038DE" w:rsidRPr="004E4FCC">
        <w:rPr>
          <w:rFonts w:cs="Times New Roman"/>
          <w:b/>
          <w:szCs w:val="22"/>
        </w:rPr>
        <w:t>7</w:t>
      </w:r>
      <w:r w:rsidRPr="004E4FCC">
        <w:rPr>
          <w:rFonts w:cs="Times New Roman"/>
          <w:b/>
          <w:szCs w:val="22"/>
        </w:rPr>
        <w:t>.</w:t>
      </w:r>
      <w:r w:rsidRPr="004E4FCC">
        <w:rPr>
          <w:rFonts w:cs="Times New Roman"/>
          <w:color w:val="auto"/>
          <w:szCs w:val="22"/>
        </w:rPr>
        <w:tab/>
        <w:t>(CHE: Prohibition of Discriminatory Practices)</w:t>
      </w:r>
      <w:r w:rsidRPr="004E4FCC">
        <w:rPr>
          <w:rFonts w:cs="Times New Roman"/>
          <w:szCs w:val="22"/>
        </w:rPr>
        <w:t xml:space="preserve">  </w:t>
      </w:r>
      <w:r w:rsidRPr="004E4FCC">
        <w:rPr>
          <w:rFonts w:cs="Times New Roman"/>
          <w:color w:val="auto"/>
          <w:szCs w:val="22"/>
        </w:rPr>
        <w:t>(A)</w:t>
      </w:r>
      <w:r w:rsidRPr="004E4FCC">
        <w:rPr>
          <w:rFonts w:cs="Times New Roman"/>
          <w:szCs w:val="22"/>
        </w:rPr>
        <w:t xml:space="preserve">  </w:t>
      </w:r>
      <w:r w:rsidRPr="004E4FCC">
        <w:rPr>
          <w:rFonts w:cs="Times New Roman"/>
          <w:color w:val="auto"/>
          <w:szCs w:val="22"/>
        </w:rPr>
        <w:t>In the current fiscal year and from the funds appropriated to the Commission on Higher Education, the commission shall distribute to all South Carolina public colleges and universities the definition of anti</w:t>
      </w:r>
      <w:r w:rsidR="004951EC" w:rsidRPr="004E4FCC">
        <w:rPr>
          <w:rFonts w:cs="Times New Roman"/>
          <w:color w:val="auto"/>
          <w:szCs w:val="22"/>
        </w:rPr>
        <w:noBreakHyphen/>
      </w:r>
      <w:r w:rsidRPr="004E4FCC">
        <w:rPr>
          <w:rFonts w:cs="Times New Roman"/>
          <w:color w:val="auto"/>
          <w:szCs w:val="22"/>
        </w:rPr>
        <w:t>Semitism.</w:t>
      </w:r>
    </w:p>
    <w:p w14:paraId="4E3A4568" w14:textId="43B948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szCs w:val="22"/>
        </w:rPr>
        <w:tab/>
      </w:r>
      <w:r w:rsidRPr="004E4FCC">
        <w:rPr>
          <w:rFonts w:cs="Times New Roman"/>
          <w:color w:val="auto"/>
          <w:szCs w:val="22"/>
        </w:rPr>
        <w:t>For purposes of this proviso, the term “definition of anti</w:t>
      </w:r>
      <w:r w:rsidR="004951EC" w:rsidRPr="004E4FCC">
        <w:rPr>
          <w:rFonts w:cs="Times New Roman"/>
          <w:color w:val="auto"/>
          <w:szCs w:val="22"/>
        </w:rPr>
        <w:noBreakHyphen/>
      </w:r>
      <w:r w:rsidRPr="004E4FCC">
        <w:rPr>
          <w:rFonts w:cs="Times New Roman"/>
          <w:color w:val="auto"/>
          <w:szCs w:val="22"/>
        </w:rPr>
        <w:t>Semitism” includes:</w:t>
      </w:r>
    </w:p>
    <w:p w14:paraId="2C858CAF" w14:textId="177380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(1)</w:t>
      </w:r>
      <w:r w:rsidRPr="004E4FCC">
        <w:rPr>
          <w:rFonts w:cs="Times New Roman"/>
          <w:szCs w:val="22"/>
        </w:rPr>
        <w:tab/>
        <w:t>a</w:t>
      </w:r>
      <w:r w:rsidRPr="004E4FCC">
        <w:rPr>
          <w:rFonts w:cs="Times New Roman"/>
          <w:color w:val="auto"/>
          <w:szCs w:val="22"/>
        </w:rPr>
        <w:t xml:space="preserve"> certain perception of Jews, which may be expressed as hatred toward Jews.  Rhetorical and physical manifestations of anti</w:t>
      </w:r>
      <w:r w:rsidR="004951EC" w:rsidRPr="004E4FCC">
        <w:rPr>
          <w:rFonts w:cs="Times New Roman"/>
          <w:color w:val="auto"/>
          <w:szCs w:val="22"/>
        </w:rPr>
        <w:noBreakHyphen/>
      </w:r>
      <w:r w:rsidRPr="004E4FCC">
        <w:rPr>
          <w:rFonts w:cs="Times New Roman"/>
          <w:color w:val="auto"/>
          <w:szCs w:val="22"/>
        </w:rPr>
        <w:t>Semitism are directed toward Jewish or non</w:t>
      </w:r>
      <w:r w:rsidR="004951EC" w:rsidRPr="004E4FCC">
        <w:rPr>
          <w:rFonts w:cs="Times New Roman"/>
          <w:color w:val="auto"/>
          <w:szCs w:val="22"/>
        </w:rPr>
        <w:noBreakHyphen/>
      </w:r>
      <w:r w:rsidRPr="004E4FCC">
        <w:rPr>
          <w:rFonts w:cs="Times New Roman"/>
          <w:color w:val="auto"/>
          <w:szCs w:val="22"/>
        </w:rPr>
        <w:t>Jewish individuals and/or their property, toward Jewish community institutions and religious facilities;</w:t>
      </w:r>
    </w:p>
    <w:p w14:paraId="1A72F09D" w14:textId="31DB99B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color w:val="auto"/>
          <w:szCs w:val="22"/>
        </w:rPr>
        <w:t>(2)</w:t>
      </w:r>
      <w:r w:rsidRPr="004E4FCC">
        <w:rPr>
          <w:rFonts w:cs="Times New Roman"/>
          <w:szCs w:val="22"/>
        </w:rPr>
        <w:tab/>
      </w:r>
      <w:r w:rsidRPr="004E4FCC">
        <w:rPr>
          <w:rFonts w:cs="Times New Roman"/>
          <w:color w:val="auto"/>
          <w:szCs w:val="22"/>
        </w:rPr>
        <w:t>calling</w:t>
      </w:r>
      <w:r w:rsidRPr="004E4FCC">
        <w:rPr>
          <w:rFonts w:cs="Times New Roman"/>
          <w:szCs w:val="22"/>
        </w:rPr>
        <w:t xml:space="preserve"> for, aiding, or justifying the killing or harming of Jews;</w:t>
      </w:r>
    </w:p>
    <w:p w14:paraId="4685851C" w14:textId="21BB88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r>
      <w:r w:rsidRPr="004E4FCC">
        <w:rPr>
          <w:rFonts w:cs="Times New Roman"/>
          <w:color w:val="auto"/>
          <w:szCs w:val="22"/>
        </w:rPr>
        <w:t>making</w:t>
      </w:r>
      <w:r w:rsidRPr="004E4FCC">
        <w:rPr>
          <w:rFonts w:cs="Times New Roman"/>
          <w:szCs w:val="22"/>
        </w:rPr>
        <w:t xml:space="preserve"> mendacious, dehumanizing, demonizing, or stereotypical allegations about Jews as such or the power of Jews as a collective;</w:t>
      </w:r>
    </w:p>
    <w:p w14:paraId="0B50675B" w14:textId="4D8EFB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accusing Jews as a people of being responsible for real or imagined wrongdoing committed by a single Jewish person or group, the state of Israel, or even for acts committed by non</w:t>
      </w:r>
      <w:r w:rsidR="004951EC" w:rsidRPr="004E4FCC">
        <w:rPr>
          <w:rFonts w:cs="Times New Roman"/>
          <w:szCs w:val="22"/>
        </w:rPr>
        <w:noBreakHyphen/>
      </w:r>
      <w:r w:rsidRPr="004E4FCC">
        <w:rPr>
          <w:rFonts w:cs="Times New Roman"/>
          <w:szCs w:val="22"/>
        </w:rPr>
        <w:t>Jews;</w:t>
      </w:r>
    </w:p>
    <w:p w14:paraId="2699BBEB" w14:textId="412C62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r>
      <w:r w:rsidRPr="004E4FCC">
        <w:rPr>
          <w:rFonts w:cs="Times New Roman"/>
          <w:color w:val="auto"/>
          <w:szCs w:val="22"/>
        </w:rPr>
        <w:t>accusing</w:t>
      </w:r>
      <w:r w:rsidRPr="004E4FCC">
        <w:rPr>
          <w:rFonts w:cs="Times New Roman"/>
          <w:szCs w:val="22"/>
        </w:rPr>
        <w:t xml:space="preserve"> the Jews as a people, or Israel as a state, of inventing or exaggerating the Holocaust;</w:t>
      </w:r>
    </w:p>
    <w:p w14:paraId="72CAE023" w14:textId="143C99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accusing Jewish citizens of being more loyal to Israel, or to the alleged priorities of Jews worldwide, than to the interest of their own nations;</w:t>
      </w:r>
    </w:p>
    <w:p w14:paraId="6C05A0A3" w14:textId="2734396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using the symbols and images associated with classic anti</w:t>
      </w:r>
      <w:r w:rsidR="004951EC" w:rsidRPr="004E4FCC">
        <w:rPr>
          <w:rFonts w:cs="Times New Roman"/>
          <w:szCs w:val="22"/>
        </w:rPr>
        <w:noBreakHyphen/>
      </w:r>
      <w:r w:rsidRPr="004E4FCC">
        <w:rPr>
          <w:rFonts w:cs="Times New Roman"/>
          <w:szCs w:val="22"/>
        </w:rPr>
        <w:t>Semitism to characterize Israel or Israelis;</w:t>
      </w:r>
    </w:p>
    <w:p w14:paraId="2EF08C38" w14:textId="1F2A5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(8)</w:t>
      </w:r>
      <w:r w:rsidRPr="004E4FCC">
        <w:rPr>
          <w:rFonts w:cs="Times New Roman"/>
          <w:szCs w:val="22"/>
        </w:rPr>
        <w:tab/>
      </w:r>
      <w:r w:rsidRPr="004E4FCC">
        <w:rPr>
          <w:rFonts w:cs="Times New Roman"/>
          <w:color w:val="auto"/>
          <w:szCs w:val="22"/>
        </w:rPr>
        <w:t>drawing</w:t>
      </w:r>
      <w:r w:rsidRPr="004E4FCC">
        <w:rPr>
          <w:rFonts w:cs="Times New Roman"/>
          <w:szCs w:val="22"/>
        </w:rPr>
        <w:t xml:space="preserve"> comparisons of contemporary Israeli policy to that of the Nazis;</w:t>
      </w:r>
    </w:p>
    <w:p w14:paraId="5D4015B0" w14:textId="6CC2F6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(9)</w:t>
      </w:r>
      <w:r w:rsidRPr="004E4FCC">
        <w:rPr>
          <w:rFonts w:cs="Times New Roman"/>
          <w:szCs w:val="22"/>
        </w:rPr>
        <w:tab/>
      </w:r>
      <w:r w:rsidRPr="004E4FCC">
        <w:rPr>
          <w:rFonts w:cs="Times New Roman"/>
          <w:color w:val="auto"/>
          <w:szCs w:val="22"/>
        </w:rPr>
        <w:t>blaming</w:t>
      </w:r>
      <w:r w:rsidRPr="004E4FCC">
        <w:rPr>
          <w:rFonts w:cs="Times New Roman"/>
          <w:szCs w:val="22"/>
        </w:rPr>
        <w:t xml:space="preserve"> Israel for all inter</w:t>
      </w:r>
      <w:r w:rsidR="004951EC" w:rsidRPr="004E4FCC">
        <w:rPr>
          <w:rFonts w:cs="Times New Roman"/>
          <w:szCs w:val="22"/>
        </w:rPr>
        <w:noBreakHyphen/>
      </w:r>
      <w:r w:rsidRPr="004E4FCC">
        <w:rPr>
          <w:rFonts w:cs="Times New Roman"/>
          <w:szCs w:val="22"/>
        </w:rPr>
        <w:t>religious or political tensions;</w:t>
      </w:r>
    </w:p>
    <w:p w14:paraId="7E8CD681" w14:textId="162076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(10)</w:t>
      </w:r>
      <w:r w:rsidRPr="004E4FCC">
        <w:rPr>
          <w:rFonts w:cs="Times New Roman"/>
          <w:szCs w:val="22"/>
        </w:rPr>
        <w:tab/>
        <w:t xml:space="preserve">applying double standards by requiring of it a behavior not expected or demanded of any other </w:t>
      </w:r>
      <w:r w:rsidRPr="004E4FCC">
        <w:rPr>
          <w:rFonts w:cs="Times New Roman"/>
          <w:color w:val="auto"/>
          <w:szCs w:val="22"/>
        </w:rPr>
        <w:t>democratic</w:t>
      </w:r>
      <w:r w:rsidRPr="004E4FCC">
        <w:rPr>
          <w:rFonts w:cs="Times New Roman"/>
          <w:szCs w:val="22"/>
        </w:rPr>
        <w:t xml:space="preserve"> nation;</w:t>
      </w:r>
    </w:p>
    <w:p w14:paraId="7C0DFD55" w14:textId="58D2CC0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(11)</w:t>
      </w:r>
      <w:r w:rsidRPr="004E4FCC">
        <w:rPr>
          <w:rFonts w:cs="Times New Roman"/>
          <w:szCs w:val="22"/>
        </w:rPr>
        <w:tab/>
      </w:r>
      <w:r w:rsidRPr="004E4FCC">
        <w:rPr>
          <w:rFonts w:cs="Times New Roman"/>
          <w:color w:val="auto"/>
          <w:szCs w:val="22"/>
        </w:rPr>
        <w:t>multilateral</w:t>
      </w:r>
      <w:r w:rsidRPr="004E4FCC">
        <w:rPr>
          <w:rFonts w:cs="Times New Roman"/>
          <w:szCs w:val="22"/>
        </w:rPr>
        <w:t xml:space="preserve"> organizations focusing on Israel only for peace or human rights investigations; and</w:t>
      </w:r>
    </w:p>
    <w:p w14:paraId="3FBCAA6D" w14:textId="5C549F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(12)</w:t>
      </w:r>
      <w:r w:rsidRPr="004E4FCC">
        <w:rPr>
          <w:rFonts w:cs="Times New Roman"/>
          <w:szCs w:val="22"/>
        </w:rPr>
        <w:tab/>
        <w:t>denying the Jewish people their right to self</w:t>
      </w:r>
      <w:r w:rsidR="004951EC" w:rsidRPr="004E4FCC">
        <w:rPr>
          <w:rFonts w:cs="Times New Roman"/>
          <w:szCs w:val="22"/>
        </w:rPr>
        <w:noBreakHyphen/>
      </w:r>
      <w:r w:rsidRPr="004E4FCC">
        <w:rPr>
          <w:rFonts w:cs="Times New Roman"/>
          <w:szCs w:val="22"/>
        </w:rPr>
        <w:t>determination, and denying Israel the right to exist, provided, however, that criticism of Israel similar to that leveled against any other country cannot be regarded as anti</w:t>
      </w:r>
      <w:r w:rsidR="004951EC" w:rsidRPr="004E4FCC">
        <w:rPr>
          <w:rFonts w:cs="Times New Roman"/>
          <w:szCs w:val="22"/>
        </w:rPr>
        <w:noBreakHyphen/>
      </w:r>
      <w:r w:rsidRPr="004E4FCC">
        <w:rPr>
          <w:rFonts w:cs="Times New Roman"/>
          <w:szCs w:val="22"/>
        </w:rPr>
        <w:t>Semitic.</w:t>
      </w:r>
    </w:p>
    <w:p w14:paraId="43E2FDE0" w14:textId="6715CD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South Carolina public colleges and universities shall take into consideration the definition of anti</w:t>
      </w:r>
      <w:r w:rsidR="004951EC" w:rsidRPr="004E4FCC">
        <w:rPr>
          <w:rFonts w:cs="Times New Roman"/>
          <w:color w:val="auto"/>
          <w:szCs w:val="22"/>
        </w:rPr>
        <w:noBreakHyphen/>
      </w:r>
      <w:r w:rsidRPr="004E4FCC">
        <w:rPr>
          <w:rFonts w:cs="Times New Roman"/>
          <w:color w:val="auto"/>
          <w:szCs w:val="22"/>
        </w:rPr>
        <w:t>Semitism for purposes of determining whether the alleged practice was motivated by anti</w:t>
      </w:r>
      <w:r w:rsidR="004951EC" w:rsidRPr="004E4FCC">
        <w:rPr>
          <w:rFonts w:cs="Times New Roman"/>
          <w:color w:val="auto"/>
          <w:szCs w:val="22"/>
        </w:rPr>
        <w:noBreakHyphen/>
      </w:r>
      <w:r w:rsidRPr="004E4FCC">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(D)</w:t>
      </w:r>
      <w:r w:rsidRPr="004E4FCC">
        <w:rPr>
          <w:rFonts w:cs="Times New Roman"/>
          <w:szCs w:val="22"/>
        </w:rPr>
        <w:tab/>
      </w:r>
      <w:r w:rsidRPr="004E4FCC">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1B0D95F5" w14:textId="05767758" w:rsidR="00E013CF" w:rsidRPr="004E4FCC"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w:t>
      </w:r>
      <w:r w:rsidR="00485981" w:rsidRPr="004E4FCC">
        <w:rPr>
          <w:rFonts w:cs="Times New Roman"/>
          <w:b/>
          <w:szCs w:val="22"/>
        </w:rPr>
        <w:t>18</w:t>
      </w:r>
      <w:r w:rsidR="00EA7A66" w:rsidRPr="004E4FCC">
        <w:rPr>
          <w:rFonts w:cs="Times New Roman"/>
          <w:b/>
          <w:szCs w:val="22"/>
        </w:rPr>
        <w:t>.</w:t>
      </w:r>
      <w:r w:rsidRPr="004E4FCC">
        <w:rPr>
          <w:rFonts w:cs="Times New Roman"/>
          <w:bCs/>
          <w:szCs w:val="22"/>
        </w:rPr>
        <w:tab/>
        <w:t xml:space="preserve">(CHE: </w:t>
      </w:r>
      <w:bookmarkStart w:id="11" w:name="_Hlk163121817"/>
      <w:r w:rsidRPr="004E4FCC">
        <w:rPr>
          <w:rFonts w:cs="Times New Roman"/>
          <w:bCs/>
          <w:szCs w:val="22"/>
        </w:rPr>
        <w:t>Higher Education Excellence Enhancement Program</w:t>
      </w:r>
      <w:bookmarkEnd w:id="11"/>
      <w:r w:rsidRPr="004E4FCC">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712365F1" w:rsidR="00066C46" w:rsidRPr="004E4FCC"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bCs/>
        </w:rPr>
        <w:tab/>
      </w:r>
      <w:r w:rsidRPr="004E4FCC">
        <w:rPr>
          <w:b/>
        </w:rPr>
        <w:t>11.</w:t>
      </w:r>
      <w:r w:rsidR="00485981" w:rsidRPr="004E4FCC">
        <w:rPr>
          <w:b/>
        </w:rPr>
        <w:t>19</w:t>
      </w:r>
      <w:r w:rsidRPr="004E4FCC">
        <w:rPr>
          <w:b/>
        </w:rPr>
        <w:t>.</w:t>
      </w:r>
      <w:r w:rsidRPr="004E4FCC">
        <w:rPr>
          <w:b/>
        </w:rPr>
        <w:tab/>
      </w:r>
      <w:bookmarkStart w:id="12" w:name="_Hlk190247696"/>
      <w:r w:rsidRPr="004E4FCC">
        <w:rPr>
          <w:bCs/>
        </w:rPr>
        <w:t xml:space="preserve">(CHE: HEEEP Audit)  </w:t>
      </w:r>
      <w:bookmarkEnd w:id="12"/>
      <w:r w:rsidRPr="004E4FCC">
        <w:rPr>
          <w:bCs/>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541852D4" w:rsidR="00BB58EB" w:rsidRPr="004E4FCC"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lastRenderedPageBreak/>
        <w:tab/>
      </w:r>
      <w:r w:rsidRPr="004E4FCC">
        <w:rPr>
          <w:b/>
        </w:rPr>
        <w:t>11.</w:t>
      </w:r>
      <w:r w:rsidR="00C24C24" w:rsidRPr="004E4FCC">
        <w:rPr>
          <w:b/>
        </w:rPr>
        <w:t>2</w:t>
      </w:r>
      <w:r w:rsidR="00485981" w:rsidRPr="004E4FCC">
        <w:rPr>
          <w:b/>
        </w:rPr>
        <w:t>0</w:t>
      </w:r>
      <w:r w:rsidRPr="004E4FCC">
        <w:rPr>
          <w:b/>
        </w:rPr>
        <w:t>.</w:t>
      </w:r>
      <w:r w:rsidRPr="004E4FCC">
        <w:rPr>
          <w:b/>
        </w:rPr>
        <w:tab/>
      </w:r>
      <w:bookmarkStart w:id="13" w:name="_Hlk190247994"/>
      <w:r w:rsidRPr="004E4FCC">
        <w:rPr>
          <w:bCs/>
        </w:rPr>
        <w:t xml:space="preserve">(CHE: Review of Tuition Mitigation Calculations)  </w:t>
      </w:r>
      <w:bookmarkEnd w:id="13"/>
      <w:r w:rsidRPr="004E4FCC">
        <w:rPr>
          <w:bCs/>
          <w:strik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20022F0D" w14:textId="77777777" w:rsidR="005430B9" w:rsidRDefault="005430B9"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430B9" w:rsidSect="00A11D68">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4E4FCC"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4E4FCC" w:rsidRDefault="0031196A" w:rsidP="006F219F">
      <w:pPr>
        <w:keepNext/>
        <w:rPr>
          <w:rFonts w:cs="Times New Roman"/>
          <w:b/>
          <w:color w:val="auto"/>
          <w:szCs w:val="22"/>
        </w:rPr>
      </w:pPr>
      <w:r w:rsidRPr="004E4FCC">
        <w:rPr>
          <w:rFonts w:cs="Times New Roman"/>
          <w:b/>
          <w:color w:val="auto"/>
          <w:szCs w:val="22"/>
        </w:rPr>
        <w:t>SECTION 14 – H120 – CLEMSON UNIVERSITY</w:t>
      </w:r>
    </w:p>
    <w:p w14:paraId="09DAE5A2" w14:textId="5C1ACDB3" w:rsidR="0031196A" w:rsidRPr="004E4FCC" w:rsidRDefault="0031196A" w:rsidP="005859B1">
      <w:pPr>
        <w:keepNext/>
        <w:jc w:val="both"/>
        <w:rPr>
          <w:rFonts w:cs="Times New Roman"/>
          <w:b/>
          <w:color w:val="auto"/>
          <w:szCs w:val="22"/>
        </w:rPr>
      </w:pPr>
    </w:p>
    <w:p w14:paraId="0B5232C2" w14:textId="51E93615" w:rsidR="0031196A" w:rsidRPr="004E4FCC"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r>
      <w:r w:rsidRPr="004E4FCC">
        <w:rPr>
          <w:rFonts w:cs="Times New Roman"/>
          <w:b/>
          <w:szCs w:val="22"/>
        </w:rPr>
        <w:t>14.</w:t>
      </w:r>
      <w:r w:rsidR="00D1640E" w:rsidRPr="004E4FCC">
        <w:rPr>
          <w:rFonts w:cs="Times New Roman"/>
          <w:b/>
          <w:szCs w:val="22"/>
        </w:rPr>
        <w:t>1</w:t>
      </w:r>
      <w:r w:rsidRPr="004E4FCC">
        <w:rPr>
          <w:rFonts w:cs="Times New Roman"/>
          <w:b/>
          <w:szCs w:val="22"/>
        </w:rPr>
        <w:t>.</w:t>
      </w:r>
      <w:r w:rsidRPr="004E4FCC">
        <w:rPr>
          <w:rFonts w:cs="Times New Roman"/>
          <w:bCs/>
          <w:szCs w:val="22"/>
        </w:rPr>
        <w:tab/>
        <w:t>(C</w:t>
      </w:r>
      <w:r w:rsidR="00F52F1F" w:rsidRPr="004E4FCC">
        <w:rPr>
          <w:rFonts w:cs="Times New Roman"/>
          <w:bCs/>
          <w:szCs w:val="22"/>
        </w:rPr>
        <w:t>U</w:t>
      </w:r>
      <w:r w:rsidRPr="004E4FCC">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appropriated in Part </w:t>
      </w:r>
      <w:r w:rsidR="00640C16" w:rsidRPr="004E4FCC">
        <w:rPr>
          <w:rFonts w:cs="Times New Roman"/>
          <w:bCs/>
          <w:szCs w:val="22"/>
        </w:rPr>
        <w:t>I</w:t>
      </w:r>
      <w:r w:rsidRPr="004E4FCC">
        <w:rPr>
          <w:rFonts w:cs="Times New Roman"/>
          <w:bCs/>
          <w:szCs w:val="22"/>
        </w:rPr>
        <w:t xml:space="preserve">A and </w:t>
      </w:r>
      <w:r w:rsidR="00640C16" w:rsidRPr="004E4FCC">
        <w:rPr>
          <w:rFonts w:cs="Times New Roman"/>
          <w:bCs/>
          <w:szCs w:val="22"/>
        </w:rPr>
        <w:t>I</w:t>
      </w:r>
      <w:r w:rsidRPr="004E4FCC">
        <w:rPr>
          <w:rFonts w:cs="Times New Roman"/>
          <w:bCs/>
          <w:szCs w:val="22"/>
        </w:rPr>
        <w:t>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1170455F"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4E4FCC"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4E4FCC" w:rsidRDefault="007A17DB"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19 </w:t>
      </w:r>
      <w:r w:rsidR="004951EC" w:rsidRPr="004E4FCC">
        <w:rPr>
          <w:rFonts w:cs="Times New Roman"/>
          <w:b/>
          <w:color w:val="auto"/>
          <w:szCs w:val="22"/>
        </w:rPr>
        <w:noBreakHyphen/>
      </w:r>
      <w:r w:rsidRPr="004E4FCC">
        <w:rPr>
          <w:rFonts w:cs="Times New Roman"/>
          <w:b/>
          <w:color w:val="auto"/>
          <w:szCs w:val="22"/>
        </w:rPr>
        <w:t xml:space="preserve"> H240 – SOUTH CAROLINA</w:t>
      </w:r>
      <w:r w:rsidR="00CE0F60" w:rsidRPr="004E4FCC">
        <w:rPr>
          <w:rFonts w:cs="Times New Roman"/>
          <w:b/>
          <w:color w:val="auto"/>
          <w:szCs w:val="22"/>
        </w:rPr>
        <w:t xml:space="preserve"> </w:t>
      </w:r>
      <w:r w:rsidRPr="004E4FCC">
        <w:rPr>
          <w:rFonts w:cs="Times New Roman"/>
          <w:b/>
          <w:color w:val="auto"/>
          <w:szCs w:val="22"/>
        </w:rPr>
        <w:t>STATE UNIVERSITY</w:t>
      </w:r>
    </w:p>
    <w:p w14:paraId="432AF60B" w14:textId="77777777" w:rsidR="007A17DB" w:rsidRPr="004E4FCC"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463EC729" w:rsidR="007A17DB" w:rsidRPr="004E4FCC"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34106117"/>
      <w:r w:rsidRPr="004E4FCC">
        <w:rPr>
          <w:rFonts w:cs="Times New Roman"/>
          <w:bCs/>
        </w:rPr>
        <w:tab/>
      </w:r>
      <w:r w:rsidRPr="004E4FCC">
        <w:rPr>
          <w:rFonts w:cs="Times New Roman"/>
          <w:b/>
        </w:rPr>
        <w:t>19.1.</w:t>
      </w:r>
      <w:r w:rsidRPr="004E4FCC">
        <w:rPr>
          <w:rFonts w:cs="Times New Roman"/>
          <w:bCs/>
        </w:rPr>
        <w:tab/>
      </w:r>
      <w:r w:rsidRPr="004E4FCC">
        <w:rPr>
          <w:rFonts w:cs="Times New Roman"/>
        </w:rPr>
        <w:t>(SCSU: Facilities Maintenance, Repair, and Renovation)  Any appropriations carried forward from prior fiscal years or received in the current fiscal year by South Carolina State University for maintenance, repairs, and renovations may be expended on Truth Hall,</w:t>
      </w:r>
      <w:r w:rsidR="00E71E6F" w:rsidRPr="004E4FCC">
        <w:rPr>
          <w:rFonts w:cs="Times New Roman"/>
        </w:rPr>
        <w:t xml:space="preserve"> </w:t>
      </w:r>
      <w:r w:rsidRPr="004E4FCC">
        <w:rPr>
          <w:rFonts w:cs="Times New Roman"/>
        </w:rPr>
        <w:t>Green Student Center, Turner Hall, Whittaker Library, and Nance Hall. Any excess funds may be carried forward by the University and expended for the same purposes.</w:t>
      </w:r>
      <w:bookmarkEnd w:id="14"/>
    </w:p>
    <w:p w14:paraId="792BF356" w14:textId="77777777"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19.2.</w:t>
      </w:r>
      <w:r w:rsidRPr="004E4FCC">
        <w:rPr>
          <w:rFonts w:cs="Times New Roman"/>
          <w:szCs w:val="22"/>
        </w:rPr>
        <w:tab/>
        <w:t>(SCSU: Loan Forgiveness)  The principal balance, and all associated interest and costs of the South Carolina Budget Control Board Operating Loan issued to South Carolina State University in 2015 are hereby forgiven.</w:t>
      </w:r>
    </w:p>
    <w:p w14:paraId="79F39D43"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4E4FCC"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20 </w:t>
      </w:r>
      <w:r w:rsidR="004951EC" w:rsidRPr="004E4FCC">
        <w:rPr>
          <w:rFonts w:cs="Times New Roman"/>
          <w:b/>
          <w:color w:val="auto"/>
          <w:szCs w:val="22"/>
        </w:rPr>
        <w:noBreakHyphen/>
      </w:r>
      <w:r w:rsidRPr="004E4FCC">
        <w:rPr>
          <w:rFonts w:cs="Times New Roman"/>
          <w:b/>
          <w:color w:val="auto"/>
          <w:szCs w:val="22"/>
        </w:rPr>
        <w:t xml:space="preserve"> H450 </w:t>
      </w:r>
      <w:r w:rsidR="004951EC" w:rsidRPr="004E4FCC">
        <w:rPr>
          <w:rFonts w:cs="Times New Roman"/>
          <w:b/>
          <w:color w:val="auto"/>
          <w:szCs w:val="22"/>
        </w:rPr>
        <w:noBreakHyphen/>
      </w:r>
      <w:r w:rsidRPr="004E4FCC">
        <w:rPr>
          <w:rFonts w:cs="Times New Roman"/>
          <w:b/>
          <w:color w:val="auto"/>
          <w:szCs w:val="22"/>
        </w:rPr>
        <w:t xml:space="preserve"> UNIVERSITY OF</w:t>
      </w:r>
      <w:r w:rsidR="00CE0F60" w:rsidRPr="004E4FCC">
        <w:rPr>
          <w:rFonts w:cs="Times New Roman"/>
          <w:b/>
          <w:color w:val="auto"/>
          <w:szCs w:val="22"/>
        </w:rPr>
        <w:t xml:space="preserve"> </w:t>
      </w:r>
      <w:r w:rsidRPr="004E4FCC">
        <w:rPr>
          <w:rFonts w:cs="Times New Roman"/>
          <w:b/>
          <w:color w:val="auto"/>
          <w:szCs w:val="22"/>
        </w:rPr>
        <w:t>SOUTH CAROLINA</w:t>
      </w:r>
    </w:p>
    <w:p w14:paraId="4D23047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20.1.</w:t>
      </w:r>
      <w:r w:rsidRPr="004E4FCC">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20.2.</w:t>
      </w:r>
      <w:r w:rsidRPr="004E4FCC">
        <w:rPr>
          <w:rFonts w:cs="Times New Roman"/>
          <w:b/>
          <w:color w:val="auto"/>
          <w:szCs w:val="22"/>
        </w:rPr>
        <w:tab/>
      </w:r>
      <w:r w:rsidRPr="004E4FCC">
        <w:rPr>
          <w:rFonts w:cs="Times New Roman"/>
          <w:color w:val="auto"/>
          <w:szCs w:val="22"/>
        </w:rPr>
        <w:t>(USC: School Improvement Council)  Of the funds appropriated to the University of South Carolina Columbia Campus, $100,000 shall be used for the School Improvement Council.</w:t>
      </w:r>
    </w:p>
    <w:p w14:paraId="49605D02" w14:textId="4061D37F" w:rsidR="0085505D" w:rsidRPr="004E4FCC"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rPr>
        <w:t>20.3</w:t>
      </w:r>
      <w:r w:rsidRPr="004E4FCC">
        <w:rPr>
          <w:rFonts w:cs="Times New Roman"/>
        </w:rPr>
        <w:t>.</w:t>
      </w:r>
      <w:r w:rsidRPr="004E4FCC">
        <w:rPr>
          <w:rFonts w:cs="Times New Roman"/>
        </w:rPr>
        <w:tab/>
        <w:t>(USC: South Carolina Child Abuse and Neglect Network)  Of the funds appropriated to the University of South Carolina School of Medicine, not less than $3,200,000 shall be expended for the South Carolina Child Abuse and Neglect Network.  In addition, when instructed by the Executive Budget Office or the General Assembly to reduce funds by a certain percentage, the university may not reduce the funds for the South Carolina Child Abuse and Neglect Network greater than such stipulated percentage.</w:t>
      </w:r>
    </w:p>
    <w:p w14:paraId="77711208" w14:textId="37F02CB2" w:rsidR="009F01E5" w:rsidRPr="004E4FCC"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szCs w:val="22"/>
        </w:rPr>
        <w:t>20.4.</w:t>
      </w:r>
      <w:r w:rsidRPr="004E4FCC">
        <w:rPr>
          <w:rFonts w:cs="Times New Roman"/>
          <w:b/>
          <w:bCs/>
          <w:szCs w:val="22"/>
        </w:rPr>
        <w:tab/>
      </w:r>
      <w:r w:rsidRPr="004E4FCC">
        <w:rPr>
          <w:rFonts w:cs="Times New Roman"/>
          <w:szCs w:val="22"/>
        </w:rPr>
        <w:t xml:space="preserve">(USC: Maintenance, Renovation, and Replacement)  </w:t>
      </w:r>
      <w:r w:rsidR="001016A7" w:rsidRPr="004E4FCC">
        <w:rPr>
          <w:rFonts w:cs="Times New Roman"/>
          <w:szCs w:val="22"/>
        </w:rPr>
        <w:t>Funds appropriated in this act and the Capital Reserve Fund to University of South Carolina</w:t>
      </w:r>
      <w:r w:rsidR="004951EC" w:rsidRPr="004E4FCC">
        <w:rPr>
          <w:rFonts w:cs="Times New Roman"/>
          <w:szCs w:val="22"/>
        </w:rPr>
        <w:noBreakHyphen/>
      </w:r>
      <w:r w:rsidR="001016A7" w:rsidRPr="004E4FCC">
        <w:rPr>
          <w:rFonts w:cs="Times New Roman"/>
          <w:szCs w:val="22"/>
        </w:rPr>
        <w:t xml:space="preserve">Aiken for Maintenance, Renovation, and Replacement, and any amounts remaining after the completion </w:t>
      </w:r>
      <w:r w:rsidR="001016A7" w:rsidRPr="004E4FCC">
        <w:rPr>
          <w:rFonts w:cs="Times New Roman"/>
          <w:szCs w:val="22"/>
        </w:rPr>
        <w:lastRenderedPageBreak/>
        <w:t>of other capital projects, may be used to offset impacts on its campus caused by the construction of any building for the U.S. Department of Energy</w:t>
      </w:r>
      <w:r w:rsidR="004951EC" w:rsidRPr="004E4FCC">
        <w:rPr>
          <w:rFonts w:cs="Times New Roman"/>
          <w:szCs w:val="22"/>
        </w:rPr>
        <w:t>’</w:t>
      </w:r>
      <w:r w:rsidR="001016A7" w:rsidRPr="004E4FCC">
        <w:rPr>
          <w:rFonts w:cs="Times New Roman"/>
          <w:szCs w:val="22"/>
        </w:rPr>
        <w:t>s Advanced Manufacturing Collaborative.</w:t>
      </w:r>
    </w:p>
    <w:p w14:paraId="01C4AE36" w14:textId="038B57F5" w:rsidR="007A17DB" w:rsidRPr="004E4FCC"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20.5.</w:t>
      </w:r>
      <w:r w:rsidRPr="004E4FCC">
        <w:rPr>
          <w:rFonts w:cs="Times New Roman"/>
          <w:szCs w:val="22"/>
        </w:rPr>
        <w:tab/>
        <w:t>(USC: Science and Technology Center)  With funds appropriated for the University of South Carolina Science and Technology Center, in support of furthering education of the state</w:t>
      </w:r>
      <w:r w:rsidR="004951EC" w:rsidRPr="004E4FCC">
        <w:rPr>
          <w:rFonts w:cs="Times New Roman"/>
          <w:szCs w:val="22"/>
        </w:rPr>
        <w:t>’</w:t>
      </w:r>
      <w:r w:rsidRPr="004E4FCC">
        <w:rPr>
          <w:rFonts w:cs="Times New Roman"/>
          <w:szCs w:val="22"/>
        </w:rPr>
        <w:t>s future workforce in STEM and other high</w:t>
      </w:r>
      <w:r w:rsidR="004951EC" w:rsidRPr="004E4FCC">
        <w:rPr>
          <w:rFonts w:cs="Times New Roman"/>
          <w:szCs w:val="22"/>
        </w:rPr>
        <w:noBreakHyphen/>
      </w:r>
      <w:r w:rsidRPr="004E4FCC">
        <w:rPr>
          <w:rFonts w:cs="Times New Roman"/>
          <w:szCs w:val="22"/>
        </w:rPr>
        <w:t>demand fields, the University is authorized to undertake permanent improvements necessary for the renovation and upfit of the University</w:t>
      </w:r>
      <w:r w:rsidR="004951EC" w:rsidRPr="004E4FCC">
        <w:rPr>
          <w:rFonts w:cs="Times New Roman"/>
          <w:szCs w:val="22"/>
        </w:rPr>
        <w:t>’</w:t>
      </w:r>
      <w:r w:rsidRPr="004E4FCC">
        <w:rPr>
          <w:rFonts w:cs="Times New Roman"/>
          <w:szCs w:val="22"/>
        </w:rPr>
        <w:t>s existing Science and Technology Building “East Tower” and/or construction of the University</w:t>
      </w:r>
      <w:r w:rsidR="004951EC" w:rsidRPr="004E4FCC">
        <w:rPr>
          <w:rFonts w:cs="Times New Roman"/>
          <w:szCs w:val="22"/>
        </w:rPr>
        <w:t>’</w:t>
      </w:r>
      <w:r w:rsidRPr="004E4FCC">
        <w:rPr>
          <w:rFonts w:cs="Times New Roman"/>
          <w:szCs w:val="22"/>
        </w:rPr>
        <w:t>s new Science and Technology Center as funds are available. Further, funds appropriated in this act for the University</w:t>
      </w:r>
      <w:r w:rsidR="004951EC" w:rsidRPr="004E4FCC">
        <w:rPr>
          <w:rFonts w:cs="Times New Roman"/>
          <w:szCs w:val="22"/>
        </w:rPr>
        <w:t>’</w:t>
      </w:r>
      <w:r w:rsidRPr="004E4FCC">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4E4FCC"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color w:val="auto"/>
          <w:szCs w:val="22"/>
        </w:rPr>
        <w:tab/>
      </w:r>
      <w:r w:rsidRPr="004E4FCC">
        <w:rPr>
          <w:rFonts w:cs="Times New Roman"/>
          <w:b/>
          <w:bCs/>
          <w:color w:val="auto"/>
          <w:szCs w:val="22"/>
        </w:rPr>
        <w:t>20.</w:t>
      </w:r>
      <w:r w:rsidR="00B75B15" w:rsidRPr="004E4FCC">
        <w:rPr>
          <w:rFonts w:cs="Times New Roman"/>
          <w:b/>
          <w:bCs/>
          <w:color w:val="auto"/>
          <w:szCs w:val="22"/>
        </w:rPr>
        <w:t>6</w:t>
      </w:r>
      <w:r w:rsidRPr="004E4FCC">
        <w:rPr>
          <w:rFonts w:cs="Times New Roman"/>
          <w:b/>
          <w:bCs/>
          <w:color w:val="auto"/>
          <w:szCs w:val="22"/>
        </w:rPr>
        <w:t>.</w:t>
      </w:r>
      <w:r w:rsidRPr="004E4FCC">
        <w:rPr>
          <w:rFonts w:cs="Times New Roman"/>
          <w:b/>
          <w:bCs/>
          <w:color w:val="auto"/>
          <w:szCs w:val="22"/>
        </w:rPr>
        <w:tab/>
      </w:r>
      <w:r w:rsidRPr="004E4FCC">
        <w:rPr>
          <w:rFonts w:cs="Times New Roman"/>
          <w:bCs/>
          <w:szCs w:val="22"/>
        </w:rPr>
        <w:t xml:space="preserve">(USC: Permanent Improvement Projects)  </w:t>
      </w:r>
      <w:r w:rsidRPr="004E4FCC">
        <w:rPr>
          <w:rFonts w:cs="Times New Roman"/>
          <w:bCs/>
          <w:strike/>
          <w:szCs w:val="22"/>
        </w:rPr>
        <w:t>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4E4FCC"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20.</w:t>
      </w:r>
      <w:r w:rsidR="00401B08" w:rsidRPr="004E4FCC">
        <w:rPr>
          <w:rFonts w:cs="Times New Roman"/>
          <w:b/>
          <w:szCs w:val="22"/>
        </w:rPr>
        <w:t>7</w:t>
      </w:r>
      <w:r w:rsidRPr="004E4FCC">
        <w:rPr>
          <w:rFonts w:cs="Times New Roman"/>
          <w:b/>
          <w:szCs w:val="22"/>
        </w:rPr>
        <w:t>.</w:t>
      </w:r>
      <w:r w:rsidRPr="004E4FCC">
        <w:rPr>
          <w:rFonts w:cs="Times New Roman"/>
          <w:bCs/>
          <w:szCs w:val="22"/>
        </w:rPr>
        <w:tab/>
        <w:t xml:space="preserve">(USC: Harper/Elliott Honors College)  </w:t>
      </w:r>
      <w:r w:rsidRPr="004E4FCC">
        <w:rPr>
          <w:rFonts w:cs="Times New Roman"/>
          <w:bCs/>
          <w:strike/>
          <w:szCs w:val="22"/>
        </w:rPr>
        <w:t>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500155AD" w:rsidR="00061BE6" w:rsidRPr="004E4FCC"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szCs w:val="22"/>
        </w:rPr>
        <w:tab/>
      </w:r>
      <w:r w:rsidRPr="004E4FCC">
        <w:rPr>
          <w:rFonts w:cs="Times New Roman"/>
          <w:b/>
          <w:bCs/>
          <w:szCs w:val="22"/>
        </w:rPr>
        <w:t>20.</w:t>
      </w:r>
      <w:r w:rsidR="00401B08" w:rsidRPr="004E4FCC">
        <w:rPr>
          <w:rFonts w:cs="Times New Roman"/>
          <w:b/>
          <w:szCs w:val="22"/>
        </w:rPr>
        <w:t>8</w:t>
      </w:r>
      <w:r w:rsidRPr="004E4FCC">
        <w:rPr>
          <w:rFonts w:cs="Times New Roman"/>
          <w:b/>
          <w:bCs/>
          <w:szCs w:val="22"/>
        </w:rPr>
        <w:t>.</w:t>
      </w:r>
      <w:r w:rsidRPr="004E4FCC">
        <w:rPr>
          <w:rFonts w:cs="Times New Roman"/>
          <w:bCs/>
          <w:szCs w:val="22"/>
        </w:rPr>
        <w:tab/>
      </w:r>
      <w:r w:rsidRPr="004E4FCC">
        <w:rPr>
          <w:rFonts w:cs="Times New Roman"/>
          <w:szCs w:val="22"/>
        </w:rPr>
        <w:t xml:space="preserve">(USC: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w:t>
      </w:r>
      <w:r w:rsidR="00682FE3" w:rsidRPr="004E4FCC">
        <w:rPr>
          <w:rFonts w:cs="Times New Roman"/>
          <w:szCs w:val="22"/>
        </w:rPr>
        <w:t>I</w:t>
      </w:r>
      <w:r w:rsidRPr="004E4FCC">
        <w:rPr>
          <w:rFonts w:cs="Times New Roman"/>
          <w:szCs w:val="22"/>
        </w:rPr>
        <w:t xml:space="preserve">A and </w:t>
      </w:r>
      <w:r w:rsidR="00682FE3" w:rsidRPr="004E4FCC">
        <w:rPr>
          <w:rFonts w:cs="Times New Roman"/>
          <w:szCs w:val="22"/>
        </w:rPr>
        <w:t>I</w:t>
      </w:r>
      <w:r w:rsidRPr="004E4FCC">
        <w:rPr>
          <w:rFonts w:cs="Times New Roman"/>
          <w:szCs w:val="22"/>
        </w:rPr>
        <w:t>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58DE60FE" w:rsidR="00100F7E" w:rsidRPr="004E4FCC"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20.</w:t>
      </w:r>
      <w:r w:rsidR="00EA7A66" w:rsidRPr="004E4FCC">
        <w:rPr>
          <w:rFonts w:cs="Times New Roman"/>
          <w:b/>
          <w:bCs/>
          <w:color w:val="auto"/>
          <w:szCs w:val="22"/>
        </w:rPr>
        <w:t>9</w:t>
      </w:r>
      <w:r w:rsidRPr="004E4FCC">
        <w:rPr>
          <w:rFonts w:cs="Times New Roman"/>
          <w:b/>
          <w:bCs/>
          <w:color w:val="auto"/>
          <w:szCs w:val="22"/>
        </w:rPr>
        <w:t>.</w:t>
      </w:r>
      <w:r w:rsidRPr="004E4FCC">
        <w:rPr>
          <w:rFonts w:cs="Times New Roman"/>
          <w:color w:val="auto"/>
          <w:szCs w:val="22"/>
        </w:rPr>
        <w:tab/>
        <w:t xml:space="preserve">(USC: Substance Abuse Prevention)  </w:t>
      </w:r>
      <w:r w:rsidRPr="004E4FCC">
        <w:rPr>
          <w:rFonts w:cs="Times New Roman"/>
          <w:strike/>
          <w:color w:val="auto"/>
          <w:szCs w:val="22"/>
        </w:rPr>
        <w:t xml:space="preserve">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w:t>
      </w:r>
      <w:r w:rsidRPr="004E4FCC">
        <w:rPr>
          <w:rFonts w:cs="Times New Roman"/>
          <w:strike/>
          <w:color w:val="auto"/>
          <w:szCs w:val="22"/>
        </w:rPr>
        <w:lastRenderedPageBreak/>
        <w:t xml:space="preserve">copy of the report shall be forwarded to the </w:t>
      </w:r>
      <w:r w:rsidR="00F462CA" w:rsidRPr="004E4FCC">
        <w:rPr>
          <w:rStyle w:val="normaltextrun"/>
          <w:strike/>
          <w:szCs w:val="22"/>
        </w:rPr>
        <w:t>Department of Behavioral Health and Developmental Disabilities, Office of Substance Use Services</w:t>
      </w:r>
      <w:r w:rsidRPr="004E4FCC">
        <w:rPr>
          <w:rFonts w:cs="Times New Roman"/>
          <w:strike/>
          <w:color w:val="auto"/>
          <w:szCs w:val="22"/>
        </w:rPr>
        <w:t>.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2B297965" w14:textId="580333B1" w:rsidR="003C02EB" w:rsidRPr="004E4FCC"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
          <w:bCs/>
        </w:rPr>
        <w:tab/>
        <w:t>20.10.</w:t>
      </w:r>
      <w:r w:rsidRPr="004E4FCC">
        <w:rPr>
          <w:b/>
          <w:bCs/>
        </w:rPr>
        <w:tab/>
      </w:r>
      <w:r w:rsidR="0085508F" w:rsidRPr="004E4FCC">
        <w:t>RESERVED</w:t>
      </w:r>
    </w:p>
    <w:p w14:paraId="233DDB20"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4E4FCC"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23 </w:t>
      </w:r>
      <w:r w:rsidR="004951EC" w:rsidRPr="004E4FCC">
        <w:rPr>
          <w:rFonts w:cs="Times New Roman"/>
          <w:b/>
          <w:color w:val="auto"/>
          <w:szCs w:val="22"/>
        </w:rPr>
        <w:noBreakHyphen/>
      </w:r>
      <w:r w:rsidRPr="004E4FCC">
        <w:rPr>
          <w:rFonts w:cs="Times New Roman"/>
          <w:b/>
          <w:color w:val="auto"/>
          <w:szCs w:val="22"/>
        </w:rPr>
        <w:t xml:space="preserve"> H510 </w:t>
      </w:r>
      <w:r w:rsidR="00CE0F60" w:rsidRPr="004E4FCC">
        <w:rPr>
          <w:rFonts w:cs="Times New Roman"/>
          <w:b/>
          <w:color w:val="auto"/>
          <w:szCs w:val="22"/>
        </w:rPr>
        <w:t>–</w:t>
      </w:r>
      <w:r w:rsidRPr="004E4FCC">
        <w:rPr>
          <w:rFonts w:cs="Times New Roman"/>
          <w:b/>
          <w:color w:val="auto"/>
          <w:szCs w:val="22"/>
        </w:rPr>
        <w:t xml:space="preserve"> MEDICAL</w:t>
      </w:r>
      <w:r w:rsidR="00CE0F60" w:rsidRPr="004E4FCC">
        <w:rPr>
          <w:rFonts w:cs="Times New Roman"/>
          <w:b/>
          <w:color w:val="auto"/>
          <w:szCs w:val="22"/>
        </w:rPr>
        <w:t xml:space="preserve"> </w:t>
      </w:r>
      <w:r w:rsidRPr="004E4FCC">
        <w:rPr>
          <w:rFonts w:cs="Times New Roman"/>
          <w:b/>
          <w:color w:val="auto"/>
          <w:szCs w:val="22"/>
        </w:rPr>
        <w:t>UNIVERSITY OF SOUTH CAROLINA</w:t>
      </w:r>
    </w:p>
    <w:p w14:paraId="17D343B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23.1.</w:t>
      </w:r>
      <w:r w:rsidRPr="004E4FCC">
        <w:rPr>
          <w:rFonts w:cs="Times New Roman"/>
          <w:bCs/>
          <w:color w:val="auto"/>
          <w:szCs w:val="22"/>
        </w:rPr>
        <w:tab/>
        <w:t xml:space="preserve">(MUSC: Rural Dentist Program)  </w:t>
      </w:r>
      <w:r w:rsidR="00243CEE" w:rsidRPr="004E4FCC">
        <w:rPr>
          <w:rFonts w:cs="Times New Roman"/>
          <w:bCs/>
          <w:szCs w:val="22"/>
        </w:rPr>
        <w:t xml:space="preserve">The Rural Dentist Program, in coordination with the Department of Public Health’s Dentistry Program, is established at the Medical </w:t>
      </w:r>
      <w:r w:rsidR="00243CEE" w:rsidRPr="004E4FCC">
        <w:rPr>
          <w:rFonts w:cs="Times New Roman"/>
          <w:szCs w:val="22"/>
        </w:rPr>
        <w:t>University</w:t>
      </w:r>
      <w:r w:rsidR="00243CEE" w:rsidRPr="004E4FCC">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23.2.</w:t>
      </w:r>
      <w:r w:rsidRPr="004E4FCC">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5831CFF1" w14:textId="7ADE42E0" w:rsidR="001F5B06" w:rsidRPr="004E4FCC"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Cs/>
          <w:szCs w:val="22"/>
        </w:rPr>
        <w:tab/>
      </w:r>
      <w:r w:rsidRPr="004E4FCC">
        <w:rPr>
          <w:b/>
          <w:szCs w:val="22"/>
        </w:rPr>
        <w:t>23.</w:t>
      </w:r>
      <w:r w:rsidR="00485981" w:rsidRPr="004E4FCC">
        <w:rPr>
          <w:b/>
          <w:szCs w:val="22"/>
        </w:rPr>
        <w:t>3</w:t>
      </w:r>
      <w:r w:rsidRPr="004E4FCC">
        <w:rPr>
          <w:b/>
          <w:szCs w:val="22"/>
        </w:rPr>
        <w:t>.</w:t>
      </w:r>
      <w:r w:rsidRPr="004E4FCC">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w:t>
      </w:r>
      <w:r w:rsidRPr="004E4FCC">
        <w:rPr>
          <w:bCs/>
          <w:szCs w:val="22"/>
        </w:rPr>
        <w:lastRenderedPageBreak/>
        <w:t xml:space="preserve">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w:t>
      </w:r>
      <w:r w:rsidR="00F30681" w:rsidRPr="004E4FCC">
        <w:rPr>
          <w:rStyle w:val="normaltextrun"/>
          <w:szCs w:val="22"/>
        </w:rPr>
        <w:t>Department of Behavioral Health and Developmental Disabilities, Office of Mental Health</w:t>
      </w:r>
      <w:r w:rsidRPr="004E4FCC">
        <w:rPr>
          <w:bCs/>
          <w:szCs w:val="22"/>
        </w:rPr>
        <w:t>; and a staff member from the South Carolina Area Health Education Consortium. This board shall serve without compensation.</w:t>
      </w:r>
    </w:p>
    <w:p w14:paraId="38D72B52" w14:textId="639B6E5C" w:rsidR="00FA40D1" w:rsidRPr="004E4FCC"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b/>
          <w:szCs w:val="22"/>
        </w:rPr>
        <w:tab/>
        <w:t>23.</w:t>
      </w:r>
      <w:r w:rsidR="00485981" w:rsidRPr="004E4FCC">
        <w:rPr>
          <w:rFonts w:eastAsia="Calibri"/>
          <w:b/>
          <w:szCs w:val="22"/>
        </w:rPr>
        <w:t>4</w:t>
      </w:r>
      <w:r w:rsidRPr="004E4FCC">
        <w:rPr>
          <w:rFonts w:eastAsia="Calibri"/>
          <w:b/>
          <w:szCs w:val="22"/>
        </w:rPr>
        <w:t>.</w:t>
      </w:r>
      <w:r w:rsidRPr="004E4FCC">
        <w:rPr>
          <w:rFonts w:eastAsia="Calibri"/>
          <w:b/>
          <w:szCs w:val="22"/>
        </w:rPr>
        <w:tab/>
      </w:r>
      <w:r w:rsidRPr="004E4FCC">
        <w:rPr>
          <w:rFonts w:eastAsia="Calibri"/>
          <w:bCs/>
          <w:szCs w:val="22"/>
        </w:rPr>
        <w:t xml:space="preserve">(MUSC: Blood Borne Virus Screening)  </w:t>
      </w:r>
      <w:r w:rsidRPr="004E4FCC">
        <w:rPr>
          <w:rFonts w:eastAsia="Calibri"/>
          <w:bCs/>
          <w:strike/>
          <w:szCs w:val="22"/>
        </w:rPr>
        <w:t>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w:t>
      </w:r>
      <w:r w:rsidR="00DA6438" w:rsidRPr="004E4FCC">
        <w:rPr>
          <w:rFonts w:eastAsia="Calibri"/>
          <w:bCs/>
          <w:strike/>
          <w:szCs w:val="22"/>
        </w:rPr>
        <w:t>e</w:t>
      </w:r>
      <w:r w:rsidRPr="004E4FCC">
        <w:rPr>
          <w:rFonts w:eastAsia="Calibri"/>
          <w:bCs/>
          <w:strike/>
          <w:szCs w:val="22"/>
        </w:rPr>
        <w:t xml:space="preserve">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14C70792" w:rsidR="007657F5" w:rsidRPr="004E4FCC"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23.</w:t>
      </w:r>
      <w:r w:rsidR="00485981" w:rsidRPr="004E4FCC">
        <w:rPr>
          <w:rFonts w:cs="Times New Roman"/>
          <w:b/>
          <w:bCs/>
          <w:color w:val="auto"/>
          <w:szCs w:val="22"/>
        </w:rPr>
        <w:t>5</w:t>
      </w:r>
      <w:r w:rsidRPr="004E4FCC">
        <w:rPr>
          <w:rFonts w:cs="Times New Roman"/>
          <w:color w:val="auto"/>
          <w:szCs w:val="22"/>
        </w:rPr>
        <w:t>.</w:t>
      </w:r>
      <w:r w:rsidRPr="004E4FCC">
        <w:rPr>
          <w:rFonts w:cs="Times New Roman"/>
          <w:color w:val="auto"/>
          <w:szCs w:val="22"/>
        </w:rPr>
        <w:tab/>
        <w:t xml:space="preserve">(MUSC: Residential Rehabilitation Treatment Assessment) </w:t>
      </w:r>
      <w:r w:rsidR="00D57C8D" w:rsidRPr="004E4FCC">
        <w:rPr>
          <w:rFonts w:cs="Times New Roman"/>
          <w:color w:val="auto"/>
          <w:szCs w:val="22"/>
        </w:rPr>
        <w:t xml:space="preserve"> </w:t>
      </w:r>
      <w:r w:rsidRPr="004E4FCC">
        <w:rPr>
          <w:rFonts w:cs="Times New Roman"/>
          <w:strike/>
          <w:color w:val="auto"/>
          <w:szCs w:val="22"/>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04601859" w14:textId="77777777" w:rsidR="005430B9" w:rsidRDefault="005430B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30B9" w:rsidSect="00A11D68">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4E4FCC" w:rsidRDefault="001D6240"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BEFBB6B" w14:textId="1505C94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25 </w:t>
      </w:r>
      <w:r w:rsidR="004951EC" w:rsidRPr="004E4FCC">
        <w:rPr>
          <w:rFonts w:cs="Times New Roman"/>
          <w:b/>
          <w:color w:val="auto"/>
          <w:szCs w:val="22"/>
        </w:rPr>
        <w:noBreakHyphen/>
      </w:r>
      <w:r w:rsidRPr="004E4FCC">
        <w:rPr>
          <w:rFonts w:cs="Times New Roman"/>
          <w:b/>
          <w:color w:val="auto"/>
          <w:szCs w:val="22"/>
        </w:rPr>
        <w:t xml:space="preserve"> H590 </w:t>
      </w:r>
      <w:r w:rsidR="004951EC" w:rsidRPr="004E4FCC">
        <w:rPr>
          <w:rFonts w:cs="Times New Roman"/>
          <w:b/>
          <w:color w:val="auto"/>
          <w:szCs w:val="22"/>
        </w:rPr>
        <w:noBreakHyphen/>
      </w:r>
      <w:r w:rsidRPr="004E4FCC">
        <w:rPr>
          <w:rFonts w:cs="Times New Roman"/>
          <w:b/>
          <w:color w:val="auto"/>
          <w:szCs w:val="22"/>
        </w:rPr>
        <w:t xml:space="preserve"> STATE BOARD</w:t>
      </w:r>
      <w:r w:rsidR="00CE0F60" w:rsidRPr="004E4FCC">
        <w:rPr>
          <w:rFonts w:cs="Times New Roman"/>
          <w:b/>
          <w:color w:val="auto"/>
          <w:szCs w:val="22"/>
        </w:rPr>
        <w:t xml:space="preserve"> </w:t>
      </w:r>
      <w:r w:rsidRPr="004E4FCC">
        <w:rPr>
          <w:rFonts w:cs="Times New Roman"/>
          <w:b/>
          <w:color w:val="auto"/>
          <w:szCs w:val="22"/>
        </w:rPr>
        <w:t>FOR TECHNICAL AND COMPREHENSIVE EDUCATION</w:t>
      </w:r>
    </w:p>
    <w:p w14:paraId="46F5DB6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25.1.</w:t>
      </w:r>
      <w:r w:rsidRPr="004E4FCC">
        <w:rPr>
          <w:rFonts w:cs="Times New Roman"/>
          <w:b/>
          <w:color w:val="auto"/>
          <w:szCs w:val="22"/>
        </w:rPr>
        <w:tab/>
      </w:r>
      <w:r w:rsidRPr="004E4FCC">
        <w:rPr>
          <w:rFonts w:cs="Times New Roman"/>
          <w:color w:val="auto"/>
          <w:szCs w:val="22"/>
        </w:rPr>
        <w:t xml:space="preserve">(TEC: Training of New &amp; Expanding Industry)  (A)  Notwithstanding the amounts appropriated in this section for </w:t>
      </w:r>
      <w:proofErr w:type="spellStart"/>
      <w:r w:rsidRPr="004E4FCC">
        <w:rPr>
          <w:rFonts w:cs="Times New Roman"/>
          <w:color w:val="auto"/>
          <w:szCs w:val="22"/>
        </w:rPr>
        <w:t>readySC</w:t>
      </w:r>
      <w:proofErr w:type="spellEnd"/>
      <w:r w:rsidRPr="004E4FCC">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 xml:space="preserve">In the event projected expenditures are above the appropriation, the appropriation in this section for </w:t>
      </w:r>
      <w:proofErr w:type="spellStart"/>
      <w:r w:rsidRPr="004E4FCC">
        <w:rPr>
          <w:rFonts w:cs="Times New Roman"/>
          <w:color w:val="auto"/>
          <w:szCs w:val="22"/>
        </w:rPr>
        <w:t>readySC</w:t>
      </w:r>
      <w:proofErr w:type="spellEnd"/>
      <w:r w:rsidRPr="004E4FCC">
        <w:rPr>
          <w:rFonts w:cs="Times New Roman"/>
          <w:color w:val="auto"/>
          <w:szCs w:val="22"/>
        </w:rPr>
        <w:t xml:space="preserve"> may be appropriately adjusted, if and only if, the Executive Budget Office determines that the projected expenditures are directly related to:</w:t>
      </w:r>
    </w:p>
    <w:p w14:paraId="4F46EE50" w14:textId="7C2454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an existing technology training program where the demand for the program exceeds the program</w:t>
      </w:r>
      <w:r w:rsidR="004951EC" w:rsidRPr="004E4FCC">
        <w:rPr>
          <w:rFonts w:cs="Times New Roman"/>
          <w:color w:val="auto"/>
          <w:szCs w:val="22"/>
        </w:rPr>
        <w:t>’</w:t>
      </w:r>
      <w:r w:rsidRPr="004E4FCC">
        <w:rPr>
          <w:rFonts w:cs="Times New Roman"/>
          <w:color w:val="auto"/>
          <w:szCs w:val="22"/>
        </w:rPr>
        <w:t>s capacity and the additional funds are to be utilized to meet the demand; or</w:t>
      </w:r>
    </w:p>
    <w:p w14:paraId="40BC6483"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 new program is necessary to provide direct training for new or expanding business or industry.</w:t>
      </w:r>
    </w:p>
    <w:p w14:paraId="502C796D" w14:textId="4E75391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adjustment may occur only upon approval by the Executive Budget Office.  Upon the Executive Budget Office</w:t>
      </w:r>
      <w:r w:rsidR="004951EC" w:rsidRPr="004E4FCC">
        <w:rPr>
          <w:rFonts w:cs="Times New Roman"/>
          <w:color w:val="auto"/>
          <w:szCs w:val="22"/>
        </w:rPr>
        <w:t>’</w:t>
      </w:r>
      <w:r w:rsidRPr="004E4FCC">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(D)</w:t>
      </w:r>
      <w:r w:rsidRPr="004E4FCC">
        <w:rPr>
          <w:rFonts w:cs="Times New Roman"/>
          <w:color w:val="auto"/>
          <w:szCs w:val="22"/>
        </w:rPr>
        <w:tab/>
        <w:t>Upon the Director</w:t>
      </w:r>
      <w:r w:rsidR="004951EC" w:rsidRPr="004E4FCC">
        <w:rPr>
          <w:rFonts w:cs="Times New Roman"/>
          <w:color w:val="auto"/>
          <w:szCs w:val="22"/>
        </w:rPr>
        <w:t>’</w:t>
      </w:r>
      <w:r w:rsidRPr="004E4FCC">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aggregate amount of all adjustments made pursuant to this section may not exceed ten million dollars.</w:t>
      </w:r>
    </w:p>
    <w:p w14:paraId="1EF16D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 xml:space="preserve">In the event that projected expenditures for </w:t>
      </w:r>
      <w:proofErr w:type="spellStart"/>
      <w:r w:rsidRPr="004E4FCC">
        <w:rPr>
          <w:rFonts w:cs="Times New Roman"/>
          <w:color w:val="auto"/>
          <w:szCs w:val="22"/>
        </w:rPr>
        <w:t>readySC</w:t>
      </w:r>
      <w:proofErr w:type="spellEnd"/>
      <w:r w:rsidRPr="004E4FCC">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25.2.</w:t>
      </w:r>
      <w:r w:rsidRPr="004E4FCC">
        <w:rPr>
          <w:rFonts w:cs="Times New Roman"/>
          <w:b/>
          <w:color w:val="auto"/>
          <w:szCs w:val="22"/>
        </w:rPr>
        <w:tab/>
      </w:r>
      <w:r w:rsidRPr="004E4FCC">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25.3.</w:t>
      </w:r>
      <w:r w:rsidRPr="004E4FCC">
        <w:rPr>
          <w:rFonts w:cs="Times New Roman"/>
          <w:b/>
          <w:color w:val="auto"/>
          <w:szCs w:val="22"/>
        </w:rPr>
        <w:tab/>
      </w:r>
      <w:r w:rsidRPr="004E4FCC">
        <w:rPr>
          <w:rFonts w:cs="Times New Roman"/>
          <w:color w:val="auto"/>
          <w:szCs w:val="22"/>
        </w:rPr>
        <w:t xml:space="preserve">(TEC: Training of New &amp; Expanding Industry </w:t>
      </w:r>
      <w:r w:rsidR="004951EC" w:rsidRPr="004E4FCC">
        <w:rPr>
          <w:rFonts w:cs="Times New Roman"/>
          <w:color w:val="auto"/>
          <w:szCs w:val="22"/>
        </w:rPr>
        <w:noBreakHyphen/>
      </w:r>
      <w:r w:rsidRPr="004E4FCC">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25.4.</w:t>
      </w:r>
      <w:r w:rsidRPr="004E4FCC">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4E4FCC">
        <w:rPr>
          <w:rFonts w:cs="Times New Roman"/>
          <w:color w:val="auto"/>
          <w:szCs w:val="22"/>
        </w:rPr>
        <w:t>’</w:t>
      </w:r>
      <w:r w:rsidRPr="004E4FCC">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4E4FCC">
        <w:rPr>
          <w:rFonts w:cs="Times New Roman"/>
          <w:color w:val="auto"/>
          <w:szCs w:val="22"/>
        </w:rPr>
        <w:t xml:space="preserve"> </w:t>
      </w:r>
      <w:r w:rsidRPr="004E4FCC">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4E4FCC"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00BD3170" w:rsidRPr="004E4FCC">
        <w:rPr>
          <w:rFonts w:cs="Times New Roman"/>
          <w:b/>
          <w:bCs/>
          <w:szCs w:val="22"/>
        </w:rPr>
        <w:t>25.5.</w:t>
      </w:r>
      <w:r w:rsidR="00BD3170" w:rsidRPr="004E4FCC">
        <w:rPr>
          <w:rFonts w:cs="Times New Roman"/>
          <w:szCs w:val="22"/>
        </w:rPr>
        <w:tab/>
        <w:t>(TEC: Florence</w:t>
      </w:r>
      <w:r w:rsidR="004951EC" w:rsidRPr="004E4FCC">
        <w:rPr>
          <w:rFonts w:cs="Times New Roman"/>
          <w:szCs w:val="22"/>
        </w:rPr>
        <w:noBreakHyphen/>
      </w:r>
      <w:r w:rsidR="00BD3170" w:rsidRPr="004E4FCC">
        <w:rPr>
          <w:rFonts w:cs="Times New Roman"/>
          <w:szCs w:val="22"/>
        </w:rPr>
        <w:t>Darlington Marion Campus)  Nonrecurring funds appropriated in this act or the Capital Reserve Fund to Florence</w:t>
      </w:r>
      <w:r w:rsidR="004951EC" w:rsidRPr="004E4FCC">
        <w:rPr>
          <w:rFonts w:cs="Times New Roman"/>
          <w:szCs w:val="22"/>
        </w:rPr>
        <w:noBreakHyphen/>
      </w:r>
      <w:r w:rsidR="00BD3170" w:rsidRPr="004E4FCC">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4E4FCC"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25.</w:t>
      </w:r>
      <w:r w:rsidR="008038DE" w:rsidRPr="004E4FCC">
        <w:rPr>
          <w:b/>
          <w:bCs/>
          <w:szCs w:val="22"/>
        </w:rPr>
        <w:t>6</w:t>
      </w:r>
      <w:r w:rsidRPr="004E4FCC">
        <w:rPr>
          <w:b/>
          <w:bCs/>
          <w:szCs w:val="22"/>
        </w:rPr>
        <w:t>.</w:t>
      </w:r>
      <w:r w:rsidRPr="004E4FCC">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4E4FCC">
        <w:rPr>
          <w:szCs w:val="22"/>
          <w:vertAlign w:val="superscript"/>
        </w:rPr>
        <w:t>th</w:t>
      </w:r>
      <w:r w:rsidRPr="004E4FCC">
        <w:rPr>
          <w:szCs w:val="22"/>
        </w:rPr>
        <w:t xml:space="preserve"> of each fiscal year on which institutions have been required to contract for shared services.</w:t>
      </w:r>
    </w:p>
    <w:p w14:paraId="40692938" w14:textId="4CA45892"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Pr="004E4FCC">
        <w:rPr>
          <w:b/>
          <w:bCs/>
          <w:szCs w:val="22"/>
        </w:rPr>
        <w:t>25.</w:t>
      </w:r>
      <w:r w:rsidR="00485981" w:rsidRPr="004E4FCC">
        <w:rPr>
          <w:b/>
          <w:bCs/>
          <w:szCs w:val="22"/>
        </w:rPr>
        <w:t>7</w:t>
      </w:r>
      <w:r w:rsidRPr="004E4FCC">
        <w:rPr>
          <w:b/>
          <w:bCs/>
          <w:szCs w:val="22"/>
        </w:rPr>
        <w:t>.</w:t>
      </w:r>
      <w:r w:rsidRPr="004E4FCC">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Pilot colleges shall:</w:t>
      </w:r>
    </w:p>
    <w:p w14:paraId="62AAF837"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establish best practices for providing workforce training for individuals with IDD;</w:t>
      </w:r>
    </w:p>
    <w:p w14:paraId="54013A9C"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support access to students for credentialing that are established by the local college;</w:t>
      </w:r>
    </w:p>
    <w:p w14:paraId="4E324A56"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partner with local school districts, state agencies, community stakeholders, and businesses and industries;</w:t>
      </w:r>
    </w:p>
    <w:p w14:paraId="7A5AB302"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provide financial and benefits counseling;</w:t>
      </w:r>
    </w:p>
    <w:p w14:paraId="049257E7"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develop strategies on integrating assistive technology;</w:t>
      </w:r>
    </w:p>
    <w:p w14:paraId="7D42FC46"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identify methods to increase orientation and integration of individuals with IDD into the college community to the greatest extent possible; and</w:t>
      </w:r>
    </w:p>
    <w:p w14:paraId="0DD514F3"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collaborate with the College Transition Program Consortium.</w:t>
      </w:r>
    </w:p>
    <w:p w14:paraId="7F8177DA" w14:textId="42916A25" w:rsidR="007D69DA" w:rsidRPr="004E4FCC"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0A4CE4F9" w14:textId="77A98AF6" w:rsidR="00B56569" w:rsidRPr="004E4FCC"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5" w:name="_Hlk195260932"/>
      <w:r w:rsidRPr="004E4FCC">
        <w:rPr>
          <w:bCs/>
        </w:rPr>
        <w:tab/>
      </w:r>
      <w:r w:rsidRPr="004E4FCC">
        <w:rPr>
          <w:b/>
        </w:rPr>
        <w:t>25.</w:t>
      </w:r>
      <w:r w:rsidR="00485981" w:rsidRPr="004E4FCC">
        <w:rPr>
          <w:b/>
        </w:rPr>
        <w:t>8</w:t>
      </w:r>
      <w:r w:rsidRPr="004E4FCC">
        <w:rPr>
          <w:b/>
        </w:rPr>
        <w:t>.</w:t>
      </w:r>
      <w:r w:rsidRPr="004E4FCC">
        <w:rPr>
          <w:bCs/>
        </w:rPr>
        <w:tab/>
        <w:t xml:space="preserve">(TEC: SC Workforce Competitiveness Initiative)  </w:t>
      </w:r>
      <w:r w:rsidRPr="004E4FCC">
        <w:rPr>
          <w:bCs/>
          <w:strike/>
        </w:rPr>
        <w:t>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5"/>
    <w:p w14:paraId="38189DB9" w14:textId="6422C6EE" w:rsidR="00BC5470" w:rsidRPr="004E4FCC"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b/>
        </w:rPr>
        <w:t>25.</w:t>
      </w:r>
      <w:r w:rsidR="00485981" w:rsidRPr="004E4FCC">
        <w:rPr>
          <w:b/>
        </w:rPr>
        <w:t>9</w:t>
      </w:r>
      <w:r w:rsidRPr="004E4FCC">
        <w:rPr>
          <w:b/>
        </w:rPr>
        <w:t>.</w:t>
      </w:r>
      <w:r w:rsidRPr="004E4FCC">
        <w:rPr>
          <w:bCs/>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p>
    <w:p w14:paraId="0F25A106" w14:textId="631D3D28" w:rsidR="00231EF6" w:rsidRPr="004E4FCC"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6" w:name="_Hlk195261225"/>
      <w:r w:rsidRPr="004E4FCC">
        <w:rPr>
          <w:bCs/>
        </w:rPr>
        <w:tab/>
      </w:r>
      <w:r w:rsidRPr="004E4FCC">
        <w:rPr>
          <w:b/>
        </w:rPr>
        <w:t>25.</w:t>
      </w:r>
      <w:r w:rsidR="00C37F7E" w:rsidRPr="004E4FCC">
        <w:rPr>
          <w:b/>
        </w:rPr>
        <w:t>1</w:t>
      </w:r>
      <w:r w:rsidR="00485981" w:rsidRPr="004E4FCC">
        <w:rPr>
          <w:b/>
        </w:rPr>
        <w:t>0</w:t>
      </w:r>
      <w:r w:rsidRPr="004E4FCC">
        <w:rPr>
          <w:b/>
        </w:rPr>
        <w:t>.</w:t>
      </w:r>
      <w:r w:rsidRPr="004E4FCC">
        <w:rPr>
          <w:bCs/>
        </w:rPr>
        <w:tab/>
        <w:t xml:space="preserve">(TEC: Dual Enrollment Courses)  </w:t>
      </w:r>
      <w:r w:rsidRPr="004E4FCC">
        <w:rPr>
          <w:bCs/>
          <w:strike/>
        </w:rPr>
        <w:t xml:space="preserve">Of the funds appropriated to the State Board for Technical and Comprehensive Education, the board shall require all technical colleges to adopt policies prohibiting automatic enrollment of students in dual </w:t>
      </w:r>
      <w:r w:rsidRPr="004E4FCC">
        <w:rPr>
          <w:bCs/>
          <w:strike/>
        </w:rPr>
        <w:lastRenderedPageBreak/>
        <w:t>enrollment courses. The State Board shall withhold ten percent of state funding for any technical colleges failing to adopt such policies.</w:t>
      </w:r>
    </w:p>
    <w:bookmarkEnd w:id="16"/>
    <w:p w14:paraId="05400AA2" w14:textId="77777777" w:rsidR="005430B9" w:rsidRDefault="005430B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430B9" w:rsidSect="00A11D68">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4E4FCC"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6086D347" w:rsidR="00C9702E" w:rsidRPr="004E4FCC" w:rsidRDefault="00C9702E"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SECTION 26 – H790 – DEPARTMENT OF</w:t>
      </w:r>
      <w:r w:rsidR="00CE0F60" w:rsidRPr="004E4FCC">
        <w:rPr>
          <w:rFonts w:cs="Times New Roman"/>
          <w:b/>
          <w:bCs/>
          <w:color w:val="auto"/>
          <w:szCs w:val="22"/>
        </w:rPr>
        <w:t xml:space="preserve"> </w:t>
      </w:r>
      <w:r w:rsidRPr="004E4FCC">
        <w:rPr>
          <w:rFonts w:cs="Times New Roman"/>
          <w:b/>
          <w:bCs/>
          <w:color w:val="auto"/>
          <w:szCs w:val="22"/>
        </w:rPr>
        <w:t>ARCHIVES AND HISTORY</w:t>
      </w:r>
    </w:p>
    <w:p w14:paraId="5ECD0AFA" w14:textId="77777777" w:rsidR="00C9702E" w:rsidRPr="004E4FCC"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4E4FCC"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26.</w:t>
      </w:r>
      <w:r w:rsidR="004E3D8F" w:rsidRPr="004E4FCC">
        <w:rPr>
          <w:b/>
          <w:szCs w:val="22"/>
        </w:rPr>
        <w:t>1</w:t>
      </w:r>
      <w:r w:rsidRPr="004E4FCC">
        <w:rPr>
          <w:b/>
          <w:szCs w:val="22"/>
        </w:rPr>
        <w:t>.</w:t>
      </w:r>
      <w:r w:rsidRPr="004E4FCC">
        <w:rPr>
          <w:szCs w:val="22"/>
        </w:rPr>
        <w:tab/>
        <w:t xml:space="preserve">(SCDAH: State Historic Preservation Grant Fund Carry Forward)  The department is authorized to carry forward unexpended funds allocated </w:t>
      </w:r>
      <w:r w:rsidR="000B223D" w:rsidRPr="004E4FCC">
        <w:rPr>
          <w:szCs w:val="22"/>
        </w:rPr>
        <w:t>for</w:t>
      </w:r>
      <w:r w:rsidRPr="004E4FCC">
        <w:rPr>
          <w:szCs w:val="22"/>
        </w:rPr>
        <w:t xml:space="preserve"> state historic </w:t>
      </w:r>
      <w:r w:rsidR="000B223D" w:rsidRPr="004E4FCC">
        <w:rPr>
          <w:szCs w:val="22"/>
        </w:rPr>
        <w:t xml:space="preserve">buildings </w:t>
      </w:r>
      <w:r w:rsidRPr="004E4FCC">
        <w:rPr>
          <w:szCs w:val="22"/>
        </w:rPr>
        <w:t>preservation into the current fiscal year to be used for the same purpose.</w:t>
      </w:r>
    </w:p>
    <w:p w14:paraId="7631B39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F378784"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27 </w:t>
      </w:r>
      <w:r w:rsidR="004951EC" w:rsidRPr="004E4FCC">
        <w:rPr>
          <w:rFonts w:cs="Times New Roman"/>
          <w:b/>
          <w:color w:val="auto"/>
          <w:szCs w:val="22"/>
        </w:rPr>
        <w:noBreakHyphen/>
      </w:r>
      <w:r w:rsidRPr="004E4FCC">
        <w:rPr>
          <w:rFonts w:cs="Times New Roman"/>
          <w:b/>
          <w:color w:val="auto"/>
          <w:szCs w:val="22"/>
        </w:rPr>
        <w:t xml:space="preserve"> H870 </w:t>
      </w:r>
      <w:r w:rsidR="004951EC" w:rsidRPr="004E4FCC">
        <w:rPr>
          <w:rFonts w:cs="Times New Roman"/>
          <w:b/>
          <w:color w:val="auto"/>
          <w:szCs w:val="22"/>
        </w:rPr>
        <w:noBreakHyphen/>
      </w:r>
      <w:r w:rsidRPr="004E4FCC">
        <w:rPr>
          <w:rFonts w:cs="Times New Roman"/>
          <w:b/>
          <w:color w:val="auto"/>
          <w:szCs w:val="22"/>
        </w:rPr>
        <w:t xml:space="preserve"> STATE LIBRARY</w:t>
      </w:r>
    </w:p>
    <w:p w14:paraId="7B5FB5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97FF42" w14:textId="77777777" w:rsidR="0017193E" w:rsidRPr="004E4FCC" w:rsidRDefault="0017193E" w:rsidP="00171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E4FCC">
        <w:rPr>
          <w:rFonts w:cs="Times New Roman"/>
          <w:b/>
        </w:rPr>
        <w:tab/>
        <w:t>27.1.</w:t>
      </w:r>
      <w:r w:rsidRPr="004E4FCC">
        <w:rPr>
          <w:rFonts w:cs="Times New Roman"/>
        </w:rPr>
        <w:tab/>
        <w:t xml:space="preserve">(LIB: Aid to Counties Libraries Allotment)  </w:t>
      </w:r>
      <w:r w:rsidRPr="004E4FCC">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w:t>
      </w:r>
      <w:r w:rsidRPr="004E4FCC">
        <w:rPr>
          <w:rFonts w:cs="Times New Roman"/>
          <w:strike/>
          <w:spacing w:val="-2"/>
        </w:rPr>
        <w:t>$150,000</w:t>
      </w:r>
      <w:r w:rsidRPr="004E4FCC">
        <w:rPr>
          <w:rFonts w:cs="Times New Roman"/>
          <w:spacing w:val="-2"/>
        </w:rPr>
        <w:t xml:space="preserve"> </w:t>
      </w:r>
      <w:r w:rsidRPr="004E4FCC">
        <w:rPr>
          <w:rFonts w:cs="Times New Roman"/>
          <w:i/>
          <w:iCs/>
          <w:spacing w:val="-2"/>
          <w:u w:val="single"/>
        </w:rPr>
        <w:t>$200,000</w:t>
      </w:r>
      <w:r w:rsidRPr="004E4FCC">
        <w:rPr>
          <w:rFonts w:cs="Times New Roman"/>
          <w:spacing w:val="-2"/>
        </w:rPr>
        <w:t xml:space="preserve"> under this provision. Counties shall receive their allocations in two equal parts To receive this aid, local library support shall not be less than the amount actually expended for library operations from local sources in the second preceding year. </w:t>
      </w:r>
      <w:r w:rsidRPr="004E4FCC">
        <w:rPr>
          <w:rFonts w:cs="Times New Roman"/>
        </w:rPr>
        <w:t>Prior to receiving each of these allocations, county libraries must certify to the State Library and have an adopted policy in place that their county libraries do not offer any books or materials that appeal to the prurient interest of children under the age of seventeen in children’s, youth, or teen book sections of libraries and are only made available with explicit parental consent.  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27.2.</w:t>
      </w:r>
      <w:r w:rsidRPr="004E4FCC">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27.3.</w:t>
      </w:r>
      <w:r w:rsidRPr="004E4FCC">
        <w:rPr>
          <w:rFonts w:cs="Times New Roman"/>
          <w:color w:val="auto"/>
          <w:szCs w:val="22"/>
        </w:rPr>
        <w:tab/>
        <w:t xml:space="preserve">(LIB: Continuing Education Fees)  The State Library may </w:t>
      </w:r>
      <w:r w:rsidRPr="004E4FCC">
        <w:rPr>
          <w:rFonts w:cs="Times New Roman"/>
          <w:color w:val="auto"/>
          <w:spacing w:val="4"/>
          <w:szCs w:val="22"/>
        </w:rPr>
        <w:t>charge a fee for costs associated with continuing education and retain</w:t>
      </w:r>
      <w:r w:rsidRPr="004E4FCC">
        <w:rPr>
          <w:rFonts w:cs="Times New Roman"/>
          <w:color w:val="auto"/>
          <w:szCs w:val="22"/>
        </w:rPr>
        <w:t xml:space="preserve"> such funds to offset the costs of providing continuing education opportunities.</w:t>
      </w:r>
    </w:p>
    <w:p w14:paraId="69B38A45" w14:textId="2A1E9B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27.4.</w:t>
      </w:r>
      <w:r w:rsidRPr="004E4FCC">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4E4FCC">
        <w:rPr>
          <w:rFonts w:cs="Times New Roman"/>
          <w:color w:val="auto"/>
          <w:szCs w:val="22"/>
        </w:rPr>
        <w:t>’</w:t>
      </w:r>
      <w:r w:rsidRPr="004E4FCC">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138737FB" w:rsidR="00F0617C" w:rsidRPr="004E4FCC"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color w:val="auto"/>
          <w:szCs w:val="22"/>
        </w:rPr>
        <w:tab/>
      </w:r>
      <w:r w:rsidRPr="004E4FCC">
        <w:rPr>
          <w:rFonts w:cs="Times New Roman"/>
          <w:b/>
          <w:color w:val="auto"/>
          <w:szCs w:val="22"/>
        </w:rPr>
        <w:t>27.5.</w:t>
      </w:r>
      <w:r w:rsidRPr="004E4FCC">
        <w:rPr>
          <w:rFonts w:cs="Times New Roman"/>
          <w:color w:val="auto"/>
          <w:szCs w:val="22"/>
        </w:rPr>
        <w:tab/>
        <w:t xml:space="preserve">(LIB: SCLENDS)  </w:t>
      </w:r>
      <w:r w:rsidR="006D3402" w:rsidRPr="004E4FCC">
        <w:rPr>
          <w:rFonts w:cs="Times New Roman"/>
          <w:color w:val="auto"/>
          <w:szCs w:val="22"/>
        </w:rPr>
        <w:t>(A</w:t>
      </w:r>
      <w:r w:rsidRPr="004E4FCC">
        <w:rPr>
          <w:rFonts w:cs="Times New Roman"/>
          <w:color w:val="auto"/>
          <w:szCs w:val="22"/>
        </w:rPr>
        <w:t xml:space="preserve">)  </w:t>
      </w:r>
      <w:r w:rsidR="00F0617C" w:rsidRPr="004E4FCC">
        <w:rPr>
          <w:rFonts w:cs="Times New Roman"/>
        </w:rPr>
        <w:t>The State Library may accept money for the South Carolina Library Electronic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4E4FCC"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006D3402" w:rsidRPr="004E4FCC">
        <w:rPr>
          <w:rFonts w:cs="Times New Roman"/>
        </w:rPr>
        <w:t>(B)</w:t>
      </w:r>
      <w:r w:rsidRPr="004E4FCC">
        <w:rPr>
          <w:rFonts w:cs="Times New Roman"/>
        </w:rPr>
        <w:tab/>
        <w:t>Unexpended funds may be carried forward from the prior fiscal year into the current fiscal year and be used for the same purpose.</w:t>
      </w:r>
    </w:p>
    <w:p w14:paraId="67B47C0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27.6.</w:t>
      </w:r>
      <w:r w:rsidRPr="004E4FCC">
        <w:rPr>
          <w:rFonts w:cs="Times New Roman"/>
          <w:b/>
          <w:color w:val="auto"/>
          <w:szCs w:val="22"/>
        </w:rPr>
        <w:tab/>
      </w:r>
      <w:r w:rsidRPr="004E4FCC">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27.7.</w:t>
      </w:r>
      <w:r w:rsidRPr="004E4FCC">
        <w:rPr>
          <w:rFonts w:cs="Times New Roman"/>
          <w:b/>
          <w:color w:val="auto"/>
          <w:szCs w:val="22"/>
        </w:rPr>
        <w:tab/>
      </w:r>
      <w:r w:rsidRPr="004E4FCC">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A604033"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27.8.</w:t>
      </w:r>
      <w:r w:rsidRPr="004E4FCC">
        <w:rPr>
          <w:rFonts w:cs="Times New Roman"/>
          <w:b/>
          <w:color w:val="auto"/>
          <w:szCs w:val="22"/>
        </w:rPr>
        <w:tab/>
      </w:r>
      <w:r w:rsidRPr="004E4FCC">
        <w:rPr>
          <w:rFonts w:cs="Times New Roman"/>
          <w:color w:val="auto"/>
          <w:szCs w:val="22"/>
        </w:rPr>
        <w:t xml:space="preserve">(LIB: Consortium Purchasing)  The State Library shall be authorized to accept funds to be used for consortium purchasing between libraries (public, academic, special) that serve </w:t>
      </w:r>
    </w:p>
    <w:p w14:paraId="08073281" w14:textId="2056BB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7E1E81D3"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28 </w:t>
      </w:r>
      <w:r w:rsidR="004951EC" w:rsidRPr="004E4FCC">
        <w:rPr>
          <w:rFonts w:cs="Times New Roman"/>
          <w:b/>
          <w:color w:val="auto"/>
          <w:szCs w:val="22"/>
        </w:rPr>
        <w:noBreakHyphen/>
      </w:r>
      <w:r w:rsidRPr="004E4FCC">
        <w:rPr>
          <w:rFonts w:cs="Times New Roman"/>
          <w:b/>
          <w:color w:val="auto"/>
          <w:szCs w:val="22"/>
        </w:rPr>
        <w:t xml:space="preserve"> H910 </w:t>
      </w:r>
      <w:r w:rsidR="004951EC" w:rsidRPr="004E4FCC">
        <w:rPr>
          <w:rFonts w:cs="Times New Roman"/>
          <w:b/>
          <w:color w:val="auto"/>
          <w:szCs w:val="22"/>
        </w:rPr>
        <w:noBreakHyphen/>
      </w:r>
      <w:r w:rsidRPr="004E4FCC">
        <w:rPr>
          <w:rFonts w:cs="Times New Roman"/>
          <w:b/>
          <w:color w:val="auto"/>
          <w:szCs w:val="22"/>
        </w:rPr>
        <w:t xml:space="preserve"> ARTS COMMISSION</w:t>
      </w:r>
    </w:p>
    <w:p w14:paraId="2D344BD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05816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28.1.</w:t>
      </w:r>
      <w:r w:rsidRPr="004E4FCC">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4E4FCC">
        <w:rPr>
          <w:rFonts w:cs="Times New Roman"/>
          <w:color w:val="auto"/>
          <w:szCs w:val="22"/>
        </w:rPr>
        <w:t>,</w:t>
      </w:r>
      <w:r w:rsidRPr="004E4FCC">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35</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p>
    <w:p w14:paraId="3B08342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28.2.</w:t>
      </w:r>
      <w:r w:rsidRPr="004E4FCC">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28.3.</w:t>
      </w:r>
      <w:r w:rsidRPr="004E4FCC">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28.4.</w:t>
      </w:r>
      <w:r w:rsidRPr="004E4FCC">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28.5.</w:t>
      </w:r>
      <w:r w:rsidRPr="004E4FCC">
        <w:rPr>
          <w:rFonts w:cs="Times New Roman"/>
          <w:color w:val="auto"/>
          <w:szCs w:val="22"/>
        </w:rPr>
        <w:tab/>
        <w:t xml:space="preserve">(ARTS: Distribution to Subdivisions)  </w:t>
      </w:r>
      <w:r w:rsidRPr="004E4FCC">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E4FCC">
        <w:rPr>
          <w:rFonts w:cs="Times New Roman"/>
          <w:color w:val="auto"/>
        </w:rPr>
        <w:tab/>
      </w:r>
      <w:r w:rsidRPr="004E4FCC">
        <w:rPr>
          <w:rFonts w:cs="Times New Roman"/>
          <w:b/>
          <w:bCs/>
          <w:color w:val="auto"/>
        </w:rPr>
        <w:t>28.6.</w:t>
      </w:r>
      <w:r w:rsidRPr="004E4FCC">
        <w:rPr>
          <w:rFonts w:cs="Times New Roman"/>
          <w:color w:val="auto"/>
        </w:rPr>
        <w:tab/>
      </w:r>
      <w:r w:rsidRPr="004E4FCC">
        <w:rPr>
          <w:rFonts w:cs="Times New Roman"/>
          <w:bCs/>
          <w:color w:val="auto"/>
        </w:rPr>
        <w:t>(ARTS: Greenville Cultural and Arts Center)  The City of Greenville is authorized to disperse a portion of the $7,000,000 appropriated in Act 91 of 2019 in Proviso 118.16(41)(9) to the Greenville Cultural and Arts Center to a relevant arts entity.</w:t>
      </w:r>
    </w:p>
    <w:p w14:paraId="359470B9"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29 </w:t>
      </w:r>
      <w:r w:rsidR="004951EC" w:rsidRPr="004E4FCC">
        <w:rPr>
          <w:rFonts w:cs="Times New Roman"/>
          <w:b/>
          <w:color w:val="auto"/>
          <w:szCs w:val="22"/>
        </w:rPr>
        <w:noBreakHyphen/>
      </w:r>
      <w:r w:rsidRPr="004E4FCC">
        <w:rPr>
          <w:rFonts w:cs="Times New Roman"/>
          <w:b/>
          <w:color w:val="auto"/>
          <w:szCs w:val="22"/>
        </w:rPr>
        <w:t xml:space="preserve"> H950 </w:t>
      </w:r>
      <w:r w:rsidR="004951EC" w:rsidRPr="004E4FCC">
        <w:rPr>
          <w:rFonts w:cs="Times New Roman"/>
          <w:b/>
          <w:color w:val="auto"/>
          <w:szCs w:val="22"/>
        </w:rPr>
        <w:noBreakHyphen/>
      </w:r>
      <w:r w:rsidRPr="004E4FCC">
        <w:rPr>
          <w:rFonts w:cs="Times New Roman"/>
          <w:b/>
          <w:color w:val="auto"/>
          <w:szCs w:val="22"/>
        </w:rPr>
        <w:t xml:space="preserve"> STATE MUSEUM COMMISSION</w:t>
      </w:r>
    </w:p>
    <w:p w14:paraId="6D9BAFE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29.1.</w:t>
      </w:r>
      <w:r w:rsidRPr="004E4FCC">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4E4FCC">
        <w:rPr>
          <w:rFonts w:cs="Times New Roman"/>
          <w:color w:val="auto"/>
          <w:szCs w:val="22"/>
        </w:rPr>
        <w:t>’</w:t>
      </w:r>
      <w:r w:rsidRPr="004E4FCC">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4E4FCC">
        <w:rPr>
          <w:rFonts w:cs="Times New Roman"/>
          <w:color w:val="auto"/>
          <w:szCs w:val="22"/>
        </w:rPr>
        <w:t xml:space="preserve"> </w:t>
      </w:r>
      <w:r w:rsidRPr="004E4FCC">
        <w:rPr>
          <w:rFonts w:cs="Times New Roman"/>
          <w:color w:val="auto"/>
          <w:szCs w:val="22"/>
        </w:rPr>
        <w:t>Commission</w:t>
      </w:r>
      <w:r w:rsidR="004951EC" w:rsidRPr="004E4FCC">
        <w:rPr>
          <w:rFonts w:cs="Times New Roman"/>
          <w:color w:val="auto"/>
          <w:szCs w:val="22"/>
        </w:rPr>
        <w:t>’</w:t>
      </w:r>
      <w:r w:rsidRPr="004E4FCC">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29.2.</w:t>
      </w:r>
      <w:r w:rsidRPr="004E4FCC">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29.3.</w:t>
      </w:r>
      <w:r w:rsidRPr="004E4FCC">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E4FCC">
        <w:rPr>
          <w:rFonts w:cs="Times New Roman"/>
          <w:color w:val="auto"/>
          <w:spacing w:val="-2"/>
          <w:szCs w:val="22"/>
        </w:rPr>
        <w:t>that</w:t>
      </w:r>
      <w:r w:rsidRPr="004E4FCC">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29.4.</w:t>
      </w:r>
      <w:r w:rsidRPr="004E4FCC">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29.5.</w:t>
      </w:r>
      <w:r w:rsidRPr="004E4FCC">
        <w:rPr>
          <w:rFonts w:cs="Times New Roman"/>
          <w:b/>
          <w:color w:val="auto"/>
          <w:szCs w:val="22"/>
        </w:rPr>
        <w:tab/>
      </w:r>
      <w:r w:rsidRPr="004E4FCC">
        <w:rPr>
          <w:rFonts w:cs="Times New Roman"/>
          <w:color w:val="auto"/>
          <w:szCs w:val="22"/>
        </w:rPr>
        <w:t>(MUSM: Dining Area Rent)  Of the space currently vacant in the Columbia Mills Building, space large enough for the museum to have dining space for school</w:t>
      </w:r>
      <w:r w:rsidR="004951EC" w:rsidRPr="004E4FCC">
        <w:rPr>
          <w:rFonts w:cs="Times New Roman"/>
          <w:color w:val="auto"/>
          <w:szCs w:val="22"/>
        </w:rPr>
        <w:noBreakHyphen/>
      </w:r>
      <w:r w:rsidRPr="004E4FCC">
        <w:rPr>
          <w:rFonts w:cs="Times New Roman"/>
          <w:color w:val="auto"/>
          <w:szCs w:val="22"/>
        </w:rPr>
        <w:t>aged children shall be provided to the State Museum at no cost.</w:t>
      </w:r>
    </w:p>
    <w:p w14:paraId="798DF111" w14:textId="277114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rPr>
        <w:tab/>
        <w:t>29.6.</w:t>
      </w:r>
      <w:r w:rsidRPr="004E4FCC">
        <w:rPr>
          <w:rFonts w:cs="Times New Roman"/>
        </w:rPr>
        <w:tab/>
        <w:t xml:space="preserve">(MUSM: Remittance to General Services)  The State Museum is directed to remit not less than </w:t>
      </w:r>
      <w:r w:rsidR="003B5BA0" w:rsidRPr="004E4FCC">
        <w:rPr>
          <w:rFonts w:cs="Times New Roman"/>
        </w:rPr>
        <w:t xml:space="preserve">$3,505,361.94 </w:t>
      </w:r>
      <w:r w:rsidRPr="004E4FCC">
        <w:rPr>
          <w:rFonts w:eastAsia="Calibri" w:cs="Times New Roman"/>
        </w:rPr>
        <w:t>to the Department of Administration as compensation for expenses associated with the premises it leases in the Columbia Mills Building</w:t>
      </w:r>
      <w:r w:rsidRPr="004E4FCC">
        <w:rPr>
          <w:rFonts w:cs="Times New Roman"/>
        </w:rPr>
        <w:t xml:space="preserve">.  In the event the General Assembly or the Executive Budget Office implements a </w:t>
      </w:r>
      <w:r w:rsidRPr="004E4FCC">
        <w:rPr>
          <w:rFonts w:cs="Times New Roman"/>
          <w:spacing w:val="6"/>
        </w:rPr>
        <w:t>mid</w:t>
      </w:r>
      <w:r w:rsidR="004951EC" w:rsidRPr="004E4FCC">
        <w:rPr>
          <w:rFonts w:cs="Times New Roman"/>
          <w:spacing w:val="6"/>
        </w:rPr>
        <w:noBreakHyphen/>
      </w:r>
      <w:r w:rsidRPr="004E4FCC">
        <w:rPr>
          <w:rFonts w:cs="Times New Roman"/>
          <w:spacing w:val="6"/>
        </w:rPr>
        <w:t>year across</w:t>
      </w:r>
      <w:r w:rsidR="004951EC" w:rsidRPr="004E4FCC">
        <w:rPr>
          <w:rFonts w:cs="Times New Roman"/>
          <w:spacing w:val="6"/>
        </w:rPr>
        <w:noBreakHyphen/>
      </w:r>
      <w:r w:rsidRPr="004E4FCC">
        <w:rPr>
          <w:rFonts w:cs="Times New Roman"/>
          <w:spacing w:val="6"/>
        </w:rPr>
        <w:t>the</w:t>
      </w:r>
      <w:r w:rsidR="004951EC" w:rsidRPr="004E4FCC">
        <w:rPr>
          <w:rFonts w:cs="Times New Roman"/>
          <w:spacing w:val="6"/>
        </w:rPr>
        <w:noBreakHyphen/>
      </w:r>
      <w:r w:rsidRPr="004E4FCC">
        <w:rPr>
          <w:rFonts w:cs="Times New Roman"/>
          <w:spacing w:val="6"/>
        </w:rPr>
        <w:t>board budget reduction, the rent that the State</w:t>
      </w:r>
      <w:r w:rsidRPr="004E4FCC">
        <w:rPr>
          <w:rFonts w:cs="Times New Roman"/>
        </w:rPr>
        <w:t xml:space="preserve"> Museum remits to the Department of Administration shall be reduced by the same percentage as the assessed budget reduction.</w:t>
      </w:r>
    </w:p>
    <w:p w14:paraId="1DE30B0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30 </w:t>
      </w:r>
      <w:r w:rsidR="004951EC" w:rsidRPr="004E4FCC">
        <w:rPr>
          <w:rFonts w:cs="Times New Roman"/>
          <w:b/>
          <w:color w:val="auto"/>
          <w:szCs w:val="22"/>
        </w:rPr>
        <w:noBreakHyphen/>
      </w:r>
      <w:r w:rsidRPr="004E4FCC">
        <w:rPr>
          <w:rFonts w:cs="Times New Roman"/>
          <w:b/>
          <w:color w:val="auto"/>
          <w:szCs w:val="22"/>
        </w:rPr>
        <w:t xml:space="preserve"> H960 </w:t>
      </w:r>
      <w:r w:rsidR="004951EC" w:rsidRPr="004E4FCC">
        <w:rPr>
          <w:rFonts w:cs="Times New Roman"/>
          <w:b/>
          <w:color w:val="auto"/>
          <w:szCs w:val="22"/>
        </w:rPr>
        <w:noBreakHyphen/>
      </w:r>
      <w:r w:rsidRPr="004E4FCC">
        <w:rPr>
          <w:rFonts w:cs="Times New Roman"/>
          <w:b/>
          <w:color w:val="auto"/>
          <w:szCs w:val="22"/>
        </w:rPr>
        <w:t xml:space="preserve"> CONFEDERATE RELIC ROOM AND MILITARY MUSEUM COMMISSION</w:t>
      </w:r>
    </w:p>
    <w:p w14:paraId="16744D0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30.1.</w:t>
      </w:r>
      <w:r w:rsidRPr="004E4FCC">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w:t>
      </w:r>
      <w:r w:rsidRPr="004E4FCC">
        <w:rPr>
          <w:rFonts w:cs="Times New Roman"/>
          <w:color w:val="auto"/>
          <w:szCs w:val="22"/>
        </w:rPr>
        <w:lastRenderedPageBreak/>
        <w:t>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5A0B79D8"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4E4FCC"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31 – J060 </w:t>
      </w:r>
      <w:r w:rsidRPr="004E4FCC">
        <w:rPr>
          <w:rFonts w:cs="Times New Roman"/>
          <w:b/>
          <w:color w:val="auto"/>
          <w:szCs w:val="22"/>
        </w:rPr>
        <w:noBreakHyphen/>
        <w:t xml:space="preserve"> DEPARTMENT OF</w:t>
      </w:r>
      <w:r w:rsidR="00CE0F60" w:rsidRPr="004E4FCC">
        <w:rPr>
          <w:rFonts w:cs="Times New Roman"/>
          <w:b/>
          <w:color w:val="auto"/>
          <w:szCs w:val="22"/>
        </w:rPr>
        <w:t xml:space="preserve"> </w:t>
      </w:r>
      <w:r w:rsidRPr="004E4FCC">
        <w:rPr>
          <w:rFonts w:cs="Times New Roman"/>
          <w:b/>
          <w:color w:val="auto"/>
          <w:szCs w:val="22"/>
        </w:rPr>
        <w:t>PUBLIC HEALTH</w:t>
      </w:r>
    </w:p>
    <w:p w14:paraId="50EA0BB2" w14:textId="77777777" w:rsidR="004B31FC" w:rsidRPr="004E4FCC"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31.</w:t>
      </w:r>
      <w:r w:rsidR="00BB2E9B" w:rsidRPr="004E4FCC">
        <w:rPr>
          <w:rFonts w:cs="Times New Roman"/>
          <w:b/>
          <w:szCs w:val="22"/>
        </w:rPr>
        <w:t>1</w:t>
      </w:r>
      <w:r w:rsidRPr="004E4FCC">
        <w:rPr>
          <w:rFonts w:cs="Times New Roman"/>
          <w:b/>
          <w:szCs w:val="22"/>
        </w:rPr>
        <w:t>.</w:t>
      </w:r>
      <w:r w:rsidRPr="004E4FCC">
        <w:rPr>
          <w:rFonts w:cs="Times New Roman"/>
          <w:szCs w:val="22"/>
        </w:rPr>
        <w:tab/>
        <w:t>(DPH: County Health Departments Funding)  (A)</w:t>
      </w:r>
      <w:r w:rsidR="0095579E" w:rsidRPr="004E4FCC">
        <w:rPr>
          <w:rFonts w:cs="Times New Roman"/>
          <w:szCs w:val="22"/>
        </w:rPr>
        <w:t xml:space="preserve">  </w:t>
      </w:r>
      <w:r w:rsidRPr="004E4FCC">
        <w:rPr>
          <w:rFonts w:cs="Times New Roman"/>
          <w:szCs w:val="22"/>
        </w:rPr>
        <w:t>Out of the appropriation provided in this section for “Access to Care”</w:t>
      </w:r>
      <w:r w:rsidR="00196832" w:rsidRPr="004E4FCC">
        <w:rPr>
          <w:rFonts w:cs="Times New Roman"/>
          <w:szCs w:val="22"/>
        </w:rPr>
        <w:t>,</w:t>
      </w:r>
      <w:r w:rsidRPr="004E4FCC">
        <w:rPr>
          <w:rFonts w:cs="Times New Roman"/>
          <w:szCs w:val="22"/>
        </w:rPr>
        <w:t xml:space="preserve"> the sum of $25,000 shall be distributed to the county health departments by the Department of Public Health, for the following purposes:</w:t>
      </w:r>
    </w:p>
    <w:p w14:paraId="70AD5F77"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To insure the provision of a reasonably adequate public health program in each county.</w:t>
      </w:r>
    </w:p>
    <w:p w14:paraId="463440D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To provide funds to combat special health problems that may exist in certain counties.</w:t>
      </w:r>
    </w:p>
    <w:p w14:paraId="5DA7F4BB"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To encourage and promote local participation in financial support of the county health departments.</w:t>
      </w:r>
    </w:p>
    <w:p w14:paraId="22DFFDE6"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To meet emergency situations which may arise in local areas.</w:t>
      </w:r>
    </w:p>
    <w:p w14:paraId="061C2917"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To fit funds available to amounts budgeted when small differences occur.</w:t>
      </w:r>
    </w:p>
    <w:p w14:paraId="016104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provisions of this proviso shall not supersede or suspend the provisions of Section 13</w:t>
      </w:r>
      <w:r w:rsidRPr="004E4FCC">
        <w:rPr>
          <w:rFonts w:cs="Times New Roman"/>
          <w:szCs w:val="22"/>
        </w:rPr>
        <w:noBreakHyphen/>
        <w:t>7</w:t>
      </w:r>
      <w:r w:rsidRPr="004E4FCC">
        <w:rPr>
          <w:rFonts w:cs="Times New Roman"/>
          <w:szCs w:val="22"/>
        </w:rPr>
        <w:noBreakHyphen/>
        <w:t>30.</w:t>
      </w:r>
    </w:p>
    <w:p w14:paraId="01EC6A6F" w14:textId="2180A60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BB2E9B" w:rsidRPr="004E4FCC">
        <w:rPr>
          <w:rFonts w:cs="Times New Roman"/>
          <w:b/>
          <w:szCs w:val="22"/>
        </w:rPr>
        <w:t>2</w:t>
      </w:r>
      <w:r w:rsidRPr="004E4FCC">
        <w:rPr>
          <w:rFonts w:cs="Times New Roman"/>
          <w:b/>
          <w:szCs w:val="22"/>
        </w:rPr>
        <w:t>.</w:t>
      </w:r>
      <w:r w:rsidRPr="004E4FCC">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3</w:t>
      </w:r>
      <w:r w:rsidRPr="004E4FCC">
        <w:rPr>
          <w:rFonts w:cs="Times New Roman"/>
          <w:b/>
          <w:szCs w:val="22"/>
        </w:rPr>
        <w:t>.</w:t>
      </w:r>
      <w:r w:rsidRPr="004E4FCC">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4</w:t>
      </w:r>
      <w:r w:rsidRPr="004E4FCC">
        <w:rPr>
          <w:rFonts w:cs="Times New Roman"/>
          <w:b/>
          <w:szCs w:val="22"/>
        </w:rPr>
        <w:t>.</w:t>
      </w:r>
      <w:r w:rsidRPr="004E4FCC">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5</w:t>
      </w:r>
      <w:r w:rsidRPr="004E4FCC">
        <w:rPr>
          <w:rFonts w:cs="Times New Roman"/>
          <w:b/>
          <w:szCs w:val="22"/>
        </w:rPr>
        <w:t>.</w:t>
      </w:r>
      <w:r w:rsidRPr="004E4FCC">
        <w:rPr>
          <w:rFonts w:cs="Times New Roman"/>
          <w:szCs w:val="22"/>
        </w:rPr>
        <w:tab/>
      </w:r>
      <w:r w:rsidR="00F42AF6" w:rsidRPr="004E4FCC">
        <w:rPr>
          <w:rFonts w:cs="Times New Roman"/>
        </w:rPr>
        <w:t xml:space="preserve">(DPH: Cancer/Hemophilia and Other Blood Disorders)  Notwithstanding any other provisions of this act, the funds appropriated herein for prevention, detection and surveillance of cancer as well as providing for cancer treatment services, $545,449 and the hemophilia and other blood disorders assistance program, $1,186,928 shall not be transferred to other programs within the agency and when instructed by the Executive Budget Office or the General Assembly to reduce funds within the department by a </w:t>
      </w:r>
      <w:r w:rsidR="00F42AF6" w:rsidRPr="004E4FCC">
        <w:rPr>
          <w:rFonts w:cs="Times New Roman"/>
        </w:rPr>
        <w:lastRenderedPageBreak/>
        <w:t>certain percentage, the department may not act unilaterally to reduce the funds for any cancer treatment program and hemophilia and other blood disorders assistance program provided for herein greater than such stipulated percentage.</w:t>
      </w:r>
    </w:p>
    <w:p w14:paraId="128DDE4A" w14:textId="733ED8E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6</w:t>
      </w:r>
      <w:r w:rsidRPr="004E4FCC">
        <w:rPr>
          <w:rFonts w:cs="Times New Roman"/>
          <w:b/>
          <w:szCs w:val="22"/>
        </w:rPr>
        <w:t>.</w:t>
      </w:r>
      <w:r w:rsidRPr="004E4FCC">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794A53E6"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7</w:t>
      </w:r>
      <w:r w:rsidRPr="004E4FCC">
        <w:rPr>
          <w:rFonts w:cs="Times New Roman"/>
          <w:b/>
          <w:szCs w:val="22"/>
        </w:rPr>
        <w:t>.</w:t>
      </w:r>
      <w:r w:rsidRPr="004E4FCC">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4E4FCC">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4E4FCC">
        <w:rPr>
          <w:rFonts w:cs="Times New Roman"/>
          <w:szCs w:val="22"/>
          <w:vertAlign w:val="superscript"/>
        </w:rPr>
        <w:t>st</w:t>
      </w:r>
      <w:r w:rsidRPr="004E4FCC">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8</w:t>
      </w:r>
      <w:r w:rsidRPr="004E4FCC">
        <w:rPr>
          <w:rFonts w:cs="Times New Roman"/>
          <w:b/>
          <w:szCs w:val="22"/>
        </w:rPr>
        <w:t>.</w:t>
      </w:r>
      <w:r w:rsidRPr="004E4FCC">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9</w:t>
      </w:r>
      <w:r w:rsidRPr="004E4FCC">
        <w:rPr>
          <w:rFonts w:cs="Times New Roman"/>
          <w:b/>
          <w:szCs w:val="22"/>
        </w:rPr>
        <w:t>.</w:t>
      </w:r>
      <w:r w:rsidRPr="004E4FCC">
        <w:rPr>
          <w:rFonts w:cs="Times New Roman"/>
          <w:szCs w:val="22"/>
        </w:rPr>
        <w:tab/>
        <w:t xml:space="preserve">(DPH: Sickle Cell Blood Sample Analysis)  $16,000 is appropriated in Independent Living for the Sickle Cell </w:t>
      </w:r>
      <w:r w:rsidRPr="004E4FCC">
        <w:rPr>
          <w:rFonts w:cs="Times New Roman"/>
          <w:snapToGrid w:val="0"/>
          <w:szCs w:val="22"/>
        </w:rPr>
        <w:t>Program</w:t>
      </w:r>
      <w:r w:rsidRPr="004E4FCC">
        <w:rPr>
          <w:rFonts w:cs="Times New Roman"/>
          <w:szCs w:val="22"/>
        </w:rPr>
        <w:t xml:space="preserve"> for Blood Sample Analysis and shall be used by the department to analyze blood samples submitted by the four existing regional programs </w:t>
      </w:r>
      <w:r w:rsidRPr="004E4FCC">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10</w:t>
      </w:r>
      <w:r w:rsidRPr="004E4FCC">
        <w:rPr>
          <w:rFonts w:cs="Times New Roman"/>
          <w:b/>
          <w:szCs w:val="22"/>
        </w:rPr>
        <w:t>.</w:t>
      </w:r>
      <w:r w:rsidRPr="004E4FCC">
        <w:rPr>
          <w:rFonts w:cs="Times New Roman"/>
          <w:szCs w:val="22"/>
        </w:rPr>
        <w:tab/>
        <w:t>(DPH: Sickle Cell Programs)  (A)</w:t>
      </w:r>
      <w:r w:rsidRPr="004E4FCC">
        <w:rPr>
          <w:rFonts w:cs="Times New Roman"/>
          <w:szCs w:val="22"/>
        </w:rPr>
        <w:tab/>
        <w:t>$761,233 is appropriated for Sickle Cell program services and shall be apportioned as follows:</w:t>
      </w:r>
    </w:p>
    <w:p w14:paraId="28187304"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sixty</w:t>
      </w:r>
      <w:r w:rsidRPr="004E4FCC">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(2)</w:t>
      </w:r>
      <w:r w:rsidRPr="004E4FCC">
        <w:rPr>
          <w:rFonts w:cs="Times New Roman"/>
          <w:szCs w:val="22"/>
        </w:rPr>
        <w:tab/>
        <w:t>thirty</w:t>
      </w:r>
      <w:r w:rsidRPr="004E4FCC">
        <w:rPr>
          <w:rFonts w:cs="Times New Roman"/>
          <w:szCs w:val="22"/>
        </w:rPr>
        <w:noBreakHyphen/>
        <w:t>three percent is for the Community Based Sickle Cell Program at DPH.</w:t>
      </w:r>
    </w:p>
    <w:p w14:paraId="41A4F23F"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4E4FCC">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11</w:t>
      </w:r>
      <w:r w:rsidRPr="004E4FCC">
        <w:rPr>
          <w:rFonts w:cs="Times New Roman"/>
          <w:b/>
          <w:szCs w:val="22"/>
        </w:rPr>
        <w:t>.</w:t>
      </w:r>
      <w:r w:rsidRPr="004E4FCC">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4E4FCC"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12</w:t>
      </w:r>
      <w:r w:rsidRPr="004E4FCC">
        <w:rPr>
          <w:rFonts w:cs="Times New Roman"/>
          <w:b/>
          <w:szCs w:val="22"/>
        </w:rPr>
        <w:t>.</w:t>
      </w:r>
      <w:r w:rsidRPr="004E4FCC">
        <w:rPr>
          <w:rFonts w:cs="Times New Roman"/>
          <w:szCs w:val="22"/>
        </w:rPr>
        <w:tab/>
        <w:t>(DPH: Medicaid Nursing Home Bed Days)  Pursuant to Section 44</w:t>
      </w:r>
      <w:r w:rsidRPr="004E4FCC">
        <w:rPr>
          <w:rFonts w:cs="Times New Roman"/>
          <w:szCs w:val="22"/>
        </w:rPr>
        <w:noBreakHyphen/>
        <w:t>7</w:t>
      </w:r>
      <w:r w:rsidRPr="004E4FCC">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w:t>
      </w:r>
      <w:r w:rsidR="00D02E80" w:rsidRPr="004E4FCC">
        <w:rPr>
          <w:rFonts w:cs="Times New Roman"/>
          <w:b/>
          <w:szCs w:val="22"/>
        </w:rPr>
        <w:t>3</w:t>
      </w:r>
      <w:r w:rsidRPr="004E4FCC">
        <w:rPr>
          <w:rFonts w:cs="Times New Roman"/>
          <w:b/>
          <w:szCs w:val="22"/>
        </w:rPr>
        <w:t>.</w:t>
      </w:r>
      <w:r w:rsidRPr="004E4FCC">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w:t>
      </w:r>
      <w:r w:rsidR="00D02E80" w:rsidRPr="004E4FCC">
        <w:rPr>
          <w:rFonts w:cs="Times New Roman"/>
          <w:b/>
          <w:szCs w:val="22"/>
        </w:rPr>
        <w:t>4</w:t>
      </w:r>
      <w:r w:rsidRPr="004E4FCC">
        <w:rPr>
          <w:rFonts w:cs="Times New Roman"/>
          <w:b/>
          <w:szCs w:val="22"/>
        </w:rPr>
        <w:t>.</w:t>
      </w:r>
      <w:r w:rsidRPr="004E4FCC">
        <w:rPr>
          <w:rFonts w:cs="Times New Roman"/>
          <w:szCs w:val="22"/>
        </w:rPr>
        <w:tab/>
        <w:t>(DPH: Per Visit Rate)  The Department of Public Health is authorized to compensate nonpermanent, part</w:t>
      </w:r>
      <w:r w:rsidRPr="004E4FCC">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6</w:t>
      </w:r>
      <w:r w:rsidRPr="004E4FCC">
        <w:rPr>
          <w:rFonts w:cs="Times New Roman"/>
          <w:b/>
          <w:bCs/>
          <w:szCs w:val="22"/>
        </w:rPr>
        <w:t>.</w:t>
      </w:r>
      <w:r w:rsidRPr="004E4FCC">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7</w:t>
      </w:r>
      <w:r w:rsidRPr="004E4FCC">
        <w:rPr>
          <w:rFonts w:cs="Times New Roman"/>
          <w:b/>
          <w:bCs/>
          <w:szCs w:val="22"/>
        </w:rPr>
        <w:t>.</w:t>
      </w:r>
      <w:r w:rsidRPr="004E4FCC">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4E4FCC">
        <w:rPr>
          <w:rFonts w:cs="Times New Roman"/>
          <w:szCs w:val="22"/>
        </w:rPr>
        <w:noBreakHyphen/>
        <w:t>three hundredths (1.63) hours of direct care per resident per day from the non</w:t>
      </w:r>
      <w:r w:rsidRPr="004E4FCC">
        <w:rPr>
          <w:rFonts w:cs="Times New Roman"/>
          <w:szCs w:val="22"/>
        </w:rPr>
        <w:noBreakHyphen/>
        <w:t>licensed nursing staff; and (2) maintain at least one licensed nurse per shift for each staff work area.  All other staffing standards and non</w:t>
      </w:r>
      <w:r w:rsidRPr="004E4FCC">
        <w:rPr>
          <w:rFonts w:cs="Times New Roman"/>
          <w:szCs w:val="22"/>
        </w:rPr>
        <w:noBreakHyphen/>
        <w:t>staffing standards established in Standards for Licensing Nursing Homes:  R61</w:t>
      </w:r>
      <w:r w:rsidRPr="004E4FCC">
        <w:rPr>
          <w:rFonts w:cs="Times New Roman"/>
          <w:szCs w:val="22"/>
        </w:rPr>
        <w:noBreakHyphen/>
        <w:t>17, Code of State Regulations, must be enforced.</w:t>
      </w:r>
    </w:p>
    <w:p w14:paraId="548EDCB1" w14:textId="6E5370B1" w:rsidR="00B368E0" w:rsidRPr="004E4FCC"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8</w:t>
      </w:r>
      <w:r w:rsidRPr="004E4FCC">
        <w:rPr>
          <w:rFonts w:cs="Times New Roman"/>
          <w:b/>
          <w:bCs/>
          <w:szCs w:val="22"/>
        </w:rPr>
        <w:t>.</w:t>
      </w:r>
      <w:r w:rsidRPr="004E4FCC">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D02E80" w:rsidRPr="004E4FCC">
        <w:rPr>
          <w:rFonts w:cs="Times New Roman"/>
          <w:b/>
          <w:bCs/>
          <w:szCs w:val="22"/>
        </w:rPr>
        <w:t>19</w:t>
      </w:r>
      <w:r w:rsidRPr="004E4FCC">
        <w:rPr>
          <w:rFonts w:cs="Times New Roman"/>
          <w:b/>
          <w:bCs/>
          <w:szCs w:val="22"/>
        </w:rPr>
        <w:t>.</w:t>
      </w:r>
      <w:r w:rsidRPr="004E4FCC">
        <w:rPr>
          <w:rFonts w:cs="Times New Roman"/>
          <w:b/>
          <w:bCs/>
          <w:szCs w:val="22"/>
        </w:rPr>
        <w:tab/>
      </w:r>
      <w:r w:rsidRPr="004E4FCC">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31.</w:t>
      </w:r>
      <w:r w:rsidR="00620199" w:rsidRPr="004E4FCC">
        <w:rPr>
          <w:rFonts w:cs="Times New Roman"/>
          <w:b/>
          <w:bCs/>
          <w:szCs w:val="22"/>
        </w:rPr>
        <w:t>2</w:t>
      </w:r>
      <w:r w:rsidR="00D02E80" w:rsidRPr="004E4FCC">
        <w:rPr>
          <w:rFonts w:cs="Times New Roman"/>
          <w:b/>
          <w:bCs/>
          <w:szCs w:val="22"/>
        </w:rPr>
        <w:t>0</w:t>
      </w:r>
      <w:r w:rsidRPr="004E4FCC">
        <w:rPr>
          <w:rFonts w:cs="Times New Roman"/>
          <w:b/>
          <w:bCs/>
          <w:szCs w:val="22"/>
        </w:rPr>
        <w:t>.</w:t>
      </w:r>
      <w:r w:rsidRPr="004E4FCC">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2</w:t>
      </w:r>
      <w:r w:rsidR="00D02E80" w:rsidRPr="004E4FCC">
        <w:rPr>
          <w:rFonts w:cs="Times New Roman"/>
          <w:b/>
          <w:bCs/>
          <w:szCs w:val="22"/>
        </w:rPr>
        <w:t>1</w:t>
      </w:r>
      <w:r w:rsidRPr="004E4FCC">
        <w:rPr>
          <w:rFonts w:cs="Times New Roman"/>
          <w:b/>
          <w:bCs/>
          <w:szCs w:val="22"/>
        </w:rPr>
        <w:t>.</w:t>
      </w:r>
      <w:r w:rsidRPr="004E4FCC">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4E4FCC">
        <w:rPr>
          <w:rFonts w:cs="Times New Roman"/>
          <w:szCs w:val="22"/>
        </w:rPr>
        <w:noBreakHyphen/>
        <w:t>61</w:t>
      </w:r>
      <w:r w:rsidRPr="004E4FCC">
        <w:rPr>
          <w:rFonts w:cs="Times New Roman"/>
          <w:szCs w:val="22"/>
        </w:rPr>
        <w:noBreakHyphen/>
        <w:t>530.  The methodology to be developed will include a breakdown of disbursement of funds by percentage, with a proposed seventy</w:t>
      </w:r>
      <w:r w:rsidRPr="004E4FCC">
        <w:rPr>
          <w:rFonts w:cs="Times New Roman"/>
          <w:szCs w:val="22"/>
        </w:rPr>
        <w:noBreakHyphen/>
        <w:t>six and one half percent disbursed to hospitals and trauma physician fees, sixteen percent of the twenty</w:t>
      </w:r>
      <w:r w:rsidRPr="004E4FCC">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4E4FCC">
        <w:rPr>
          <w:rFonts w:cs="Times New Roman"/>
          <w:szCs w:val="22"/>
        </w:rPr>
        <w:noBreakHyphen/>
        <w:t>61</w:t>
      </w:r>
      <w:r w:rsidRPr="004E4FCC">
        <w:rPr>
          <w:rFonts w:cs="Times New Roman"/>
          <w:szCs w:val="22"/>
        </w:rPr>
        <w:noBreakHyphen/>
        <w:t>540 for the administration and oversight of the Trauma Care Fund.</w:t>
      </w:r>
    </w:p>
    <w:p w14:paraId="7DEABE6B" w14:textId="57EDAA30"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16261" w:rsidRPr="004E4FCC">
        <w:rPr>
          <w:rFonts w:cs="Times New Roman"/>
          <w:b/>
          <w:bCs/>
          <w:szCs w:val="22"/>
        </w:rPr>
        <w:t>2</w:t>
      </w:r>
      <w:r w:rsidR="00D02E80" w:rsidRPr="004E4FCC">
        <w:rPr>
          <w:rFonts w:cs="Times New Roman"/>
          <w:b/>
          <w:bCs/>
          <w:szCs w:val="22"/>
        </w:rPr>
        <w:t>2</w:t>
      </w:r>
      <w:r w:rsidRPr="004E4FCC">
        <w:rPr>
          <w:rFonts w:cs="Times New Roman"/>
          <w:b/>
          <w:bCs/>
          <w:szCs w:val="22"/>
        </w:rPr>
        <w:t>.</w:t>
      </w:r>
      <w:r w:rsidRPr="004E4FCC">
        <w:rPr>
          <w:rFonts w:cs="Times New Roman"/>
          <w:szCs w:val="22"/>
        </w:rPr>
        <w:tab/>
        <w:t xml:space="preserve">(DPH: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w:t>
      </w:r>
      <w:r w:rsidRPr="004E4FCC">
        <w:rPr>
          <w:rFonts w:cs="Times New Roman"/>
          <w:szCs w:val="22"/>
        </w:rPr>
        <w:lastRenderedPageBreak/>
        <w:t>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616261" w:rsidRPr="004E4FCC">
        <w:rPr>
          <w:rFonts w:cs="Times New Roman"/>
          <w:b/>
          <w:szCs w:val="22"/>
        </w:rPr>
        <w:t>2</w:t>
      </w:r>
      <w:r w:rsidR="00D02E80" w:rsidRPr="004E4FCC">
        <w:rPr>
          <w:rFonts w:cs="Times New Roman"/>
          <w:b/>
          <w:szCs w:val="22"/>
        </w:rPr>
        <w:t>3</w:t>
      </w:r>
      <w:r w:rsidRPr="004E4FCC">
        <w:rPr>
          <w:rFonts w:cs="Times New Roman"/>
          <w:b/>
          <w:szCs w:val="22"/>
        </w:rPr>
        <w:t>.</w:t>
      </w:r>
      <w:r w:rsidRPr="004E4FCC">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4E4FCC"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5620B3" w:rsidRPr="004E4FCC">
        <w:rPr>
          <w:rFonts w:cs="Times New Roman"/>
          <w:b/>
          <w:szCs w:val="22"/>
        </w:rPr>
        <w:t>2</w:t>
      </w:r>
      <w:r w:rsidR="00D02E80" w:rsidRPr="004E4FCC">
        <w:rPr>
          <w:rFonts w:cs="Times New Roman"/>
          <w:b/>
          <w:szCs w:val="22"/>
        </w:rPr>
        <w:t>4</w:t>
      </w:r>
      <w:r w:rsidRPr="004E4FCC">
        <w:rPr>
          <w:rFonts w:cs="Times New Roman"/>
          <w:b/>
          <w:szCs w:val="22"/>
        </w:rPr>
        <w:t>.</w:t>
      </w:r>
      <w:r w:rsidRPr="004E4FCC">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szCs w:val="22"/>
        </w:rPr>
        <w:tab/>
      </w:r>
      <w:r w:rsidRPr="004E4FCC">
        <w:rPr>
          <w:rFonts w:eastAsia="Calibri" w:cs="Times New Roman"/>
          <w:b/>
          <w:szCs w:val="22"/>
        </w:rPr>
        <w:t>31.</w:t>
      </w:r>
      <w:r w:rsidR="00C078BE" w:rsidRPr="004E4FCC">
        <w:rPr>
          <w:rFonts w:eastAsia="Calibri" w:cs="Times New Roman"/>
          <w:b/>
          <w:szCs w:val="22"/>
        </w:rPr>
        <w:t>2</w:t>
      </w:r>
      <w:r w:rsidR="00D02E80" w:rsidRPr="004E4FCC">
        <w:rPr>
          <w:rFonts w:eastAsia="Calibri" w:cs="Times New Roman"/>
          <w:b/>
          <w:szCs w:val="22"/>
        </w:rPr>
        <w:t>5</w:t>
      </w:r>
      <w:r w:rsidRPr="004E4FCC">
        <w:rPr>
          <w:rFonts w:eastAsia="Calibri" w:cs="Times New Roman"/>
          <w:b/>
          <w:szCs w:val="22"/>
        </w:rPr>
        <w:t>.</w:t>
      </w:r>
      <w:r w:rsidRPr="004E4FCC">
        <w:rPr>
          <w:rFonts w:eastAsia="Calibri" w:cs="Times New Roman"/>
          <w:szCs w:val="22"/>
        </w:rPr>
        <w:tab/>
        <w:t>(DPH: Metabolic Screening)  The department may suspend any activity related to blood sample storage as outlined in Section 44</w:t>
      </w:r>
      <w:r w:rsidRPr="004E4FCC">
        <w:rPr>
          <w:rFonts w:eastAsia="Calibri" w:cs="Times New Roman"/>
          <w:szCs w:val="22"/>
        </w:rPr>
        <w:noBreakHyphen/>
        <w:t>37</w:t>
      </w:r>
      <w:r w:rsidRPr="004E4FCC">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4E4FCC"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31.2</w:t>
      </w:r>
      <w:r w:rsidR="00D02E80" w:rsidRPr="004E4FCC">
        <w:rPr>
          <w:rFonts w:cs="Times New Roman"/>
          <w:b/>
          <w:szCs w:val="22"/>
        </w:rPr>
        <w:t>6</w:t>
      </w:r>
      <w:r w:rsidRPr="004E4FCC">
        <w:rPr>
          <w:rFonts w:cs="Times New Roman"/>
          <w:b/>
          <w:szCs w:val="22"/>
        </w:rPr>
        <w:t>.</w:t>
      </w:r>
      <w:r w:rsidRPr="004E4FCC">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4E4FCC"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w:t>
      </w:r>
      <w:r w:rsidRPr="004E4FCC">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4E4FCC"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(C)</w:t>
      </w:r>
      <w:r w:rsidRPr="004E4FCC">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31.</w:t>
      </w:r>
      <w:r w:rsidR="00D02E80" w:rsidRPr="004E4FCC">
        <w:rPr>
          <w:rFonts w:cs="Times New Roman"/>
          <w:b/>
          <w:bCs/>
          <w:szCs w:val="22"/>
        </w:rPr>
        <w:t>27</w:t>
      </w:r>
      <w:r w:rsidRPr="004E4FCC">
        <w:rPr>
          <w:rFonts w:cs="Times New Roman"/>
          <w:b/>
          <w:bCs/>
          <w:szCs w:val="22"/>
        </w:rPr>
        <w:t>.</w:t>
      </w:r>
      <w:r w:rsidRPr="004E4FCC">
        <w:rPr>
          <w:rFonts w:cs="Times New Roman"/>
          <w:b/>
          <w:bCs/>
          <w:szCs w:val="22"/>
        </w:rPr>
        <w:tab/>
      </w:r>
      <w:r w:rsidRPr="004E4FCC">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28</w:t>
      </w:r>
      <w:r w:rsidRPr="004E4FCC">
        <w:rPr>
          <w:rFonts w:cs="Times New Roman"/>
          <w:b/>
          <w:szCs w:val="22"/>
        </w:rPr>
        <w:t>.</w:t>
      </w:r>
      <w:r w:rsidRPr="004E4FCC">
        <w:rPr>
          <w:rFonts w:cs="Times New Roman"/>
          <w:b/>
          <w:szCs w:val="22"/>
        </w:rPr>
        <w:tab/>
      </w:r>
      <w:r w:rsidRPr="004E4FCC">
        <w:rPr>
          <w:rFonts w:cs="Times New Roman"/>
          <w:szCs w:val="22"/>
        </w:rPr>
        <w:t xml:space="preserve">(DPH: Residential Treatment Facilities Swing Beds) </w:t>
      </w:r>
      <w:r w:rsidR="00956F03" w:rsidRPr="004E4FCC">
        <w:rPr>
          <w:rFonts w:cs="Times New Roman"/>
          <w:szCs w:val="22"/>
        </w:rPr>
        <w:t xml:space="preserve"> </w:t>
      </w:r>
      <w:r w:rsidRPr="004E4FCC">
        <w:rPr>
          <w:rFonts w:cs="Times New Roman"/>
          <w:szCs w:val="22"/>
        </w:rPr>
        <w:t xml:space="preserve">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w:t>
      </w:r>
      <w:r w:rsidRPr="004E4FCC">
        <w:rPr>
          <w:rFonts w:cs="Times New Roman"/>
          <w:szCs w:val="22"/>
        </w:rPr>
        <w:lastRenderedPageBreak/>
        <w:t>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29</w:t>
      </w:r>
      <w:r w:rsidRPr="004E4FCC">
        <w:rPr>
          <w:rFonts w:cs="Times New Roman"/>
          <w:b/>
          <w:szCs w:val="22"/>
        </w:rPr>
        <w:t>.</w:t>
      </w:r>
      <w:r w:rsidRPr="004E4FCC">
        <w:rPr>
          <w:rFonts w:cs="Times New Roman"/>
          <w:b/>
          <w:szCs w:val="22"/>
        </w:rPr>
        <w:tab/>
      </w:r>
      <w:r w:rsidRPr="004E4FCC">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if the case is at a school, the principal, and the Superintendent of the school district if the school is a public school; and</w:t>
      </w:r>
    </w:p>
    <w:p w14:paraId="1760B0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if the case is at a child care center, the director of the child care center; and</w:t>
      </w:r>
    </w:p>
    <w:p w14:paraId="7355EF92"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 update addressing the:</w:t>
      </w:r>
    </w:p>
    <w:p w14:paraId="72C91AA6"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(a)</w:t>
      </w:r>
      <w:r w:rsidRPr="004E4FCC">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(b)</w:t>
      </w:r>
      <w:r w:rsidRPr="004E4FCC">
        <w:rPr>
          <w:rFonts w:cs="Times New Roman"/>
          <w:szCs w:val="22"/>
        </w:rPr>
        <w:tab/>
        <w:t>steps the school or child care center must take to assist the department in controlling the spread of the tuberculosis infection; and</w:t>
      </w:r>
    </w:p>
    <w:p w14:paraId="15B5B17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D02E80" w:rsidRPr="004E4FCC">
        <w:rPr>
          <w:rFonts w:cs="Times New Roman"/>
          <w:b/>
          <w:szCs w:val="22"/>
        </w:rPr>
        <w:t>0</w:t>
      </w:r>
      <w:r w:rsidRPr="004E4FCC">
        <w:rPr>
          <w:rFonts w:cs="Times New Roman"/>
          <w:b/>
          <w:szCs w:val="22"/>
        </w:rPr>
        <w:t>.</w:t>
      </w:r>
      <w:r w:rsidRPr="004E4FCC">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4E4FCC">
        <w:rPr>
          <w:rFonts w:cs="Times New Roman"/>
          <w:szCs w:val="22"/>
        </w:rPr>
        <w:noBreakHyphen/>
        <w:t>call agreement and any transfer policies with the Department of Public Health.  The on</w:t>
      </w:r>
      <w:r w:rsidRPr="004E4FCC">
        <w:rPr>
          <w:rFonts w:cs="Times New Roman"/>
          <w:szCs w:val="22"/>
        </w:rPr>
        <w:noBreakHyphen/>
        <w:t>call agreement shall contain provisions which provide that the on</w:t>
      </w:r>
      <w:r w:rsidRPr="004E4FCC">
        <w:rPr>
          <w:rFonts w:cs="Times New Roman"/>
          <w:szCs w:val="22"/>
        </w:rPr>
        <w:noBreakHyphen/>
        <w:t>call physician, or another physician designated by the on</w:t>
      </w:r>
      <w:r w:rsidRPr="004E4FCC">
        <w:rPr>
          <w:rFonts w:cs="Times New Roman"/>
          <w:szCs w:val="22"/>
        </w:rPr>
        <w:noBreakHyphen/>
        <w:t xml:space="preserve">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w:t>
      </w:r>
      <w:r w:rsidRPr="004E4FCC">
        <w:rPr>
          <w:rFonts w:cs="Times New Roman"/>
          <w:szCs w:val="22"/>
        </w:rPr>
        <w:lastRenderedPageBreak/>
        <w:t>mile radius to establish a written transfer agreement pursuant to this proviso.  Birth centers registering on</w:t>
      </w:r>
      <w:r w:rsidRPr="004E4FCC">
        <w:rPr>
          <w:rFonts w:cs="Times New Roman"/>
          <w:szCs w:val="22"/>
        </w:rPr>
        <w:noBreakHyphen/>
        <w:t>call and transfer policies in accordance with this proviso shall be deemed by the department to be in compliance with Section 44</w:t>
      </w:r>
      <w:r w:rsidRPr="004E4FCC">
        <w:rPr>
          <w:rFonts w:cs="Times New Roman"/>
          <w:szCs w:val="22"/>
        </w:rPr>
        <w:noBreakHyphen/>
        <w:t>89</w:t>
      </w:r>
      <w:r w:rsidRPr="004E4FCC">
        <w:rPr>
          <w:rFonts w:cs="Times New Roman"/>
          <w:szCs w:val="22"/>
        </w:rPr>
        <w:noBreakHyphen/>
        <w:t>60(3) and any implementing regulations for this fiscal year.</w:t>
      </w:r>
    </w:p>
    <w:p w14:paraId="4BB6C62D" w14:textId="5576BF64" w:rsidR="00B368E0" w:rsidRPr="004E4FCC"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684B61C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3B5B0D" w:rsidRPr="004E4FCC">
        <w:rPr>
          <w:rFonts w:cs="Times New Roman"/>
          <w:b/>
          <w:szCs w:val="22"/>
        </w:rPr>
        <w:t>3</w:t>
      </w:r>
      <w:r w:rsidR="00485981" w:rsidRPr="004E4FCC">
        <w:rPr>
          <w:rFonts w:cs="Times New Roman"/>
          <w:b/>
          <w:szCs w:val="22"/>
        </w:rPr>
        <w:t>2</w:t>
      </w:r>
      <w:r w:rsidRPr="004E4FCC">
        <w:rPr>
          <w:rFonts w:cs="Times New Roman"/>
          <w:b/>
          <w:szCs w:val="22"/>
        </w:rPr>
        <w:t>.</w:t>
      </w:r>
      <w:r w:rsidRPr="004E4FCC">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3C0DC863" w:rsidR="004751C5" w:rsidRPr="004E4FCC"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3</w:t>
      </w:r>
      <w:r w:rsidRPr="004E4FCC">
        <w:rPr>
          <w:rFonts w:cs="Times New Roman"/>
          <w:b/>
          <w:szCs w:val="22"/>
        </w:rPr>
        <w:t>.</w:t>
      </w:r>
      <w:r w:rsidRPr="004E4FCC">
        <w:rPr>
          <w:rFonts w:cs="Times New Roman"/>
          <w:b/>
          <w:szCs w:val="22"/>
        </w:rPr>
        <w:tab/>
      </w:r>
      <w:r w:rsidR="004751C5" w:rsidRPr="004E4FCC">
        <w:rPr>
          <w:rFonts w:cs="Times New Roman"/>
        </w:rPr>
        <w:t>(DPH: HIV/AIDS Treatment and Prevention)  From the funds appropriated to the Department of Public Health in the current fiscal year for HIV and AIDS prevention and treatment, the department shall partner with the Joseph H. Neal Health Collaborative and expend $500,000 to provide preventative, psychological, and educational services to all patients, regardless of their financial or insurance status that may impact their ability to pay.  In addition, the Joseph H. Neal Health Collaborative shall deploy its plan as a facilitator of Hepatitis C Virus (HCV) management strategies.  The department shall ensure the funds are expended primarily for testing, prevention, education,</w:t>
      </w:r>
      <w:r w:rsidR="004751C5" w:rsidRPr="004E4FCC">
        <w:t xml:space="preserve"> </w:t>
      </w:r>
      <w:r w:rsidR="004751C5" w:rsidRPr="004E4FCC">
        <w:rPr>
          <w:rFonts w:cs="Times New Roman"/>
        </w:rPr>
        <w:t>treatment, and follow</w:t>
      </w:r>
      <w:r w:rsidR="004751C5" w:rsidRPr="004E4FCC">
        <w:rPr>
          <w:rFonts w:cs="Times New Roman"/>
        </w:rPr>
        <w:noBreakHyphen/>
        <w:t>up services of HIV/AIDS and HCV.  As well, funds may be used in combination with Ryan White Part B Grant funds,</w:t>
      </w:r>
      <w:r w:rsidR="00701A2B" w:rsidRPr="004E4FCC">
        <w:rPr>
          <w:rFonts w:cs="Times New Roman"/>
        </w:rPr>
        <w:t xml:space="preserve"> </w:t>
      </w:r>
      <w:r w:rsidR="004751C5" w:rsidRPr="004E4FCC">
        <w:rPr>
          <w:rFonts w:cs="Times New Roman"/>
        </w:rPr>
        <w:t xml:space="preserve">other federal funds, or the </w:t>
      </w:r>
      <w:r w:rsidR="001D30EA" w:rsidRPr="004E4FCC">
        <w:rPr>
          <w:rFonts w:cs="Times New Roman"/>
        </w:rPr>
        <w:t>S</w:t>
      </w:r>
      <w:r w:rsidR="004751C5" w:rsidRPr="004E4FCC">
        <w:rPr>
          <w:rFonts w:cs="Times New Roman"/>
        </w:rPr>
        <w:t>tate’s AIDS Drug Assistance Program rebate funds for education and instruction.</w:t>
      </w:r>
    </w:p>
    <w:p w14:paraId="54D4EC46" w14:textId="561836EA"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4</w:t>
      </w:r>
      <w:r w:rsidRPr="004E4FCC">
        <w:rPr>
          <w:rFonts w:cs="Times New Roman"/>
          <w:b/>
          <w:szCs w:val="22"/>
        </w:rPr>
        <w:t>.</w:t>
      </w:r>
      <w:r w:rsidRPr="004E4FCC">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420E7F0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3</w:t>
      </w:r>
      <w:r w:rsidR="00485981"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45D50A49" w:rsidR="00B368E0" w:rsidRPr="004E4FCC"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zCs w:val="22"/>
        </w:rPr>
        <w:t>31.</w:t>
      </w:r>
      <w:r w:rsidR="00D02E80" w:rsidRPr="004E4FCC">
        <w:rPr>
          <w:rFonts w:cs="Times New Roman"/>
          <w:b/>
          <w:szCs w:val="22"/>
        </w:rPr>
        <w:t>3</w:t>
      </w:r>
      <w:r w:rsidR="00485981"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01E742E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bCs/>
          <w:szCs w:val="22"/>
        </w:rPr>
        <w:t>31.</w:t>
      </w:r>
      <w:r w:rsidR="00D02E80" w:rsidRPr="004E4FCC">
        <w:rPr>
          <w:rFonts w:cs="Times New Roman"/>
          <w:b/>
          <w:bCs/>
          <w:szCs w:val="22"/>
        </w:rPr>
        <w:t>3</w:t>
      </w:r>
      <w:r w:rsidR="00485981" w:rsidRPr="004E4FCC">
        <w:rPr>
          <w:rFonts w:cs="Times New Roman"/>
          <w:b/>
          <w:bCs/>
          <w:szCs w:val="22"/>
        </w:rPr>
        <w:t>7</w:t>
      </w:r>
      <w:r w:rsidRPr="004E4FCC">
        <w:rPr>
          <w:rFonts w:cs="Times New Roman"/>
          <w:b/>
          <w:bCs/>
          <w:szCs w:val="22"/>
        </w:rPr>
        <w:t>.</w:t>
      </w:r>
      <w:r w:rsidRPr="004E4FCC">
        <w:rPr>
          <w:rFonts w:cs="Times New Roman"/>
          <w:szCs w:val="22"/>
        </w:rPr>
        <w:tab/>
        <w:t>(DPH: Immunity Passport)  The Department of Public Health shall be restricted from using any resources to issue an immunity passport related to COVID</w:t>
      </w:r>
      <w:r w:rsidRPr="004E4FCC">
        <w:rPr>
          <w:rFonts w:cs="Times New Roman"/>
          <w:szCs w:val="22"/>
        </w:rPr>
        <w:noBreakHyphen/>
        <w:t>19. This restriction also shall encompass any integration with or becoming an issuer of SMART Health Cards.</w:t>
      </w:r>
    </w:p>
    <w:p w14:paraId="5E78AE1F" w14:textId="7F3DB6C4" w:rsidR="00B368E0" w:rsidRPr="004E4FCC"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31.</w:t>
      </w:r>
      <w:r w:rsidR="00D02E80" w:rsidRPr="004E4FCC">
        <w:rPr>
          <w:rFonts w:cs="Times New Roman"/>
          <w:b/>
          <w:bCs/>
          <w:snapToGrid w:val="0"/>
          <w:szCs w:val="22"/>
        </w:rPr>
        <w:t>3</w:t>
      </w:r>
      <w:r w:rsidR="00485981" w:rsidRPr="004E4FCC">
        <w:rPr>
          <w:rFonts w:cs="Times New Roman"/>
          <w:b/>
          <w:bCs/>
          <w:snapToGrid w:val="0"/>
          <w:szCs w:val="22"/>
        </w:rPr>
        <w:t>8</w:t>
      </w:r>
      <w:r w:rsidRPr="004E4FCC">
        <w:rPr>
          <w:rFonts w:cs="Times New Roman"/>
          <w:b/>
          <w:bCs/>
          <w:snapToGrid w:val="0"/>
          <w:szCs w:val="22"/>
        </w:rPr>
        <w:t>.</w:t>
      </w:r>
      <w:r w:rsidRPr="004E4FCC">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(B)</w:t>
      </w:r>
      <w:r w:rsidRPr="004E4FCC">
        <w:rPr>
          <w:rFonts w:cs="Times New Roman"/>
          <w:snapToGrid w:val="0"/>
          <w:szCs w:val="22"/>
        </w:rPr>
        <w:tab/>
        <w:t>The program shall:</w:t>
      </w:r>
    </w:p>
    <w:p w14:paraId="2395D46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(1)</w:t>
      </w:r>
      <w:r w:rsidRPr="004E4FCC">
        <w:rPr>
          <w:rFonts w:cs="Times New Roman"/>
          <w:snapToGrid w:val="0"/>
          <w:szCs w:val="22"/>
        </w:rPr>
        <w:tab/>
        <w:t>establish, solicit, advertise, and administer the Community Violence Intervention and Prevention Grant Program to support, expand, and replicate evidence</w:t>
      </w:r>
      <w:r w:rsidRPr="004E4FCC">
        <w:rPr>
          <w:rFonts w:cs="Times New Roman"/>
          <w:snapToGrid w:val="0"/>
          <w:szCs w:val="22"/>
        </w:rPr>
        <w:noBreakHyphen/>
        <w:t>informed violence intervention and prevention initiatives;</w:t>
      </w:r>
    </w:p>
    <w:p w14:paraId="46031A1C"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(4)</w:t>
      </w:r>
      <w:r w:rsidRPr="004E4FCC">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(5)</w:t>
      </w:r>
      <w:r w:rsidRPr="004E4FCC">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(C)</w:t>
      </w:r>
      <w:r w:rsidRPr="004E4FCC">
        <w:rPr>
          <w:rFonts w:cs="Times New Roman"/>
          <w:snapToGrid w:val="0"/>
          <w:szCs w:val="22"/>
        </w:rPr>
        <w:tab/>
        <w:t>The Community Violence Intervention and Prevention program shall award funds on a competitive basis to nonprofit organizations and community</w:t>
      </w:r>
      <w:r w:rsidRPr="004E4FCC">
        <w:rPr>
          <w:rFonts w:cs="Times New Roman"/>
          <w:snapToGrid w:val="0"/>
          <w:szCs w:val="22"/>
        </w:rPr>
        <w:noBreakHyphen/>
        <w:t>based partnerships that serve communities that are disproportionately impacted by violence to support, expand, and replicate effective, evidence</w:t>
      </w:r>
      <w:r w:rsidRPr="004E4FCC">
        <w:rPr>
          <w:rFonts w:cs="Times New Roman"/>
          <w:snapToGrid w:val="0"/>
          <w:szCs w:val="22"/>
        </w:rPr>
        <w:noBreakHyphen/>
        <w:t>informed violence reduction initiatives. The grants must be used to:</w:t>
      </w:r>
    </w:p>
    <w:p w14:paraId="593FA5DA"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(1)</w:t>
      </w:r>
      <w:r w:rsidRPr="004E4FCC">
        <w:rPr>
          <w:rFonts w:cs="Times New Roman"/>
          <w:snapToGrid w:val="0"/>
          <w:szCs w:val="22"/>
        </w:rPr>
        <w:tab/>
        <w:t>implement, expand, or enhance coordination between evidence</w:t>
      </w:r>
      <w:r w:rsidRPr="004E4FCC">
        <w:rPr>
          <w:rFonts w:cs="Times New Roman"/>
          <w:snapToGrid w:val="0"/>
          <w:szCs w:val="22"/>
        </w:rPr>
        <w:noBreakHyphen/>
        <w:t>informed violence reduction initiatives including, but not limited to, hospital</w:t>
      </w:r>
      <w:r w:rsidRPr="004E4FCC">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support the development and delivery of intervention</w:t>
      </w:r>
      <w:r w:rsidRPr="004E4FCC">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(D)</w:t>
      </w:r>
      <w:r w:rsidRPr="004E4FCC">
        <w:rPr>
          <w:rFonts w:cs="Times New Roman"/>
          <w:snapToGrid w:val="0"/>
          <w:szCs w:val="22"/>
        </w:rPr>
        <w:tab/>
        <w:t xml:space="preserve">In awarding grants, the program shall prioritize applicants </w:t>
      </w:r>
      <w:r w:rsidRPr="004E4FCC">
        <w:rPr>
          <w:rFonts w:cs="Times New Roman"/>
          <w:snapToGrid w:val="0"/>
          <w:spacing w:val="4"/>
          <w:szCs w:val="22"/>
        </w:rPr>
        <w:t>operating in areas disproportionately affected by firearm violence and</w:t>
      </w:r>
      <w:r w:rsidRPr="004E4FCC">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52FD4EC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485981" w:rsidRPr="004E4FCC">
        <w:rPr>
          <w:rFonts w:cs="Times New Roman"/>
          <w:b/>
          <w:bCs/>
          <w:szCs w:val="22"/>
        </w:rPr>
        <w:t>39</w:t>
      </w:r>
      <w:r w:rsidRPr="004E4FCC">
        <w:rPr>
          <w:rFonts w:cs="Times New Roman"/>
          <w:b/>
          <w:bCs/>
          <w:szCs w:val="22"/>
        </w:rPr>
        <w:t>.</w:t>
      </w:r>
      <w:r w:rsidRPr="004E4FCC">
        <w:rPr>
          <w:rFonts w:cs="Times New Roman"/>
          <w:szCs w:val="22"/>
        </w:rPr>
        <w:tab/>
        <w:t>(DPH: Deferred Maintenance, Capital Project, Ordinary Repair and Maintenance)  The Department Public Health is authorized to establish an interest</w:t>
      </w:r>
      <w:r w:rsidRPr="004E4FCC">
        <w:rPr>
          <w:rFonts w:cs="Times New Roman"/>
          <w:szCs w:val="22"/>
        </w:rPr>
        <w:noBreakHyphen/>
        <w:t>bearing fund with the State Treasurer to deposit funds for deferred maintenance and other one</w:t>
      </w:r>
      <w:r w:rsidRPr="004E4FCC">
        <w:rPr>
          <w:rFonts w:cs="Times New Roman"/>
          <w:szCs w:val="22"/>
        </w:rPr>
        <w:noBreakHyphen/>
        <w:t xml:space="preserve">time funds from any source.  The department is also authorized to retain and deposit into the fund proceeds from the sale of excess real property owned by, under the control of, or assigned to the department.  After receiving any required approvals, the department is </w:t>
      </w:r>
      <w:r w:rsidRPr="004E4FCC">
        <w:rPr>
          <w:rFonts w:cs="Times New Roman"/>
          <w:szCs w:val="22"/>
        </w:rPr>
        <w:lastRenderedPageBreak/>
        <w:t>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414882E0" w:rsidR="003054E4" w:rsidRPr="004E4FCC"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4E4FCC">
        <w:rPr>
          <w:rFonts w:eastAsia="Calibri"/>
          <w:szCs w:val="22"/>
        </w:rPr>
        <w:tab/>
      </w:r>
      <w:r w:rsidRPr="004E4FCC">
        <w:rPr>
          <w:rFonts w:eastAsia="Calibri"/>
          <w:b/>
          <w:bCs/>
          <w:szCs w:val="22"/>
        </w:rPr>
        <w:t>31.</w:t>
      </w:r>
      <w:r w:rsidR="00437100" w:rsidRPr="004E4FCC">
        <w:rPr>
          <w:rFonts w:eastAsia="Calibri"/>
          <w:b/>
          <w:bCs/>
          <w:szCs w:val="22"/>
        </w:rPr>
        <w:t>4</w:t>
      </w:r>
      <w:r w:rsidR="00485981" w:rsidRPr="004E4FCC">
        <w:rPr>
          <w:rFonts w:eastAsia="Calibri"/>
          <w:b/>
          <w:bCs/>
          <w:szCs w:val="22"/>
        </w:rPr>
        <w:t>0</w:t>
      </w:r>
      <w:r w:rsidRPr="004E4FCC">
        <w:rPr>
          <w:rFonts w:eastAsia="Calibri"/>
          <w:b/>
          <w:bCs/>
          <w:szCs w:val="22"/>
        </w:rPr>
        <w:t>.</w:t>
      </w:r>
      <w:r w:rsidRPr="004E4FCC">
        <w:rPr>
          <w:rFonts w:eastAsia="Calibri"/>
          <w:szCs w:val="22"/>
        </w:rPr>
        <w:tab/>
        <w:t>(</w:t>
      </w:r>
      <w:r w:rsidRPr="004E4FCC">
        <w:rPr>
          <w:rFonts w:eastAsia="Calibri"/>
          <w:bCs/>
          <w:szCs w:val="22"/>
        </w:rPr>
        <w:t xml:space="preserve">DPH: Allocation of Indirect Cost and Recoveries)  </w:t>
      </w:r>
      <w:r w:rsidRPr="004E4FCC">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74234D55" w:rsidR="00AD7BE1" w:rsidRPr="004E4FCC"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364D2E" w:rsidRPr="004E4FCC">
        <w:rPr>
          <w:rFonts w:eastAsia="Calibri"/>
          <w:b/>
          <w:szCs w:val="22"/>
        </w:rPr>
        <w:t>4</w:t>
      </w:r>
      <w:r w:rsidR="00485981" w:rsidRPr="004E4FCC">
        <w:rPr>
          <w:rFonts w:eastAsia="Calibri"/>
          <w:b/>
          <w:szCs w:val="22"/>
        </w:rPr>
        <w:t>1</w:t>
      </w:r>
      <w:r w:rsidRPr="004E4FCC">
        <w:rPr>
          <w:rFonts w:eastAsia="Calibri"/>
          <w:b/>
          <w:szCs w:val="22"/>
        </w:rPr>
        <w:t>.</w:t>
      </w:r>
      <w:r w:rsidRPr="004E4FCC">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4D291769" w:rsidR="004110CF" w:rsidRPr="004E4FCC"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023B6D" w:rsidRPr="004E4FCC">
        <w:rPr>
          <w:rFonts w:eastAsia="Calibri"/>
          <w:b/>
          <w:szCs w:val="22"/>
        </w:rPr>
        <w:t>4</w:t>
      </w:r>
      <w:r w:rsidR="00485981" w:rsidRPr="004E4FCC">
        <w:rPr>
          <w:rFonts w:eastAsia="Calibri"/>
          <w:b/>
          <w:szCs w:val="22"/>
        </w:rPr>
        <w:t>2</w:t>
      </w:r>
      <w:r w:rsidRPr="004E4FCC">
        <w:rPr>
          <w:rFonts w:eastAsia="Calibri"/>
          <w:b/>
          <w:szCs w:val="22"/>
        </w:rPr>
        <w:t>.</w:t>
      </w:r>
      <w:r w:rsidRPr="004E4FCC">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192E77EC" w:rsidR="005F5283" w:rsidRPr="004E4FCC"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FE29E5" w:rsidRPr="004E4FCC">
        <w:rPr>
          <w:rFonts w:eastAsia="Calibri"/>
          <w:b/>
          <w:szCs w:val="22"/>
        </w:rPr>
        <w:t>4</w:t>
      </w:r>
      <w:r w:rsidR="00485981" w:rsidRPr="004E4FCC">
        <w:rPr>
          <w:rFonts w:eastAsia="Calibri"/>
          <w:b/>
          <w:szCs w:val="22"/>
        </w:rPr>
        <w:t>3</w:t>
      </w:r>
      <w:r w:rsidRPr="004E4FCC">
        <w:rPr>
          <w:rFonts w:eastAsia="Calibri"/>
          <w:b/>
          <w:szCs w:val="22"/>
        </w:rPr>
        <w:t>.</w:t>
      </w:r>
      <w:r w:rsidRPr="004E4FCC">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60D6C55D" w:rsidR="00E92345" w:rsidRPr="004E4FCC"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5436E3" w:rsidRPr="004E4FCC">
        <w:rPr>
          <w:rFonts w:eastAsia="Calibri"/>
          <w:b/>
          <w:szCs w:val="22"/>
        </w:rPr>
        <w:t>4</w:t>
      </w:r>
      <w:r w:rsidR="00485981" w:rsidRPr="004E4FCC">
        <w:rPr>
          <w:rFonts w:eastAsia="Calibri"/>
          <w:b/>
          <w:szCs w:val="22"/>
        </w:rPr>
        <w:t>4</w:t>
      </w:r>
      <w:r w:rsidRPr="004E4FCC">
        <w:rPr>
          <w:rFonts w:eastAsia="Calibri"/>
          <w:b/>
          <w:szCs w:val="22"/>
        </w:rPr>
        <w:t>.</w:t>
      </w:r>
      <w:r w:rsidRPr="004E4FCC">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34889BC9" w:rsidR="006520A8" w:rsidRPr="004E4FCC"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31.</w:t>
      </w:r>
      <w:r w:rsidR="00D02E80" w:rsidRPr="004E4FCC">
        <w:rPr>
          <w:rFonts w:cs="Times New Roman"/>
          <w:b/>
          <w:color w:val="auto"/>
          <w:szCs w:val="22"/>
        </w:rPr>
        <w:t>4</w:t>
      </w:r>
      <w:r w:rsidR="00485981"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w:t>
      </w:r>
      <w:r w:rsidR="00731014" w:rsidRPr="004E4FCC">
        <w:rPr>
          <w:rFonts w:cs="Times New Roman"/>
          <w:color w:val="auto"/>
          <w:szCs w:val="22"/>
        </w:rPr>
        <w:t xml:space="preserve">DPH: </w:t>
      </w:r>
      <w:r w:rsidRPr="004E4FCC">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7" w:name="_Hlk163225780"/>
    </w:p>
    <w:bookmarkEnd w:id="17"/>
    <w:p w14:paraId="434DAEF7" w14:textId="74560B7A" w:rsidR="00E60908" w:rsidRPr="004E4FCC"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bookmarkStart w:id="18" w:name="_Hlk163226168"/>
      <w:r w:rsidRPr="004E4FCC">
        <w:rPr>
          <w:rFonts w:cs="Times New Roman"/>
          <w:b/>
          <w:szCs w:val="22"/>
        </w:rPr>
        <w:t>31.</w:t>
      </w:r>
      <w:r w:rsidR="00D02E80" w:rsidRPr="004E4FCC">
        <w:rPr>
          <w:rFonts w:cs="Times New Roman"/>
          <w:b/>
          <w:szCs w:val="22"/>
        </w:rPr>
        <w:t>4</w:t>
      </w:r>
      <w:r w:rsidR="00485981"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8"/>
    </w:p>
    <w:p w14:paraId="0F443D09" w14:textId="3BF1C93E" w:rsidR="004C7617" w:rsidRPr="004E4FCC"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
        </w:rPr>
        <w:tab/>
        <w:t>31.4</w:t>
      </w:r>
      <w:r w:rsidR="00485981" w:rsidRPr="004E4FCC">
        <w:rPr>
          <w:rFonts w:cs="Times New Roman"/>
          <w:b/>
        </w:rPr>
        <w:t>7</w:t>
      </w:r>
      <w:r w:rsidRPr="004E4FCC">
        <w:rPr>
          <w:rFonts w:cs="Times New Roman"/>
          <w:b/>
        </w:rPr>
        <w:t>.</w:t>
      </w:r>
      <w:r w:rsidRPr="004E4FCC">
        <w:rPr>
          <w:rFonts w:cs="Times New Roman"/>
          <w:bCs/>
        </w:rPr>
        <w:tab/>
        <w:t xml:space="preserve">(DPH: Nursing Home Review)  </w:t>
      </w:r>
      <w:r w:rsidRPr="004E4FCC">
        <w:rPr>
          <w:rFonts w:cs="Times New Roman"/>
          <w:bCs/>
          <w:strike/>
        </w:rPr>
        <w:t>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6A139B6D" w14:textId="3E7F44F9"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31.</w:t>
      </w:r>
      <w:r w:rsidR="00485981" w:rsidRPr="004E4FCC">
        <w:rPr>
          <w:rFonts w:cs="Times New Roman"/>
          <w:b/>
        </w:rPr>
        <w:t>48</w:t>
      </w:r>
      <w:r w:rsidRPr="004E4FCC">
        <w:rPr>
          <w:rFonts w:cs="Times New Roman"/>
          <w:b/>
        </w:rPr>
        <w:t>.</w:t>
      </w:r>
      <w:r w:rsidRPr="004E4FCC">
        <w:rPr>
          <w:rFonts w:cs="Times New Roman"/>
        </w:rPr>
        <w:tab/>
        <w:t xml:space="preserve">(DPH: Florence Health Department HVAC)  </w:t>
      </w:r>
      <w:r w:rsidRPr="004E4FCC">
        <w:rPr>
          <w:rFonts w:cs="Times New Roman"/>
          <w:strike/>
        </w:rPr>
        <w:t>The funds appropriated in Act 226 of 2024, Section 118.20(B)(26)(D) to the Department of Public Health for Florence Health Department HVAC shall be redirected for the Department of Public Health’s Florence Office relocation and furniture.</w:t>
      </w:r>
    </w:p>
    <w:p w14:paraId="74F9DAA4" w14:textId="11179DE0"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i/>
          <w:iCs/>
          <w:szCs w:val="22"/>
          <w:u w:val="single"/>
        </w:rPr>
        <w:t>31.</w:t>
      </w:r>
      <w:r w:rsidR="000865CF" w:rsidRPr="004E4FCC">
        <w:rPr>
          <w:rFonts w:cs="Times New Roman"/>
          <w:b/>
          <w:bCs/>
          <w:i/>
          <w:iCs/>
          <w:szCs w:val="22"/>
          <w:u w:val="single"/>
        </w:rPr>
        <w:t>49</w:t>
      </w:r>
      <w:r w:rsidRPr="004E4FCC">
        <w:rPr>
          <w:rFonts w:cs="Times New Roman"/>
          <w:b/>
          <w:bCs/>
          <w:i/>
          <w:iCs/>
          <w:szCs w:val="22"/>
          <w:u w:val="single"/>
        </w:rPr>
        <w:t>.</w:t>
      </w:r>
      <w:r w:rsidRPr="004E4FCC">
        <w:rPr>
          <w:rFonts w:cs="Times New Roman"/>
          <w:i/>
          <w:iCs/>
          <w:szCs w:val="22"/>
          <w:u w:val="single"/>
        </w:rPr>
        <w:tab/>
        <w:t>(DPH: Disaster Readiness Fund)  (A)  There is established within the Department of Public Health (DPH) the Disaster Readiness Fund, which shall be interest bearing. Monies in the fund may be expended by the department exclusively for the purpose of supporting the department’s emergency response responsibilities including, but not limited to, medical sheltering, Medical Equipment Power Shelters (MEPS), and other related disaster response activities.</w:t>
      </w:r>
    </w:p>
    <w:p w14:paraId="3045C9AE" w14:textId="70E4968D"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i/>
          <w:iCs/>
          <w:szCs w:val="22"/>
          <w:u w:val="single"/>
        </w:rPr>
        <w:t>(B)</w:t>
      </w:r>
      <w:r w:rsidRPr="004E4FCC">
        <w:rPr>
          <w:rFonts w:cs="Times New Roman"/>
          <w:i/>
          <w:iCs/>
          <w:szCs w:val="22"/>
          <w:u w:val="single"/>
        </w:rPr>
        <w:tab/>
        <w:t>All funds appropriated for Disaster Readiness in Fiscal Year 2026–27 shall be deposited into the Disaster Readiness Fund as initial funding. The department may also deposit into the fund any other monies appropriated, received, or otherwise available for the same purpose.</w:t>
      </w:r>
    </w:p>
    <w:p w14:paraId="0056D4AF" w14:textId="77777777"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i/>
          <w:iCs/>
          <w:szCs w:val="22"/>
          <w:u w:val="single"/>
        </w:rPr>
        <w:t>(C)</w:t>
      </w:r>
      <w:r w:rsidRPr="004E4FCC">
        <w:rPr>
          <w:rFonts w:cs="Times New Roman"/>
          <w:i/>
          <w:iCs/>
          <w:szCs w:val="22"/>
          <w:u w:val="single"/>
        </w:rPr>
        <w:tab/>
        <w:t>Fund balances shall be carried forward from the prior fiscal year into the current fiscal year and used for the same purpose. Any reimbursements or recoveries of costs for expenditures made from the Disaster Readiness Fund must be deposited back into the fund to support ongoing availability of resources for future disasters.</w:t>
      </w:r>
    </w:p>
    <w:p w14:paraId="21CAFE6D" w14:textId="64297BCE" w:rsidR="00DB2ED0" w:rsidRPr="004E4FCC" w:rsidRDefault="00DB2ED0" w:rsidP="00DB2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1A2779">
        <w:rPr>
          <w:rFonts w:cs="Times New Roman"/>
          <w:b/>
          <w:bCs/>
          <w:i/>
          <w:iCs/>
          <w:szCs w:val="22"/>
          <w:u w:val="single"/>
        </w:rPr>
        <w:t>31.50.</w:t>
      </w:r>
      <w:r w:rsidRPr="004E4FCC">
        <w:rPr>
          <w:rFonts w:cs="Times New Roman"/>
          <w:b/>
          <w:bCs/>
          <w:i/>
          <w:iCs/>
          <w:sz w:val="24"/>
          <w:u w:val="single"/>
        </w:rPr>
        <w:tab/>
      </w:r>
      <w:r w:rsidRPr="004E4FCC">
        <w:rPr>
          <w:i/>
          <w:iCs/>
          <w:u w:val="single"/>
        </w:rPr>
        <w:t>(DPH: Health Systems Modernization)  (A)  From the funds appropriated and authorized to the Department of Public Health, the Department of Administration's Office of Technology and Information Services shall provide project oversight related to any upgrades to DPH’s electronic health records (EHR) system and pharmacy tools; expansion of patient portals, virtual visits, and online tools; digitization of historical paper records; automating of workflows and ongoing system maintenance; and any other similar undertaking, including information technology related procurements of services, licenses, infrastructure, maintenance, support, etc. for DPH’s Health Systems Modernization</w:t>
      </w:r>
      <w:r w:rsidRPr="004E4FCC">
        <w:t>.</w:t>
      </w:r>
    </w:p>
    <w:p w14:paraId="038F6242" w14:textId="77777777" w:rsidR="00DB2ED0" w:rsidRPr="004E4FCC" w:rsidRDefault="00DB2ED0" w:rsidP="00DB2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iCs/>
          <w:u w:val="single"/>
        </w:rPr>
        <w:t>(B)</w:t>
      </w:r>
      <w:r w:rsidRPr="004E4FCC">
        <w:rPr>
          <w:i/>
          <w:iCs/>
          <w:u w:val="single"/>
        </w:rPr>
        <w:tab/>
        <w:t>As part of providing project oversight and guidance for DPH’s efforts to implement a modernized EHR system, the Department of Administration’s Office of Technology and Information Services should, to the extent possible, seek to coordinate DPH’s efforts with other agencies’ existing EHR systems or those agencies’ efforts to implement new or modernized EHR systems to promote cohesive care through standardized platforms, data sharing and classification, common user interface, and security and privacy standardization for the benefit of clients receiving services from multiple agencies.</w:t>
      </w:r>
    </w:p>
    <w:p w14:paraId="0D7D3903" w14:textId="50C6120F" w:rsidR="000660D5" w:rsidRPr="004E4FCC" w:rsidRDefault="000660D5" w:rsidP="0006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E4FCC">
        <w:tab/>
      </w:r>
      <w:r w:rsidRPr="004E4FCC">
        <w:rPr>
          <w:b/>
          <w:bCs/>
          <w:i/>
          <w:iCs/>
          <w:u w:val="single"/>
        </w:rPr>
        <w:t>31.</w:t>
      </w:r>
      <w:r w:rsidR="00BF36EF" w:rsidRPr="004E4FCC">
        <w:rPr>
          <w:b/>
          <w:bCs/>
          <w:i/>
          <w:iCs/>
          <w:u w:val="single"/>
        </w:rPr>
        <w:t>51</w:t>
      </w:r>
      <w:r w:rsidRPr="004E4FCC">
        <w:rPr>
          <w:b/>
          <w:bCs/>
          <w:i/>
          <w:iCs/>
          <w:u w:val="single"/>
        </w:rPr>
        <w:t>.</w:t>
      </w:r>
      <w:r w:rsidRPr="004E4FCC">
        <w:rPr>
          <w:i/>
          <w:iCs/>
          <w:u w:val="single"/>
        </w:rPr>
        <w:tab/>
        <w:t xml:space="preserve">(DPH: Perinatal Regionalization)  The Department of Public Health is authorized to continue the existing designation of perinatal regions in the State of South Carolina. The Department is additionally authorized to renew contracts with currently </w:t>
      </w:r>
      <w:r w:rsidRPr="004E4FCC">
        <w:rPr>
          <w:i/>
          <w:iCs/>
          <w:u w:val="single"/>
        </w:rPr>
        <w:lastRenderedPageBreak/>
        <w:t>designated regional perinatal centers (RPCs) to enable fulfillment of the RPC regional requirements established in the perinatal regulations.</w:t>
      </w:r>
    </w:p>
    <w:p w14:paraId="4987BEE2" w14:textId="37146810" w:rsidR="0074394F" w:rsidRPr="004E4FCC" w:rsidRDefault="00BF36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E4FCC">
        <w:rPr>
          <w:rFonts w:cs="Times New Roman"/>
          <w:color w:val="auto"/>
          <w:szCs w:val="22"/>
        </w:rPr>
        <w:tab/>
      </w:r>
      <w:r w:rsidRPr="004E4FCC">
        <w:rPr>
          <w:rFonts w:cs="Times New Roman"/>
          <w:b/>
          <w:bCs/>
          <w:i/>
          <w:iCs/>
          <w:color w:val="auto"/>
          <w:szCs w:val="22"/>
          <w:u w:val="single"/>
        </w:rPr>
        <w:t>31.52.</w:t>
      </w:r>
      <w:r w:rsidR="00E93F03" w:rsidRPr="004E4FCC">
        <w:rPr>
          <w:rFonts w:cs="Times New Roman"/>
          <w:b/>
          <w:bCs/>
          <w:i/>
          <w:iCs/>
          <w:color w:val="auto"/>
          <w:szCs w:val="22"/>
          <w:u w:val="single"/>
        </w:rPr>
        <w:tab/>
      </w:r>
      <w:r w:rsidRPr="004E4FCC">
        <w:rPr>
          <w:rFonts w:cs="Times New Roman"/>
          <w:i/>
          <w:iCs/>
          <w:color w:val="auto"/>
          <w:szCs w:val="22"/>
          <w:u w:val="single"/>
        </w:rPr>
        <w:t>(DPH: Blood Borne Virus Screening)  Of the funds appropriated for Critical Public Health Services, the South Carolina Department of Public Health, in collaboration with the Frontlines of Communities in the United States (FOCUS) Initiative and the South Carolina Hospital Association, shall allocate up to $200,000 to continue screening, diagnosis, and linkage to care for blood borne viruses through routine screening services in hospital emergency departments. The funds should be used to reduce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w:t>
      </w:r>
    </w:p>
    <w:p w14:paraId="05BBA23A"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sectPr w:rsidR="005430B9" w:rsidSect="00A11D68">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705B3FA9" w14:textId="77777777" w:rsidR="00DF12C5" w:rsidRPr="004E4FCC" w:rsidRDefault="00DF12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p>
    <w:p w14:paraId="5CC424B4" w14:textId="2B87BC9F" w:rsidR="00D90751" w:rsidRPr="004E4FCC" w:rsidRDefault="00D90751" w:rsidP="006F219F">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32 </w:t>
      </w:r>
      <w:r w:rsidR="004951EC" w:rsidRPr="004E4FCC">
        <w:rPr>
          <w:b/>
          <w:szCs w:val="22"/>
        </w:rPr>
        <w:noBreakHyphen/>
      </w:r>
      <w:r w:rsidRPr="004E4FCC">
        <w:rPr>
          <w:b/>
          <w:szCs w:val="22"/>
        </w:rPr>
        <w:t xml:space="preserve"> H730 </w:t>
      </w:r>
      <w:r w:rsidR="008B5430" w:rsidRPr="004E4FCC">
        <w:rPr>
          <w:b/>
          <w:szCs w:val="22"/>
        </w:rPr>
        <w:t>–</w:t>
      </w:r>
      <w:r w:rsidRPr="004E4FCC">
        <w:rPr>
          <w:b/>
          <w:szCs w:val="22"/>
        </w:rPr>
        <w:t xml:space="preserve"> DEPARTMENT</w:t>
      </w:r>
      <w:r w:rsidR="008B5430" w:rsidRPr="004E4FCC">
        <w:rPr>
          <w:b/>
          <w:szCs w:val="22"/>
        </w:rPr>
        <w:t xml:space="preserve"> </w:t>
      </w:r>
      <w:r w:rsidRPr="004E4FCC">
        <w:rPr>
          <w:b/>
          <w:szCs w:val="22"/>
        </w:rPr>
        <w:t>OF VOCATIONAL REHABILITATION</w:t>
      </w:r>
    </w:p>
    <w:p w14:paraId="6BC0FBF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32.1.</w:t>
      </w:r>
      <w:r w:rsidRPr="004E4FCC">
        <w:rPr>
          <w:rFonts w:cs="Times New Roman"/>
          <w:color w:val="auto"/>
          <w:szCs w:val="22"/>
        </w:rPr>
        <w:tab/>
        <w:t>(VR: Production Contracts Revenue)  All revenues derived from production contracts earned by people with disabilities receiving job readiness training at the agency</w:t>
      </w:r>
      <w:r w:rsidR="004951EC" w:rsidRPr="004E4FCC">
        <w:rPr>
          <w:rFonts w:cs="Times New Roman"/>
          <w:color w:val="auto"/>
          <w:szCs w:val="22"/>
        </w:rPr>
        <w:t>’</w:t>
      </w:r>
      <w:r w:rsidRPr="004E4FCC">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32.2.</w:t>
      </w:r>
      <w:r w:rsidRPr="004E4FCC">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32.3.</w:t>
      </w:r>
      <w:r w:rsidRPr="004E4FCC">
        <w:rPr>
          <w:rFonts w:cs="Times New Roman"/>
          <w:color w:val="auto"/>
          <w:szCs w:val="22"/>
        </w:rPr>
        <w:tab/>
        <w:t>(VR: User/Service Fees)  Any revenues generated from user fees or service fees charged to the general public or other parties ineligible for the department</w:t>
      </w:r>
      <w:r w:rsidR="004951EC" w:rsidRPr="004E4FCC">
        <w:rPr>
          <w:rFonts w:cs="Times New Roman"/>
          <w:color w:val="auto"/>
          <w:szCs w:val="22"/>
        </w:rPr>
        <w:t>’</w:t>
      </w:r>
      <w:r w:rsidRPr="004E4FCC">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32.4.</w:t>
      </w:r>
      <w:r w:rsidRPr="004E4FCC">
        <w:rPr>
          <w:rFonts w:cs="Times New Roman"/>
          <w:color w:val="auto"/>
          <w:szCs w:val="22"/>
        </w:rPr>
        <w:tab/>
        <w:t>(VR: Meal Ticket Revenue)  All revenues generated from sale of meal tickets may be retained by the agency and expended for supplies to operate the agency</w:t>
      </w:r>
      <w:r w:rsidR="004951EC" w:rsidRPr="004E4FCC">
        <w:rPr>
          <w:rFonts w:cs="Times New Roman"/>
          <w:color w:val="auto"/>
          <w:szCs w:val="22"/>
        </w:rPr>
        <w:t>’</w:t>
      </w:r>
      <w:r w:rsidRPr="004E4FCC">
        <w:rPr>
          <w:rFonts w:cs="Times New Roman"/>
          <w:color w:val="auto"/>
          <w:szCs w:val="22"/>
        </w:rPr>
        <w:t>s food service programs or cafeteria.</w:t>
      </w:r>
    </w:p>
    <w:p w14:paraId="47CE0FEA" w14:textId="73250B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32.5.</w:t>
      </w:r>
      <w:r w:rsidRPr="004E4FCC">
        <w:rPr>
          <w:rFonts w:cs="Times New Roman"/>
          <w:b/>
          <w:szCs w:val="22"/>
        </w:rPr>
        <w:tab/>
      </w:r>
      <w:r w:rsidRPr="004E4FCC">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4E4FCC">
        <w:rPr>
          <w:rFonts w:cs="Times New Roman"/>
          <w:szCs w:val="22"/>
        </w:rPr>
        <w:noBreakHyphen/>
      </w:r>
      <w:r w:rsidRPr="004E4FCC">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25052A81"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7ABB4CB4"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4E4FCC"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33 </w:t>
      </w:r>
      <w:r w:rsidR="004951EC" w:rsidRPr="004E4FCC">
        <w:rPr>
          <w:b/>
          <w:szCs w:val="22"/>
        </w:rPr>
        <w:noBreakHyphen/>
      </w:r>
      <w:r w:rsidRPr="004E4FCC">
        <w:rPr>
          <w:b/>
          <w:szCs w:val="22"/>
        </w:rPr>
        <w:t xml:space="preserve"> J020 </w:t>
      </w:r>
      <w:r w:rsidR="004951EC" w:rsidRPr="004E4FCC">
        <w:rPr>
          <w:b/>
          <w:szCs w:val="22"/>
        </w:rPr>
        <w:noBreakHyphen/>
      </w:r>
      <w:r w:rsidRPr="004E4FCC">
        <w:rPr>
          <w:b/>
          <w:szCs w:val="22"/>
        </w:rPr>
        <w:t xml:space="preserve"> DEPARTMENT OF</w:t>
      </w:r>
      <w:r w:rsidR="008B5430" w:rsidRPr="004E4FCC">
        <w:rPr>
          <w:b/>
          <w:szCs w:val="22"/>
        </w:rPr>
        <w:t xml:space="preserve"> </w:t>
      </w:r>
      <w:r w:rsidRPr="004E4FCC">
        <w:rPr>
          <w:b/>
          <w:szCs w:val="22"/>
        </w:rPr>
        <w:t>HEALTH AND HUMAN SERVICES</w:t>
      </w:r>
    </w:p>
    <w:p w14:paraId="55925EA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33.1.</w:t>
      </w:r>
      <w:r w:rsidRPr="004E4FCC">
        <w:rPr>
          <w:rFonts w:cs="Times New Roman"/>
          <w:b/>
          <w:color w:val="auto"/>
          <w:szCs w:val="22"/>
        </w:rPr>
        <w:tab/>
      </w:r>
      <w:r w:rsidRPr="004E4FCC">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w:t>
      </w:r>
      <w:r w:rsidRPr="004E4FCC">
        <w:rPr>
          <w:rFonts w:cs="Times New Roman"/>
          <w:color w:val="auto"/>
          <w:szCs w:val="22"/>
        </w:rPr>
        <w:lastRenderedPageBreak/>
        <w:t>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33.2.</w:t>
      </w:r>
      <w:r w:rsidRPr="004E4FCC">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33.3.</w:t>
      </w:r>
      <w:r w:rsidRPr="004E4FCC">
        <w:rPr>
          <w:rFonts w:cs="Times New Roman"/>
          <w:color w:val="auto"/>
          <w:szCs w:val="22"/>
        </w:rPr>
        <w:tab/>
        <w:t>(DHHS: Medical Assistance Audit Program Remittance)  The Department of Health and Human Services shall remit to the State Auditor</w:t>
      </w:r>
      <w:r w:rsidR="004951EC" w:rsidRPr="004E4FCC">
        <w:rPr>
          <w:rFonts w:cs="Times New Roman"/>
          <w:color w:val="auto"/>
          <w:szCs w:val="22"/>
        </w:rPr>
        <w:t>’</w:t>
      </w:r>
      <w:r w:rsidRPr="004E4FCC">
        <w:rPr>
          <w:rFonts w:cs="Times New Roman"/>
          <w:color w:val="auto"/>
          <w:szCs w:val="22"/>
        </w:rPr>
        <w:t>s Office an amount representing fifty percent (allowable Federal Financial Participation) of the cost of the Medical Assistance Audit Program as established in the State Auditor</w:t>
      </w:r>
      <w:r w:rsidR="004951EC" w:rsidRPr="004E4FCC">
        <w:rPr>
          <w:rFonts w:cs="Times New Roman"/>
          <w:color w:val="auto"/>
          <w:szCs w:val="22"/>
        </w:rPr>
        <w:t>’</w:t>
      </w:r>
      <w:r w:rsidRPr="004E4FCC">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4E4FCC">
        <w:rPr>
          <w:rFonts w:cs="Times New Roman"/>
          <w:color w:val="auto"/>
          <w:szCs w:val="22"/>
        </w:rPr>
        <w:t>’</w:t>
      </w:r>
      <w:r w:rsidRPr="004E4FCC">
        <w:rPr>
          <w:rFonts w:cs="Times New Roman"/>
          <w:color w:val="auto"/>
          <w:szCs w:val="22"/>
        </w:rPr>
        <w:t>s Office shall be made monthly and based on invoices as provided by the State Auditor</w:t>
      </w:r>
      <w:r w:rsidR="004951EC" w:rsidRPr="004E4FCC">
        <w:rPr>
          <w:rFonts w:cs="Times New Roman"/>
          <w:color w:val="auto"/>
          <w:szCs w:val="22"/>
        </w:rPr>
        <w:t>’</w:t>
      </w:r>
      <w:r w:rsidRPr="004E4FCC">
        <w:rPr>
          <w:rFonts w:cs="Times New Roman"/>
          <w:color w:val="auto"/>
          <w:szCs w:val="22"/>
        </w:rPr>
        <w:t>s Office of the State Fiscal Accountability Authority.</w:t>
      </w:r>
    </w:p>
    <w:p w14:paraId="3E5CDC2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33.4.</w:t>
      </w:r>
      <w:r w:rsidRPr="004E4FCC">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33.5.</w:t>
      </w:r>
      <w:r w:rsidRPr="004E4FCC">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33.6.</w:t>
      </w:r>
      <w:r w:rsidRPr="004E4FCC">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33.7.</w:t>
      </w:r>
      <w:r w:rsidRPr="004E4FCC">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33.8.</w:t>
      </w:r>
      <w:r w:rsidRPr="004E4FCC">
        <w:rPr>
          <w:rFonts w:cs="Times New Roman"/>
          <w:b/>
          <w:color w:val="auto"/>
          <w:szCs w:val="22"/>
        </w:rPr>
        <w:tab/>
      </w:r>
      <w:r w:rsidRPr="004E4FCC">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33.9.</w:t>
      </w:r>
      <w:r w:rsidRPr="004E4FCC">
        <w:rPr>
          <w:rFonts w:cs="Times New Roman"/>
          <w:b/>
          <w:color w:val="auto"/>
          <w:szCs w:val="22"/>
        </w:rPr>
        <w:tab/>
      </w:r>
      <w:r w:rsidRPr="004E4FCC">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E4FCC">
        <w:rPr>
          <w:rFonts w:eastAsia="Calibri" w:cs="Times New Roman"/>
          <w:color w:val="auto"/>
          <w:szCs w:val="22"/>
        </w:rPr>
        <w:t xml:space="preserve">in accordance with the State Plan </w:t>
      </w:r>
      <w:r w:rsidRPr="004E4FCC">
        <w:rPr>
          <w:rFonts w:eastAsia="Calibri" w:cs="Times New Roman"/>
          <w:color w:val="auto"/>
          <w:szCs w:val="22"/>
        </w:rPr>
        <w:lastRenderedPageBreak/>
        <w:t>Under Title XIX of The Social Security Act Medical Assistance Program</w:t>
      </w:r>
      <w:r w:rsidRPr="004E4FCC">
        <w:rPr>
          <w:rFonts w:cs="Times New Roman"/>
          <w:bCs/>
          <w:color w:val="auto"/>
          <w:szCs w:val="22"/>
        </w:rPr>
        <w:t>.  The governing authority of each county shall provide office space and facility service for this function as they do for DSS functions under Section 43</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65.</w:t>
      </w:r>
    </w:p>
    <w:p w14:paraId="25125019" w14:textId="229940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 xml:space="preserve">With funds available to the department and by </w:t>
      </w:r>
      <w:r w:rsidRPr="004E4FCC">
        <w:rPr>
          <w:rFonts w:cs="Times New Roman"/>
          <w:bCs/>
          <w:szCs w:val="22"/>
        </w:rPr>
        <w:t>November</w:t>
      </w:r>
      <w:r w:rsidRPr="004E4FCC">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4E4FCC">
        <w:rPr>
          <w:rFonts w:cs="Times New Roman"/>
          <w:spacing w:val="4"/>
          <w:szCs w:val="22"/>
        </w:rPr>
        <w:t xml:space="preserve">shall specifically identify any known deficiencies with respect to the </w:t>
      </w:r>
      <w:r w:rsidRPr="004E4FCC">
        <w:rPr>
          <w:rFonts w:cs="Times New Roman"/>
          <w:szCs w:val="22"/>
        </w:rPr>
        <w:t>accessibility requirements of the Americans with Disabilities Act (ADA).  By May first, the governing authority of any county with an identified ADA</w:t>
      </w:r>
      <w:r w:rsidR="004951EC" w:rsidRPr="004E4FCC">
        <w:rPr>
          <w:rFonts w:cs="Times New Roman"/>
          <w:szCs w:val="22"/>
        </w:rPr>
        <w:noBreakHyphen/>
      </w:r>
      <w:r w:rsidRPr="004E4FCC">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33.</w:t>
      </w:r>
      <w:r w:rsidRPr="004E4FCC">
        <w:rPr>
          <w:rFonts w:cs="Times New Roman"/>
          <w:b/>
          <w:bCs/>
          <w:color w:val="auto"/>
          <w:szCs w:val="22"/>
        </w:rPr>
        <w:t>10.</w:t>
      </w:r>
      <w:r w:rsidRPr="004E4FCC">
        <w:rPr>
          <w:rFonts w:cs="Times New Roman"/>
          <w:b/>
          <w:bCs/>
          <w:color w:val="auto"/>
          <w:szCs w:val="22"/>
        </w:rPr>
        <w:tab/>
      </w:r>
      <w:r w:rsidRPr="004E4FCC">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33.11.</w:t>
      </w:r>
      <w:r w:rsidRPr="004E4FCC">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4E4FCC">
        <w:rPr>
          <w:rFonts w:cs="Times New Roman"/>
          <w:color w:val="auto"/>
          <w:szCs w:val="22"/>
        </w:rPr>
        <w:t>’</w:t>
      </w:r>
      <w:r w:rsidRPr="004E4FCC">
        <w:rPr>
          <w:rFonts w:cs="Times New Roman"/>
          <w:color w:val="auto"/>
          <w:szCs w:val="22"/>
        </w:rPr>
        <w:t>s ability to detect and eliminate provider fraud.</w:t>
      </w:r>
    </w:p>
    <w:p w14:paraId="3DF1300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33.12.</w:t>
      </w:r>
      <w:r w:rsidRPr="004E4FCC">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33.13.</w:t>
      </w:r>
      <w:r w:rsidRPr="004E4FCC">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33.14.</w:t>
      </w:r>
      <w:r w:rsidRPr="004E4FCC">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4E4FCC">
        <w:rPr>
          <w:rFonts w:cs="Times New Roman"/>
          <w:color w:val="auto"/>
          <w:szCs w:val="22"/>
        </w:rPr>
        <w:t>services</w:t>
      </w:r>
      <w:r w:rsidRPr="004E4FCC">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4E4FCC">
        <w:rPr>
          <w:rFonts w:cs="Times New Roman"/>
          <w:bCs/>
          <w:color w:val="auto"/>
          <w:szCs w:val="22"/>
        </w:rPr>
        <w:noBreakHyphen/>
      </w:r>
      <w:r w:rsidRPr="004E4FCC">
        <w:rPr>
          <w:rFonts w:cs="Times New Roman"/>
          <w:bCs/>
          <w:color w:val="auto"/>
          <w:szCs w:val="22"/>
        </w:rPr>
        <w:t>care or school</w:t>
      </w:r>
      <w:r w:rsidR="004951EC" w:rsidRPr="004E4FCC">
        <w:rPr>
          <w:rFonts w:cs="Times New Roman"/>
          <w:bCs/>
          <w:color w:val="auto"/>
          <w:szCs w:val="22"/>
        </w:rPr>
        <w:noBreakHyphen/>
      </w:r>
      <w:r w:rsidRPr="004E4FCC">
        <w:rPr>
          <w:rFonts w:cs="Times New Roman"/>
          <w:bCs/>
          <w:color w:val="auto"/>
          <w:szCs w:val="22"/>
        </w:rPr>
        <w:t>based nurses.</w:t>
      </w:r>
    </w:p>
    <w:p w14:paraId="144521EA" w14:textId="1554A2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33.15.</w:t>
      </w:r>
      <w:r w:rsidRPr="004E4FCC">
        <w:rPr>
          <w:rFonts w:cs="Times New Roman"/>
          <w:bCs/>
          <w:color w:val="auto"/>
          <w:szCs w:val="22"/>
        </w:rPr>
        <w:tab/>
        <w:t xml:space="preserve">(DHHS: CHIP Enrollment and Recertification)  The Department of Health and Human Services shall enroll and recertify eligible </w:t>
      </w:r>
      <w:r w:rsidRPr="004E4FCC">
        <w:rPr>
          <w:rFonts w:cs="Times New Roman"/>
          <w:color w:val="auto"/>
          <w:szCs w:val="22"/>
        </w:rPr>
        <w:t>children</w:t>
      </w:r>
      <w:r w:rsidRPr="004E4FCC">
        <w:rPr>
          <w:rFonts w:cs="Times New Roman"/>
          <w:bCs/>
          <w:color w:val="auto"/>
          <w:szCs w:val="22"/>
        </w:rPr>
        <w:t xml:space="preserve"> and households to the Children</w:t>
      </w:r>
      <w:r w:rsidR="004951EC" w:rsidRPr="004E4FCC">
        <w:rPr>
          <w:rFonts w:cs="Times New Roman"/>
          <w:bCs/>
          <w:color w:val="auto"/>
          <w:szCs w:val="22"/>
        </w:rPr>
        <w:t>’</w:t>
      </w:r>
      <w:r w:rsidRPr="004E4FCC">
        <w:rPr>
          <w:rFonts w:cs="Times New Roman"/>
          <w:bCs/>
          <w:color w:val="auto"/>
          <w:szCs w:val="22"/>
        </w:rPr>
        <w:t xml:space="preserve">s Health Insurance Program (CHIP) and/or Medicaid and must use </w:t>
      </w:r>
      <w:r w:rsidRPr="004E4FCC">
        <w:rPr>
          <w:rFonts w:cs="Times New Roman"/>
          <w:color w:val="auto"/>
          <w:szCs w:val="22"/>
        </w:rPr>
        <w:t>available</w:t>
      </w:r>
      <w:r w:rsidRPr="004E4FCC">
        <w:rPr>
          <w:rFonts w:cs="Times New Roman"/>
          <w:bCs/>
          <w:color w:val="auto"/>
          <w:szCs w:val="22"/>
        </w:rPr>
        <w:t xml:space="preserve"> state agency program data including, but not limited to, that housed in the </w:t>
      </w:r>
      <w:r w:rsidRPr="004E4FCC">
        <w:rPr>
          <w:rFonts w:cs="Times New Roman"/>
          <w:color w:val="auto"/>
          <w:szCs w:val="22"/>
        </w:rPr>
        <w:t>Revenue and Fiscal Affairs Office</w:t>
      </w:r>
      <w:r w:rsidRPr="004E4FCC">
        <w:rPr>
          <w:rFonts w:cs="Times New Roman"/>
          <w:bCs/>
          <w:color w:val="auto"/>
          <w:szCs w:val="22"/>
        </w:rPr>
        <w:t>, the Department of Social Services</w:t>
      </w:r>
      <w:r w:rsidR="004951EC" w:rsidRPr="004E4FCC">
        <w:rPr>
          <w:rFonts w:cs="Times New Roman"/>
          <w:bCs/>
          <w:color w:val="auto"/>
          <w:szCs w:val="22"/>
        </w:rPr>
        <w:t>’</w:t>
      </w:r>
      <w:r w:rsidRPr="004E4FCC">
        <w:rPr>
          <w:rFonts w:cs="Times New Roman"/>
          <w:bCs/>
          <w:color w:val="auto"/>
          <w:szCs w:val="22"/>
        </w:rPr>
        <w:t xml:space="preserve"> Supplemental Nutritional Assistance Program (SNAP) and poverty</w:t>
      </w:r>
      <w:r w:rsidR="004951EC" w:rsidRPr="004E4FCC">
        <w:rPr>
          <w:rFonts w:cs="Times New Roman"/>
          <w:bCs/>
          <w:color w:val="auto"/>
          <w:szCs w:val="22"/>
        </w:rPr>
        <w:noBreakHyphen/>
      </w:r>
      <w:r w:rsidRPr="004E4FCC">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lastRenderedPageBreak/>
        <w:tab/>
      </w:r>
      <w:r w:rsidRPr="004E4FCC">
        <w:rPr>
          <w:rFonts w:cs="Times New Roman"/>
          <w:b/>
          <w:color w:val="auto"/>
          <w:szCs w:val="22"/>
        </w:rPr>
        <w:t>33.16.</w:t>
      </w:r>
      <w:r w:rsidRPr="004E4FCC">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4E4FCC">
        <w:rPr>
          <w:rFonts w:cs="Times New Roman"/>
          <w:color w:val="auto"/>
          <w:szCs w:val="22"/>
        </w:rPr>
        <w:t>subfund</w:t>
      </w:r>
      <w:proofErr w:type="spellEnd"/>
      <w:r w:rsidRPr="004E4FCC">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4E4FCC">
        <w:rPr>
          <w:rFonts w:cs="Times New Roman"/>
          <w:color w:val="auto"/>
          <w:szCs w:val="22"/>
        </w:rPr>
        <w:t>subfund</w:t>
      </w:r>
      <w:proofErr w:type="spellEnd"/>
      <w:r w:rsidRPr="004E4FCC">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33.17.</w:t>
      </w:r>
      <w:r w:rsidRPr="004E4FCC">
        <w:rPr>
          <w:rFonts w:cs="Times New Roman"/>
          <w:b/>
          <w:color w:val="auto"/>
          <w:szCs w:val="22"/>
        </w:rPr>
        <w:tab/>
      </w:r>
      <w:r w:rsidRPr="004E4FCC">
        <w:rPr>
          <w:rFonts w:cs="Times New Roman"/>
          <w:color w:val="auto"/>
          <w:szCs w:val="22"/>
        </w:rPr>
        <w:t>(DHHS: Medicaid Provider Fraud)  The department shall expand and increase its effort to identify, report, and combat Medicaid provider fraud.  The department shall publish on its</w:t>
      </w:r>
      <w:r w:rsidR="004951EC" w:rsidRPr="004E4FCC">
        <w:rPr>
          <w:rFonts w:cs="Times New Roman"/>
          <w:color w:val="auto"/>
          <w:szCs w:val="22"/>
        </w:rPr>
        <w:t>’</w:t>
      </w:r>
      <w:r w:rsidRPr="004E4FCC">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33.18.</w:t>
      </w:r>
      <w:r w:rsidRPr="004E4FCC">
        <w:rPr>
          <w:rFonts w:cs="Times New Roman"/>
          <w:b/>
          <w:color w:val="auto"/>
          <w:szCs w:val="22"/>
        </w:rPr>
        <w:tab/>
      </w:r>
      <w:r w:rsidRPr="004E4FCC">
        <w:rPr>
          <w:rFonts w:cs="Times New Roman"/>
          <w:color w:val="auto"/>
          <w:szCs w:val="22"/>
        </w:rPr>
        <w:t>(DHHS: GAPS)  The requirements of Article 5, Chapter 6, Title 44 shall be suspended for the current state fiscal year.</w:t>
      </w:r>
    </w:p>
    <w:p w14:paraId="0A560D20" w14:textId="6A8970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33.19.</w:t>
      </w:r>
      <w:r w:rsidRPr="004E4FCC">
        <w:rPr>
          <w:rFonts w:cs="Times New Roman"/>
          <w:bCs/>
          <w:color w:val="auto"/>
          <w:szCs w:val="22"/>
        </w:rPr>
        <w:tab/>
        <w:t xml:space="preserve">(DHHS: Contract Authority)  The Department of </w:t>
      </w:r>
      <w:r w:rsidRPr="004E4FCC">
        <w:rPr>
          <w:rFonts w:cs="Times New Roman"/>
          <w:color w:val="auto"/>
          <w:szCs w:val="22"/>
        </w:rPr>
        <w:t>Health</w:t>
      </w:r>
      <w:r w:rsidRPr="004E4FCC">
        <w:rPr>
          <w:rFonts w:cs="Times New Roman"/>
          <w:bCs/>
          <w:color w:val="auto"/>
          <w:szCs w:val="22"/>
        </w:rPr>
        <w:t xml:space="preserve"> and Human Services is authorized to contract with community</w:t>
      </w:r>
      <w:r w:rsidR="004951EC" w:rsidRPr="004E4FCC">
        <w:rPr>
          <w:rFonts w:cs="Times New Roman"/>
          <w:bCs/>
          <w:color w:val="auto"/>
          <w:szCs w:val="22"/>
        </w:rPr>
        <w:noBreakHyphen/>
      </w:r>
      <w:r w:rsidRPr="004E4FCC">
        <w:rPr>
          <w:rFonts w:cs="Times New Roman"/>
          <w:bCs/>
          <w:color w:val="auto"/>
          <w:szCs w:val="22"/>
        </w:rPr>
        <w:t>based not</w:t>
      </w:r>
      <w:r w:rsidR="004951EC" w:rsidRPr="004E4FCC">
        <w:rPr>
          <w:rFonts w:cs="Times New Roman"/>
          <w:bCs/>
          <w:color w:val="auto"/>
          <w:szCs w:val="22"/>
        </w:rPr>
        <w:noBreakHyphen/>
      </w:r>
      <w:r w:rsidRPr="004E4FCC">
        <w:rPr>
          <w:rFonts w:cs="Times New Roman"/>
          <w:bCs/>
          <w:color w:val="auto"/>
          <w:szCs w:val="22"/>
        </w:rPr>
        <w:t>for</w:t>
      </w:r>
      <w:r w:rsidR="004951EC" w:rsidRPr="004E4FCC">
        <w:rPr>
          <w:rFonts w:cs="Times New Roman"/>
          <w:bCs/>
          <w:color w:val="auto"/>
          <w:szCs w:val="22"/>
        </w:rPr>
        <w:noBreakHyphen/>
      </w:r>
      <w:r w:rsidRPr="004E4FCC">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33.20.</w:t>
      </w:r>
      <w:r w:rsidRPr="004E4FCC">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007A0024" w:rsidRPr="004E4FCC">
        <w:rPr>
          <w:rFonts w:cs="Times New Roman"/>
          <w:color w:val="auto"/>
          <w:szCs w:val="22"/>
        </w:rPr>
        <w:tab/>
      </w:r>
      <w:r w:rsidRPr="004E4FCC">
        <w:rPr>
          <w:rFonts w:cs="Times New Roman"/>
          <w:color w:val="auto"/>
          <w:szCs w:val="22"/>
        </w:rPr>
        <w:t xml:space="preserve">Community Health Improvement Initiative </w:t>
      </w:r>
      <w:r w:rsidR="004951EC" w:rsidRPr="004E4FCC">
        <w:rPr>
          <w:rFonts w:cs="Times New Roman"/>
          <w:color w:val="auto"/>
          <w:szCs w:val="22"/>
        </w:rPr>
        <w:noBreakHyphen/>
      </w:r>
      <w:r w:rsidRPr="004E4FCC">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u w:color="000000"/>
        </w:rPr>
        <w:t>(B)</w:t>
      </w:r>
      <w:r w:rsidRPr="004E4FCC">
        <w:rPr>
          <w:rFonts w:cs="Times New Roman"/>
          <w:szCs w:val="22"/>
          <w:u w:color="000000"/>
        </w:rPr>
        <w:tab/>
        <w:t xml:space="preserve">Community Health Alignment Initiative </w:t>
      </w:r>
      <w:r w:rsidR="004951EC" w:rsidRPr="004E4FCC">
        <w:rPr>
          <w:rFonts w:cs="Times New Roman"/>
          <w:szCs w:val="22"/>
          <w:u w:color="000000"/>
        </w:rPr>
        <w:noBreakHyphen/>
      </w:r>
      <w:r w:rsidRPr="004E4FCC">
        <w:rPr>
          <w:rFonts w:cs="Times New Roman"/>
          <w:szCs w:val="22"/>
          <w:u w:color="000000"/>
        </w:rPr>
        <w:t xml:space="preserve"> The department shall contract with the Center for</w:t>
      </w:r>
      <w:r w:rsidRPr="004E4FCC">
        <w:rPr>
          <w:rFonts w:cs="Times New Roman"/>
          <w:szCs w:val="22"/>
        </w:rPr>
        <w:t xml:space="preserve"> </w:t>
      </w:r>
      <w:r w:rsidRPr="004E4FCC">
        <w:rPr>
          <w:rFonts w:cs="Times New Roman"/>
          <w:szCs w:val="22"/>
          <w:u w:color="000000"/>
        </w:rPr>
        <w:t>Community Health Alignment (CCHA) at the University of South Carolina in a collaborative effort to</w:t>
      </w:r>
      <w:r w:rsidRPr="004E4FCC">
        <w:rPr>
          <w:rFonts w:cs="Times New Roman"/>
          <w:szCs w:val="22"/>
        </w:rPr>
        <w:t xml:space="preserve"> </w:t>
      </w:r>
      <w:r w:rsidRPr="004E4FCC">
        <w:rPr>
          <w:rFonts w:cs="Times New Roman"/>
          <w:szCs w:val="22"/>
          <w:u w:color="000000"/>
        </w:rPr>
        <w:t>expand the community health worker program to hospital settings. The goal of this program shall be to</w:t>
      </w:r>
      <w:r w:rsidRPr="004E4FCC">
        <w:rPr>
          <w:rFonts w:cs="Times New Roman"/>
          <w:szCs w:val="22"/>
        </w:rPr>
        <w:t xml:space="preserve"> </w:t>
      </w:r>
      <w:r w:rsidRPr="004E4FCC">
        <w:rPr>
          <w:rFonts w:cs="Times New Roman"/>
          <w:szCs w:val="22"/>
          <w:u w:color="000000"/>
        </w:rPr>
        <w:t>improve health outcomes for individuals that do not have access to affordable health insurance by</w:t>
      </w:r>
      <w:r w:rsidRPr="004E4FCC">
        <w:rPr>
          <w:rFonts w:cs="Times New Roman"/>
          <w:szCs w:val="22"/>
        </w:rPr>
        <w:t xml:space="preserve"> </w:t>
      </w:r>
      <w:r w:rsidRPr="004E4FCC">
        <w:rPr>
          <w:rFonts w:cs="Times New Roman"/>
          <w:szCs w:val="22"/>
          <w:u w:color="000000"/>
        </w:rPr>
        <w:t>facilitating resource connections and access to safety net providers.  The department shall facilitate the</w:t>
      </w:r>
      <w:r w:rsidRPr="004E4FCC">
        <w:rPr>
          <w:rFonts w:cs="Times New Roman"/>
          <w:szCs w:val="22"/>
        </w:rPr>
        <w:t xml:space="preserve"> </w:t>
      </w:r>
      <w:r w:rsidRPr="004E4FCC">
        <w:rPr>
          <w:rFonts w:cs="Times New Roman"/>
          <w:szCs w:val="22"/>
          <w:u w:color="000000"/>
        </w:rPr>
        <w:t>Center</w:t>
      </w:r>
      <w:r w:rsidR="004951EC" w:rsidRPr="004E4FCC">
        <w:rPr>
          <w:rFonts w:cs="Times New Roman"/>
          <w:szCs w:val="22"/>
          <w:u w:color="000000"/>
        </w:rPr>
        <w:t>’</w:t>
      </w:r>
      <w:r w:rsidRPr="004E4FCC">
        <w:rPr>
          <w:rFonts w:cs="Times New Roman"/>
          <w:szCs w:val="22"/>
          <w:u w:color="000000"/>
        </w:rPr>
        <w:t>s coordination of placement and funding of qualified community health workers in hospital settings</w:t>
      </w:r>
      <w:r w:rsidRPr="004E4FCC">
        <w:rPr>
          <w:rFonts w:cs="Times New Roman"/>
          <w:szCs w:val="22"/>
        </w:rPr>
        <w:t xml:space="preserve"> </w:t>
      </w:r>
      <w:r w:rsidRPr="004E4FCC">
        <w:rPr>
          <w:rFonts w:cs="Times New Roman"/>
          <w:szCs w:val="22"/>
          <w:u w:color="000000"/>
        </w:rPr>
        <w:t>to achieve program goals. The Center must provide the department with patient, service, and other data to</w:t>
      </w:r>
      <w:r w:rsidRPr="004E4FCC">
        <w:rPr>
          <w:rFonts w:cs="Times New Roman"/>
          <w:szCs w:val="22"/>
        </w:rPr>
        <w:t xml:space="preserve"> </w:t>
      </w:r>
      <w:r w:rsidRPr="004E4FCC">
        <w:rPr>
          <w:rFonts w:cs="Times New Roman"/>
          <w:szCs w:val="22"/>
          <w:u w:color="000000"/>
        </w:rPr>
        <w:t>assist in the operation and ongoing evaluation of this initiative. The department may tie hospital</w:t>
      </w:r>
      <w:r w:rsidRPr="004E4FCC">
        <w:rPr>
          <w:rFonts w:cs="Times New Roman"/>
          <w:szCs w:val="22"/>
        </w:rPr>
        <w:t xml:space="preserve"> </w:t>
      </w:r>
      <w:r w:rsidRPr="004E4FCC">
        <w:rPr>
          <w:rFonts w:cs="Times New Roman"/>
          <w:szCs w:val="22"/>
          <w:u w:color="000000"/>
        </w:rPr>
        <w:t>reimbursements, as appropriate, to participation in this Community Health Alignment Initiative.</w:t>
      </w:r>
    </w:p>
    <w:p w14:paraId="75EF90D6" w14:textId="2F84CA6B"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color w:val="auto"/>
          <w:szCs w:val="22"/>
        </w:rPr>
        <w:lastRenderedPageBreak/>
        <w:tab/>
        <w:t>(C)</w:t>
      </w:r>
      <w:r w:rsidRPr="004E4FCC">
        <w:rPr>
          <w:rFonts w:cs="Times New Roman"/>
          <w:color w:val="auto"/>
          <w:szCs w:val="22"/>
        </w:rPr>
        <w:tab/>
      </w:r>
      <w:r w:rsidRPr="004E4FCC">
        <w:rPr>
          <w:rFonts w:cs="Times New Roman"/>
          <w:szCs w:val="22"/>
          <w:u w:color="000000"/>
        </w:rPr>
        <w:t xml:space="preserve">Improving Access Initiatives </w:t>
      </w:r>
      <w:r w:rsidR="004951EC" w:rsidRPr="004E4FCC">
        <w:rPr>
          <w:rFonts w:cs="Times New Roman"/>
          <w:szCs w:val="22"/>
          <w:u w:color="000000"/>
        </w:rPr>
        <w:noBreakHyphen/>
      </w:r>
      <w:r w:rsidRPr="004E4FCC">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szCs w:val="22"/>
          <w:u w:color="000000"/>
        </w:rPr>
        <w:tab/>
        <w:t>(D)</w:t>
      </w:r>
      <w:r w:rsidRPr="004E4FCC">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4E4FCC">
        <w:rPr>
          <w:rFonts w:cs="Times New Roman"/>
          <w:szCs w:val="22"/>
          <w:u w:color="000000"/>
        </w:rPr>
        <w:noBreakHyphen/>
      </w:r>
      <w:r w:rsidRPr="004E4FCC">
        <w:rPr>
          <w:rFonts w:cs="Times New Roman"/>
          <w:szCs w:val="22"/>
          <w:u w:color="000000"/>
        </w:rPr>
        <w:t>building and integration through targeted quality improvement and technical assistance to pediatric practices.</w:t>
      </w:r>
    </w:p>
    <w:p w14:paraId="53ECD15E" w14:textId="06FEA3A5" w:rsidR="0013323E"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szCs w:val="22"/>
          <w:u w:color="000000"/>
        </w:rPr>
        <w:tab/>
        <w:t>(E)</w:t>
      </w:r>
      <w:r w:rsidRPr="004E4FCC">
        <w:rPr>
          <w:rFonts w:cs="Times New Roman"/>
          <w:szCs w:val="22"/>
          <w:u w:color="000000"/>
        </w:rPr>
        <w:tab/>
        <w:t>Health Services Initiative – The department may use available funds from the Children</w:t>
      </w:r>
      <w:r w:rsidR="004951EC" w:rsidRPr="004E4FCC">
        <w:rPr>
          <w:rFonts w:cs="Times New Roman"/>
          <w:szCs w:val="22"/>
          <w:u w:color="000000"/>
        </w:rPr>
        <w:t>’</w:t>
      </w:r>
      <w:r w:rsidRPr="004E4FCC">
        <w:rPr>
          <w:rFonts w:cs="Times New Roman"/>
          <w:szCs w:val="22"/>
          <w:u w:color="000000"/>
        </w:rPr>
        <w:t>s Health Insurance Program (CHIP) allotment to implement specific health service initiatives to improve the public health of children, including targeted low</w:t>
      </w:r>
      <w:r w:rsidR="004951EC" w:rsidRPr="004E4FCC">
        <w:rPr>
          <w:rFonts w:cs="Times New Roman"/>
          <w:szCs w:val="22"/>
          <w:u w:color="000000"/>
        </w:rPr>
        <w:noBreakHyphen/>
      </w:r>
      <w:r w:rsidRPr="004E4FCC">
        <w:rPr>
          <w:rFonts w:cs="Times New Roman"/>
          <w:szCs w:val="22"/>
          <w:u w:color="000000"/>
        </w:rPr>
        <w:t>income children and other low</w:t>
      </w:r>
      <w:r w:rsidR="004951EC" w:rsidRPr="004E4FCC">
        <w:rPr>
          <w:rFonts w:cs="Times New Roman"/>
          <w:szCs w:val="22"/>
          <w:u w:color="000000"/>
        </w:rPr>
        <w:noBreakHyphen/>
      </w:r>
      <w:r w:rsidRPr="004E4FCC">
        <w:rPr>
          <w:rFonts w:cs="Times New Roman"/>
          <w:szCs w:val="22"/>
          <w:u w:color="000000"/>
        </w:rPr>
        <w:t>income children as defined in 42 CFR 457.10. These initiatives may include preventive care and other interventions that improve the overall health and mental well</w:t>
      </w:r>
      <w:r w:rsidR="004951EC" w:rsidRPr="004E4FCC">
        <w:rPr>
          <w:rFonts w:cs="Times New Roman"/>
          <w:szCs w:val="22"/>
          <w:u w:color="000000"/>
        </w:rPr>
        <w:noBreakHyphen/>
      </w:r>
      <w:r w:rsidRPr="004E4FCC">
        <w:rPr>
          <w:rFonts w:cs="Times New Roman"/>
          <w:szCs w:val="22"/>
          <w:u w:color="000000"/>
        </w:rPr>
        <w:t>being of children. These initiatives may not supplant federal funds currently used to provide services under the state</w:t>
      </w:r>
      <w:r w:rsidR="004951EC" w:rsidRPr="004E4FCC">
        <w:rPr>
          <w:rFonts w:cs="Times New Roman"/>
          <w:szCs w:val="22"/>
          <w:u w:color="000000"/>
        </w:rPr>
        <w:t>’</w:t>
      </w:r>
      <w:r w:rsidRPr="004E4FCC">
        <w:rPr>
          <w:rFonts w:cs="Times New Roman"/>
          <w:szCs w:val="22"/>
          <w:u w:color="000000"/>
        </w:rPr>
        <w:t>s CHIP program.</w:t>
      </w:r>
    </w:p>
    <w:p w14:paraId="17447FFD" w14:textId="77777777" w:rsidR="00A81307" w:rsidRPr="004E4FCC" w:rsidRDefault="00A81307" w:rsidP="00A8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t>(F)</w:t>
      </w:r>
      <w:r w:rsidRPr="004E4FCC">
        <w:rPr>
          <w:rFonts w:eastAsia="Calibri" w:cs="Times New Roman"/>
          <w:color w:val="auto"/>
          <w:szCs w:val="22"/>
        </w:rPr>
        <w:tab/>
        <w:t xml:space="preserve">Primary Care Safety Net Initiative </w:t>
      </w:r>
      <w:r w:rsidRPr="004E4FCC">
        <w:rPr>
          <w:rFonts w:eastAsia="Calibri" w:cs="Times New Roman"/>
          <w:color w:val="auto"/>
          <w:szCs w:val="22"/>
        </w:rPr>
        <w:noBreakHyphen/>
        <w:t xml:space="preserve"> The department shall formulate a separate methodology to allocate at least $1,500,000 of funding to Free Clinics throughout the state, $2,500,000 of funding for local alcohol and drug abuse authorities created under Act 301 of 1973, </w:t>
      </w:r>
      <w:r w:rsidRPr="004E4FCC">
        <w:rPr>
          <w:rFonts w:eastAsia="Calibri" w:cs="Times New Roman"/>
          <w:strike/>
          <w:color w:val="auto"/>
          <w:szCs w:val="22"/>
        </w:rPr>
        <w:t>and</w:t>
      </w:r>
      <w:r w:rsidRPr="004E4FCC">
        <w:rPr>
          <w:rFonts w:eastAsia="Calibri" w:cs="Times New Roman"/>
          <w:color w:val="auto"/>
          <w:szCs w:val="22"/>
        </w:rPr>
        <w:t xml:space="preserve"> </w:t>
      </w:r>
      <w:r w:rsidRPr="004E4FCC">
        <w:rPr>
          <w:rFonts w:eastAsia="Calibri" w:cs="Times New Roman"/>
          <w:i/>
          <w:iCs/>
          <w:color w:val="auto"/>
          <w:szCs w:val="22"/>
          <w:u w:val="single"/>
        </w:rPr>
        <w:t>as well as a grants-based process for distribution of</w:t>
      </w:r>
      <w:r w:rsidRPr="004E4FCC">
        <w:rPr>
          <w:rFonts w:eastAsia="Calibri" w:cs="Times New Roman"/>
          <w:color w:val="auto"/>
          <w:szCs w:val="22"/>
        </w:rPr>
        <w:t xml:space="preserve"> up to $4,000,000 for capital improvements to the Act 301 facilities </w:t>
      </w:r>
      <w:r w:rsidRPr="004E4FCC">
        <w:rPr>
          <w:rFonts w:eastAsia="Calibri" w:cs="Times New Roman"/>
          <w:strike/>
          <w:color w:val="auto"/>
          <w:szCs w:val="22"/>
        </w:rPr>
        <w:t>through</w:t>
      </w:r>
      <w:r w:rsidRPr="004E4FCC">
        <w:rPr>
          <w:rFonts w:eastAsia="Calibri" w:cs="Times New Roman"/>
          <w:color w:val="auto"/>
          <w:szCs w:val="22"/>
        </w:rPr>
        <w:t xml:space="preserve"> </w:t>
      </w:r>
      <w:r w:rsidRPr="004E4FCC">
        <w:rPr>
          <w:rFonts w:eastAsia="Calibri" w:cs="Times New Roman"/>
          <w:i/>
          <w:iCs/>
          <w:color w:val="auto"/>
          <w:szCs w:val="22"/>
          <w:u w:val="single"/>
        </w:rPr>
        <w:t>in</w:t>
      </w:r>
      <w:r w:rsidRPr="004E4FCC">
        <w:rPr>
          <w:rFonts w:eastAsia="Calibri" w:cs="Times New Roman"/>
          <w:color w:val="auto"/>
          <w:szCs w:val="22"/>
        </w:rPr>
        <w:t xml:space="preserve"> consultation with the Department of Behavioral Health and Developmental Disabilities, Office of Substance Use Services, to ensure funds are provided on a needs based approach.  The department may continue to develop and implement a process for obtaining encounter</w:t>
      </w:r>
      <w:r w:rsidRPr="004E4FCC">
        <w:rPr>
          <w:rFonts w:eastAsia="Calibri" w:cs="Times New Roman"/>
          <w:color w:val="auto"/>
          <w:szCs w:val="22"/>
        </w:rPr>
        <w:noBreakHyphen/>
        <w:t>level data that may be used to assess the cost and impact of services provided through this proviso.</w:t>
      </w:r>
    </w:p>
    <w:p w14:paraId="37FE1B52" w14:textId="0E294642"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4E4FCC">
        <w:rPr>
          <w:rFonts w:cs="Times New Roman"/>
          <w:b/>
          <w:color w:val="auto"/>
          <w:szCs w:val="22"/>
        </w:rPr>
        <w:t xml:space="preserve"> </w:t>
      </w:r>
      <w:r w:rsidRPr="004E4FCC">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(H)</w:t>
      </w:r>
      <w:r w:rsidRPr="004E4FCC">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4E4FCC">
        <w:rPr>
          <w:rFonts w:cs="Times New Roman"/>
          <w:color w:val="auto"/>
          <w:szCs w:val="22"/>
        </w:rPr>
        <w:noBreakHyphen/>
      </w:r>
      <w:r w:rsidRPr="004E4FCC">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
          <w:bCs/>
          <w:szCs w:val="22"/>
        </w:rPr>
        <w:tab/>
      </w:r>
      <w:r w:rsidRPr="004E4FCC">
        <w:rPr>
          <w:rFonts w:cs="Times New Roman"/>
          <w:b/>
          <w:szCs w:val="22"/>
        </w:rPr>
        <w:t>33.2</w:t>
      </w:r>
      <w:r w:rsidR="001B34F1" w:rsidRPr="004E4FCC">
        <w:rPr>
          <w:rFonts w:cs="Times New Roman"/>
          <w:b/>
          <w:szCs w:val="22"/>
        </w:rPr>
        <w:t>1</w:t>
      </w:r>
      <w:r w:rsidRPr="004E4FCC">
        <w:rPr>
          <w:rFonts w:cs="Times New Roman"/>
          <w:b/>
          <w:szCs w:val="22"/>
        </w:rPr>
        <w:t>.</w:t>
      </w:r>
      <w:r w:rsidRPr="004E4FCC">
        <w:rPr>
          <w:rFonts w:cs="Times New Roman"/>
          <w:szCs w:val="22"/>
        </w:rPr>
        <w:tab/>
        <w:t xml:space="preserve">(DHHS: Rural Health Initiative)  From the funds appropriated to the Department of Health and Human Services for the Rural Health Initiative in the current fiscal year, the department shall partner with the following state agencies, institutions, and other </w:t>
      </w:r>
      <w:r w:rsidRPr="004E4FCC">
        <w:rPr>
          <w:rFonts w:cs="Times New Roman"/>
          <w:szCs w:val="22"/>
        </w:rPr>
        <w:lastRenderedPageBreak/>
        <w:t>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4E4FCC">
        <w:rPr>
          <w:rFonts w:cs="Times New Roman"/>
          <w:szCs w:val="22"/>
        </w:rPr>
        <w:noBreakHyphen/>
      </w:r>
      <w:r w:rsidRPr="004E4FCC">
        <w:rPr>
          <w:rFonts w:cs="Times New Roman"/>
          <w:szCs w:val="22"/>
        </w:rPr>
        <w:t>recurring funding for the Rural Health Initiative may be carried forward by the department and expended for the same purpose.</w:t>
      </w:r>
    </w:p>
    <w:p w14:paraId="20651999" w14:textId="4A1F55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w:t>
      </w:r>
      <w:r w:rsidRPr="004E4FCC">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 xml:space="preserve">Rural and Underserved Area Provider Capacity </w:t>
      </w:r>
      <w:r w:rsidR="004951EC" w:rsidRPr="004E4FCC">
        <w:rPr>
          <w:rFonts w:cs="Times New Roman"/>
          <w:szCs w:val="22"/>
        </w:rPr>
        <w:noBreakHyphen/>
      </w:r>
      <w:r w:rsidRPr="004E4FCC">
        <w:rPr>
          <w:rFonts w:cs="Times New Roman"/>
          <w:szCs w:val="22"/>
        </w:rPr>
        <w:t xml:space="preserve"> </w:t>
      </w:r>
      <w:r w:rsidR="002C13D2" w:rsidRPr="004E4FCC">
        <w:rPr>
          <w:rFonts w:cs="Times New Roman"/>
          <w:szCs w:val="22"/>
        </w:rPr>
        <w:t>T</w:t>
      </w:r>
      <w:r w:rsidRPr="004E4FCC">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4E4FCC">
        <w:rPr>
          <w:rFonts w:cs="Times New Roman"/>
          <w:szCs w:val="22"/>
        </w:rPr>
        <w:t xml:space="preserve">to fund medical education and graduate nursing and health science programs approved jointly by the Presidents </w:t>
      </w:r>
      <w:r w:rsidRPr="004E4FCC">
        <w:rPr>
          <w:rFonts w:cs="Times New Roman"/>
          <w:szCs w:val="22"/>
        </w:rPr>
        <w:t>of the following institutions:  the Medical University of South Carolina, the University of South Carolina, and Francis Marion University.</w:t>
      </w:r>
    </w:p>
    <w:p w14:paraId="7B6B873B" w14:textId="21B1C8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 xml:space="preserve">Rural Healthcare Coverage and Education </w:t>
      </w:r>
      <w:r w:rsidR="004951EC" w:rsidRPr="004E4FCC">
        <w:rPr>
          <w:rFonts w:cs="Times New Roman"/>
          <w:szCs w:val="22"/>
        </w:rPr>
        <w:noBreakHyphen/>
      </w:r>
      <w:r w:rsidRPr="004E4FCC">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 xml:space="preserve">Rural Medicine Workforce Development </w:t>
      </w:r>
      <w:r w:rsidR="004951EC" w:rsidRPr="004E4FCC">
        <w:rPr>
          <w:rFonts w:cs="Times New Roman"/>
          <w:szCs w:val="22"/>
        </w:rPr>
        <w:noBreakHyphen/>
      </w:r>
      <w:r w:rsidRPr="004E4FCC">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4E4FCC">
        <w:rPr>
          <w:rFonts w:cs="Times New Roman"/>
          <w:szCs w:val="22"/>
        </w:rPr>
        <w:t>As funds are made available,</w:t>
      </w:r>
      <w:r w:rsidRPr="004E4FCC">
        <w:rPr>
          <w:rFonts w:cs="Times New Roman"/>
          <w:szCs w:val="22"/>
        </w:rPr>
        <w:t xml:space="preserve"> </w:t>
      </w:r>
      <w:r w:rsidR="00307CC5" w:rsidRPr="004E4FCC">
        <w:rPr>
          <w:rFonts w:cs="Times New Roman"/>
          <w:szCs w:val="22"/>
        </w:rPr>
        <w:t>t</w:t>
      </w:r>
      <w:r w:rsidRPr="004E4FCC">
        <w:rPr>
          <w:rFonts w:cs="Times New Roman"/>
          <w:szCs w:val="22"/>
        </w:rPr>
        <w:t>he department may also accept proposals and award grants for programs designed to expose resident physicians to rural practice and enhance the opportunity to recruit these residents for long</w:t>
      </w:r>
      <w:r w:rsidR="004951EC" w:rsidRPr="004E4FCC">
        <w:rPr>
          <w:rFonts w:cs="Times New Roman"/>
          <w:szCs w:val="22"/>
        </w:rPr>
        <w:noBreakHyphen/>
      </w:r>
      <w:r w:rsidRPr="004E4FCC">
        <w:rPr>
          <w:rFonts w:cs="Times New Roman"/>
          <w:szCs w:val="22"/>
        </w:rPr>
        <w:t>term practice in these rural and/or underserved communities.</w:t>
      </w:r>
    </w:p>
    <w:p w14:paraId="2FD79E6A" w14:textId="1EAFB3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 xml:space="preserve">Statewide Health Innovations </w:t>
      </w:r>
      <w:r w:rsidR="004951EC" w:rsidRPr="004E4FCC">
        <w:rPr>
          <w:rFonts w:cs="Times New Roman"/>
          <w:szCs w:val="22"/>
        </w:rPr>
        <w:noBreakHyphen/>
      </w:r>
      <w:r w:rsidRPr="004E4FCC">
        <w:rPr>
          <w:rFonts w:cs="Times New Roman"/>
          <w:szCs w:val="22"/>
        </w:rPr>
        <w:t xml:space="preserve"> At least $2,500,000 must be expended by the department to contract with the USC School of Medicine and at least $1,000,000 to Clemson University to develop and continue innovative healthcare delivery and training </w:t>
      </w:r>
      <w:r w:rsidRPr="004E4FCC">
        <w:rPr>
          <w:rFonts w:cs="Times New Roman"/>
          <w:szCs w:val="22"/>
        </w:rPr>
        <w:lastRenderedPageBreak/>
        <w:t>opportunities through collaborative community engagement via ICARED, Clemson Rural Health Programming, and other innovative programs that provide clinical services, mental and behavioral health services, children</w:t>
      </w:r>
      <w:r w:rsidR="004951EC" w:rsidRPr="004E4FCC">
        <w:rPr>
          <w:rFonts w:cs="Times New Roman"/>
          <w:szCs w:val="22"/>
        </w:rPr>
        <w:t>’</w:t>
      </w:r>
      <w:r w:rsidRPr="004E4FCC">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Rural Health Network Revitalization Project – For the purpose of establishing self</w:t>
      </w:r>
      <w:r w:rsidR="004951EC" w:rsidRPr="004E4FCC">
        <w:rPr>
          <w:rFonts w:cs="Times New Roman"/>
          <w:szCs w:val="22"/>
        </w:rPr>
        <w:noBreakHyphen/>
      </w:r>
      <w:r w:rsidRPr="004E4FCC">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(a)</w:t>
      </w:r>
      <w:r w:rsidRPr="004E4FCC">
        <w:rPr>
          <w:rFonts w:cs="Times New Roman"/>
          <w:szCs w:val="22"/>
        </w:rPr>
        <w:tab/>
        <w:t>be authorized to provide funding to such communities for a time to establish and support the work</w:t>
      </w:r>
      <w:r w:rsidR="00DD525E" w:rsidRPr="004E4FCC">
        <w:rPr>
          <w:rFonts w:cs="Times New Roman"/>
          <w:szCs w:val="22"/>
        </w:rPr>
        <w:t>;</w:t>
      </w:r>
    </w:p>
    <w:p w14:paraId="7FF0832A" w14:textId="06830F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(b)</w:t>
      </w:r>
      <w:r w:rsidRPr="004E4FCC">
        <w:rPr>
          <w:rFonts w:cs="Times New Roman"/>
          <w:szCs w:val="22"/>
        </w:rPr>
        <w:tab/>
        <w:t>work with partners across the State to implement evidence</w:t>
      </w:r>
      <w:r w:rsidR="004951EC" w:rsidRPr="004E4FCC">
        <w:rPr>
          <w:rFonts w:cs="Times New Roman"/>
          <w:szCs w:val="22"/>
        </w:rPr>
        <w:noBreakHyphen/>
      </w:r>
      <w:r w:rsidRPr="004E4FCC">
        <w:rPr>
          <w:rFonts w:cs="Times New Roman"/>
          <w:szCs w:val="22"/>
        </w:rPr>
        <w:t>based models of community development and healthcare delivery</w:t>
      </w:r>
      <w:r w:rsidR="00DD525E" w:rsidRPr="004E4FCC">
        <w:rPr>
          <w:rFonts w:cs="Times New Roman"/>
          <w:szCs w:val="22"/>
        </w:rPr>
        <w:t>;</w:t>
      </w:r>
    </w:p>
    <w:p w14:paraId="0DF92F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(c)</w:t>
      </w:r>
      <w:r w:rsidRPr="004E4FCC">
        <w:rPr>
          <w:rFonts w:cs="Times New Roman"/>
          <w:szCs w:val="22"/>
        </w:rPr>
        <w:tab/>
        <w:t>evaluate the implementation and impact of the network development work undertaken; and</w:t>
      </w:r>
    </w:p>
    <w:p w14:paraId="4111AB83" w14:textId="48E4D6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(d)</w:t>
      </w:r>
      <w:r w:rsidRPr="004E4FCC">
        <w:rPr>
          <w:rFonts w:cs="Times New Roman"/>
          <w:szCs w:val="22"/>
        </w:rPr>
        <w:tab/>
        <w:t>facilitate the development, implementation, and evaluation of alternative payment models with payors within the State.</w:t>
      </w:r>
    </w:p>
    <w:p w14:paraId="5DED9A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department shall continue to investigate the potential use of </w:t>
      </w:r>
      <w:r w:rsidR="00307CC5" w:rsidRPr="004E4FCC">
        <w:rPr>
          <w:rFonts w:cs="Times New Roman"/>
          <w:szCs w:val="22"/>
        </w:rPr>
        <w:t>disproportionate share, directed payment,</w:t>
      </w:r>
      <w:r w:rsidRPr="004E4FCC">
        <w:rPr>
          <w:rFonts w:cs="Times New Roman"/>
          <w:szCs w:val="22"/>
        </w:rPr>
        <w:t xml:space="preserve"> and/or any other source of funds in order to improve access to medical services in one or more rural</w:t>
      </w:r>
      <w:r w:rsidR="00307CC5" w:rsidRPr="004E4FCC">
        <w:rPr>
          <w:rFonts w:cs="Times New Roman"/>
          <w:szCs w:val="22"/>
        </w:rPr>
        <w:t xml:space="preserve"> or underserved</w:t>
      </w:r>
      <w:r w:rsidRPr="004E4FCC">
        <w:rPr>
          <w:rFonts w:cs="Times New Roman"/>
          <w:szCs w:val="22"/>
        </w:rPr>
        <w:t xml:space="preserve"> communities identified by the department in which such access has been determined to be unstable or at</w:t>
      </w:r>
      <w:r w:rsidR="004951EC" w:rsidRPr="004E4FCC">
        <w:rPr>
          <w:rFonts w:cs="Times New Roman"/>
          <w:szCs w:val="22"/>
        </w:rPr>
        <w:noBreakHyphen/>
      </w:r>
      <w:r w:rsidRPr="004E4FCC">
        <w:rPr>
          <w:rFonts w:cs="Times New Roman"/>
          <w:szCs w:val="22"/>
        </w:rPr>
        <w:t>risk.</w:t>
      </w:r>
      <w:r w:rsidR="00307CC5" w:rsidRPr="004E4FCC">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Revenue and Fiscal Affairs Office and the Area Health Education Consortium</w:t>
      </w:r>
      <w:r w:rsidR="004951EC" w:rsidRPr="004E4FCC">
        <w:rPr>
          <w:rFonts w:cs="Times New Roman"/>
          <w:szCs w:val="22"/>
        </w:rPr>
        <w:t>’</w:t>
      </w:r>
      <w:r w:rsidRPr="004E4FCC">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4E4FCC">
        <w:rPr>
          <w:rFonts w:cs="Times New Roman"/>
          <w:szCs w:val="22"/>
        </w:rPr>
        <w:t>’</w:t>
      </w:r>
      <w:r w:rsidRPr="004E4FCC">
        <w:rPr>
          <w:rFonts w:cs="Times New Roman"/>
          <w:szCs w:val="22"/>
        </w:rPr>
        <w:t>s safety</w:t>
      </w:r>
      <w:r w:rsidR="004951EC" w:rsidRPr="004E4FCC">
        <w:rPr>
          <w:rFonts w:cs="Times New Roman"/>
          <w:szCs w:val="22"/>
        </w:rPr>
        <w:noBreakHyphen/>
      </w:r>
      <w:r w:rsidRPr="004E4FCC">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33.2</w:t>
      </w:r>
      <w:r w:rsidR="00C62DEE" w:rsidRPr="004E4FCC">
        <w:rPr>
          <w:rFonts w:cs="Times New Roman"/>
          <w:b/>
          <w:szCs w:val="22"/>
        </w:rPr>
        <w:t>2</w:t>
      </w:r>
      <w:r w:rsidRPr="004E4FCC">
        <w:rPr>
          <w:rFonts w:cs="Times New Roman"/>
          <w:b/>
          <w:szCs w:val="22"/>
        </w:rPr>
        <w:t>.</w:t>
      </w:r>
      <w:r w:rsidRPr="004E4FCC">
        <w:rPr>
          <w:rFonts w:cs="Times New Roman"/>
          <w:szCs w:val="22"/>
        </w:rPr>
        <w:tab/>
        <w:t>(DHHS: Family Planning Funds)  The State has enacted Section 43</w:t>
      </w:r>
      <w:r w:rsidR="004951EC" w:rsidRPr="004E4FCC">
        <w:rPr>
          <w:rFonts w:cs="Times New Roman"/>
          <w:szCs w:val="22"/>
        </w:rPr>
        <w:noBreakHyphen/>
      </w:r>
      <w:r w:rsidRPr="004E4FCC">
        <w:rPr>
          <w:rFonts w:cs="Times New Roman"/>
          <w:szCs w:val="22"/>
        </w:rPr>
        <w:t>5</w:t>
      </w:r>
      <w:r w:rsidR="004951EC" w:rsidRPr="004E4FCC">
        <w:rPr>
          <w:rFonts w:cs="Times New Roman"/>
          <w:szCs w:val="22"/>
        </w:rPr>
        <w:noBreakHyphen/>
      </w:r>
      <w:r w:rsidRPr="004E4FCC">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4E4FCC">
        <w:rPr>
          <w:rFonts w:cs="Times New Roman"/>
          <w:szCs w:val="22"/>
        </w:rPr>
        <w:t>I</w:t>
      </w:r>
      <w:r w:rsidRPr="004E4FCC">
        <w:rPr>
          <w:rFonts w:cs="Times New Roman"/>
          <w:szCs w:val="22"/>
        </w:rPr>
        <w:t>B, Proviso 33.12 of this act is excepted from the above restriction on state family planning funds and may receive state family planning funds.</w:t>
      </w:r>
    </w:p>
    <w:p w14:paraId="72A3EBA6" w14:textId="5C00D2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cs="Times New Roman"/>
          <w:szCs w:val="22"/>
        </w:rPr>
        <w:tab/>
      </w:r>
      <w:r w:rsidRPr="004E4FCC">
        <w:rPr>
          <w:rFonts w:cs="Times New Roman"/>
          <w:b/>
          <w:szCs w:val="22"/>
        </w:rPr>
        <w:t>33.2</w:t>
      </w:r>
      <w:r w:rsidR="00C62DEE"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33.2</w:t>
      </w:r>
      <w:r w:rsidR="00C62DEE" w:rsidRPr="004E4FCC">
        <w:rPr>
          <w:rFonts w:cs="Times New Roman"/>
          <w:b/>
          <w:szCs w:val="22"/>
        </w:rPr>
        <w:t>4</w:t>
      </w:r>
      <w:r w:rsidRPr="004E4FCC">
        <w:rPr>
          <w:rFonts w:cs="Times New Roman"/>
          <w:b/>
          <w:szCs w:val="22"/>
        </w:rPr>
        <w:t>.</w:t>
      </w:r>
      <w:r w:rsidRPr="004E4FCC">
        <w:rPr>
          <w:rFonts w:cs="Times New Roman"/>
          <w:szCs w:val="22"/>
        </w:rPr>
        <w:tab/>
        <w:t>(DHHS: Optional State Supplement Adjustments)  Cost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4E4FCC">
        <w:rPr>
          <w:rFonts w:cs="Times New Roman"/>
          <w:szCs w:val="22"/>
        </w:rPr>
        <w:t>’</w:t>
      </w:r>
      <w:r w:rsidRPr="004E4FCC">
        <w:rPr>
          <w:rFonts w:cs="Times New Roman"/>
          <w:szCs w:val="22"/>
        </w:rPr>
        <w:t xml:space="preserve"> countable income.</w:t>
      </w:r>
    </w:p>
    <w:p w14:paraId="10A76880" w14:textId="1075A3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33.</w:t>
      </w:r>
      <w:r w:rsidR="001B34F1" w:rsidRPr="004E4FCC">
        <w:rPr>
          <w:rFonts w:cs="Times New Roman"/>
          <w:b/>
          <w:bCs/>
          <w:szCs w:val="22"/>
        </w:rPr>
        <w:t>2</w:t>
      </w:r>
      <w:r w:rsidR="00C62DEE" w:rsidRPr="004E4FCC">
        <w:rPr>
          <w:rFonts w:cs="Times New Roman"/>
          <w:b/>
          <w:bCs/>
          <w:szCs w:val="22"/>
        </w:rPr>
        <w:t>5</w:t>
      </w:r>
      <w:r w:rsidRPr="004E4FCC">
        <w:rPr>
          <w:rFonts w:cs="Times New Roman"/>
          <w:b/>
          <w:bCs/>
          <w:szCs w:val="22"/>
        </w:rPr>
        <w:t>.</w:t>
      </w:r>
      <w:r w:rsidRPr="004E4FCC">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4E4FCC">
        <w:rPr>
          <w:rFonts w:cs="Times New Roman"/>
          <w:szCs w:val="22"/>
        </w:rPr>
        <w:t>’</w:t>
      </w:r>
      <w:r w:rsidRPr="004E4FCC">
        <w:rPr>
          <w:rFonts w:cs="Times New Roman"/>
          <w:szCs w:val="22"/>
        </w:rPr>
        <w:t>s discretion, the pilot program shall:</w:t>
      </w:r>
    </w:p>
    <w:p w14:paraId="0160AE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make Medicaid beneficiaries aware of the eligibility criteria for the Federal Communications Commission</w:t>
      </w:r>
      <w:r w:rsidR="004951EC" w:rsidRPr="004E4FCC">
        <w:rPr>
          <w:rFonts w:cs="Times New Roman"/>
          <w:szCs w:val="22"/>
        </w:rPr>
        <w:t>’</w:t>
      </w:r>
      <w:r w:rsidRPr="004E4FCC">
        <w:rPr>
          <w:rFonts w:cs="Times New Roman"/>
          <w:szCs w:val="22"/>
        </w:rPr>
        <w:t>s Lifeline program and of the benefits available to them through this program, and if appropriate, support outreach and enrollment; and</w:t>
      </w:r>
    </w:p>
    <w:p w14:paraId="096B27E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E4FCC">
        <w:rPr>
          <w:rFonts w:cs="Times New Roman"/>
          <w:szCs w:val="22"/>
        </w:rPr>
        <w:tab/>
        <w:t>(3)</w:t>
      </w:r>
      <w:r w:rsidRPr="004E4FCC">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4E4FCC"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E4FCC">
        <w:rPr>
          <w:rFonts w:cs="Times New Roman"/>
          <w:b/>
          <w:bCs/>
          <w:szCs w:val="22"/>
        </w:rPr>
        <w:tab/>
        <w:t>33.2</w:t>
      </w:r>
      <w:r w:rsidR="00C62DEE" w:rsidRPr="004E4FCC">
        <w:rPr>
          <w:rFonts w:cs="Times New Roman"/>
          <w:b/>
          <w:bCs/>
          <w:szCs w:val="22"/>
        </w:rPr>
        <w:t>6</w:t>
      </w:r>
      <w:r w:rsidRPr="004E4FCC">
        <w:rPr>
          <w:rFonts w:cs="Times New Roman"/>
          <w:b/>
          <w:bCs/>
          <w:szCs w:val="22"/>
        </w:rPr>
        <w:t>.</w:t>
      </w:r>
      <w:r w:rsidRPr="004E4FCC">
        <w:rPr>
          <w:rFonts w:cs="Times New Roman"/>
          <w:szCs w:val="22"/>
        </w:rPr>
        <w:tab/>
        <w:t xml:space="preserve">(DHHS: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w:t>
      </w:r>
      <w:r w:rsidRPr="004E4FCC">
        <w:rPr>
          <w:rFonts w:cs="Times New Roman"/>
          <w:szCs w:val="22"/>
        </w:rPr>
        <w:lastRenderedPageBreak/>
        <w:t>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4E4FCC"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w:t>
      </w:r>
      <w:r w:rsidR="001B34F1" w:rsidRPr="004E4FCC">
        <w:rPr>
          <w:rFonts w:cs="Times New Roman"/>
          <w:b/>
          <w:szCs w:val="22"/>
        </w:rPr>
        <w:t>2</w:t>
      </w:r>
      <w:r w:rsidR="00C62DEE" w:rsidRPr="004E4FCC">
        <w:rPr>
          <w:rFonts w:cs="Times New Roman"/>
          <w:b/>
          <w:szCs w:val="22"/>
        </w:rPr>
        <w:t>7</w:t>
      </w:r>
      <w:r w:rsidRPr="004E4FCC">
        <w:rPr>
          <w:rFonts w:cs="Times New Roman"/>
          <w:b/>
          <w:szCs w:val="22"/>
        </w:rPr>
        <w:t>.</w:t>
      </w:r>
      <w:r w:rsidRPr="004E4FCC">
        <w:rPr>
          <w:rFonts w:cs="Times New Roman"/>
          <w:szCs w:val="22"/>
        </w:rPr>
        <w:tab/>
        <w:t xml:space="preserve">(DHHS: Pregnancy Crisis Centers)  For </w:t>
      </w:r>
      <w:r w:rsidR="00795C0F" w:rsidRPr="004E4FCC">
        <w:rPr>
          <w:rFonts w:cs="Times New Roman"/>
          <w:bCs/>
          <w:szCs w:val="22"/>
        </w:rPr>
        <w:t xml:space="preserve">the current fiscal </w:t>
      </w:r>
      <w:r w:rsidR="0055026D" w:rsidRPr="004E4FCC">
        <w:rPr>
          <w:rFonts w:cs="Times New Roman"/>
          <w:bCs/>
          <w:szCs w:val="22"/>
        </w:rPr>
        <w:t>year</w:t>
      </w:r>
      <w:r w:rsidR="0055026D" w:rsidRPr="004E4FCC">
        <w:rPr>
          <w:rFonts w:cs="Times New Roman"/>
          <w:szCs w:val="22"/>
        </w:rPr>
        <w:t>, funding</w:t>
      </w:r>
      <w:r w:rsidRPr="004E4FCC">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4E4FCC"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33.</w:t>
      </w:r>
      <w:r w:rsidR="00C62DEE" w:rsidRPr="004E4FCC">
        <w:rPr>
          <w:rFonts w:eastAsia="Calibri" w:cs="Times New Roman"/>
          <w:b/>
          <w:szCs w:val="22"/>
        </w:rPr>
        <w:t>28</w:t>
      </w:r>
      <w:r w:rsidRPr="004E4FCC">
        <w:rPr>
          <w:rFonts w:eastAsia="Calibri" w:cs="Times New Roman"/>
          <w:b/>
          <w:szCs w:val="22"/>
        </w:rPr>
        <w:t>.</w:t>
      </w:r>
      <w:r w:rsidRPr="004E4FCC">
        <w:rPr>
          <w:rFonts w:eastAsia="Calibri" w:cs="Times New Roman"/>
          <w:bCs/>
          <w:szCs w:val="22"/>
        </w:rPr>
        <w:tab/>
        <w:t xml:space="preserve">(DHHS: Healthcare)  </w:t>
      </w:r>
      <w:r w:rsidR="00520773" w:rsidRPr="004E4FCC">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4E4FCC">
        <w:rPr>
          <w:rFonts w:cs="Times New Roman"/>
          <w:snapToGrid w:val="0"/>
          <w:szCs w:val="22"/>
        </w:rPr>
        <w:noBreakHyphen/>
      </w:r>
      <w:r w:rsidR="00520773" w:rsidRPr="004E4FCC">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33.</w:t>
      </w:r>
      <w:r w:rsidR="00C62DEE" w:rsidRPr="004E4FCC">
        <w:rPr>
          <w:rFonts w:cs="Times New Roman"/>
          <w:b/>
          <w:bCs/>
          <w:szCs w:val="22"/>
        </w:rPr>
        <w:t>29</w:t>
      </w:r>
      <w:r w:rsidRPr="004E4FCC">
        <w:rPr>
          <w:rFonts w:cs="Times New Roman"/>
          <w:b/>
          <w:bCs/>
          <w:szCs w:val="22"/>
        </w:rPr>
        <w:t>.</w:t>
      </w:r>
      <w:r w:rsidRPr="004E4FCC">
        <w:rPr>
          <w:rFonts w:cs="Times New Roman"/>
          <w:b/>
          <w:bCs/>
          <w:szCs w:val="22"/>
        </w:rPr>
        <w:tab/>
      </w:r>
      <w:r w:rsidRPr="004E4FCC">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4E4FCC">
        <w:rPr>
          <w:rFonts w:cs="Times New Roman"/>
          <w:szCs w:val="22"/>
        </w:rPr>
        <w:noBreakHyphen/>
      </w:r>
      <w:r w:rsidRPr="004E4FCC">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133525E6" w:rsidR="00641820" w:rsidRPr="004E4FCC"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33.</w:t>
      </w:r>
      <w:r w:rsidR="00BC7249" w:rsidRPr="004E4FCC">
        <w:rPr>
          <w:b/>
          <w:bCs/>
          <w:szCs w:val="22"/>
        </w:rPr>
        <w:t>3</w:t>
      </w:r>
      <w:r w:rsidR="00C62DEE" w:rsidRPr="004E4FCC">
        <w:rPr>
          <w:b/>
          <w:bCs/>
          <w:szCs w:val="22"/>
        </w:rPr>
        <w:t>0</w:t>
      </w:r>
      <w:r w:rsidRPr="004E4FCC">
        <w:rPr>
          <w:b/>
          <w:bCs/>
          <w:szCs w:val="22"/>
        </w:rPr>
        <w:t>.</w:t>
      </w:r>
      <w:r w:rsidRPr="004E4FCC">
        <w:rPr>
          <w:b/>
          <w:bCs/>
          <w:szCs w:val="22"/>
        </w:rPr>
        <w:tab/>
      </w:r>
      <w:r w:rsidRPr="004E4FCC">
        <w:rPr>
          <w:szCs w:val="22"/>
        </w:rPr>
        <w:t>(</w:t>
      </w:r>
      <w:r w:rsidR="007102BB" w:rsidRPr="004E4FCC">
        <w:rPr>
          <w:szCs w:val="22"/>
        </w:rPr>
        <w:t xml:space="preserve">DHHS: </w:t>
      </w:r>
      <w:r w:rsidRPr="004E4FCC">
        <w:rPr>
          <w:szCs w:val="22"/>
        </w:rPr>
        <w:t xml:space="preserve">Local Provider Rate Review)  The Department of Health and Human Services will conduct an annual rate review of the local health care providers of the </w:t>
      </w:r>
      <w:r w:rsidR="00D91697" w:rsidRPr="004E4FCC">
        <w:rPr>
          <w:szCs w:val="22"/>
        </w:rPr>
        <w:t>Department of Behavioral Health and Development Disabilities, Office of Intellectual and Developmental Disabilities</w:t>
      </w:r>
      <w:r w:rsidRPr="004E4FCC">
        <w:rPr>
          <w:szCs w:val="22"/>
        </w:rPr>
        <w:t>. The review will include any amount sufficient to provide employee compensation increases and increases in the employer’s share in the cost of providing health and dental insurance equivalent to those received by state FTEs.</w:t>
      </w:r>
    </w:p>
    <w:p w14:paraId="528EB5A1" w14:textId="2D3C097C" w:rsidR="006E534E" w:rsidRPr="004E4FCC"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lastRenderedPageBreak/>
        <w:tab/>
      </w:r>
      <w:r w:rsidRPr="004E4FCC">
        <w:rPr>
          <w:rFonts w:eastAsia="Calibri" w:cs="Times New Roman"/>
          <w:b/>
          <w:szCs w:val="22"/>
        </w:rPr>
        <w:t>33.</w:t>
      </w:r>
      <w:r w:rsidR="00EA7A66" w:rsidRPr="004E4FCC">
        <w:rPr>
          <w:rFonts w:eastAsia="Calibri" w:cs="Times New Roman"/>
          <w:b/>
          <w:szCs w:val="22"/>
        </w:rPr>
        <w:t>3</w:t>
      </w:r>
      <w:r w:rsidR="00C62DEE" w:rsidRPr="004E4FCC">
        <w:rPr>
          <w:rFonts w:eastAsia="Calibri" w:cs="Times New Roman"/>
          <w:b/>
          <w:szCs w:val="22"/>
        </w:rPr>
        <w:t>1</w:t>
      </w:r>
      <w:r w:rsidRPr="004E4FCC">
        <w:rPr>
          <w:rFonts w:eastAsia="Calibri" w:cs="Times New Roman"/>
          <w:b/>
          <w:szCs w:val="22"/>
        </w:rPr>
        <w:t>.</w:t>
      </w:r>
      <w:r w:rsidRPr="004E4FCC">
        <w:rPr>
          <w:rFonts w:eastAsia="Calibri" w:cs="Times New Roman"/>
          <w:szCs w:val="22"/>
        </w:rPr>
        <w:tab/>
        <w:t xml:space="preserve">(DHHS: Children’s Hospital and Healthcare Innovation)  From the funds appropriated for South Carolina Children’s Hospital and Healthcare Innovation, the department shall </w:t>
      </w:r>
      <w:r w:rsidRPr="004E4FCC">
        <w:rPr>
          <w:rFonts w:eastAsia="Calibri" w:cs="Times New Roman"/>
          <w:strike/>
          <w:szCs w:val="22"/>
        </w:rPr>
        <w:t>establish</w:t>
      </w:r>
      <w:r w:rsidRPr="004E4FCC">
        <w:rPr>
          <w:rFonts w:eastAsia="Calibri" w:cs="Times New Roman"/>
          <w:szCs w:val="22"/>
        </w:rPr>
        <w:t xml:space="preserve"> </w:t>
      </w:r>
      <w:r w:rsidR="002640CF" w:rsidRPr="004E4FCC">
        <w:rPr>
          <w:rFonts w:eastAsia="Calibri" w:cs="Times New Roman"/>
          <w:i/>
          <w:szCs w:val="22"/>
          <w:u w:val="single"/>
        </w:rPr>
        <w:t>continue</w:t>
      </w:r>
      <w:r w:rsidR="002640CF" w:rsidRPr="004E4FCC">
        <w:rPr>
          <w:rFonts w:eastAsia="Calibri" w:cs="Times New Roman"/>
          <w:i/>
          <w:szCs w:val="22"/>
        </w:rPr>
        <w:t xml:space="preserve"> </w:t>
      </w:r>
      <w:r w:rsidRPr="004E4FCC">
        <w:rPr>
          <w:rFonts w:eastAsia="Calibri" w:cs="Times New Roman"/>
          <w:szCs w:val="22"/>
        </w:rPr>
        <w:t>the South Carolina Children’s Hospital and Healthcare Innovation Program.   The purpose of the program is to make strategic investments to ensure that children have in-state access to state-of-the-art children’s hospitals and pediatric specialty services</w:t>
      </w:r>
      <w:r w:rsidR="002640CF" w:rsidRPr="004E4FCC">
        <w:rPr>
          <w:rFonts w:eastAsia="Calibri" w:cs="Times New Roman"/>
          <w:szCs w:val="22"/>
        </w:rPr>
        <w:t xml:space="preserve"> </w:t>
      </w:r>
      <w:r w:rsidR="002640CF" w:rsidRPr="004E4FCC">
        <w:rPr>
          <w:rFonts w:eastAsia="Calibri" w:cs="Times New Roman"/>
          <w:i/>
          <w:szCs w:val="22"/>
          <w:u w:val="single"/>
        </w:rPr>
        <w:t>to include pediatric palliative care</w:t>
      </w:r>
      <w:r w:rsidRPr="004E4FCC">
        <w:rPr>
          <w:rFonts w:eastAsia="Calibri" w:cs="Times New Roman"/>
          <w:szCs w:val="22"/>
        </w:rPr>
        <w:t>.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w:t>
      </w:r>
      <w:r w:rsidR="006A542A" w:rsidRPr="004E4FCC">
        <w:rPr>
          <w:rFonts w:eastAsia="Calibri" w:cs="Times New Roman"/>
          <w:szCs w:val="22"/>
        </w:rPr>
        <w:t xml:space="preserve"> </w:t>
      </w:r>
      <w:r w:rsidR="006A542A" w:rsidRPr="004E4FCC">
        <w:rPr>
          <w:rFonts w:eastAsia="Calibri" w:cs="Times New Roman"/>
          <w:i/>
          <w:szCs w:val="22"/>
          <w:u w:val="single"/>
        </w:rPr>
        <w:t>$2,500,000 shall be utilized for pediatric palliative care services while</w:t>
      </w:r>
      <w:r w:rsidR="006A542A" w:rsidRPr="004E4FCC">
        <w:rPr>
          <w:rFonts w:eastAsia="Calibri" w:cs="Times New Roman"/>
          <w:szCs w:val="22"/>
        </w:rPr>
        <w:t xml:space="preserve"> </w:t>
      </w:r>
      <w:r w:rsidRPr="004E4FCC">
        <w:rPr>
          <w:rFonts w:eastAsia="Calibri" w:cs="Times New Roman"/>
          <w:szCs w:val="22"/>
        </w:rPr>
        <w:t>80% of</w:t>
      </w:r>
      <w:r w:rsidR="006A542A" w:rsidRPr="004E4FCC">
        <w:rPr>
          <w:rFonts w:eastAsia="Calibri" w:cs="Times New Roman"/>
          <w:szCs w:val="22"/>
        </w:rPr>
        <w:t xml:space="preserve"> </w:t>
      </w:r>
      <w:r w:rsidR="006A542A" w:rsidRPr="004E4FCC">
        <w:rPr>
          <w:rFonts w:eastAsia="Calibri" w:cs="Times New Roman"/>
          <w:i/>
          <w:szCs w:val="22"/>
          <w:u w:val="single"/>
        </w:rPr>
        <w:t>the remaining</w:t>
      </w:r>
      <w:r w:rsidRPr="004E4FCC">
        <w:rPr>
          <w:rFonts w:eastAsia="Calibri" w:cs="Times New Roman"/>
          <w:szCs w:val="22"/>
        </w:rPr>
        <w:t xml:space="preserve"> funds shall be utilized for children’s hospital infrastructure priorities, being divided equally between the qualifying children’s hospitals unless otherwise agreed upon by the South Carolina Children’s Hospital Collaborative.  Funds not allocated to </w:t>
      </w:r>
      <w:r w:rsidR="00C3685A" w:rsidRPr="004E4FCC">
        <w:rPr>
          <w:rFonts w:eastAsia="Calibri" w:cs="Times New Roman"/>
          <w:i/>
          <w:szCs w:val="22"/>
          <w:u w:val="single"/>
        </w:rPr>
        <w:t>pediatric palliative care services and</w:t>
      </w:r>
      <w:r w:rsidRPr="004E4FCC">
        <w:rPr>
          <w:rFonts w:eastAsia="Calibri" w:cs="Times New Roman"/>
          <w:szCs w:val="22"/>
        </w:rPr>
        <w:t xml:space="preserve"> children’s hospital infrastructure priorities will be utilized for </w:t>
      </w:r>
      <w:r w:rsidR="0016161E" w:rsidRPr="004E4FCC">
        <w:rPr>
          <w:rFonts w:eastAsia="Calibri" w:cs="Times New Roman"/>
          <w:bCs/>
          <w:i/>
          <w:iCs/>
          <w:szCs w:val="22"/>
          <w:u w:val="single"/>
        </w:rPr>
        <w:t>other</w:t>
      </w:r>
      <w:r w:rsidRPr="004E4FCC">
        <w:rPr>
          <w:rFonts w:eastAsia="Calibri" w:cs="Times New Roman"/>
          <w:bCs/>
          <w:szCs w:val="22"/>
        </w:rPr>
        <w:t xml:space="preserve"> </w:t>
      </w:r>
      <w:r w:rsidRPr="004E4FCC">
        <w:rPr>
          <w:rFonts w:eastAsia="Calibri" w:cs="Times New Roman"/>
          <w:szCs w:val="22"/>
        </w:rPr>
        <w:t>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4E4FCC"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bCs/>
          <w:snapToGrid w:val="0"/>
          <w:szCs w:val="22"/>
        </w:rPr>
        <w:tab/>
        <w:t>33.</w:t>
      </w:r>
      <w:r w:rsidR="00856989" w:rsidRPr="004E4FCC">
        <w:rPr>
          <w:rFonts w:cs="Times New Roman"/>
          <w:b/>
          <w:bCs/>
          <w:snapToGrid w:val="0"/>
          <w:szCs w:val="22"/>
        </w:rPr>
        <w:t>32</w:t>
      </w:r>
      <w:r w:rsidRPr="004E4FCC">
        <w:rPr>
          <w:rFonts w:cs="Times New Roman"/>
          <w:b/>
          <w:bCs/>
          <w:snapToGrid w:val="0"/>
          <w:szCs w:val="22"/>
        </w:rPr>
        <w:t>.</w:t>
      </w:r>
      <w:r w:rsidRPr="004E4FCC">
        <w:rPr>
          <w:rFonts w:cs="Times New Roman"/>
          <w:b/>
          <w:bCs/>
          <w:snapToGrid w:val="0"/>
          <w:szCs w:val="22"/>
        </w:rPr>
        <w:tab/>
      </w:r>
      <w:r w:rsidRPr="004E4FCC">
        <w:rPr>
          <w:rFonts w:cs="Times New Roman"/>
          <w:snapToGrid w:val="0"/>
          <w:szCs w:val="22"/>
        </w:rPr>
        <w:t>(</w:t>
      </w:r>
      <w:r w:rsidR="0079115F" w:rsidRPr="004E4FCC">
        <w:rPr>
          <w:rFonts w:cs="Times New Roman"/>
          <w:snapToGrid w:val="0"/>
          <w:szCs w:val="22"/>
        </w:rPr>
        <w:t xml:space="preserve">DHHS: </w:t>
      </w:r>
      <w:r w:rsidRPr="004E4FCC">
        <w:rPr>
          <w:rFonts w:cs="Times New Roman"/>
          <w:snapToGrid w:val="0"/>
          <w:szCs w:val="22"/>
        </w:rPr>
        <w:t xml:space="preserve">Prohibit Funding to Abortion Providers) </w:t>
      </w:r>
      <w:r w:rsidR="0079115F" w:rsidRPr="004E4FCC">
        <w:rPr>
          <w:rFonts w:cs="Times New Roman"/>
          <w:snapToGrid w:val="0"/>
          <w:szCs w:val="22"/>
        </w:rPr>
        <w:t xml:space="preserve"> </w:t>
      </w:r>
      <w:r w:rsidRPr="004E4FCC">
        <w:rPr>
          <w:rFonts w:cs="Times New Roman"/>
          <w:snapToGrid w:val="0"/>
          <w:szCs w:val="22"/>
        </w:rPr>
        <w:t>The Director shall withhold funding to abortion providers to the fullest extent allowed under the law.</w:t>
      </w:r>
    </w:p>
    <w:p w14:paraId="03D8F2B8"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430B9" w:rsidSect="00A11D68">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7E7A7EA9"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79E6E278" w14:textId="1C591FD0" w:rsidR="008B14DF" w:rsidRPr="004E4FCC"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bCs/>
        </w:rPr>
        <w:t>SECTION 34 – J080 - DEPARTMENT OF BEHAVIORAL HEALTH AND DEVELOPMENTAL DISABILITIES</w:t>
      </w:r>
    </w:p>
    <w:p w14:paraId="3382BC93" w14:textId="77777777" w:rsidR="008B14DF" w:rsidRPr="004E4FCC"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FDAB0AE" w14:textId="540BB754"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w:t>
      </w:r>
      <w:r w:rsidRPr="004E4FCC">
        <w:rPr>
          <w:rFonts w:cs="Times New Roman"/>
        </w:rPr>
        <w:tab/>
        <w:t xml:space="preserve">(BHDD: Patient Fee Account)  The </w:t>
      </w:r>
      <w:r w:rsidR="00005ADE" w:rsidRPr="004E4FCC">
        <w:rPr>
          <w:rFonts w:cs="Times New Roman"/>
        </w:rPr>
        <w:t>Office of Mental Health</w:t>
      </w:r>
      <w:r w:rsidRPr="004E4FCC">
        <w:rPr>
          <w:rFonts w:cs="Times New Roman"/>
        </w:rPr>
        <w:t xml:space="preserve">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w:t>
      </w:r>
      <w:r w:rsidR="00005ADE" w:rsidRPr="004E4FCC">
        <w:rPr>
          <w:rFonts w:cs="Times New Roman"/>
        </w:rPr>
        <w:t>office</w:t>
      </w:r>
      <w:r w:rsidRPr="004E4FCC">
        <w:rPr>
          <w:rFonts w:cs="Times New Roman"/>
        </w:rPr>
        <w:t xml:space="preserve"> is authorized to expend these funds for departmental operations, for capital improvements and debt service under the provisions of Act 1276 of 1970, and for the cost of patients’ Medicare Part B premiums.  The </w:t>
      </w:r>
      <w:r w:rsidR="00005ADE" w:rsidRPr="004E4FCC">
        <w:rPr>
          <w:rFonts w:cs="Times New Roman"/>
        </w:rPr>
        <w:t>office</w:t>
      </w:r>
      <w:r w:rsidRPr="004E4FCC">
        <w:rPr>
          <w:rFonts w:cs="Times New Roman"/>
        </w:rPr>
        <w:t xml:space="preserve"> shall remit $290,963 to the General Fund, $400,000 to the Continuum of Care, $50,000 to the Alliance for the Mentally Ill, and $250,000 to S.C. Share Self Help Association Regarding Emotions.</w:t>
      </w:r>
    </w:p>
    <w:p w14:paraId="13B8DB68" w14:textId="0B091B5D"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34.2.</w:t>
      </w:r>
      <w:r w:rsidRPr="004E4FCC">
        <w:rPr>
          <w:rFonts w:cs="Times New Roman"/>
        </w:rPr>
        <w:tab/>
        <w:t xml:space="preserve">(BHDD: Institution Generated Funds)  The </w:t>
      </w:r>
      <w:r w:rsidR="00005ADE" w:rsidRPr="004E4FCC">
        <w:rPr>
          <w:rFonts w:cs="Times New Roman"/>
        </w:rPr>
        <w:t>Office</w:t>
      </w:r>
      <w:r w:rsidRPr="004E4FCC">
        <w:rPr>
          <w:rFonts w:cs="Times New Roman"/>
        </w:rPr>
        <w:t xml:space="preserve"> of Mental Health is authorized to retain and expend institution generated funds which are budgeted.</w:t>
      </w:r>
    </w:p>
    <w:p w14:paraId="35C5D03E" w14:textId="29A7B81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34.3.</w:t>
      </w:r>
      <w:r w:rsidRPr="004E4FCC">
        <w:rPr>
          <w:rFonts w:cs="Times New Roman"/>
          <w:bCs/>
        </w:rPr>
        <w:tab/>
        <w:t>(</w:t>
      </w:r>
      <w:r w:rsidRPr="004E4FCC">
        <w:rPr>
          <w:rFonts w:cs="Times New Roman"/>
        </w:rPr>
        <w:t>BHDD</w:t>
      </w:r>
      <w:r w:rsidRPr="004E4FCC">
        <w:rPr>
          <w:rFonts w:cs="Times New Roman"/>
          <w:bCs/>
        </w:rPr>
        <w:t xml:space="preserve">: Crisis Intervention Training)  Of the funds appropriated to the </w:t>
      </w:r>
      <w:r w:rsidR="00005ADE" w:rsidRPr="004E4FCC">
        <w:rPr>
          <w:rFonts w:cs="Times New Roman"/>
          <w:bCs/>
        </w:rPr>
        <w:t>Office of Mental Health</w:t>
      </w:r>
      <w:r w:rsidRPr="004E4FCC">
        <w:rPr>
          <w:rFonts w:cs="Times New Roman"/>
          <w:bCs/>
        </w:rPr>
        <w:t>, $275,000 shall be utilized for the National Alliance on Mental Illness (NAMI) SC for Crisis Intervention Training (CIT).</w:t>
      </w:r>
    </w:p>
    <w:p w14:paraId="00D29B7E" w14:textId="15FDE645"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34.4.</w:t>
      </w:r>
      <w:r w:rsidRPr="004E4FCC">
        <w:rPr>
          <w:rFonts w:cs="Times New Roman"/>
        </w:rPr>
        <w:tab/>
        <w:t xml:space="preserve">(BHDD: Uncompensated Patient Medical Care)  There is created an Uncompensated Patient Care Fund to be used by the </w:t>
      </w:r>
      <w:r w:rsidR="00005ADE" w:rsidRPr="004E4FCC">
        <w:rPr>
          <w:rFonts w:cs="Times New Roman"/>
        </w:rPr>
        <w:t>Office of Mental Health</w:t>
      </w:r>
      <w:r w:rsidRPr="004E4FCC">
        <w:rPr>
          <w:rFonts w:cs="Times New Roman"/>
        </w:rPr>
        <w:t xml:space="preserve"> for medical costs incurred for patients.  These funds may be carried forward from the prior fiscal year into the current fiscal year to be used for the same purpose.</w:t>
      </w:r>
    </w:p>
    <w:p w14:paraId="2AA3D065" w14:textId="7777777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b/>
        </w:rPr>
        <w:t>34.5.</w:t>
      </w:r>
      <w:r w:rsidRPr="004E4FCC">
        <w:rPr>
          <w:rFonts w:cs="Times New Roman"/>
          <w:b/>
        </w:rPr>
        <w:tab/>
      </w:r>
      <w:r w:rsidRPr="004E4FCC">
        <w:rPr>
          <w:rFonts w:cs="Times New Roman"/>
        </w:rPr>
        <w:t>(BHDD: Meals in Emergency Operations)  The cost of meals may be provided to state employees who are required to work during actual emergencies and emergency simulation exercises when they are not permitted to leave their stations.</w:t>
      </w:r>
    </w:p>
    <w:p w14:paraId="697E7F31" w14:textId="02071A9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bCs/>
        </w:rPr>
        <w:tab/>
        <w:t>34.6.</w:t>
      </w:r>
      <w:r w:rsidRPr="004E4FCC">
        <w:rPr>
          <w:rFonts w:cs="Times New Roman"/>
          <w:bCs/>
        </w:rPr>
        <w:tab/>
        <w:t>(</w:t>
      </w:r>
      <w:r w:rsidRPr="004E4FCC">
        <w:rPr>
          <w:rFonts w:cs="Times New Roman"/>
        </w:rPr>
        <w:t>BHDD</w:t>
      </w:r>
      <w:r w:rsidRPr="004E4FCC">
        <w:rPr>
          <w:rFonts w:cs="Times New Roman"/>
          <w:bCs/>
        </w:rPr>
        <w:t xml:space="preserve">: Deferred Maintenance, Capital Projects, Ordinary Repair and Maintenance)  The </w:t>
      </w:r>
      <w:r w:rsidR="00005ADE" w:rsidRPr="004E4FCC">
        <w:rPr>
          <w:rFonts w:cs="Times New Roman"/>
          <w:bCs/>
        </w:rPr>
        <w:t>Office</w:t>
      </w:r>
      <w:r w:rsidRPr="004E4FCC">
        <w:rPr>
          <w:rFonts w:cs="Times New Roman"/>
          <w:bCs/>
        </w:rPr>
        <w:t xml:space="preserve"> of Mental Health is authorized to establish an interest bearing fund with the State Treasurer to deposit funds for deferred maintenance and other one</w:t>
      </w:r>
      <w:r w:rsidRPr="004E4FCC">
        <w:rPr>
          <w:rFonts w:cs="Times New Roman"/>
          <w:bCs/>
        </w:rPr>
        <w:noBreakHyphen/>
        <w:t xml:space="preserve">time funds from any source.  The </w:t>
      </w:r>
      <w:r w:rsidR="00005ADE" w:rsidRPr="004E4FCC">
        <w:rPr>
          <w:rFonts w:cs="Times New Roman"/>
          <w:bCs/>
        </w:rPr>
        <w:t>office</w:t>
      </w:r>
      <w:r w:rsidRPr="004E4FCC">
        <w:rPr>
          <w:rFonts w:cs="Times New Roman"/>
          <w:bCs/>
        </w:rPr>
        <w:t xml:space="preserve"> is also authorized to retain and deposit into the fund proceeds from the sale of excess real property owned by, under the control of, or assigned to the </w:t>
      </w:r>
      <w:r w:rsidR="00005ADE" w:rsidRPr="004E4FCC">
        <w:rPr>
          <w:rFonts w:cs="Times New Roman"/>
          <w:bCs/>
        </w:rPr>
        <w:t>office</w:t>
      </w:r>
      <w:r w:rsidRPr="004E4FCC">
        <w:rPr>
          <w:rFonts w:cs="Times New Roman"/>
          <w:bCs/>
        </w:rPr>
        <w:t xml:space="preserve">.  After receiving any required approvals, the </w:t>
      </w:r>
      <w:r w:rsidR="00005ADE" w:rsidRPr="004E4FCC">
        <w:rPr>
          <w:rFonts w:cs="Times New Roman"/>
          <w:bCs/>
        </w:rPr>
        <w:t>office</w:t>
      </w:r>
      <w:r w:rsidRPr="004E4FCC">
        <w:rPr>
          <w:rFonts w:cs="Times New Roman"/>
          <w:bCs/>
        </w:rPr>
        <w:t xml:space="preserve"> is authorized to expend these funds for the purpose of deferred maintenance, capital projects, and ordinary repair and maintenance.  These funds may be carried forward from the prior fiscal year into the current fiscal year to be used for the same purpose.</w:t>
      </w:r>
    </w:p>
    <w:p w14:paraId="34E2719A" w14:textId="515A30F9" w:rsidR="008B14DF" w:rsidRPr="004E4FCC" w:rsidRDefault="008B14DF" w:rsidP="008B14D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E4FCC">
        <w:rPr>
          <w:rFonts w:cs="Times New Roman"/>
          <w:b/>
        </w:rPr>
        <w:tab/>
        <w:t>34.7.</w:t>
      </w:r>
      <w:r w:rsidRPr="004E4FCC">
        <w:rPr>
          <w:rFonts w:cs="Times New Roman"/>
          <w:b/>
        </w:rPr>
        <w:tab/>
      </w:r>
      <w:r w:rsidRPr="004E4FCC">
        <w:rPr>
          <w:rFonts w:cs="Times New Roman"/>
        </w:rPr>
        <w:t xml:space="preserve">(BHDD: Lease Payments to SFAA for SVP Program, Excess Lease Funds)  In the current fiscal year, funds appropriated and authorized to the </w:t>
      </w:r>
      <w:r w:rsidR="00005ADE" w:rsidRPr="004E4FCC">
        <w:rPr>
          <w:rFonts w:cs="Times New Roman"/>
        </w:rPr>
        <w:t>Office</w:t>
      </w:r>
      <w:r w:rsidRPr="004E4FCC">
        <w:rPr>
          <w:rFonts w:cs="Times New Roman"/>
        </w:rPr>
        <w:t xml:space="preserve"> of Mental Health for Lease Payments to the State Fiscal Accountability Authority for the Sexually Violent Predator Program are exempt from any across</w:t>
      </w:r>
      <w:r w:rsidRPr="004E4FCC">
        <w:rPr>
          <w:rFonts w:cs="Times New Roman"/>
        </w:rPr>
        <w:noBreakHyphen/>
        <w:t>the</w:t>
      </w:r>
      <w:r w:rsidRPr="004E4FCC">
        <w:rPr>
          <w:rFonts w:cs="Times New Roman"/>
        </w:rPr>
        <w:noBreakHyphen/>
        <w:t xml:space="preserve">board base reductions. In accordance with the Lease and Use Agreement between the </w:t>
      </w:r>
      <w:r w:rsidR="00005ADE" w:rsidRPr="004E4FCC">
        <w:rPr>
          <w:rFonts w:cs="Times New Roman"/>
        </w:rPr>
        <w:t>Office</w:t>
      </w:r>
      <w:r w:rsidRPr="004E4FCC">
        <w:rPr>
          <w:rFonts w:cs="Times New Roman"/>
        </w:rPr>
        <w:t xml:space="preserve"> of Mental Health and the State Fiscal Accountability Authority, the </w:t>
      </w:r>
      <w:r w:rsidR="00005ADE" w:rsidRPr="004E4FCC">
        <w:rPr>
          <w:rFonts w:cs="Times New Roman"/>
        </w:rPr>
        <w:t>office</w:t>
      </w:r>
      <w:r w:rsidRPr="004E4FCC">
        <w:rPr>
          <w:rFonts w:cs="Times New Roman"/>
        </w:rPr>
        <w:t xml:space="preserve"> is authorized to receive excess lease funds in the amount of $1,914,471.41 and utilize such funds for the department’s deferred maintenance, capital projects, ordinary repairs, and maintenance at the facility used to house the Sexually Violent Predator Program.</w:t>
      </w:r>
    </w:p>
    <w:p w14:paraId="6E2CE73A" w14:textId="7F81B3A5"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34.8.</w:t>
      </w:r>
      <w:r w:rsidRPr="004E4FCC">
        <w:rPr>
          <w:rFonts w:cs="Times New Roman"/>
        </w:rPr>
        <w:tab/>
        <w:t xml:space="preserve">(BHDD: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w:t>
      </w:r>
      <w:r w:rsidR="00005ADE" w:rsidRPr="004E4FCC">
        <w:rPr>
          <w:rFonts w:cs="Times New Roman"/>
        </w:rPr>
        <w:t>Office</w:t>
      </w:r>
      <w:r w:rsidRPr="004E4FCC">
        <w:rPr>
          <w:rFonts w:cs="Times New Roman"/>
        </w:rPr>
        <w:t xml:space="preserve"> of Mental Health with the approval of the Attorney General.  The </w:t>
      </w:r>
      <w:r w:rsidR="00005ADE" w:rsidRPr="004E4FCC">
        <w:rPr>
          <w:rFonts w:cs="Times New Roman"/>
        </w:rPr>
        <w:t>Office</w:t>
      </w:r>
      <w:r w:rsidRPr="004E4FCC">
        <w:rPr>
          <w:rFonts w:cs="Times New Roman"/>
        </w:rPr>
        <w:t xml:space="preserve">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4BAF8472" w14:textId="202E733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34.9.</w:t>
      </w:r>
      <w:r w:rsidRPr="004E4FCC">
        <w:rPr>
          <w:rFonts w:cs="Times New Roman"/>
        </w:rPr>
        <w:tab/>
        <w:t>(BHDD: Judicial Commitment)  Except as otherwise provided in Proviso 117.5, no money authorized to be expended for the purposes set forth in Proviso 3</w:t>
      </w:r>
      <w:r w:rsidR="005D28C8" w:rsidRPr="004E4FCC">
        <w:rPr>
          <w:rFonts w:cs="Times New Roman"/>
        </w:rPr>
        <w:t>4</w:t>
      </w:r>
      <w:r w:rsidRPr="004E4FCC">
        <w:rPr>
          <w:rFonts w:cs="Times New Roman"/>
        </w:rPr>
        <w:t xml:space="preserve">.8 shall be used to compensate any state employees appointed by the court as examiners, guardians ad litem, or </w:t>
      </w:r>
      <w:r w:rsidRPr="004E4FCC">
        <w:rPr>
          <w:rFonts w:cs="Times New Roman"/>
        </w:rPr>
        <w:tab/>
        <w:t>attorneys nor shall such funds be used in payment to any state agency for providing such services by their employees.</w:t>
      </w:r>
    </w:p>
    <w:p w14:paraId="1A1ED7A7" w14:textId="77777777" w:rsidR="009B63FF" w:rsidRPr="004E4FCC" w:rsidRDefault="009B63FF" w:rsidP="009B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bCs/>
          <w:color w:val="auto"/>
          <w:szCs w:val="22"/>
        </w:rPr>
        <w:t>34.10.</w:t>
      </w:r>
      <w:r w:rsidRPr="004E4FCC">
        <w:rPr>
          <w:rFonts w:eastAsia="Calibri" w:cs="Times New Roman"/>
          <w:color w:val="auto"/>
          <w:szCs w:val="22"/>
        </w:rPr>
        <w:tab/>
        <w:t xml:space="preserve">(BHDD: Orangeburg </w:t>
      </w:r>
      <w:r w:rsidRPr="004E4FCC">
        <w:rPr>
          <w:rFonts w:eastAsia="Calibri" w:cs="Times New Roman"/>
          <w:strike/>
          <w:color w:val="auto"/>
          <w:szCs w:val="22"/>
        </w:rPr>
        <w:t>Crisis Stabilization Unit Facility</w:t>
      </w:r>
      <w:r w:rsidRPr="004E4FCC">
        <w:rPr>
          <w:rFonts w:eastAsia="Calibri" w:cs="Times New Roman"/>
          <w:color w:val="auto"/>
          <w:szCs w:val="22"/>
        </w:rPr>
        <w:t xml:space="preserve"> </w:t>
      </w:r>
      <w:r w:rsidRPr="004E4FCC">
        <w:rPr>
          <w:rFonts w:eastAsia="Calibri" w:cs="Times New Roman"/>
          <w:i/>
          <w:iCs/>
          <w:color w:val="auto"/>
          <w:szCs w:val="22"/>
          <w:u w:val="single"/>
        </w:rPr>
        <w:t>Supportive Housing</w:t>
      </w:r>
      <w:r w:rsidRPr="004E4FCC">
        <w:rPr>
          <w:rFonts w:eastAsia="Calibri" w:cs="Times New Roman"/>
          <w:color w:val="auto"/>
          <w:szCs w:val="22"/>
        </w:rPr>
        <w:t>)  The Office of Mental Health, through its Orangeburg Area Mental Health Center, is authorized to utilize up to two million dollars of its available one</w:t>
      </w:r>
      <w:r w:rsidRPr="004E4FCC">
        <w:rPr>
          <w:rFonts w:eastAsia="Calibri" w:cs="Times New Roman"/>
          <w:color w:val="auto"/>
          <w:szCs w:val="22"/>
        </w:rPr>
        <w:noBreakHyphen/>
        <w:t xml:space="preserve">time funds to </w:t>
      </w:r>
      <w:r w:rsidRPr="004E4FCC">
        <w:rPr>
          <w:rFonts w:eastAsia="Calibri" w:cs="Times New Roman"/>
          <w:strike/>
          <w:color w:val="auto"/>
          <w:szCs w:val="22"/>
        </w:rPr>
        <w:t>secure an appropriate site for development, operations, or support of a Crisis Stabilization Unit Facility in Orangeburg County</w:t>
      </w:r>
      <w:r w:rsidRPr="004E4FCC">
        <w:rPr>
          <w:rFonts w:eastAsia="Calibri" w:cs="Times New Roman"/>
          <w:color w:val="auto"/>
          <w:szCs w:val="22"/>
        </w:rPr>
        <w:t xml:space="preserve"> </w:t>
      </w:r>
      <w:r w:rsidRPr="004E4FCC">
        <w:rPr>
          <w:rFonts w:eastAsia="Calibri" w:cs="Times New Roman"/>
          <w:i/>
          <w:iCs/>
          <w:color w:val="auto"/>
          <w:szCs w:val="22"/>
          <w:u w:val="single"/>
        </w:rPr>
        <w:t>collaborate with a housing complex/landlord in Orangeburg County to create a supportive housing program</w:t>
      </w:r>
      <w:r w:rsidRPr="004E4FCC">
        <w:rPr>
          <w:rFonts w:eastAsia="Calibri" w:cs="Times New Roman"/>
          <w:color w:val="auto"/>
          <w:szCs w:val="22"/>
        </w:rPr>
        <w:t xml:space="preserve">. The office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Pr="004E4FCC">
        <w:rPr>
          <w:rFonts w:eastAsia="Calibri" w:cs="Times New Roman"/>
          <w:strike/>
          <w:color w:val="auto"/>
          <w:szCs w:val="22"/>
        </w:rPr>
        <w:t>2026</w:t>
      </w:r>
      <w:r w:rsidRPr="004E4FCC">
        <w:rPr>
          <w:rFonts w:eastAsia="Calibri" w:cs="Times New Roman"/>
          <w:i/>
          <w:iCs/>
          <w:color w:val="auto"/>
          <w:szCs w:val="22"/>
          <w:u w:val="single"/>
        </w:rPr>
        <w:t>2027</w:t>
      </w:r>
      <w:r w:rsidRPr="004E4FCC">
        <w:rPr>
          <w:rFonts w:eastAsia="Calibri" w:cs="Times New Roman"/>
          <w:color w:val="auto"/>
          <w:szCs w:val="22"/>
        </w:rPr>
        <w:t>.</w:t>
      </w:r>
    </w:p>
    <w:p w14:paraId="63DB4479" w14:textId="2F479DC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r>
      <w:r w:rsidRPr="004E4FCC">
        <w:rPr>
          <w:rFonts w:cs="Times New Roman"/>
          <w:b/>
        </w:rPr>
        <w:t>34.11.</w:t>
      </w:r>
      <w:r w:rsidRPr="004E4FCC">
        <w:rPr>
          <w:rFonts w:cs="Times New Roman"/>
          <w:bCs/>
        </w:rPr>
        <w:tab/>
        <w:t>(</w:t>
      </w:r>
      <w:r w:rsidRPr="004E4FCC">
        <w:rPr>
          <w:rFonts w:cs="Times New Roman"/>
        </w:rPr>
        <w:t>BHDD</w:t>
      </w:r>
      <w:r w:rsidRPr="004E4FCC">
        <w:rPr>
          <w:rFonts w:cs="Times New Roman"/>
          <w:bCs/>
        </w:rPr>
        <w:t xml:space="preserve">: 988 Call Centers)  In the current fiscal year, from the funds appropriated in this act for 988 Call Centers, the </w:t>
      </w:r>
      <w:r w:rsidR="00005ADE" w:rsidRPr="004E4FCC">
        <w:rPr>
          <w:rFonts w:cs="Times New Roman"/>
          <w:bCs/>
        </w:rPr>
        <w:t>Office of Mental Health</w:t>
      </w:r>
      <w:r w:rsidRPr="004E4FCC">
        <w:rPr>
          <w:rFonts w:cs="Times New Roman"/>
          <w:bCs/>
        </w:rPr>
        <w:t xml:space="preserve">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w:t>
      </w:r>
      <w:r w:rsidR="00005ADE" w:rsidRPr="004E4FCC">
        <w:rPr>
          <w:rFonts w:cs="Times New Roman"/>
          <w:bCs/>
        </w:rPr>
        <w:t>office</w:t>
      </w:r>
      <w:r w:rsidRPr="004E4FCC">
        <w:rPr>
          <w:rFonts w:cs="Times New Roman"/>
          <w:bCs/>
        </w:rPr>
        <w:t xml:space="preserve">. The </w:t>
      </w:r>
      <w:r w:rsidR="00005ADE" w:rsidRPr="004E4FCC">
        <w:rPr>
          <w:rFonts w:cs="Times New Roman"/>
          <w:bCs/>
        </w:rPr>
        <w:t>office</w:t>
      </w:r>
      <w:r w:rsidRPr="004E4FCC">
        <w:rPr>
          <w:rFonts w:cs="Times New Roman"/>
          <w:bCs/>
        </w:rPr>
        <w:t xml:space="preserve">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w:t>
      </w:r>
      <w:r w:rsidR="00005ADE" w:rsidRPr="004E4FCC">
        <w:rPr>
          <w:rFonts w:cs="Times New Roman"/>
          <w:bCs/>
        </w:rPr>
        <w:t>office</w:t>
      </w:r>
      <w:r w:rsidRPr="004E4FCC">
        <w:rPr>
          <w:rFonts w:cs="Times New Roman"/>
          <w:bCs/>
        </w:rPr>
        <w:t>.</w:t>
      </w:r>
    </w:p>
    <w:p w14:paraId="6DDEC260" w14:textId="45236B3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34.12.</w:t>
      </w:r>
      <w:r w:rsidRPr="004E4FCC">
        <w:rPr>
          <w:rFonts w:cs="Times New Roman"/>
        </w:rPr>
        <w:tab/>
        <w:t xml:space="preserve">(BHDD: Agency Lease Payments)  Funds appropriated and authorized to the </w:t>
      </w:r>
      <w:r w:rsidR="00005ADE" w:rsidRPr="004E4FCC">
        <w:rPr>
          <w:rFonts w:cs="Times New Roman"/>
        </w:rPr>
        <w:t>Office of Mental Health</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5D3D6B6" w14:textId="26EBA99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34.13.</w:t>
      </w:r>
      <w:r w:rsidRPr="004E4FCC">
        <w:rPr>
          <w:rFonts w:cs="Times New Roman"/>
        </w:rPr>
        <w:tab/>
        <w:t xml:space="preserve">(BHDD: Out-of-Home Placement)  The funds appropriated in Act 84 of 2023, Section 118.19(28)(c) to the </w:t>
      </w:r>
      <w:r w:rsidR="00005ADE" w:rsidRPr="004E4FCC">
        <w:rPr>
          <w:rFonts w:cs="Times New Roman"/>
        </w:rPr>
        <w:t>Office</w:t>
      </w:r>
      <w:r w:rsidRPr="004E4FCC">
        <w:rPr>
          <w:rFonts w:cs="Times New Roman"/>
        </w:rPr>
        <w:t xml:space="preserve">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AE0C514" w14:textId="2006CB4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34.14.</w:t>
      </w:r>
      <w:r w:rsidRPr="004E4FCC">
        <w:rPr>
          <w:rFonts w:cs="Times New Roman"/>
        </w:rPr>
        <w:tab/>
        <w:t xml:space="preserve">(BHDD: Work Activity Programs)  All revenues derived from production contracts earned by individuals served by the </w:t>
      </w:r>
      <w:r w:rsidR="00005ADE" w:rsidRPr="004E4FCC">
        <w:rPr>
          <w:rFonts w:cs="Times New Roman"/>
        </w:rPr>
        <w:t>Office of Intellectual and Developmental Disabilities</w:t>
      </w:r>
      <w:r w:rsidRPr="004E4FCC">
        <w:rPr>
          <w:rFonts w:cs="Times New Roman"/>
        </w:rPr>
        <w:t xml:space="preserve"> in Work Activity Programs be retained by the </w:t>
      </w:r>
      <w:r w:rsidR="00005ADE" w:rsidRPr="004E4FCC">
        <w:rPr>
          <w:rFonts w:cs="Times New Roman"/>
        </w:rPr>
        <w:t>office</w:t>
      </w:r>
      <w:r w:rsidRPr="004E4FCC">
        <w:rPr>
          <w:rFonts w:cs="Times New Roman"/>
        </w:rPr>
        <w:t xml:space="preserve"> and carried forward as necessary into the following fiscal year to be used for other operating expenses and/or permanent improvements of these Work Activity Programs.</w:t>
      </w:r>
    </w:p>
    <w:p w14:paraId="1BF57C9D" w14:textId="585284A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34.15.</w:t>
      </w:r>
      <w:r w:rsidRPr="004E4FCC">
        <w:rPr>
          <w:rFonts w:cs="Times New Roman"/>
        </w:rPr>
        <w:tab/>
        <w:t xml:space="preserve">(BHDD: Sale of Excess Real Property)  The </w:t>
      </w:r>
      <w:r w:rsidR="00005ADE" w:rsidRPr="004E4FCC">
        <w:rPr>
          <w:rFonts w:cs="Times New Roman"/>
        </w:rPr>
        <w:t>Office of Intellectual and Developmental Disabilities</w:t>
      </w:r>
      <w:r w:rsidRPr="004E4FCC">
        <w:rPr>
          <w:rFonts w:cs="Times New Roman"/>
        </w:rPr>
        <w:t xml:space="preserve"> is authorized to retain revenues associated with the sale of excess real property owned by, under the control of, or assigned to the </w:t>
      </w:r>
      <w:r w:rsidR="00005ADE" w:rsidRPr="004E4FCC">
        <w:rPr>
          <w:rFonts w:cs="Times New Roman"/>
        </w:rPr>
        <w:t>office</w:t>
      </w:r>
      <w:r w:rsidRPr="004E4FCC">
        <w:rPr>
          <w:rFonts w:cs="Times New Roman"/>
        </w:rPr>
        <w:t xml:space="preserve"> and may expend these funds as grants to purchase or build community residences and day program facilities for the individuals </w:t>
      </w:r>
      <w:r w:rsidR="00005ADE" w:rsidRPr="004E4FCC">
        <w:rPr>
          <w:rFonts w:cs="Times New Roman"/>
        </w:rPr>
        <w:t>the office</w:t>
      </w:r>
      <w:r w:rsidRPr="004E4FCC">
        <w:rPr>
          <w:rFonts w:cs="Times New Roman"/>
        </w:rPr>
        <w:t xml:space="preserve"> serves.  The </w:t>
      </w:r>
      <w:r w:rsidR="00005ADE" w:rsidRPr="004E4FCC">
        <w:rPr>
          <w:rFonts w:cs="Times New Roman"/>
        </w:rPr>
        <w:t>office</w:t>
      </w:r>
      <w:r w:rsidRPr="004E4FCC">
        <w:rPr>
          <w:rFonts w:cs="Times New Roman"/>
        </w:rPr>
        <w:t xml:space="preserve"> shall follow all the policies and procedures of the Department of Administration or State Fiscal Accountability Authority and the Joint Bond Review Committee.</w:t>
      </w:r>
    </w:p>
    <w:p w14:paraId="33BA5FB0" w14:textId="7C7DD04A"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34.16.</w:t>
      </w:r>
      <w:r w:rsidRPr="004E4FCC">
        <w:rPr>
          <w:rFonts w:cs="Times New Roman"/>
        </w:rPr>
        <w:tab/>
        <w:t xml:space="preserve">(BHDD: Prenatal Diagnosis)  Revenues not to exceed $126,000 from client fees, credited to the debt service fund and not required to meet the </w:t>
      </w:r>
      <w:r w:rsidR="00005ADE" w:rsidRPr="004E4FCC">
        <w:rPr>
          <w:rFonts w:cs="Times New Roman"/>
        </w:rPr>
        <w:t>Office of Intellectual and Developmental Disabilities</w:t>
      </w:r>
      <w:r w:rsidRPr="004E4FCC">
        <w:rPr>
          <w:rFonts w:cs="Times New Roman"/>
        </w:rPr>
        <w:t xml:space="preserve"> debt service requirement, may be expended only in the current fiscal year to promote expanded prenatal diagnosis of intellectual and/or other related disabilities by the Greenwood Genetic Center.</w:t>
      </w:r>
    </w:p>
    <w:p w14:paraId="0FF5B5D0" w14:textId="1D1CD119"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34.17.</w:t>
      </w:r>
      <w:r w:rsidRPr="004E4FCC">
        <w:rPr>
          <w:rFonts w:cs="Times New Roman"/>
        </w:rPr>
        <w:tab/>
        <w:t>(BHDD: Medicaid</w:t>
      </w:r>
      <w:r w:rsidRPr="004E4FCC">
        <w:rPr>
          <w:rFonts w:cs="Times New Roman"/>
        </w:rPr>
        <w:noBreakHyphen/>
        <w:t xml:space="preserve">Funded Contract Settlements)  The </w:t>
      </w:r>
      <w:r w:rsidR="00005ADE" w:rsidRPr="004E4FCC">
        <w:rPr>
          <w:rFonts w:cs="Times New Roman"/>
        </w:rPr>
        <w:t>Office of Intellectual and Developmental Disabilities</w:t>
      </w:r>
      <w:r w:rsidRPr="004E4FCC">
        <w:rPr>
          <w:rFonts w:cs="Times New Roman"/>
        </w:rPr>
        <w:t xml:space="preserve"> is authorized to carry forward and retain settlements under Medicaid</w:t>
      </w:r>
      <w:r w:rsidRPr="004E4FCC">
        <w:rPr>
          <w:rFonts w:cs="Times New Roman"/>
        </w:rPr>
        <w:noBreakHyphen/>
        <w:t>funded contracts.</w:t>
      </w:r>
    </w:p>
    <w:p w14:paraId="604C9BFE" w14:textId="323832B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34.18.</w:t>
      </w:r>
      <w:r w:rsidRPr="004E4FCC">
        <w:rPr>
          <w:rFonts w:cs="Times New Roman"/>
        </w:rPr>
        <w:tab/>
        <w:t xml:space="preserve">(BHDD: Departmental Generated Revenue)  The </w:t>
      </w:r>
      <w:r w:rsidR="00005ADE" w:rsidRPr="004E4FCC">
        <w:rPr>
          <w:rFonts w:cs="Times New Roman"/>
        </w:rPr>
        <w:t>Office of Intellectual and Developmental Disabilities</w:t>
      </w:r>
      <w:r w:rsidRPr="004E4FCC">
        <w:rPr>
          <w:rFonts w:cs="Times New Roman"/>
        </w:rPr>
        <w:t xml:space="preserve"> is authorized to continue to expend </w:t>
      </w:r>
      <w:r w:rsidR="00005ADE" w:rsidRPr="004E4FCC">
        <w:rPr>
          <w:rFonts w:cs="Times New Roman"/>
        </w:rPr>
        <w:t xml:space="preserve">office </w:t>
      </w:r>
      <w:r w:rsidRPr="004E4FCC">
        <w:rPr>
          <w:rFonts w:cs="Times New Roman"/>
        </w:rPr>
        <w:t>generated revenues that are authorized in the budget.</w:t>
      </w:r>
    </w:p>
    <w:p w14:paraId="76093849" w14:textId="5EE9CB0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b/>
        </w:rPr>
        <w:t>34.19.</w:t>
      </w:r>
      <w:r w:rsidRPr="004E4FCC">
        <w:rPr>
          <w:rFonts w:cs="Times New Roman"/>
        </w:rPr>
        <w:tab/>
        <w:t xml:space="preserve">(BHDD: Transfer of Capital/Property)  The </w:t>
      </w:r>
      <w:r w:rsidR="00005ADE" w:rsidRPr="004E4FCC">
        <w:rPr>
          <w:rFonts w:cs="Times New Roman"/>
        </w:rPr>
        <w:t>Office of Intellectual and Developmental Disabilities</w:t>
      </w:r>
      <w:r w:rsidRPr="004E4FCC">
        <w:rPr>
          <w:rFonts w:cs="Times New Roman"/>
        </w:rPr>
        <w:t xml:space="preserve"> shall only transfer capital to include property and buildings to local DSN providers with written consent of the providers by memorandum of understanding and upon State Fiscal Accountability Authority approval, otherwise, the </w:t>
      </w:r>
      <w:r w:rsidR="00005ADE" w:rsidRPr="004E4FCC">
        <w:rPr>
          <w:rFonts w:cs="Times New Roman"/>
        </w:rPr>
        <w:t>office</w:t>
      </w:r>
      <w:r w:rsidRPr="004E4FCC">
        <w:rPr>
          <w:rFonts w:cs="Times New Roman"/>
        </w:rPr>
        <w:t xml:space="preserve"> shall be responsible for maintenance and improvements.</w:t>
      </w:r>
    </w:p>
    <w:p w14:paraId="5AC140A1" w14:textId="78FEBE8A"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34.20.</w:t>
      </w:r>
      <w:r w:rsidRPr="004E4FCC">
        <w:rPr>
          <w:rFonts w:cs="Times New Roman"/>
        </w:rPr>
        <w:tab/>
        <w:t xml:space="preserve">(BHDD: Unlicensed </w:t>
      </w:r>
      <w:r w:rsidRPr="004E4FCC">
        <w:rPr>
          <w:rFonts w:cs="Times New Roman"/>
          <w:strike/>
        </w:rPr>
        <w:t>Medication</w:t>
      </w:r>
      <w:r w:rsidRPr="004E4FCC">
        <w:rPr>
          <w:rFonts w:cs="Times New Roman"/>
        </w:rPr>
        <w:t xml:space="preserve"> Providers)  The provision of </w:t>
      </w:r>
      <w:r w:rsidRPr="004E4FCC">
        <w:rPr>
          <w:rFonts w:cs="Times New Roman"/>
          <w:spacing w:val="8"/>
        </w:rPr>
        <w:t xml:space="preserve">selected prescribed medications </w:t>
      </w:r>
      <w:r w:rsidR="00A74DAC" w:rsidRPr="004E4FCC">
        <w:rPr>
          <w:rFonts w:cs="Times New Roman"/>
          <w:i/>
          <w:iCs/>
          <w:spacing w:val="8"/>
          <w:u w:val="single"/>
        </w:rPr>
        <w:t>and the performance of specified tasks</w:t>
      </w:r>
      <w:r w:rsidR="00E90648" w:rsidRPr="004E4FCC">
        <w:rPr>
          <w:rFonts w:cs="Times New Roman"/>
          <w:spacing w:val="8"/>
        </w:rPr>
        <w:t xml:space="preserve"> </w:t>
      </w:r>
      <w:r w:rsidRPr="004E4FCC">
        <w:rPr>
          <w:rFonts w:cs="Times New Roman"/>
          <w:spacing w:val="8"/>
        </w:rPr>
        <w:t xml:space="preserve">may be performed by designated </w:t>
      </w:r>
      <w:r w:rsidRPr="004E4FCC">
        <w:rPr>
          <w:rFonts w:cs="Times New Roman"/>
        </w:rPr>
        <w:t>unlicensed persons in</w:t>
      </w:r>
      <w:r w:rsidR="00A74DAC" w:rsidRPr="004E4FCC">
        <w:rPr>
          <w:rFonts w:cs="Times New Roman"/>
        </w:rPr>
        <w:t xml:space="preserve"> </w:t>
      </w:r>
      <w:r w:rsidR="00A74DAC" w:rsidRPr="004E4FCC">
        <w:rPr>
          <w:rFonts w:cs="Times New Roman"/>
          <w:i/>
          <w:iCs/>
          <w:u w:val="single"/>
        </w:rPr>
        <w:t xml:space="preserve">intermediate care facilities for individuals with intellectual disabilities operated by the </w:t>
      </w:r>
      <w:r w:rsidR="004A18C0" w:rsidRPr="004E4FCC">
        <w:rPr>
          <w:rFonts w:cs="Times New Roman"/>
          <w:i/>
          <w:iCs/>
          <w:u w:val="single"/>
        </w:rPr>
        <w:t>Office of Intellectual</w:t>
      </w:r>
      <w:r w:rsidR="000737F6" w:rsidRPr="004E4FCC">
        <w:rPr>
          <w:rFonts w:cs="Times New Roman"/>
          <w:i/>
          <w:iCs/>
          <w:u w:val="single"/>
        </w:rPr>
        <w:t xml:space="preserve"> and Developmental Disabilities</w:t>
      </w:r>
      <w:r w:rsidR="00FE5738" w:rsidRPr="004E4FCC">
        <w:rPr>
          <w:rFonts w:cs="Times New Roman"/>
          <w:i/>
          <w:iCs/>
          <w:u w:val="single"/>
        </w:rPr>
        <w:t xml:space="preserve"> and</w:t>
      </w:r>
      <w:r w:rsidRPr="004E4FCC">
        <w:rPr>
          <w:rFonts w:cs="Times New Roman"/>
        </w:rPr>
        <w:t xml:space="preserve"> community</w:t>
      </w:r>
      <w:r w:rsidRPr="004E4FCC">
        <w:rPr>
          <w:rFonts w:cs="Times New Roman"/>
        </w:rPr>
        <w:noBreakHyphen/>
        <w:t xml:space="preserve">based programs sponsored, licensed or certified by the </w:t>
      </w:r>
      <w:r w:rsidR="00005ADE" w:rsidRPr="004E4FCC">
        <w:rPr>
          <w:rFonts w:cs="Times New Roman"/>
        </w:rPr>
        <w:t>Office of Intellectual and Developmental Disabilities</w:t>
      </w:r>
      <w:r w:rsidRPr="004E4FCC">
        <w:rPr>
          <w:rFonts w:cs="Times New Roman"/>
        </w:rPr>
        <w:t>, provided the unlicensed persons have documented successful completion of medication</w:t>
      </w:r>
      <w:r w:rsidR="00D52694" w:rsidRPr="004E4FCC">
        <w:rPr>
          <w:rFonts w:cs="Times New Roman"/>
        </w:rPr>
        <w:t xml:space="preserve"> </w:t>
      </w:r>
      <w:r w:rsidR="00D52694" w:rsidRPr="004E4FCC">
        <w:rPr>
          <w:rFonts w:cs="Times New Roman"/>
          <w:i/>
          <w:iCs/>
          <w:u w:val="single"/>
        </w:rPr>
        <w:t>and/or task</w:t>
      </w:r>
      <w:r w:rsidRPr="004E4FCC">
        <w:rPr>
          <w:rFonts w:cs="Times New Roman"/>
        </w:rPr>
        <w:t xml:space="preserve"> training and competency evaluation.  Licensed nurses, licensed pharmacists and licensed medical doctors may train and supervise designated unlicensed persons to provide medications</w:t>
      </w:r>
      <w:r w:rsidR="0093595E" w:rsidRPr="004E4FCC">
        <w:rPr>
          <w:rFonts w:cs="Times New Roman"/>
        </w:rPr>
        <w:t xml:space="preserve"> </w:t>
      </w:r>
      <w:r w:rsidR="0093595E" w:rsidRPr="004E4FCC">
        <w:rPr>
          <w:rFonts w:cs="Times New Roman"/>
          <w:i/>
          <w:iCs/>
          <w:u w:val="single"/>
        </w:rPr>
        <w:t>and perform</w:t>
      </w:r>
      <w:r w:rsidR="00A75B30" w:rsidRPr="004E4FCC">
        <w:rPr>
          <w:rFonts w:cs="Times New Roman"/>
          <w:i/>
          <w:iCs/>
          <w:u w:val="single"/>
        </w:rPr>
        <w:t xml:space="preserve"> specified tasks,</w:t>
      </w:r>
      <w:r w:rsidRPr="004E4FCC">
        <w:rPr>
          <w:rFonts w:cs="Times New Roman"/>
        </w:rPr>
        <w:t xml:space="preserve"> and, after reviewing competency evaluations, may approve designated unlicensed persons for the provision of medications</w:t>
      </w:r>
      <w:r w:rsidR="00A75B30" w:rsidRPr="004E4FCC">
        <w:rPr>
          <w:rFonts w:cs="Times New Roman"/>
        </w:rPr>
        <w:t xml:space="preserve"> </w:t>
      </w:r>
      <w:r w:rsidR="00A75B30" w:rsidRPr="004E4FCC">
        <w:rPr>
          <w:rFonts w:cs="Times New Roman"/>
          <w:i/>
          <w:iCs/>
          <w:u w:val="single"/>
        </w:rPr>
        <w:t>and performance of specified tasks</w:t>
      </w:r>
      <w:r w:rsidRPr="004E4FCC">
        <w:rPr>
          <w:rFonts w:cs="Times New Roman"/>
        </w:rPr>
        <w:t>.  The provision of medications by designated unlicensed persons</w:t>
      </w:r>
      <w:r w:rsidR="00C35314" w:rsidRPr="004E4FCC">
        <w:rPr>
          <w:rFonts w:cs="Times New Roman"/>
        </w:rPr>
        <w:t xml:space="preserve"> </w:t>
      </w:r>
      <w:r w:rsidR="00C35314" w:rsidRPr="004E4FCC">
        <w:rPr>
          <w:rFonts w:cs="Times New Roman"/>
          <w:i/>
          <w:iCs/>
          <w:u w:val="single"/>
        </w:rPr>
        <w:t>includes, but</w:t>
      </w:r>
      <w:r w:rsidRPr="004E4FCC">
        <w:rPr>
          <w:rFonts w:cs="Times New Roman"/>
        </w:rPr>
        <w:t xml:space="preserve"> is </w:t>
      </w:r>
      <w:r w:rsidR="00C35314" w:rsidRPr="004E4FCC">
        <w:rPr>
          <w:rFonts w:cs="Times New Roman"/>
          <w:i/>
          <w:iCs/>
          <w:u w:val="single"/>
        </w:rPr>
        <w:t>not</w:t>
      </w:r>
      <w:r w:rsidR="00C35314" w:rsidRPr="004E4FCC">
        <w:rPr>
          <w:rFonts w:cs="Times New Roman"/>
        </w:rPr>
        <w:t xml:space="preserve"> </w:t>
      </w:r>
      <w:r w:rsidRPr="004E4FCC">
        <w:rPr>
          <w:rFonts w:cs="Times New Roman"/>
        </w:rPr>
        <w:t>limited to</w:t>
      </w:r>
      <w:r w:rsidR="00120D1E" w:rsidRPr="004E4FCC">
        <w:rPr>
          <w:rFonts w:cs="Times New Roman"/>
          <w:i/>
          <w:iCs/>
          <w:u w:val="single"/>
        </w:rPr>
        <w:t>,</w:t>
      </w:r>
      <w:r w:rsidRPr="004E4FCC">
        <w:rPr>
          <w:rFonts w:cs="Times New Roman"/>
        </w:rPr>
        <w:t xml:space="preserve"> oral, sublingual, buccal, topical, inhalation and transdermal medications; ear drops, eye drops, nasal sprays, injections of regularly scheduled insulin and injections of prescribed anaphylactic treatments.  The provision of medications by designated unlicensed persons </w:t>
      </w:r>
      <w:r w:rsidRPr="004E4FCC">
        <w:rPr>
          <w:rFonts w:cs="Times New Roman"/>
          <w:strike/>
        </w:rPr>
        <w:t>does not include rectal and vaginal medications,</w:t>
      </w:r>
      <w:r w:rsidR="00120D1E" w:rsidRPr="004E4FCC">
        <w:rPr>
          <w:rFonts w:cs="Times New Roman"/>
        </w:rPr>
        <w:t xml:space="preserve"> </w:t>
      </w:r>
      <w:r w:rsidR="00120D1E" w:rsidRPr="004E4FCC">
        <w:rPr>
          <w:rFonts w:cs="Times New Roman"/>
          <w:i/>
          <w:iCs/>
          <w:u w:val="single"/>
        </w:rPr>
        <w:t>for conditions requiring evaluation or assessment of the patient of the use of medical</w:t>
      </w:r>
      <w:r w:rsidR="00414848" w:rsidRPr="004E4FCC">
        <w:rPr>
          <w:rFonts w:cs="Times New Roman"/>
          <w:i/>
          <w:iCs/>
          <w:u w:val="single"/>
        </w:rPr>
        <w:t xml:space="preserve"> judgment including, but not limited to,</w:t>
      </w:r>
      <w:r w:rsidRPr="004E4FCC">
        <w:rPr>
          <w:rFonts w:cs="Times New Roman"/>
        </w:rPr>
        <w:t xml:space="preserve"> sliding scale insulin or other injectable medications</w:t>
      </w:r>
      <w:r w:rsidR="00414848" w:rsidRPr="004E4FCC">
        <w:rPr>
          <w:rFonts w:cs="Times New Roman"/>
          <w:i/>
          <w:iCs/>
          <w:u w:val="single"/>
        </w:rPr>
        <w:t>, must be performed under the supervision</w:t>
      </w:r>
      <w:r w:rsidR="009E569B" w:rsidRPr="004E4FCC">
        <w:rPr>
          <w:rFonts w:cs="Times New Roman"/>
          <w:i/>
          <w:iCs/>
          <w:u w:val="single"/>
        </w:rPr>
        <w:t xml:space="preserve"> of a licensed nurse working within his or her scope of practice</w:t>
      </w:r>
      <w:r w:rsidRPr="004E4FCC">
        <w:rPr>
          <w:rFonts w:cs="Times New Roman"/>
        </w:rPr>
        <w:t xml:space="preserve">.  A written or electronic record regarding each medication provided, including time and amount administered, is required as part of the provision of medication.  </w:t>
      </w:r>
      <w:r w:rsidRPr="004E4FCC">
        <w:rPr>
          <w:rFonts w:cs="Times New Roman"/>
          <w:strike/>
        </w:rPr>
        <w:t>Provision of medication does not include</w:t>
      </w:r>
      <w:r w:rsidRPr="004E4FCC">
        <w:rPr>
          <w:rFonts w:cs="Times New Roman"/>
        </w:rPr>
        <w:t xml:space="preserve"> </w:t>
      </w:r>
      <w:r w:rsidR="00D401E8" w:rsidRPr="004E4FCC">
        <w:rPr>
          <w:rFonts w:cs="Times New Roman"/>
        </w:rPr>
        <w:t>J</w:t>
      </w:r>
      <w:r w:rsidRPr="004E4FCC">
        <w:rPr>
          <w:rFonts w:cs="Times New Roman"/>
        </w:rPr>
        <w:t xml:space="preserve">udgment, evaluation, </w:t>
      </w:r>
      <w:r w:rsidRPr="004E4FCC">
        <w:rPr>
          <w:rFonts w:cs="Times New Roman"/>
          <w:strike/>
        </w:rPr>
        <w:t>or</w:t>
      </w:r>
      <w:r w:rsidRPr="004E4FCC">
        <w:rPr>
          <w:rFonts w:cs="Times New Roman"/>
        </w:rPr>
        <w:t xml:space="preserve"> </w:t>
      </w:r>
      <w:r w:rsidR="007E2302" w:rsidRPr="004E4FCC">
        <w:rPr>
          <w:rFonts w:cs="Times New Roman"/>
          <w:i/>
          <w:iCs/>
          <w:u w:val="single"/>
        </w:rPr>
        <w:t>and</w:t>
      </w:r>
      <w:r w:rsidR="007E2302" w:rsidRPr="004E4FCC">
        <w:rPr>
          <w:rFonts w:cs="Times New Roman"/>
        </w:rPr>
        <w:t xml:space="preserve"> </w:t>
      </w:r>
      <w:r w:rsidRPr="004E4FCC">
        <w:rPr>
          <w:rFonts w:cs="Times New Roman"/>
        </w:rPr>
        <w:t xml:space="preserve">assessment </w:t>
      </w:r>
      <w:r w:rsidRPr="004E4FCC">
        <w:rPr>
          <w:rFonts w:cs="Times New Roman"/>
          <w:strike/>
        </w:rPr>
        <w:t>by the designated unlicensed persons</w:t>
      </w:r>
      <w:r w:rsidR="007E2302" w:rsidRPr="004E4FCC">
        <w:rPr>
          <w:rFonts w:cs="Times New Roman"/>
        </w:rPr>
        <w:t xml:space="preserve"> </w:t>
      </w:r>
      <w:r w:rsidR="007E2302" w:rsidRPr="004E4FCC">
        <w:rPr>
          <w:rFonts w:cs="Times New Roman"/>
          <w:i/>
          <w:iCs/>
          <w:u w:val="single"/>
        </w:rPr>
        <w:t>of the patient, as well as supervision of an unlicensed person,</w:t>
      </w:r>
      <w:r w:rsidR="00937839" w:rsidRPr="004E4FCC">
        <w:rPr>
          <w:rFonts w:cs="Times New Roman"/>
          <w:i/>
          <w:iCs/>
          <w:u w:val="single"/>
        </w:rPr>
        <w:t xml:space="preserve"> may be performed by a licensed nurse, licensed pharmacist, or licensed medical doctor in person or via the utilization</w:t>
      </w:r>
      <w:r w:rsidR="00590A9D" w:rsidRPr="004E4FCC">
        <w:rPr>
          <w:rFonts w:cs="Times New Roman"/>
          <w:i/>
          <w:iCs/>
          <w:u w:val="single"/>
        </w:rPr>
        <w:t xml:space="preserve"> of telehealth using audio/video technology</w:t>
      </w:r>
      <w:r w:rsidRPr="004E4FCC">
        <w:rPr>
          <w:rFonts w:cs="Times New Roman"/>
        </w:rPr>
        <w:t>.  The 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42D940EC" w14:textId="2E554F8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 xml:space="preserve">The </w:t>
      </w:r>
      <w:r w:rsidR="00005ADE" w:rsidRPr="004E4FCC">
        <w:rPr>
          <w:rFonts w:cs="Times New Roman"/>
        </w:rPr>
        <w:t>Office of Intellectual and Developmental Disabilities</w:t>
      </w:r>
      <w:r w:rsidRPr="004E4FCC">
        <w:rPr>
          <w:rFonts w:cs="Times New Roman"/>
        </w:rPr>
        <w:t xml:space="preserve"> shall establish curriculum and standards for training and oversight.</w:t>
      </w:r>
    </w:p>
    <w:p w14:paraId="239C6ECF" w14:textId="7777777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rPr>
        <w:tab/>
      </w:r>
      <w:r w:rsidRPr="004E4FCC">
        <w:rPr>
          <w:rFonts w:cs="Times New Roman"/>
          <w:strike/>
        </w:rPr>
        <w:t>This provision shall not apply to a facility licensed as an intermediate care facility for individuals with intellectual and/or related disability.</w:t>
      </w:r>
    </w:p>
    <w:p w14:paraId="4353C335" w14:textId="279C44E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34.21.</w:t>
      </w:r>
      <w:r w:rsidRPr="004E4FCC">
        <w:rPr>
          <w:rFonts w:cs="Times New Roman"/>
          <w:b/>
        </w:rPr>
        <w:tab/>
      </w:r>
      <w:r w:rsidRPr="004E4FCC">
        <w:rPr>
          <w:rFonts w:cs="Times New Roman"/>
        </w:rPr>
        <w:t xml:space="preserve">(BHDD: Child Daycare Centers)  Of the funds appropriated to the </w:t>
      </w:r>
      <w:r w:rsidR="00005ADE" w:rsidRPr="004E4FCC">
        <w:rPr>
          <w:rFonts w:cs="Times New Roman"/>
        </w:rPr>
        <w:t>Office of Intellectual and Developmental Disabilities</w:t>
      </w:r>
      <w:r w:rsidRPr="004E4FCC">
        <w:rPr>
          <w:rFonts w:cs="Times New Roman"/>
        </w:rPr>
        <w:t xml:space="preserve">, the </w:t>
      </w:r>
      <w:r w:rsidR="00005ADE" w:rsidRPr="004E4FCC">
        <w:rPr>
          <w:rFonts w:cs="Times New Roman"/>
        </w:rPr>
        <w:t>office</w:t>
      </w:r>
      <w:r w:rsidRPr="004E4FCC">
        <w:rPr>
          <w:rFonts w:cs="Times New Roman"/>
        </w:rPr>
        <w:t xml:space="preserve">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w:t>
      </w:r>
      <w:r w:rsidR="00005ADE" w:rsidRPr="004E4FCC">
        <w:rPr>
          <w:rFonts w:cs="Times New Roman"/>
        </w:rPr>
        <w:t>office</w:t>
      </w:r>
      <w:r w:rsidRPr="004E4FCC">
        <w:rPr>
          <w:rFonts w:cs="Times New Roman"/>
        </w:rPr>
        <w:t xml:space="preserve"> must transfer $100,000 to the Anderson County Disabilities Board for the provision of these services.</w:t>
      </w:r>
    </w:p>
    <w:p w14:paraId="7F749115" w14:textId="007F2300"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34.22.</w:t>
      </w:r>
      <w:r w:rsidRPr="004E4FCC">
        <w:rPr>
          <w:rFonts w:cs="Times New Roman"/>
          <w:b/>
        </w:rPr>
        <w:tab/>
      </w:r>
      <w:r w:rsidRPr="004E4FCC">
        <w:rPr>
          <w:rFonts w:cs="Times New Roman"/>
        </w:rPr>
        <w:t xml:space="preserve">(BHDD: Debt Service Account)  </w:t>
      </w:r>
      <w:r w:rsidRPr="004E4FCC">
        <w:rPr>
          <w:rFonts w:cs="Times New Roman"/>
          <w:strike/>
        </w:rPr>
        <w:t xml:space="preserve">The </w:t>
      </w:r>
      <w:r w:rsidR="00005ADE" w:rsidRPr="004E4FCC">
        <w:rPr>
          <w:rFonts w:cs="Times New Roman"/>
          <w:strike/>
        </w:rPr>
        <w:t>Office of Intellectual and Developmental Disabilities</w:t>
      </w:r>
      <w:r w:rsidRPr="004E4FCC">
        <w:rPr>
          <w:rFonts w:cs="Times New Roman"/>
          <w:strike/>
        </w:rPr>
        <w:t xml:space="preserve"> shall utilize the uncommitted dollars in their debt service account, account E164660, for operations and services that are not funded in the appropriations bill.  By August first, the </w:t>
      </w:r>
      <w:r w:rsidR="00005ADE" w:rsidRPr="004E4FCC">
        <w:rPr>
          <w:rFonts w:cs="Times New Roman"/>
          <w:strike/>
        </w:rPr>
        <w:t>office</w:t>
      </w:r>
      <w:r w:rsidRPr="004E4FCC">
        <w:rPr>
          <w:rFonts w:cs="Times New Roman"/>
          <w:strike/>
        </w:rPr>
        <w:t xml:space="preserve"> must report to the Governor, the </w:t>
      </w:r>
      <w:r w:rsidRPr="004E4FCC">
        <w:rPr>
          <w:rFonts w:cs="Times New Roman"/>
          <w:strike/>
          <w:spacing w:val="2"/>
        </w:rPr>
        <w:t xml:space="preserve">Chairman of the Senate Finance Committee, and the Chairman of the </w:t>
      </w:r>
      <w:r w:rsidRPr="004E4FCC">
        <w:rPr>
          <w:rFonts w:cs="Times New Roman"/>
          <w:strike/>
        </w:rPr>
        <w:t xml:space="preserve">House </w:t>
      </w:r>
      <w:r w:rsidRPr="004E4FCC">
        <w:rPr>
          <w:rFonts w:cs="Times New Roman"/>
          <w:strike/>
        </w:rPr>
        <w:lastRenderedPageBreak/>
        <w:t>Ways and Means Committee on the remaining balance in this account and on the amounts and purposes for which the account was used in the prior fiscal year.</w:t>
      </w:r>
    </w:p>
    <w:p w14:paraId="35EEC1C0" w14:textId="0E68F1E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cs="Times New Roman"/>
          <w:snapToGrid w:val="0"/>
        </w:rPr>
        <w:tab/>
      </w:r>
      <w:r w:rsidRPr="004E4FCC">
        <w:rPr>
          <w:rFonts w:cs="Times New Roman"/>
          <w:b/>
          <w:snapToGrid w:val="0"/>
        </w:rPr>
        <w:t>34.23.</w:t>
      </w:r>
      <w:r w:rsidRPr="004E4FCC">
        <w:rPr>
          <w:rFonts w:cs="Times New Roman"/>
          <w:b/>
          <w:snapToGrid w:val="0"/>
        </w:rPr>
        <w:tab/>
      </w:r>
      <w:r w:rsidRPr="004E4FCC">
        <w:rPr>
          <w:rFonts w:cs="Times New Roman"/>
          <w:snapToGrid w:val="0"/>
        </w:rPr>
        <w:t>(</w:t>
      </w:r>
      <w:r w:rsidRPr="004E4FCC">
        <w:rPr>
          <w:rFonts w:cs="Times New Roman"/>
        </w:rPr>
        <w:t>BHDD</w:t>
      </w:r>
      <w:r w:rsidRPr="004E4FCC">
        <w:rPr>
          <w:rFonts w:cs="Times New Roman"/>
          <w:snapToGrid w:val="0"/>
        </w:rPr>
        <w:t>: Traumatic Brain Injury)  Funds appropriated to the agency for Traumatic Brain Injury/Spinal Cord Injury Post</w:t>
      </w:r>
      <w:r w:rsidRPr="004E4FCC">
        <w:rPr>
          <w:rFonts w:cs="Times New Roman"/>
          <w:snapToGrid w:val="0"/>
        </w:rPr>
        <w:noBreakHyphen/>
        <w:t xml:space="preserve">Acute Rehabilitation shall be used for that purpose only.  In the event the </w:t>
      </w:r>
      <w:r w:rsidR="00005ADE" w:rsidRPr="004E4FCC">
        <w:rPr>
          <w:rFonts w:cs="Times New Roman"/>
        </w:rPr>
        <w:t>Office of Intellectual and Developmental Disabilities</w:t>
      </w:r>
      <w:r w:rsidRPr="004E4FCC">
        <w:rPr>
          <w:rFonts w:cs="Times New Roman"/>
          <w:snapToGrid w:val="0"/>
        </w:rPr>
        <w:t xml:space="preserve"> receives a general fund reduction in the current fiscal year, any reductions to the post</w:t>
      </w:r>
      <w:r w:rsidRPr="004E4FCC">
        <w:rPr>
          <w:rFonts w:cs="Times New Roman"/>
          <w:snapToGrid w:val="0"/>
        </w:rPr>
        <w:noBreakHyphen/>
        <w:t>acute rehabilitation funding shall not exceed reductions in proportion to the agency as a whole.</w:t>
      </w:r>
    </w:p>
    <w:p w14:paraId="238BA49D" w14:textId="227E5D7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34.24.</w:t>
      </w:r>
      <w:r w:rsidRPr="004E4FCC">
        <w:rPr>
          <w:rFonts w:cs="Times New Roman"/>
          <w:b/>
        </w:rPr>
        <w:tab/>
      </w:r>
      <w:r w:rsidRPr="004E4FCC">
        <w:rPr>
          <w:rFonts w:cs="Times New Roman"/>
        </w:rPr>
        <w:t xml:space="preserve">(BHDD: Medicaid Direct Billing)  The </w:t>
      </w:r>
      <w:r w:rsidR="00005ADE" w:rsidRPr="004E4FCC">
        <w:rPr>
          <w:rFonts w:cs="Times New Roman"/>
        </w:rPr>
        <w:t>Office of Intellectual and Developmental Disabilities</w:t>
      </w:r>
      <w:r w:rsidRPr="004E4FCC">
        <w:rPr>
          <w:rFonts w:cs="Times New Roman"/>
        </w:rPr>
        <w:t xml:space="preserve"> shall facilitate Medicaid direct billing for all providers, including local disabilities and special needs boards, who choose to initiate the direct billing process regardless of the receipt of capital grant funds from the </w:t>
      </w:r>
      <w:r w:rsidR="00005ADE" w:rsidRPr="004E4FCC">
        <w:rPr>
          <w:rFonts w:cs="Times New Roman"/>
        </w:rPr>
        <w:t>office</w:t>
      </w:r>
      <w:r w:rsidRPr="004E4FCC">
        <w:rPr>
          <w:rFonts w:cs="Times New Roman"/>
        </w:rPr>
        <w:t xml:space="preserve"> for the specific facility involved.  All entities receiving capital grant funds must use the funds as originally specified in the award.  If the purpose or use of a facility constructed or purchased with </w:t>
      </w:r>
      <w:r w:rsidR="00005ADE" w:rsidRPr="004E4FCC">
        <w:rPr>
          <w:rFonts w:cs="Times New Roman"/>
        </w:rPr>
        <w:t>office</w:t>
      </w:r>
      <w:r w:rsidRPr="004E4FCC">
        <w:rPr>
          <w:rFonts w:cs="Times New Roman"/>
        </w:rPr>
        <w:t xml:space="preserve"> grant funds is altered without the approval</w:t>
      </w:r>
      <w:r w:rsidR="00005ADE" w:rsidRPr="004E4FCC">
        <w:rPr>
          <w:rFonts w:cs="Times New Roman"/>
        </w:rPr>
        <w:t xml:space="preserve"> of the office</w:t>
      </w:r>
      <w:r w:rsidRPr="004E4FCC">
        <w:rPr>
          <w:rFonts w:cs="Times New Roman"/>
        </w:rPr>
        <w:t xml:space="preserve">, the entity must repay the </w:t>
      </w:r>
      <w:r w:rsidR="00005ADE" w:rsidRPr="004E4FCC">
        <w:rPr>
          <w:rFonts w:cs="Times New Roman"/>
        </w:rPr>
        <w:t>office</w:t>
      </w:r>
      <w:r w:rsidRPr="004E4FCC">
        <w:rPr>
          <w:rFonts w:cs="Times New Roman"/>
        </w:rPr>
        <w:t xml:space="preserve"> the amount of the funds awarded.  The use of direct billing shall not be construed as a change in the purpose or use of a facility.</w:t>
      </w:r>
    </w:p>
    <w:p w14:paraId="3F36E7E9" w14:textId="56026FF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34.25.</w:t>
      </w:r>
      <w:r w:rsidRPr="004E4FCC">
        <w:rPr>
          <w:rFonts w:cs="Times New Roman"/>
        </w:rPr>
        <w:tab/>
        <w:t xml:space="preserve">(BHDD: Carry Forward Authorization)  For the current fiscal year, the </w:t>
      </w:r>
      <w:r w:rsidR="00005ADE" w:rsidRPr="004E4FCC">
        <w:rPr>
          <w:rFonts w:cs="Times New Roman"/>
        </w:rPr>
        <w:t>Office of Intellectual and Developmental Disabilities</w:t>
      </w:r>
      <w:r w:rsidRPr="004E4FCC">
        <w:rPr>
          <w:rFonts w:cs="Times New Roman"/>
        </w:rPr>
        <w:t xml:space="preserve"> is authorized to carry forward any balance of General Funds appropriated for the reduction of the </w:t>
      </w:r>
      <w:r w:rsidR="00005ADE" w:rsidRPr="004E4FCC">
        <w:rPr>
          <w:rFonts w:cs="Times New Roman"/>
        </w:rPr>
        <w:t>office</w:t>
      </w:r>
      <w:r w:rsidRPr="004E4FCC">
        <w:rPr>
          <w:rFonts w:cs="Times New Roman"/>
        </w:rPr>
        <w:t xml:space="preserve">’s waiting lists in the prior fiscal year and must utilize these funds for the same purpose in the current fiscal year.  Within thirty days after the close of the fiscal year, the </w:t>
      </w:r>
      <w:r w:rsidR="00005ADE" w:rsidRPr="004E4FCC">
        <w:rPr>
          <w:rFonts w:cs="Times New Roman"/>
        </w:rPr>
        <w:t>office</w:t>
      </w:r>
      <w:r w:rsidRPr="004E4FCC">
        <w:rPr>
          <w:rFonts w:cs="Times New Roman"/>
        </w:rPr>
        <w:t xml:space="preserve"> shall report the balance carried forward to the Chairman of the Senate Finance Committee and the Chairman of the House Ways and Means Committee.</w:t>
      </w:r>
    </w:p>
    <w:p w14:paraId="386BBD6C" w14:textId="3B04CB0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34.26.</w:t>
      </w:r>
      <w:r w:rsidRPr="004E4FCC">
        <w:rPr>
          <w:rFonts w:cs="Times New Roman"/>
        </w:rPr>
        <w:tab/>
        <w:t xml:space="preserve">(BHDD: Agency Lease Payments)  Funds appropriated and authorized to the </w:t>
      </w:r>
      <w:r w:rsidR="00005ADE" w:rsidRPr="004E4FCC">
        <w:rPr>
          <w:rFonts w:cs="Times New Roman"/>
        </w:rPr>
        <w:t>Office of Intellectual and Developmental Disabilities</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84EA1AB" w14:textId="759C5B1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34.27.</w:t>
      </w:r>
      <w:r w:rsidRPr="004E4FCC">
        <w:rPr>
          <w:rFonts w:cs="Times New Roman"/>
          <w:bCs/>
        </w:rPr>
        <w:tab/>
      </w:r>
      <w:r w:rsidRPr="004E4FCC">
        <w:rPr>
          <w:rFonts w:cs="Times New Roman"/>
          <w:snapToGrid w:val="0"/>
        </w:rPr>
        <w:t>(</w:t>
      </w:r>
      <w:r w:rsidRPr="004E4FCC">
        <w:rPr>
          <w:rFonts w:cs="Times New Roman"/>
        </w:rPr>
        <w:t>BHDD</w:t>
      </w:r>
      <w:r w:rsidRPr="004E4FCC">
        <w:rPr>
          <w:rFonts w:cs="Times New Roman"/>
          <w:snapToGrid w:val="0"/>
        </w:rPr>
        <w:t xml:space="preserve">: Regional Centers Condition Assessments and Renovation Plan)  The </w:t>
      </w:r>
      <w:r w:rsidR="00005ADE" w:rsidRPr="004E4FCC">
        <w:rPr>
          <w:rFonts w:cs="Times New Roman"/>
        </w:rPr>
        <w:t>Office of Intellectual and Developmental Disabilities</w:t>
      </w:r>
      <w:r w:rsidRPr="004E4FCC">
        <w:rPr>
          <w:rFonts w:cs="Times New Roman"/>
          <w:snapToGrid w:val="0"/>
        </w:rPr>
        <w:t xml:space="preserve"> is directed to engage the services of one or more professional firms qualified to conduct facility condition assessments at each of the </w:t>
      </w:r>
      <w:r w:rsidR="00491196" w:rsidRPr="004E4FCC">
        <w:rPr>
          <w:rFonts w:cs="Times New Roman"/>
          <w:snapToGrid w:val="0"/>
        </w:rPr>
        <w:t>office’s</w:t>
      </w:r>
      <w:r w:rsidRPr="004E4FCC">
        <w:rPr>
          <w:rFonts w:cs="Times New Roman"/>
          <w:snapToGrid w:val="0"/>
        </w:rPr>
        <w:t xml:space="preserve">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w:t>
      </w:r>
      <w:r w:rsidR="00005ADE" w:rsidRPr="004E4FCC">
        <w:rPr>
          <w:rFonts w:cs="Times New Roman"/>
          <w:snapToGrid w:val="0"/>
        </w:rPr>
        <w:t>office</w:t>
      </w:r>
      <w:r w:rsidRPr="004E4FCC">
        <w:rPr>
          <w:rFonts w:cs="Times New Roman"/>
          <w:snapToGrid w:val="0"/>
        </w:rPr>
        <w:t xml:space="preserve">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w:t>
      </w:r>
      <w:r w:rsidR="00005ADE" w:rsidRPr="004E4FCC">
        <w:rPr>
          <w:rFonts w:cs="Times New Roman"/>
          <w:snapToGrid w:val="0"/>
        </w:rPr>
        <w:t>office</w:t>
      </w:r>
      <w:r w:rsidRPr="004E4FCC">
        <w:rPr>
          <w:rFonts w:cs="Times New Roman"/>
          <w:snapToGrid w:val="0"/>
        </w:rPr>
        <w:t xml:space="preserve">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w:t>
      </w:r>
      <w:r w:rsidRPr="004E4FCC">
        <w:rPr>
          <w:rFonts w:cs="Times New Roman"/>
          <w:snapToGrid w:val="0"/>
        </w:rPr>
        <w:lastRenderedPageBreak/>
        <w:t xml:space="preserve">and the Office of Materials Management of the State Fiscal Accountability Authority, must assist the </w:t>
      </w:r>
      <w:r w:rsidR="00005ADE" w:rsidRPr="004E4FCC">
        <w:rPr>
          <w:rFonts w:cs="Times New Roman"/>
          <w:snapToGrid w:val="0"/>
        </w:rPr>
        <w:t>office</w:t>
      </w:r>
      <w:r w:rsidRPr="004E4FCC">
        <w:rPr>
          <w:rFonts w:cs="Times New Roman"/>
          <w:snapToGrid w:val="0"/>
        </w:rPr>
        <w:t xml:space="preserve">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Title 2 of the South Carolina Code. The </w:t>
      </w:r>
      <w:r w:rsidR="00005ADE" w:rsidRPr="004E4FCC">
        <w:rPr>
          <w:rFonts w:cs="Times New Roman"/>
          <w:snapToGrid w:val="0"/>
        </w:rPr>
        <w:t>office</w:t>
      </w:r>
      <w:r w:rsidRPr="004E4FCC">
        <w:rPr>
          <w:rFonts w:cs="Times New Roman"/>
          <w:snapToGrid w:val="0"/>
        </w:rPr>
        <w:t xml:space="preserve"> must provide periodic reports to the Joint Bond Review Committee at such times and in such form and substance as may be prescribed by the committee.</w:t>
      </w:r>
    </w:p>
    <w:p w14:paraId="1B9CD0E6" w14:textId="542F58F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34.28.</w:t>
      </w:r>
      <w:r w:rsidRPr="004E4FCC">
        <w:rPr>
          <w:rFonts w:cs="Times New Roman"/>
        </w:rPr>
        <w:tab/>
        <w:t xml:space="preserve">(BHDD: Training &amp; Conference Revenue)  The </w:t>
      </w:r>
      <w:r w:rsidR="00005ADE" w:rsidRPr="004E4FCC">
        <w:rPr>
          <w:rFonts w:cs="Times New Roman"/>
        </w:rPr>
        <w:t>Office of Substance Use Services</w:t>
      </w:r>
      <w:r w:rsidRPr="004E4FCC">
        <w:rPr>
          <w:rFonts w:cs="Times New Roman"/>
        </w:rPr>
        <w:t xml:space="preserve"> may charge fees for training events and conferences.  The revenues from such events shall be retained by the </w:t>
      </w:r>
      <w:r w:rsidR="00005ADE" w:rsidRPr="004E4FCC">
        <w:rPr>
          <w:rFonts w:cs="Times New Roman"/>
        </w:rPr>
        <w:t>office</w:t>
      </w:r>
      <w:r w:rsidRPr="004E4FCC">
        <w:rPr>
          <w:rFonts w:cs="Times New Roman"/>
        </w:rPr>
        <w:t xml:space="preserve"> to increase education and professional development initiatives.</w:t>
      </w:r>
    </w:p>
    <w:p w14:paraId="6A06CEBC" w14:textId="7C64E286"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34.29.</w:t>
      </w:r>
      <w:r w:rsidRPr="004E4FCC">
        <w:rPr>
          <w:rFonts w:cs="Times New Roman"/>
        </w:rPr>
        <w:tab/>
        <w:t xml:space="preserve">(BHDD: Gambling Addiction Services)  In that gambling is a serious problem in South Carolina, the </w:t>
      </w:r>
      <w:r w:rsidR="00005ADE" w:rsidRPr="004E4FCC">
        <w:rPr>
          <w:rFonts w:cs="Times New Roman"/>
        </w:rPr>
        <w:t>Office of Substance Use Services</w:t>
      </w:r>
      <w:r w:rsidRPr="004E4FCC">
        <w:rPr>
          <w:rFonts w:cs="Times New Roman"/>
        </w:rPr>
        <w:t xml:space="preserve"> through its local county commissions may provide, from funds appropriated to the </w:t>
      </w:r>
      <w:r w:rsidR="00005ADE" w:rsidRPr="004E4FCC">
        <w:rPr>
          <w:rFonts w:cs="Times New Roman"/>
        </w:rPr>
        <w:t>office</w:t>
      </w:r>
      <w:r w:rsidRPr="004E4FCC">
        <w:rPr>
          <w:rFonts w:cs="Times New Roman"/>
        </w:rPr>
        <w:t>, information, education, and referral services to persons experiencing gambling addictions</w:t>
      </w:r>
      <w:r w:rsidR="00A108B3" w:rsidRPr="004E4FCC">
        <w:rPr>
          <w:rFonts w:cs="Times New Roman"/>
          <w:i/>
          <w:iCs/>
          <w:u w:val="single"/>
        </w:rPr>
        <w:t>, as well as required training for staff</w:t>
      </w:r>
      <w:r w:rsidRPr="004E4FCC">
        <w:rPr>
          <w:rFonts w:cs="Times New Roman"/>
        </w:rPr>
        <w:t>.</w:t>
      </w:r>
    </w:p>
    <w:p w14:paraId="2235F191" w14:textId="263429A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34.30.</w:t>
      </w:r>
      <w:r w:rsidRPr="004E4FCC">
        <w:rPr>
          <w:rFonts w:cs="Times New Roman"/>
          <w:b/>
        </w:rPr>
        <w:tab/>
      </w:r>
      <w:r w:rsidRPr="004E4FCC">
        <w:rPr>
          <w:rFonts w:cs="Times New Roman"/>
        </w:rPr>
        <w:t xml:space="preserve">(BHDD: Medicaid Match Transfer)  At the beginning of the fiscal year, the </w:t>
      </w:r>
      <w:r w:rsidR="00005ADE" w:rsidRPr="004E4FCC">
        <w:rPr>
          <w:rFonts w:cs="Times New Roman"/>
        </w:rPr>
        <w:t>Office of Substance Use Services</w:t>
      </w:r>
      <w:r w:rsidRPr="004E4FCC">
        <w:rPr>
          <w:rFonts w:cs="Times New Roman"/>
        </w:rPr>
        <w:t xml:space="preserve"> will transfer $1,915,902 to the Department of Health and Human Services to meet federal Medicaid Match participation requirements for the delivery of alcohol and other drug abuse services to the Medicaid beneficiary population.</w:t>
      </w:r>
    </w:p>
    <w:p w14:paraId="0A811767" w14:textId="6063C484"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34.31.</w:t>
      </w:r>
      <w:r w:rsidRPr="004E4FCC">
        <w:rPr>
          <w:rFonts w:cs="Times New Roman"/>
        </w:rPr>
        <w:tab/>
        <w:t xml:space="preserve">(BHDD: Carry Forward Unexpended Funds)  The </w:t>
      </w:r>
      <w:r w:rsidR="00005ADE" w:rsidRPr="004E4FCC">
        <w:rPr>
          <w:rFonts w:cs="Times New Roman"/>
        </w:rPr>
        <w:t>Office of Substance Use Services</w:t>
      </w:r>
      <w:r w:rsidRPr="004E4FCC">
        <w:rPr>
          <w:rFonts w:cs="Times New Roman"/>
        </w:rPr>
        <w:t xml:space="preserve">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156B8816" w14:textId="34851DA1"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34.32.</w:t>
      </w:r>
      <w:r w:rsidRPr="004E4FCC">
        <w:rPr>
          <w:rFonts w:cs="Times New Roman"/>
        </w:rPr>
        <w:tab/>
        <w:t>(</w:t>
      </w:r>
      <w:r w:rsidR="005F0BA7" w:rsidRPr="004E4FCC">
        <w:rPr>
          <w:rFonts w:cs="Times New Roman"/>
        </w:rPr>
        <w:t>BHDD</w:t>
      </w:r>
      <w:r w:rsidRPr="004E4FCC">
        <w:rPr>
          <w:rFonts w:cs="Times New Roman"/>
        </w:rPr>
        <w:t xml:space="preserve">: South Carolina Center of Excellence in Addiction)  Through the South Carolina Center of Excellence in Addiction, Clemson University, the University of South Carolina, the Medical University of South Carolina, </w:t>
      </w:r>
      <w:r w:rsidR="00005ADE" w:rsidRPr="004E4FCC">
        <w:rPr>
          <w:rFonts w:cs="Times New Roman"/>
        </w:rPr>
        <w:t>Office of Substance Use Services</w:t>
      </w:r>
      <w:r w:rsidRPr="004E4FCC">
        <w:rPr>
          <w:rFonts w:cs="Times New Roman"/>
        </w:rPr>
        <w:t>, and Department of Public Health will collaborate on research, training, program implementation, and service delivery for preventing and addressing opioid use disorder and other substance use disorders.  The Center will offer statewide support for evidence</w:t>
      </w:r>
      <w:r w:rsidRPr="004E4FCC">
        <w:rPr>
          <w:rFonts w:cs="Times New Roman"/>
        </w:rPr>
        <w:noBreakHyphen/>
        <w:t>based practices and strategies to address the opioid crisis.</w:t>
      </w:r>
    </w:p>
    <w:p w14:paraId="59507A46" w14:textId="2599CD24"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34.33.</w:t>
      </w:r>
      <w:r w:rsidRPr="004E4FCC">
        <w:rPr>
          <w:rFonts w:cs="Times New Roman"/>
        </w:rPr>
        <w:tab/>
        <w:t xml:space="preserve">(BHDD: Agency Lease Payments)  Funds appropriated and authorized to the </w:t>
      </w:r>
      <w:r w:rsidR="00005ADE" w:rsidRPr="004E4FCC">
        <w:rPr>
          <w:rFonts w:cs="Times New Roman"/>
        </w:rPr>
        <w:t>Office of Substance Use Services</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F6FB7CD" w14:textId="77777777"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tab/>
      </w:r>
      <w:r w:rsidRPr="004E4FCC">
        <w:rPr>
          <w:b/>
          <w:bCs/>
        </w:rPr>
        <w:t>34.34.</w:t>
      </w:r>
      <w:r w:rsidRPr="004E4FCC">
        <w:tab/>
        <w:t>(</w:t>
      </w:r>
      <w:r w:rsidRPr="004E4FCC">
        <w:rPr>
          <w:rFonts w:cs="Times New Roman"/>
        </w:rPr>
        <w:t>BHDD</w:t>
      </w:r>
      <w:r w:rsidRPr="004E4FCC">
        <w:t>: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2ED0F4BC" w14:textId="25813E62" w:rsidR="008B14DF" w:rsidRPr="004E4FCC"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lastRenderedPageBreak/>
        <w:tab/>
      </w:r>
      <w:r w:rsidRPr="004E4FCC">
        <w:rPr>
          <w:rFonts w:eastAsia="Calibri" w:cs="Times New Roman"/>
          <w:b/>
          <w:bCs/>
          <w:i/>
          <w:iCs/>
          <w:color w:val="auto"/>
          <w:szCs w:val="22"/>
          <w:u w:val="single"/>
        </w:rPr>
        <w:t>34.</w:t>
      </w:r>
      <w:r w:rsidR="00E208C6" w:rsidRPr="004E4FCC">
        <w:rPr>
          <w:rFonts w:eastAsia="Calibri" w:cs="Times New Roman"/>
          <w:b/>
          <w:bCs/>
          <w:i/>
          <w:iCs/>
          <w:color w:val="auto"/>
          <w:szCs w:val="22"/>
          <w:u w:val="single"/>
        </w:rPr>
        <w:t>35</w:t>
      </w:r>
      <w:r w:rsidRPr="004E4FCC">
        <w:rPr>
          <w:rFonts w:eastAsia="Calibri" w:cs="Times New Roman"/>
          <w:b/>
          <w:bCs/>
          <w:i/>
          <w:iCs/>
          <w:color w:val="auto"/>
          <w:szCs w:val="22"/>
          <w:u w:val="single"/>
        </w:rPr>
        <w:t>.</w:t>
      </w:r>
      <w:r w:rsidRPr="004E4FCC">
        <w:rPr>
          <w:rFonts w:eastAsia="Calibri" w:cs="Times New Roman"/>
          <w:i/>
          <w:iCs/>
          <w:color w:val="auto"/>
          <w:szCs w:val="22"/>
          <w:u w:val="single"/>
        </w:rPr>
        <w:tab/>
        <w:t>(BHDD: Collaboration Technology)  (A)  Prior to expending any funds appropriated or authorized in this act for the procurement of collaboration technology required by Section 44-12-40(3), the Department of Behavioral Health and Developmental Disabilities shall consult with the Department of Administration regarding the scope of work and selection criteria for potential vendors.  The Department of Administration’s consultation shall include, but not be limited to, review and approval of the general scope of any solicitation, the scope of work/specifications as supported by sufficient market research, and the award criteria contained in any Request for Proposals, or any other vendor selection method used by the Department of Behavioral Health and Developmental Disabilities for the procurement of the required technology. No solicitation of any kind shall be published by or on behalf of the Department of Behavioral Health and Developmental Disabilities without the Department of Administration’s approval. The Department of Behavioral Health and Developmental Disabilities shall also consult with the Department of Administration regarding the composition and number of members of any evaluation panel established to review vendor proposals received as the result of an approved solicitation.</w:t>
      </w:r>
    </w:p>
    <w:p w14:paraId="7F927526" w14:textId="1C6D7D14"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
          <w:i/>
          <w:iCs/>
          <w:color w:val="auto"/>
          <w:szCs w:val="22"/>
          <w:u w:val="single"/>
        </w:rPr>
        <w:t>34.</w:t>
      </w:r>
      <w:r w:rsidR="00477D24" w:rsidRPr="004E4FCC">
        <w:rPr>
          <w:rFonts w:eastAsia="Calibri" w:cs="Times New Roman"/>
          <w:b/>
          <w:i/>
          <w:iCs/>
          <w:color w:val="auto"/>
          <w:szCs w:val="22"/>
          <w:u w:val="single"/>
        </w:rPr>
        <w:t>36</w:t>
      </w:r>
      <w:r w:rsidRPr="004E4FCC">
        <w:rPr>
          <w:rFonts w:eastAsia="Calibri" w:cs="Times New Roman"/>
          <w:b/>
          <w:i/>
          <w:iCs/>
          <w:color w:val="auto"/>
          <w:szCs w:val="22"/>
          <w:u w:val="single"/>
        </w:rPr>
        <w:t>.</w:t>
      </w:r>
      <w:r w:rsidRPr="004E4FCC">
        <w:rPr>
          <w:rFonts w:eastAsia="Calibri" w:cs="Times New Roman"/>
          <w:bCs/>
          <w:i/>
          <w:iCs/>
          <w:color w:val="auto"/>
          <w:szCs w:val="22"/>
          <w:u w:val="single"/>
        </w:rPr>
        <w:tab/>
        <w:t>(BHDD: FTE Management)  (A)  The following Full-time Equivalent (FTE) positions authorized and for which funds are appropriated in Part IA of this act serve in an at-will capacity and are exempt from the provisions of Article 5, Chapter 17</w:t>
      </w:r>
      <w:r w:rsidR="00937153" w:rsidRPr="004E4FCC">
        <w:rPr>
          <w:rFonts w:eastAsia="Calibri" w:cs="Times New Roman"/>
          <w:bCs/>
          <w:i/>
          <w:iCs/>
          <w:color w:val="auto"/>
          <w:szCs w:val="22"/>
          <w:u w:val="single"/>
        </w:rPr>
        <w:t>,</w:t>
      </w:r>
      <w:r w:rsidRPr="004E4FCC">
        <w:rPr>
          <w:rFonts w:eastAsia="Calibri" w:cs="Times New Roman"/>
          <w:bCs/>
          <w:i/>
          <w:iCs/>
          <w:color w:val="auto"/>
          <w:szCs w:val="22"/>
          <w:u w:val="single"/>
        </w:rPr>
        <w:t xml:space="preserve"> Title 8:</w:t>
      </w:r>
    </w:p>
    <w:p w14:paraId="30A52718"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(1)</w:t>
      </w:r>
      <w:r w:rsidRPr="004E4FCC">
        <w:rPr>
          <w:rFonts w:eastAsia="Calibri" w:cs="Times New Roman"/>
          <w:bCs/>
          <w:i/>
          <w:iCs/>
          <w:color w:val="auto"/>
          <w:szCs w:val="22"/>
          <w:u w:val="single"/>
        </w:rPr>
        <w:tab/>
        <w:t>any position, regardless of title or the organizational reporting structure for that position, functioning as the director or administrative head of an Office or Division of the Department of Behavioral Health and Developmental Disabilities;</w:t>
      </w:r>
    </w:p>
    <w:p w14:paraId="4AD999F6"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(2)</w:t>
      </w:r>
      <w:r w:rsidRPr="004E4FCC">
        <w:rPr>
          <w:rFonts w:eastAsia="Calibri" w:cs="Times New Roman"/>
          <w:bCs/>
          <w:i/>
          <w:iCs/>
          <w:color w:val="auto"/>
          <w:szCs w:val="22"/>
          <w:u w:val="single"/>
        </w:rPr>
        <w:tab/>
        <w:t>any position that reports directly to a position functioning as the director or administrative head of an Office or Division of the Department of Behavioral Health and Developmental Disabilities; and</w:t>
      </w:r>
    </w:p>
    <w:p w14:paraId="18F44ED5"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(3)</w:t>
      </w:r>
      <w:r w:rsidRPr="004E4FCC">
        <w:rPr>
          <w:rFonts w:eastAsia="Calibri" w:cs="Times New Roman"/>
          <w:bCs/>
          <w:i/>
          <w:iCs/>
          <w:color w:val="auto"/>
          <w:szCs w:val="22"/>
          <w:u w:val="single"/>
        </w:rPr>
        <w:tab/>
        <w:t>any position, regardless of title or organizational reporting structure, functioning as the director or administrative head of: (a) financial operations; (b) human resources; or (c) legal affairs for the Department of Behavioral Health and Developmental Disabilities.</w:t>
      </w:r>
    </w:p>
    <w:p w14:paraId="6F80FA66"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i/>
          <w:iCs/>
          <w:color w:val="auto"/>
          <w:szCs w:val="22"/>
          <w:u w:val="single"/>
        </w:rPr>
        <w:t>(B)</w:t>
      </w:r>
      <w:r w:rsidRPr="004E4FCC">
        <w:rPr>
          <w:rFonts w:eastAsia="Calibri" w:cs="Times New Roman"/>
          <w:bCs/>
          <w:i/>
          <w:iCs/>
          <w:color w:val="auto"/>
          <w:szCs w:val="22"/>
          <w:u w:val="single"/>
        </w:rPr>
        <w:tab/>
        <w:t>The exemptions established by this proviso are in addition to and should be read in conjunction with any permanent law regarding the at-will status of any other FTE position within the Department of Behavioral Health and Developmental Disabilities.</w:t>
      </w:r>
    </w:p>
    <w:p w14:paraId="1D3303B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430B9" w:rsidSect="00A11D68">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1463626" w14:textId="77777777" w:rsidR="00E57EB6" w:rsidRPr="004E4FCC"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BA3A55D" w14:textId="31A8E9D2"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38 </w:t>
      </w:r>
      <w:r w:rsidR="004951EC" w:rsidRPr="004E4FCC">
        <w:rPr>
          <w:rFonts w:cs="Times New Roman"/>
          <w:b/>
          <w:color w:val="auto"/>
          <w:szCs w:val="22"/>
        </w:rPr>
        <w:noBreakHyphen/>
      </w:r>
      <w:r w:rsidRPr="004E4FCC">
        <w:rPr>
          <w:rFonts w:cs="Times New Roman"/>
          <w:b/>
          <w:color w:val="auto"/>
          <w:szCs w:val="22"/>
        </w:rPr>
        <w:t xml:space="preserve"> L040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 SOCIAL SERVICES</w:t>
      </w:r>
    </w:p>
    <w:p w14:paraId="100BB1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38.1.</w:t>
      </w:r>
      <w:r w:rsidRPr="004E4FCC">
        <w:rPr>
          <w:rFonts w:cs="Times New Roman"/>
          <w:color w:val="auto"/>
          <w:szCs w:val="22"/>
        </w:rPr>
        <w:tab/>
        <w:t xml:space="preserve">(DSS: Fee Retention)  </w:t>
      </w:r>
      <w:r w:rsidRPr="004E4FCC">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4E4FCC">
        <w:rPr>
          <w:rFonts w:cs="Times New Roman"/>
          <w:szCs w:val="22"/>
        </w:rPr>
        <w:noBreakHyphen/>
      </w:r>
      <w:r w:rsidRPr="004E4FCC">
        <w:rPr>
          <w:rFonts w:cs="Times New Roman"/>
          <w:szCs w:val="22"/>
        </w:rPr>
        <w:t>Sufficiency and Family Preservation and Support initiatives, to make improvements to the security for FTI and PII data, and for child support operations.</w:t>
      </w:r>
    </w:p>
    <w:p w14:paraId="0B16EA0F" w14:textId="0BECF4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38.2.</w:t>
      </w:r>
      <w:r w:rsidRPr="004E4FCC">
        <w:rPr>
          <w:rFonts w:cs="Times New Roman"/>
          <w:color w:val="auto"/>
          <w:szCs w:val="22"/>
        </w:rPr>
        <w:tab/>
        <w:t xml:space="preserve">(DSS: Recovered State Funds)  </w:t>
      </w:r>
      <w:r w:rsidR="002C3A0B" w:rsidRPr="004E4FCC">
        <w:rPr>
          <w:rFonts w:cs="Times New Roman"/>
        </w:rPr>
        <w:t>The department shall withhold a portion of the State Funds recovered, under the Title IV</w:t>
      </w:r>
      <w:r w:rsidR="002C3A0B" w:rsidRPr="004E4FCC">
        <w:rPr>
          <w:rFonts w:cs="Times New Roman"/>
        </w:rPr>
        <w:noBreakHyphen/>
        <w:t>D Program, for credit to the general fund in order to allow full participation in the Federal Tax Refund Offset program offered through the Bureau of the Fiscal Service, the withholding of unemployment insurance benefits through the Department of Employment and Workforce and reimbursement for expenditures related to genetic testing.  Such funds may not be expended for any other purpose.  The Department of Social Services shall be allowed to utilize the State share of Federally required fees, collected from non</w:t>
      </w:r>
      <w:r w:rsidR="002C3A0B" w:rsidRPr="004E4FCC">
        <w:rPr>
          <w:rFonts w:cs="Times New Roman"/>
        </w:rPr>
        <w:noBreakHyphen/>
        <w:t xml:space="preserve">TANF clients, in the administration of the Child Support Services Division.  Such funds may not be expended for any other purpose.  </w:t>
      </w:r>
      <w:r w:rsidR="002C3A0B" w:rsidRPr="004E4FCC">
        <w:rPr>
          <w:rFonts w:cs="Times New Roman"/>
        </w:rPr>
        <w:lastRenderedPageBreak/>
        <w:t>However, this shall not include Child Support Services Division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38.3.</w:t>
      </w:r>
      <w:r w:rsidRPr="004E4FCC">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38.4.</w:t>
      </w:r>
      <w:r w:rsidRPr="004E4FCC">
        <w:rPr>
          <w:rFonts w:cs="Times New Roman"/>
          <w:color w:val="auto"/>
          <w:szCs w:val="22"/>
        </w:rPr>
        <w:tab/>
        <w:t xml:space="preserve">(DSS: Battered Spouse Funds)  Appropriations included in </w:t>
      </w:r>
      <w:r w:rsidRPr="004E4FCC">
        <w:rPr>
          <w:rFonts w:cs="Times New Roman"/>
          <w:color w:val="auto"/>
          <w:spacing w:val="4"/>
          <w:szCs w:val="22"/>
        </w:rPr>
        <w:t xml:space="preserve">Subprogram II.J. entitled Battered Spouse shall be allocated through </w:t>
      </w:r>
      <w:r w:rsidRPr="004E4FCC">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4E4FCC">
        <w:rPr>
          <w:rFonts w:cs="Times New Roman"/>
          <w:color w:val="auto"/>
          <w:spacing w:val="4"/>
          <w:szCs w:val="22"/>
        </w:rPr>
        <w:t xml:space="preserve">accompanying the abused.  Such funds may not be expended for any </w:t>
      </w:r>
      <w:r w:rsidRPr="004E4FCC">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38.5.</w:t>
      </w:r>
      <w:r w:rsidRPr="004E4FCC">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38.6.</w:t>
      </w:r>
      <w:r w:rsidRPr="004E4FCC">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38.7.</w:t>
      </w:r>
      <w:r w:rsidRPr="004E4FCC">
        <w:rPr>
          <w:rFonts w:cs="Times New Roman"/>
          <w:b/>
          <w:color w:val="auto"/>
          <w:szCs w:val="22"/>
        </w:rPr>
        <w:tab/>
      </w:r>
      <w:r w:rsidRPr="004E4FCC">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Day Care</w:t>
      </w:r>
    </w:p>
    <w:p w14:paraId="391069DA" w14:textId="4FD693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Family Child Care Homes (up to six children)</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15</w:t>
      </w:r>
    </w:p>
    <w:p w14:paraId="45B999B3" w14:textId="79D866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Group Child Care Homes (7</w:t>
      </w:r>
      <w:r w:rsidR="004951EC" w:rsidRPr="004E4FCC">
        <w:rPr>
          <w:rFonts w:cs="Times New Roman"/>
          <w:color w:val="auto"/>
          <w:szCs w:val="22"/>
        </w:rPr>
        <w:noBreakHyphen/>
      </w:r>
      <w:r w:rsidRPr="004E4FCC">
        <w:rPr>
          <w:rFonts w:cs="Times New Roman"/>
          <w:color w:val="auto"/>
          <w:szCs w:val="22"/>
        </w:rPr>
        <w:t>12 children)</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30</w:t>
      </w:r>
    </w:p>
    <w:p w14:paraId="7C4A492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Registered Church Child Care (13+)</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48E486C7" w14:textId="2BC6D3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(13</w:t>
      </w:r>
      <w:r w:rsidR="004951EC" w:rsidRPr="004E4FCC">
        <w:rPr>
          <w:rFonts w:cs="Times New Roman"/>
          <w:color w:val="auto"/>
          <w:szCs w:val="22"/>
        </w:rPr>
        <w:noBreakHyphen/>
      </w:r>
      <w:r w:rsidRPr="004E4FCC">
        <w:rPr>
          <w:rFonts w:cs="Times New Roman"/>
          <w:color w:val="auto"/>
          <w:szCs w:val="22"/>
        </w:rPr>
        <w:t>49)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021349A7" w14:textId="02B9F8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(50</w:t>
      </w:r>
      <w:r w:rsidR="004951EC" w:rsidRPr="004E4FCC">
        <w:rPr>
          <w:rFonts w:cs="Times New Roman"/>
          <w:color w:val="auto"/>
          <w:szCs w:val="22"/>
        </w:rPr>
        <w:noBreakHyphen/>
      </w:r>
      <w:r w:rsidRPr="004E4FCC">
        <w:rPr>
          <w:rFonts w:cs="Times New Roman"/>
          <w:color w:val="auto"/>
          <w:szCs w:val="22"/>
        </w:rPr>
        <w:t>99)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w:t>
      </w:r>
    </w:p>
    <w:p w14:paraId="38FD387A" w14:textId="446B8B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(100</w:t>
      </w:r>
      <w:r w:rsidR="004951EC" w:rsidRPr="004E4FCC">
        <w:rPr>
          <w:rFonts w:cs="Times New Roman"/>
          <w:color w:val="auto"/>
          <w:szCs w:val="22"/>
        </w:rPr>
        <w:noBreakHyphen/>
      </w:r>
      <w:r w:rsidRPr="004E4FCC">
        <w:rPr>
          <w:rFonts w:cs="Times New Roman"/>
          <w:color w:val="auto"/>
          <w:szCs w:val="22"/>
        </w:rPr>
        <w:t>199)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100</w:t>
      </w:r>
    </w:p>
    <w:p w14:paraId="656C6BA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(200+)</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125</w:t>
      </w:r>
    </w:p>
    <w:p w14:paraId="0B69B8A9" w14:textId="77777777" w:rsidR="00D90751" w:rsidRPr="004E4FCC"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Central Registry Checks</w:t>
      </w:r>
    </w:p>
    <w:p w14:paraId="71DDF59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Nonprofit Entities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6B22DB7F" w14:textId="5B46D9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For</w:t>
      </w:r>
      <w:r w:rsidR="004951EC" w:rsidRPr="004E4FCC">
        <w:rPr>
          <w:rFonts w:cs="Times New Roman"/>
          <w:color w:val="auto"/>
          <w:szCs w:val="22"/>
        </w:rPr>
        <w:noBreakHyphen/>
      </w:r>
      <w:r w:rsidRPr="004E4FCC">
        <w:rPr>
          <w:rFonts w:cs="Times New Roman"/>
          <w:color w:val="auto"/>
          <w:szCs w:val="22"/>
        </w:rPr>
        <w:t>profit Agencies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25</w:t>
      </w:r>
    </w:p>
    <w:p w14:paraId="334B81E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4E4FCC">
        <w:rPr>
          <w:rFonts w:cs="Times New Roman"/>
          <w:color w:val="auto"/>
          <w:szCs w:val="22"/>
        </w:rPr>
        <w:tab/>
      </w:r>
      <w:r w:rsidRPr="004E4FCC">
        <w:rPr>
          <w:rFonts w:cs="Times New Roman"/>
          <w:color w:val="auto"/>
          <w:szCs w:val="22"/>
        </w:rPr>
        <w:tab/>
        <w:t>State Agencies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72C39B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t>Schools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552B2E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Day Care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749CF83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Other – Volunteer Organizations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44EA9265" w14:textId="004CE376" w:rsidR="00D90751" w:rsidRPr="004E4FCC"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Other Children</w:t>
      </w:r>
      <w:r w:rsidR="004951EC" w:rsidRPr="004E4FCC">
        <w:rPr>
          <w:rFonts w:cs="Times New Roman"/>
          <w:color w:val="auto"/>
          <w:szCs w:val="22"/>
        </w:rPr>
        <w:t>’</w:t>
      </w:r>
      <w:r w:rsidRPr="004E4FCC">
        <w:rPr>
          <w:rFonts w:cs="Times New Roman"/>
          <w:color w:val="auto"/>
          <w:szCs w:val="22"/>
        </w:rPr>
        <w:t>s Services</w:t>
      </w:r>
    </w:p>
    <w:p w14:paraId="75FF0CD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Services Related to Adoption of Children from</w:t>
      </w:r>
    </w:p>
    <w:p w14:paraId="549BD63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Other Countries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225</w:t>
      </w:r>
    </w:p>
    <w:p w14:paraId="748DC6C6" w14:textId="7FCA9016" w:rsidR="00D433D3"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Court</w:t>
      </w:r>
      <w:r w:rsidR="004951EC" w:rsidRPr="004E4FCC">
        <w:rPr>
          <w:rFonts w:cs="Times New Roman"/>
          <w:color w:val="auto"/>
          <w:szCs w:val="22"/>
        </w:rPr>
        <w:noBreakHyphen/>
      </w:r>
      <w:r w:rsidRPr="004E4FCC">
        <w:rPr>
          <w:rFonts w:cs="Times New Roman"/>
          <w:color w:val="auto"/>
          <w:szCs w:val="22"/>
        </w:rPr>
        <w:t>ordered Home Studies in non</w:t>
      </w:r>
      <w:r w:rsidR="004951EC" w:rsidRPr="004E4FCC">
        <w:rPr>
          <w:rFonts w:cs="Times New Roman"/>
          <w:color w:val="auto"/>
          <w:szCs w:val="22"/>
        </w:rPr>
        <w:noBreakHyphen/>
      </w:r>
    </w:p>
    <w:p w14:paraId="7975D49E" w14:textId="1950891C" w:rsidR="00D90751" w:rsidRPr="004E4FCC"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90751" w:rsidRPr="004E4FCC">
        <w:rPr>
          <w:rFonts w:cs="Times New Roman"/>
          <w:color w:val="auto"/>
          <w:szCs w:val="22"/>
        </w:rPr>
        <w:t>DSS Custody Cases</w:t>
      </w:r>
      <w:r w:rsidR="00D90751"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90751" w:rsidRPr="004E4FCC">
        <w:rPr>
          <w:rFonts w:cs="Times New Roman"/>
          <w:color w:val="auto"/>
          <w:szCs w:val="22"/>
        </w:rPr>
        <w:tab/>
        <w:t>$</w:t>
      </w:r>
      <w:r w:rsidR="00D90751" w:rsidRPr="004E4FCC">
        <w:rPr>
          <w:rFonts w:cs="Times New Roman"/>
          <w:color w:val="auto"/>
          <w:szCs w:val="22"/>
        </w:rPr>
        <w:tab/>
        <w:t>850</w:t>
      </w:r>
    </w:p>
    <w:p w14:paraId="386AAD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Residential Group Homes Fee for an</w:t>
      </w:r>
    </w:p>
    <w:p w14:paraId="6F7CDAA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250</w:t>
      </w:r>
    </w:p>
    <w:p w14:paraId="23DD353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w:t>
      </w:r>
    </w:p>
    <w:p w14:paraId="784EBB2B" w14:textId="6B1C52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Child Caring Institutions Fee for an</w:t>
      </w:r>
    </w:p>
    <w:p w14:paraId="7F6F520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500</w:t>
      </w:r>
    </w:p>
    <w:p w14:paraId="6CAC09F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100</w:t>
      </w:r>
    </w:p>
    <w:p w14:paraId="1F069CE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Child Placing Agencies Fee for an</w:t>
      </w:r>
    </w:p>
    <w:p w14:paraId="5BBDF3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500</w:t>
      </w:r>
    </w:p>
    <w:p w14:paraId="21336E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60</w:t>
      </w:r>
    </w:p>
    <w:p w14:paraId="5F7C3FA1"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Each Private Foster Home Under the</w:t>
      </w:r>
    </w:p>
    <w:p w14:paraId="71BFBBCE" w14:textId="4529610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433D3" w:rsidRPr="004E4FCC">
        <w:rPr>
          <w:rFonts w:cs="Times New Roman"/>
          <w:color w:val="auto"/>
          <w:szCs w:val="22"/>
        </w:rPr>
        <w:t xml:space="preserve">Supervision </w:t>
      </w:r>
      <w:r w:rsidRPr="004E4FCC">
        <w:rPr>
          <w:rFonts w:cs="Times New Roman"/>
          <w:color w:val="auto"/>
          <w:szCs w:val="22"/>
        </w:rPr>
        <w:t>of a Child Placing Agency</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15</w:t>
      </w:r>
    </w:p>
    <w:p w14:paraId="6394C47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Responsible Father Registry</w:t>
      </w:r>
    </w:p>
    <w:p w14:paraId="5D4137EF" w14:textId="6820900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Registry Search</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2A0BA29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38.8.</w:t>
      </w:r>
      <w:r w:rsidRPr="004E4FCC">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38.9.</w:t>
      </w:r>
      <w:r w:rsidRPr="004E4FCC">
        <w:rPr>
          <w:rFonts w:cs="Times New Roman"/>
          <w:color w:val="auto"/>
          <w:szCs w:val="22"/>
        </w:rPr>
        <w:tab/>
        <w:t xml:space="preserve">(DSS: TANF </w:t>
      </w:r>
      <w:r w:rsidR="004951EC" w:rsidRPr="004E4FCC">
        <w:rPr>
          <w:rFonts w:cs="Times New Roman"/>
          <w:color w:val="auto"/>
          <w:szCs w:val="22"/>
        </w:rPr>
        <w:noBreakHyphen/>
      </w:r>
      <w:r w:rsidRPr="004E4FCC">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4E4FCC">
        <w:rPr>
          <w:rFonts w:cs="Times New Roman"/>
          <w:color w:val="auto"/>
          <w:szCs w:val="22"/>
        </w:rPr>
        <w:t xml:space="preserve"> For the purposes of this proviso, COVID</w:t>
      </w:r>
      <w:r w:rsidR="004951EC" w:rsidRPr="004E4FCC">
        <w:rPr>
          <w:rFonts w:cs="Times New Roman"/>
          <w:color w:val="auto"/>
          <w:szCs w:val="22"/>
        </w:rPr>
        <w:noBreakHyphen/>
      </w:r>
      <w:r w:rsidR="00517C20" w:rsidRPr="004E4FCC">
        <w:rPr>
          <w:rFonts w:cs="Times New Roman"/>
          <w:color w:val="auto"/>
          <w:szCs w:val="22"/>
        </w:rPr>
        <w:t>19 vaccinations are not “age appropriate immunizations”.</w:t>
      </w:r>
    </w:p>
    <w:p w14:paraId="34D72BD6" w14:textId="53FE1E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38.10.</w:t>
      </w:r>
      <w:r w:rsidRPr="004E4FCC">
        <w:rPr>
          <w:rFonts w:cs="Times New Roman"/>
          <w:color w:val="auto"/>
          <w:szCs w:val="22"/>
        </w:rPr>
        <w:tab/>
        <w:t>(DSS: County Directors</w:t>
      </w:r>
      <w:r w:rsidR="004951EC" w:rsidRPr="004E4FCC">
        <w:rPr>
          <w:rFonts w:cs="Times New Roman"/>
          <w:color w:val="auto"/>
          <w:szCs w:val="22"/>
        </w:rPr>
        <w:t>’</w:t>
      </w:r>
      <w:r w:rsidRPr="004E4FCC">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38.11.</w:t>
      </w:r>
      <w:r w:rsidRPr="004E4FCC">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w:t>
      </w:r>
      <w:r w:rsidRPr="004E4FCC">
        <w:rPr>
          <w:rFonts w:cs="Times New Roman"/>
          <w:color w:val="auto"/>
          <w:szCs w:val="22"/>
        </w:rPr>
        <w:lastRenderedPageBreak/>
        <w:t>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38.12.</w:t>
      </w:r>
      <w:r w:rsidRPr="004E4FCC">
        <w:rPr>
          <w:rFonts w:cs="Times New Roman"/>
          <w:b/>
          <w:color w:val="auto"/>
          <w:szCs w:val="22"/>
        </w:rPr>
        <w:tab/>
      </w:r>
      <w:r w:rsidRPr="004E4FCC">
        <w:rPr>
          <w:rFonts w:cs="Times New Roman"/>
          <w:color w:val="auto"/>
          <w:szCs w:val="22"/>
        </w:rPr>
        <w:t>(DSS: Use of Funds Authorization)  Unless specifically directed by the General Assembly, when DSS is directed to provide funds to a not</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38.13.</w:t>
      </w:r>
      <w:r w:rsidRPr="004E4FCC">
        <w:rPr>
          <w:rFonts w:cs="Times New Roman"/>
          <w:b/>
          <w:color w:val="auto"/>
          <w:szCs w:val="22"/>
        </w:rPr>
        <w:tab/>
      </w:r>
      <w:r w:rsidRPr="004E4FCC">
        <w:rPr>
          <w:rFonts w:cs="Times New Roman"/>
          <w:color w:val="auto"/>
          <w:szCs w:val="22"/>
        </w:rPr>
        <w:t>(DSS: Grant Authority)  The Department of Social Services is authorized to make grants to community</w:t>
      </w:r>
      <w:r w:rsidR="004951EC" w:rsidRPr="004E4FCC">
        <w:rPr>
          <w:rFonts w:cs="Times New Roman"/>
          <w:color w:val="auto"/>
          <w:szCs w:val="22"/>
        </w:rPr>
        <w:noBreakHyphen/>
      </w:r>
      <w:r w:rsidRPr="004E4FCC">
        <w:rPr>
          <w:rFonts w:cs="Times New Roman"/>
          <w:color w:val="auto"/>
          <w:szCs w:val="22"/>
        </w:rPr>
        <w:t>based not</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69458797"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19" w:name="_Hlk163225904"/>
      <w:r w:rsidRPr="004E4FCC">
        <w:rPr>
          <w:rFonts w:eastAsia="Calibri" w:cs="Times New Roman"/>
          <w:b/>
          <w:color w:val="auto"/>
          <w:szCs w:val="22"/>
        </w:rPr>
        <w:tab/>
        <w:t>38.14.</w:t>
      </w:r>
      <w:r w:rsidRPr="004E4FCC">
        <w:rPr>
          <w:rFonts w:eastAsia="Calibri" w:cs="Times New Roman"/>
          <w:color w:val="auto"/>
          <w:szCs w:val="22"/>
        </w:rPr>
        <w:tab/>
        <w:t xml:space="preserve">(DSS: Family Foster Care Payments)  </w:t>
      </w:r>
      <w:r w:rsidRPr="004E4FCC">
        <w:rPr>
          <w:rFonts w:eastAsia="Calibri" w:cs="Times New Roman"/>
          <w:i/>
          <w:iCs/>
          <w:color w:val="auto"/>
          <w:szCs w:val="22"/>
          <w:u w:val="single"/>
        </w:rPr>
        <w:t>(A)</w:t>
      </w:r>
      <w:r w:rsidRPr="004E4FCC">
        <w:rPr>
          <w:rFonts w:eastAsia="Calibri" w:cs="Times New Roman"/>
          <w:color w:val="auto"/>
          <w:szCs w:val="22"/>
        </w:rPr>
        <w:t xml:space="preserve">  The Department of Social Services shall furnish as Family Foster Care payments for individual foster children under their sponsorship and under kinship care:</w:t>
      </w:r>
    </w:p>
    <w:p w14:paraId="2B6F88FE"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ages 0 – 5</w:t>
      </w:r>
      <w:r w:rsidRPr="004E4FCC">
        <w:rPr>
          <w:rFonts w:eastAsia="Calibri" w:cs="Times New Roman"/>
          <w:color w:val="auto"/>
          <w:szCs w:val="22"/>
        </w:rPr>
        <w:tab/>
        <w:t>$</w:t>
      </w:r>
      <w:r w:rsidRPr="004E4FCC">
        <w:rPr>
          <w:rFonts w:eastAsia="Calibri" w:cs="Times New Roman"/>
          <w:strike/>
          <w:color w:val="auto"/>
          <w:szCs w:val="22"/>
        </w:rPr>
        <w:t>700</w:t>
      </w:r>
      <w:r w:rsidRPr="004E4FCC">
        <w:rPr>
          <w:rFonts w:eastAsia="Calibri" w:cs="Times New Roman"/>
          <w:i/>
          <w:iCs/>
          <w:color w:val="auto"/>
          <w:szCs w:val="22"/>
          <w:u w:val="single"/>
        </w:rPr>
        <w:t>733</w:t>
      </w:r>
      <w:r w:rsidRPr="004E4FCC">
        <w:rPr>
          <w:rFonts w:eastAsia="Calibri" w:cs="Times New Roman"/>
          <w:color w:val="auto"/>
          <w:szCs w:val="22"/>
        </w:rPr>
        <w:tab/>
        <w:t>per month</w:t>
      </w:r>
    </w:p>
    <w:p w14:paraId="70E749A5"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 xml:space="preserve">ages 6 </w:t>
      </w:r>
      <w:r w:rsidRPr="004E4FCC">
        <w:rPr>
          <w:rFonts w:eastAsia="Calibri" w:cs="Times New Roman"/>
          <w:color w:val="auto"/>
          <w:szCs w:val="22"/>
        </w:rPr>
        <w:noBreakHyphen/>
        <w:t xml:space="preserve"> 12</w:t>
      </w:r>
      <w:r w:rsidRPr="004E4FCC">
        <w:rPr>
          <w:rFonts w:eastAsia="Calibri" w:cs="Times New Roman"/>
          <w:color w:val="auto"/>
          <w:szCs w:val="22"/>
        </w:rPr>
        <w:tab/>
        <w:t>$</w:t>
      </w:r>
      <w:r w:rsidRPr="004E4FCC">
        <w:rPr>
          <w:rFonts w:eastAsia="Calibri" w:cs="Times New Roman"/>
          <w:strike/>
          <w:color w:val="auto"/>
          <w:szCs w:val="22"/>
        </w:rPr>
        <w:t>818</w:t>
      </w:r>
      <w:r w:rsidRPr="004E4FCC">
        <w:rPr>
          <w:rFonts w:eastAsia="Calibri" w:cs="Times New Roman"/>
          <w:i/>
          <w:iCs/>
          <w:color w:val="auto"/>
          <w:szCs w:val="22"/>
          <w:u w:val="single"/>
        </w:rPr>
        <w:t>856</w:t>
      </w:r>
      <w:r w:rsidRPr="004E4FCC">
        <w:rPr>
          <w:rFonts w:eastAsia="Calibri" w:cs="Times New Roman"/>
          <w:color w:val="auto"/>
          <w:szCs w:val="22"/>
        </w:rPr>
        <w:tab/>
        <w:t>per month</w:t>
      </w:r>
    </w:p>
    <w:p w14:paraId="740122D1"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ages 13+</w:t>
      </w:r>
      <w:r w:rsidRPr="004E4FCC">
        <w:rPr>
          <w:rFonts w:eastAsia="Calibri" w:cs="Times New Roman"/>
          <w:color w:val="auto"/>
          <w:szCs w:val="22"/>
        </w:rPr>
        <w:tab/>
      </w:r>
      <w:r w:rsidRPr="004E4FCC">
        <w:rPr>
          <w:rFonts w:eastAsia="Calibri" w:cs="Times New Roman"/>
          <w:color w:val="auto"/>
          <w:szCs w:val="22"/>
        </w:rPr>
        <w:tab/>
        <w:t>$</w:t>
      </w:r>
      <w:r w:rsidRPr="004E4FCC">
        <w:rPr>
          <w:rFonts w:eastAsia="Calibri" w:cs="Times New Roman"/>
          <w:strike/>
          <w:color w:val="auto"/>
          <w:szCs w:val="22"/>
        </w:rPr>
        <w:t>863</w:t>
      </w:r>
      <w:r w:rsidRPr="004E4FCC">
        <w:rPr>
          <w:rFonts w:eastAsia="Calibri" w:cs="Times New Roman"/>
          <w:i/>
          <w:iCs/>
          <w:color w:val="auto"/>
          <w:szCs w:val="22"/>
          <w:u w:val="single"/>
        </w:rPr>
        <w:t>904</w:t>
      </w:r>
      <w:r w:rsidRPr="004E4FCC">
        <w:rPr>
          <w:rFonts w:eastAsia="Calibri" w:cs="Times New Roman"/>
          <w:color w:val="auto"/>
          <w:szCs w:val="22"/>
        </w:rPr>
        <w:tab/>
        <w:t>per month</w:t>
      </w:r>
    </w:p>
    <w:p w14:paraId="6AA1B112"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i/>
          <w:iCs/>
          <w:color w:val="auto"/>
          <w:szCs w:val="22"/>
          <w:u w:val="single"/>
        </w:rPr>
        <w:t>(B)</w:t>
      </w:r>
      <w:r w:rsidRPr="004E4FCC">
        <w:rPr>
          <w:rFonts w:eastAsia="Calibri" w:cs="Times New Roman"/>
          <w:i/>
          <w:iCs/>
          <w:color w:val="auto"/>
          <w:szCs w:val="22"/>
          <w:u w:val="single"/>
        </w:rPr>
        <w:tab/>
      </w:r>
      <w:r w:rsidRPr="004E4FCC">
        <w:rPr>
          <w:rFonts w:eastAsia="Calibri" w:cs="Times New Roman"/>
          <w:color w:val="auto"/>
          <w:szCs w:val="22"/>
        </w:rPr>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9"/>
    <w:p w14:paraId="259FF4E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38.15.</w:t>
      </w:r>
      <w:r w:rsidRPr="004E4FCC">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w:t>
      </w:r>
      <w:r w:rsidRPr="004E4FCC">
        <w:rPr>
          <w:rFonts w:cs="Times New Roman"/>
          <w:color w:val="auto"/>
          <w:szCs w:val="22"/>
        </w:rPr>
        <w:lastRenderedPageBreak/>
        <w:t>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38.16.</w:t>
      </w:r>
      <w:r w:rsidRPr="004E4FCC">
        <w:rPr>
          <w:rFonts w:cs="Times New Roman"/>
          <w:b/>
          <w:color w:val="auto"/>
          <w:szCs w:val="22"/>
        </w:rPr>
        <w:tab/>
      </w:r>
      <w:r w:rsidRPr="004E4FCC">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38.17.</w:t>
      </w:r>
      <w:r w:rsidRPr="004E4FCC">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4E4FCC">
        <w:rPr>
          <w:rFonts w:cs="Times New Roman"/>
          <w:color w:val="auto"/>
          <w:szCs w:val="22"/>
        </w:rPr>
        <w:t>’</w:t>
      </w:r>
      <w:r w:rsidRPr="004E4FCC">
        <w:rPr>
          <w:rFonts w:cs="Times New Roman"/>
          <w:color w:val="auto"/>
          <w:szCs w:val="22"/>
        </w:rPr>
        <w:t>s minimum child care licensing standards.  The department may waive this requirement on a case by case basis.</w:t>
      </w:r>
    </w:p>
    <w:p w14:paraId="22DAC95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38.18.</w:t>
      </w:r>
      <w:r w:rsidRPr="004E4FCC">
        <w:rPr>
          <w:rFonts w:cs="Times New Roman"/>
          <w:color w:val="auto"/>
          <w:szCs w:val="22"/>
        </w:rPr>
        <w:tab/>
        <w:t>(DSS:</w:t>
      </w:r>
      <w:r w:rsidRPr="004E4FCC">
        <w:rPr>
          <w:rFonts w:cs="Times New Roman"/>
          <w:b/>
          <w:color w:val="auto"/>
          <w:szCs w:val="22"/>
        </w:rPr>
        <w:t xml:space="preserve"> </w:t>
      </w:r>
      <w:r w:rsidRPr="004E4FCC">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38.19.</w:t>
      </w:r>
      <w:r w:rsidRPr="004E4FCC">
        <w:rPr>
          <w:rFonts w:cs="Times New Roman"/>
          <w:color w:val="auto"/>
          <w:szCs w:val="22"/>
        </w:rPr>
        <w:tab/>
        <w:t>(DSS: Day Care Facilities Supervision Ratios)  For the current fiscal year, staff</w:t>
      </w:r>
      <w:r w:rsidR="004951EC" w:rsidRPr="004E4FCC">
        <w:rPr>
          <w:rFonts w:cs="Times New Roman"/>
          <w:color w:val="auto"/>
          <w:szCs w:val="22"/>
        </w:rPr>
        <w:noBreakHyphen/>
      </w:r>
      <w:r w:rsidRPr="004E4FCC">
        <w:rPr>
          <w:rFonts w:cs="Times New Roman"/>
          <w:color w:val="auto"/>
          <w:szCs w:val="22"/>
        </w:rPr>
        <w:t>child ratios contained in Regulations 114</w:t>
      </w:r>
      <w:r w:rsidR="004951EC" w:rsidRPr="004E4FCC">
        <w:rPr>
          <w:rFonts w:cs="Times New Roman"/>
          <w:color w:val="auto"/>
          <w:szCs w:val="22"/>
        </w:rPr>
        <w:noBreakHyphen/>
      </w:r>
      <w:r w:rsidRPr="004E4FCC">
        <w:rPr>
          <w:rFonts w:cs="Times New Roman"/>
          <w:color w:val="auto"/>
          <w:szCs w:val="22"/>
        </w:rPr>
        <w:t>504(B), 114</w:t>
      </w:r>
      <w:r w:rsidR="004951EC" w:rsidRPr="004E4FCC">
        <w:rPr>
          <w:rFonts w:cs="Times New Roman"/>
          <w:color w:val="auto"/>
          <w:szCs w:val="22"/>
        </w:rPr>
        <w:noBreakHyphen/>
      </w:r>
      <w:r w:rsidRPr="004E4FCC">
        <w:rPr>
          <w:rFonts w:cs="Times New Roman"/>
          <w:color w:val="auto"/>
          <w:szCs w:val="22"/>
        </w:rPr>
        <w:t>504(C), 114</w:t>
      </w:r>
      <w:r w:rsidR="004951EC" w:rsidRPr="004E4FCC">
        <w:rPr>
          <w:rFonts w:cs="Times New Roman"/>
          <w:color w:val="auto"/>
          <w:szCs w:val="22"/>
        </w:rPr>
        <w:noBreakHyphen/>
      </w:r>
      <w:r w:rsidRPr="004E4FCC">
        <w:rPr>
          <w:rFonts w:cs="Times New Roman"/>
          <w:color w:val="auto"/>
          <w:szCs w:val="22"/>
        </w:rPr>
        <w:t>524(B), and 114</w:t>
      </w:r>
      <w:r w:rsidR="004951EC" w:rsidRPr="004E4FCC">
        <w:rPr>
          <w:rFonts w:cs="Times New Roman"/>
          <w:color w:val="auto"/>
          <w:szCs w:val="22"/>
        </w:rPr>
        <w:noBreakHyphen/>
      </w:r>
      <w:r w:rsidRPr="004E4FCC">
        <w:rPr>
          <w:rFonts w:cs="Times New Roman"/>
          <w:color w:val="auto"/>
          <w:szCs w:val="22"/>
        </w:rPr>
        <w:t>524(C) shall remain at the June 24, 2008 levels.</w:t>
      </w:r>
    </w:p>
    <w:p w14:paraId="487286D7" w14:textId="4D3B45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38.20.</w:t>
      </w:r>
      <w:r w:rsidRPr="004E4FCC">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4E4FCC">
        <w:rPr>
          <w:rFonts w:cs="Times New Roman"/>
          <w:bCs/>
          <w:color w:val="auto"/>
          <w:szCs w:val="22"/>
        </w:rPr>
        <w:noBreakHyphen/>
      </w:r>
      <w:r w:rsidRPr="004E4FCC">
        <w:rPr>
          <w:rFonts w:cs="Times New Roman"/>
          <w:bCs/>
          <w:color w:val="auto"/>
          <w:szCs w:val="22"/>
        </w:rPr>
        <w:t>E funded children who will remain in foster care for more than twenty</w:t>
      </w:r>
      <w:r w:rsidR="004951EC" w:rsidRPr="004E4FCC">
        <w:rPr>
          <w:rFonts w:cs="Times New Roman"/>
          <w:bCs/>
          <w:color w:val="auto"/>
          <w:szCs w:val="22"/>
        </w:rPr>
        <w:noBreakHyphen/>
      </w:r>
      <w:r w:rsidRPr="004E4FCC">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38.21.</w:t>
      </w:r>
      <w:r w:rsidRPr="004E4FCC">
        <w:rPr>
          <w:rFonts w:cs="Times New Roman"/>
          <w:color w:val="auto"/>
          <w:szCs w:val="22"/>
        </w:rPr>
        <w:tab/>
        <w:t xml:space="preserve">(DSS: Comprehensive Teen Pregnancy Prevention Funding)  </w:t>
      </w:r>
      <w:r w:rsidRPr="004E4FCC">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Contracts must be awarded utilizing a competitive approach in accordance with the South Carolina Procurement Code.</w:t>
      </w:r>
    </w:p>
    <w:p w14:paraId="17F99002" w14:textId="7988C9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monies appropriated must be paid over a twelve month basis for services rendered.  Unexpended funds shall be carried forward for the purpose of fulfilling the department</w:t>
      </w:r>
      <w:r w:rsidR="004951EC" w:rsidRPr="004E4FCC">
        <w:rPr>
          <w:rFonts w:cs="Times New Roman"/>
          <w:color w:val="auto"/>
          <w:szCs w:val="22"/>
        </w:rPr>
        <w:t>’</w:t>
      </w:r>
      <w:r w:rsidRPr="004E4FCC">
        <w:rPr>
          <w:rFonts w:cs="Times New Roman"/>
          <w:color w:val="auto"/>
          <w:szCs w:val="22"/>
        </w:rPr>
        <w:t>s contractual agreement.</w:t>
      </w:r>
    </w:p>
    <w:p w14:paraId="5C166DA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38.22.</w:t>
      </w:r>
      <w:r w:rsidRPr="004E4FCC">
        <w:rPr>
          <w:rFonts w:cs="Times New Roman"/>
          <w:color w:val="auto"/>
          <w:szCs w:val="22"/>
        </w:rPr>
        <w:tab/>
        <w:t xml:space="preserve">(DSS: SNAP Coupons)  </w:t>
      </w:r>
      <w:r w:rsidRPr="004E4FCC">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4E4FCC">
        <w:rPr>
          <w:rFonts w:cs="Times New Roman"/>
          <w:szCs w:val="22"/>
        </w:rPr>
        <w:t xml:space="preserve">The agency shall be authorized to retain and carry forward any unexpended funds appropriated for the Healthy Bucks Program. </w:t>
      </w:r>
      <w:r w:rsidRPr="004E4FCC">
        <w:rPr>
          <w:rFonts w:cs="Times New Roman"/>
          <w:szCs w:val="22"/>
        </w:rPr>
        <w:t>The agency shall report semi</w:t>
      </w:r>
      <w:r w:rsidR="004951EC" w:rsidRPr="004E4FCC">
        <w:rPr>
          <w:rFonts w:cs="Times New Roman"/>
          <w:szCs w:val="22"/>
        </w:rPr>
        <w:noBreakHyphen/>
      </w:r>
      <w:r w:rsidRPr="004E4FCC">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69D65D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38.23.</w:t>
      </w:r>
      <w:r w:rsidRPr="004E4FCC">
        <w:rPr>
          <w:rFonts w:cs="Times New Roman"/>
          <w:b/>
          <w:szCs w:val="22"/>
        </w:rPr>
        <w:tab/>
      </w:r>
      <w:r w:rsidRPr="004E4FCC">
        <w:rPr>
          <w:rFonts w:cs="Times New Roman"/>
          <w:szCs w:val="22"/>
        </w:rPr>
        <w:t xml:space="preserve">(DSS: Internal Child Fatality Review Committees) </w:t>
      </w:r>
      <w:r w:rsidR="00D762C8" w:rsidRPr="004E4FCC">
        <w:rPr>
          <w:rFonts w:cs="Times New Roman"/>
          <w:szCs w:val="22"/>
        </w:rPr>
        <w:t>In the current fiscal year, t</w:t>
      </w:r>
      <w:r w:rsidR="00772B62" w:rsidRPr="004E4FCC">
        <w:rPr>
          <w:rFonts w:cs="Times New Roman"/>
          <w:szCs w:val="22"/>
        </w:rPr>
        <w:t>he Department of Social Services shall continue the work of the Internal Child Fatality Review Committees</w:t>
      </w:r>
      <w:r w:rsidRPr="004E4FCC">
        <w:rPr>
          <w:rFonts w:cs="Times New Roman"/>
          <w:szCs w:val="22"/>
        </w:rPr>
        <w:t xml:space="preserve"> (internal committees) pursuant to the authority granted in </w:t>
      </w:r>
      <w:r w:rsidRPr="004E4FCC">
        <w:rPr>
          <w:rFonts w:cs="Times New Roman"/>
          <w:szCs w:val="22"/>
        </w:rPr>
        <w:lastRenderedPageBreak/>
        <w:t>Sections 43</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60(3), 43</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80, and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20.  This review process will enable the department to respond to the safety needs of any surviving siblings and will lead to improvement in the department</w:t>
      </w:r>
      <w:r w:rsidR="004951EC" w:rsidRPr="004E4FCC">
        <w:rPr>
          <w:rFonts w:cs="Times New Roman"/>
          <w:szCs w:val="22"/>
        </w:rPr>
        <w:t>’</w:t>
      </w:r>
      <w:r w:rsidRPr="004E4FCC">
        <w:rPr>
          <w:rFonts w:cs="Times New Roman"/>
          <w:szCs w:val="22"/>
        </w:rPr>
        <w:t>s efforts to prevent child fatalities caused by abandonment, child abuse, neglect</w:t>
      </w:r>
      <w:r w:rsidR="00401A0D" w:rsidRPr="004E4FCC">
        <w:rPr>
          <w:rFonts w:cs="Times New Roman"/>
          <w:szCs w:val="22"/>
        </w:rPr>
        <w:t>,</w:t>
      </w:r>
      <w:r w:rsidRPr="004E4FCC">
        <w:rPr>
          <w:rFonts w:cs="Times New Roman"/>
          <w:szCs w:val="22"/>
        </w:rPr>
        <w:t xml:space="preserve"> or harm.  Each internal committee shall be composed of a board</w:t>
      </w:r>
      <w:r w:rsidR="004951EC" w:rsidRPr="004E4FCC">
        <w:rPr>
          <w:rFonts w:cs="Times New Roman"/>
          <w:szCs w:val="22"/>
        </w:rPr>
        <w:noBreakHyphen/>
      </w:r>
      <w:r w:rsidRPr="004E4FCC">
        <w:rPr>
          <w:rFonts w:cs="Times New Roman"/>
          <w:szCs w:val="22"/>
        </w:rPr>
        <w:t>certified child abuse pediatrician, an agent from the State Law Enforcement Division, a local law enforcement officer, a representative from the local coroner</w:t>
      </w:r>
      <w:r w:rsidR="004951EC" w:rsidRPr="004E4FCC">
        <w:rPr>
          <w:rFonts w:cs="Times New Roman"/>
          <w:szCs w:val="22"/>
        </w:rPr>
        <w:t>’</w:t>
      </w:r>
      <w:r w:rsidRPr="004E4FCC">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4E4FCC">
        <w:rPr>
          <w:rFonts w:cs="Times New Roman"/>
          <w:szCs w:val="22"/>
        </w:rPr>
        <w:noBreakHyphen/>
      </w:r>
      <w:r w:rsidRPr="004E4FCC">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940 and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1990.</w:t>
      </w:r>
    </w:p>
    <w:p w14:paraId="39675842" w14:textId="0340EFE0" w:rsidR="003E78D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38.24.</w:t>
      </w:r>
      <w:r w:rsidRPr="004E4FCC">
        <w:rPr>
          <w:rFonts w:cs="Times New Roman"/>
          <w:b/>
          <w:color w:val="auto"/>
          <w:szCs w:val="22"/>
        </w:rPr>
        <w:tab/>
      </w:r>
      <w:r w:rsidRPr="004E4FCC">
        <w:rPr>
          <w:rFonts w:cs="Times New Roman"/>
          <w:color w:val="auto"/>
          <w:szCs w:val="22"/>
        </w:rPr>
        <w:t xml:space="preserve">(DSS: Tuition Reimbursement/Student Loan Repayment) </w:t>
      </w:r>
      <w:r w:rsidRPr="004E4FCC">
        <w:rPr>
          <w:rFonts w:cs="Times New Roman"/>
          <w:szCs w:val="22"/>
        </w:rPr>
        <w:t xml:space="preserve"> </w:t>
      </w:r>
      <w:r w:rsidR="00BC3AD9" w:rsidRPr="004E4FCC">
        <w:rPr>
          <w:rFonts w:cs="Times New Roman"/>
          <w:szCs w:val="22"/>
        </w:rPr>
        <w:t xml:space="preserve">(A) </w:t>
      </w:r>
      <w:r w:rsidR="003E78DC" w:rsidRPr="004E4FCC">
        <w:rPr>
          <w:rFonts w:cs="Times New Roman"/>
          <w:szCs w:val="22"/>
        </w:rPr>
        <w:t xml:space="preserve">The Department of Social Services is allowed to spend state, federal, and other sources of revenue to provide tuition </w:t>
      </w:r>
      <w:r w:rsidR="009C1362" w:rsidRPr="004E4FCC">
        <w:rPr>
          <w:rFonts w:cs="Times New Roman"/>
          <w:szCs w:val="22"/>
        </w:rPr>
        <w:t xml:space="preserve">assistance, tuition </w:t>
      </w:r>
      <w:r w:rsidR="003E78DC" w:rsidRPr="004E4FCC">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4E4FCC">
        <w:rPr>
          <w:rFonts w:cs="Times New Roman"/>
          <w:szCs w:val="22"/>
        </w:rPr>
        <w:t xml:space="preserve">  The department may pay tuition expenses directly to a college or university or to the employee.</w:t>
      </w:r>
    </w:p>
    <w:p w14:paraId="4CB19EF6" w14:textId="71151E65" w:rsidR="003E78DC" w:rsidRPr="004E4FCC"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233EE9" w:rsidRPr="004E4FCC">
        <w:rPr>
          <w:rFonts w:cs="Times New Roman"/>
          <w:szCs w:val="22"/>
        </w:rPr>
        <w:t>(B)</w:t>
      </w:r>
      <w:r w:rsidR="00233EE9" w:rsidRPr="004E4FCC">
        <w:rPr>
          <w:rFonts w:cs="Times New Roman"/>
          <w:szCs w:val="22"/>
        </w:rPr>
        <w:tab/>
      </w:r>
      <w:r w:rsidRPr="004E4FCC">
        <w:rPr>
          <w:rFonts w:cs="Times New Roman"/>
          <w:szCs w:val="22"/>
        </w:rPr>
        <w:t>The department may also provide paid educational leave for any employees in an FTE position to attend class while enrolled in programs that are related to the agency</w:t>
      </w:r>
      <w:r w:rsidR="004951EC" w:rsidRPr="004E4FCC">
        <w:rPr>
          <w:rFonts w:cs="Times New Roman"/>
          <w:szCs w:val="22"/>
        </w:rPr>
        <w:t>’</w:t>
      </w:r>
      <w:r w:rsidRPr="004E4FCC">
        <w:rPr>
          <w:rFonts w:cs="Times New Roman"/>
          <w:szCs w:val="22"/>
        </w:rPr>
        <w:t>s mission.  All such leave is at the agency head</w:t>
      </w:r>
      <w:r w:rsidR="004951EC" w:rsidRPr="004E4FCC">
        <w:rPr>
          <w:rFonts w:cs="Times New Roman"/>
          <w:szCs w:val="22"/>
        </w:rPr>
        <w:t>’</w:t>
      </w:r>
      <w:r w:rsidRPr="004E4FCC">
        <w:rPr>
          <w:rFonts w:cs="Times New Roman"/>
          <w:szCs w:val="22"/>
        </w:rPr>
        <w:t>s discretion.</w:t>
      </w:r>
    </w:p>
    <w:p w14:paraId="5D3F1B60" w14:textId="3EED5C32" w:rsidR="00D90751" w:rsidRPr="004E4FCC"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233EE9" w:rsidRPr="004E4FCC">
        <w:rPr>
          <w:rFonts w:cs="Times New Roman"/>
          <w:szCs w:val="22"/>
        </w:rPr>
        <w:t>(C)</w:t>
      </w:r>
      <w:r w:rsidR="00233EE9" w:rsidRPr="004E4FCC">
        <w:rPr>
          <w:rFonts w:cs="Times New Roman"/>
          <w:szCs w:val="22"/>
        </w:rPr>
        <w:tab/>
      </w:r>
      <w:r w:rsidRPr="004E4FCC">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4E4FCC">
        <w:rPr>
          <w:rFonts w:cs="Times New Roman"/>
          <w:szCs w:val="22"/>
        </w:rPr>
        <w:t>’</w:t>
      </w:r>
      <w:r w:rsidRPr="004E4FCC">
        <w:rPr>
          <w:rFonts w:cs="Times New Roman"/>
          <w:szCs w:val="22"/>
        </w:rPr>
        <w:t>s discretion, be in a covered FTE, and not have any significant or performance</w:t>
      </w:r>
      <w:r w:rsidR="004951EC" w:rsidRPr="004E4FCC">
        <w:rPr>
          <w:rFonts w:cs="Times New Roman"/>
          <w:szCs w:val="22"/>
        </w:rPr>
        <w:noBreakHyphen/>
      </w:r>
      <w:r w:rsidRPr="004E4FCC">
        <w:rPr>
          <w:rFonts w:cs="Times New Roman"/>
          <w:szCs w:val="22"/>
        </w:rPr>
        <w:t>based disciplinary actions.  Payments cannot exceed the balance of the student loan or the cost of tuition</w:t>
      </w:r>
      <w:r w:rsidR="00A211E5" w:rsidRPr="004E4FCC">
        <w:rPr>
          <w:rFonts w:cs="Times New Roman"/>
          <w:szCs w:val="22"/>
        </w:rPr>
        <w:t xml:space="preserve"> and required books</w:t>
      </w:r>
      <w:r w:rsidRPr="004E4FCC">
        <w:rPr>
          <w:rFonts w:cs="Times New Roman"/>
          <w:szCs w:val="22"/>
        </w:rPr>
        <w:t>.</w:t>
      </w:r>
    </w:p>
    <w:p w14:paraId="2197952F" w14:textId="6C5372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38.2</w:t>
      </w:r>
      <w:r w:rsidR="009E3997" w:rsidRPr="004E4FCC">
        <w:rPr>
          <w:rFonts w:cs="Times New Roman"/>
          <w:b/>
          <w:szCs w:val="22"/>
        </w:rPr>
        <w:t>5</w:t>
      </w:r>
      <w:r w:rsidRPr="004E4FCC">
        <w:rPr>
          <w:rFonts w:cs="Times New Roman"/>
          <w:b/>
          <w:szCs w:val="22"/>
        </w:rPr>
        <w:t>.</w:t>
      </w:r>
      <w:r w:rsidRPr="004E4FCC">
        <w:rPr>
          <w:rFonts w:cs="Times New Roman"/>
          <w:b/>
          <w:color w:val="auto"/>
          <w:szCs w:val="22"/>
        </w:rPr>
        <w:tab/>
      </w:r>
      <w:r w:rsidRPr="004E4FCC">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3D1465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38.2</w:t>
      </w:r>
      <w:r w:rsidR="009E3997"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4E4FCC">
        <w:rPr>
          <w:rFonts w:cs="Times New Roman"/>
          <w:color w:val="auto"/>
          <w:szCs w:val="22"/>
        </w:rPr>
        <w:t>’</w:t>
      </w:r>
      <w:r w:rsidRPr="004E4FCC">
        <w:rPr>
          <w:rFonts w:cs="Times New Roman"/>
          <w:color w:val="auto"/>
          <w:szCs w:val="22"/>
        </w:rPr>
        <w:t>s hired by the department.  The department shall provide training for the pro bono attorneys.</w:t>
      </w:r>
    </w:p>
    <w:p w14:paraId="7FB4C002" w14:textId="0E08624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bCs/>
          <w:color w:val="auto"/>
          <w:szCs w:val="22"/>
        </w:rPr>
        <w:t>38.27.</w:t>
      </w:r>
      <w:r w:rsidRPr="004E4FCC">
        <w:rPr>
          <w:rFonts w:eastAsia="Calibri" w:cs="Times New Roman"/>
          <w:b/>
          <w:bCs/>
          <w:color w:val="auto"/>
          <w:szCs w:val="22"/>
        </w:rPr>
        <w:tab/>
      </w:r>
      <w:r w:rsidRPr="004E4FCC">
        <w:rPr>
          <w:rFonts w:eastAsia="Calibri" w:cs="Times New Roman"/>
          <w:color w:val="auto"/>
          <w:szCs w:val="22"/>
        </w:rPr>
        <w:t xml:space="preserve">(DSS: Economic Services System Application Modernization)  </w:t>
      </w:r>
      <w:r w:rsidRPr="004E4FCC">
        <w:rPr>
          <w:rFonts w:eastAsia="Calibri" w:cs="Times New Roman"/>
          <w:i/>
          <w:iCs/>
          <w:color w:val="auto"/>
          <w:szCs w:val="22"/>
          <w:u w:val="single"/>
        </w:rPr>
        <w:t xml:space="preserve">(A)  Of the funds appropriated in this act for the Department of Social Services’ Economic Service System Application Modernization (ESSAM), the Department of Social Services is directed to work with the Department of Administration’s Office of Technology and Information Services regarding the design, development, security and privacy controls, and implementation of the ESSAM application. Prior to the expenditure of any funds for the project, </w:t>
      </w:r>
      <w:r w:rsidRPr="004E4FCC">
        <w:rPr>
          <w:rFonts w:eastAsia="Calibri" w:cs="Times New Roman"/>
          <w:i/>
          <w:iCs/>
          <w:color w:val="auto"/>
          <w:szCs w:val="22"/>
          <w:u w:val="single"/>
        </w:rPr>
        <w:lastRenderedPageBreak/>
        <w:t>the Department of Social Services must provide an outlined description of the project proposal with itemized, detailed spend information and key project milestones and deliverables to be reviewed by the Department of Administration’s Office of Technology and Information Services through its information technology planning process.</w:t>
      </w:r>
    </w:p>
    <w:p w14:paraId="54370356" w14:textId="7777777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i/>
          <w:iCs/>
          <w:color w:val="auto"/>
          <w:szCs w:val="22"/>
          <w:u w:val="single"/>
        </w:rPr>
        <w:t>(B)</w:t>
      </w:r>
      <w:r w:rsidRPr="004E4FCC">
        <w:rPr>
          <w:rFonts w:eastAsia="Calibri" w:cs="Times New Roman"/>
          <w:i/>
          <w:iCs/>
          <w:color w:val="auto"/>
          <w:szCs w:val="22"/>
          <w:u w:val="single"/>
        </w:rPr>
        <w:tab/>
        <w:t>Upon project commencement, the Department of Administration must be given access to a detailed project plan, work breakdown structure, budget versus actual project spend, project risk register, status reports, issue logs, and the project document repository.</w:t>
      </w:r>
    </w:p>
    <w:p w14:paraId="5D87E8C3" w14:textId="7777777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i/>
          <w:iCs/>
          <w:color w:val="auto"/>
          <w:szCs w:val="22"/>
          <w:u w:val="single"/>
        </w:rPr>
        <w:t>(C)</w:t>
      </w:r>
      <w:r w:rsidRPr="004E4FCC">
        <w:rPr>
          <w:rFonts w:eastAsia="Calibri" w:cs="Times New Roman"/>
          <w:i/>
          <w:iCs/>
          <w:color w:val="auto"/>
          <w:szCs w:val="22"/>
          <w:u w:val="single"/>
        </w:rPr>
        <w:tab/>
      </w:r>
      <w:r w:rsidRPr="004E4FCC">
        <w:rPr>
          <w:rFonts w:eastAsia="Calibri" w:cs="Times New Roman"/>
          <w:color w:val="auto"/>
          <w:szCs w:val="22"/>
        </w:rPr>
        <w:t xml:space="preserve">The department shall be authorized to retain and carry forward any unexpended funds appropriated for the </w:t>
      </w:r>
      <w:r w:rsidRPr="004E4FCC">
        <w:rPr>
          <w:rFonts w:eastAsia="Calibri" w:cs="Times New Roman"/>
          <w:strike/>
          <w:color w:val="auto"/>
          <w:szCs w:val="22"/>
        </w:rPr>
        <w:t>Economic Services System Application Modernization (ESSAM)</w:t>
      </w:r>
      <w:r w:rsidRPr="004E4FCC">
        <w:rPr>
          <w:rFonts w:eastAsia="Calibri" w:cs="Times New Roman"/>
          <w:color w:val="auto"/>
          <w:szCs w:val="22"/>
        </w:rPr>
        <w:t xml:space="preserve"> </w:t>
      </w:r>
      <w:r w:rsidRPr="004E4FCC">
        <w:rPr>
          <w:rFonts w:eastAsia="Calibri" w:cs="Times New Roman"/>
          <w:i/>
          <w:iCs/>
          <w:color w:val="auto"/>
          <w:szCs w:val="22"/>
          <w:u w:val="single"/>
        </w:rPr>
        <w:t xml:space="preserve">ESSAM </w:t>
      </w:r>
      <w:r w:rsidRPr="004E4FCC">
        <w:rPr>
          <w:rFonts w:eastAsia="Calibri" w:cs="Times New Roman"/>
          <w:color w:val="auto"/>
          <w:szCs w:val="22"/>
        </w:rPr>
        <w:t>Project.</w:t>
      </w:r>
    </w:p>
    <w:p w14:paraId="1E3E2107" w14:textId="6BDE4BAC" w:rsidR="00D90751" w:rsidRPr="004E4FCC" w:rsidRDefault="004051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4E4FCC">
        <w:rPr>
          <w:rFonts w:eastAsia="Calibri" w:cs="Times New Roman"/>
          <w:color w:val="auto"/>
          <w:szCs w:val="22"/>
        </w:rPr>
        <w:tab/>
      </w:r>
      <w:r w:rsidRPr="004E4FCC">
        <w:rPr>
          <w:rFonts w:eastAsia="Calibri" w:cs="Times New Roman"/>
          <w:b/>
          <w:bCs/>
          <w:i/>
          <w:iCs/>
          <w:color w:val="auto"/>
          <w:szCs w:val="22"/>
          <w:u w:val="single"/>
        </w:rPr>
        <w:t>38.28.</w:t>
      </w:r>
      <w:r w:rsidRPr="004E4FCC">
        <w:rPr>
          <w:rFonts w:eastAsia="Calibri" w:cs="Times New Roman"/>
          <w:i/>
          <w:iCs/>
          <w:color w:val="auto"/>
          <w:szCs w:val="22"/>
          <w:u w:val="single"/>
        </w:rPr>
        <w:tab/>
        <w:t>(DSS: Childcare Provider Fraud)  The department shall assess its efforts to identify, report, and combat childcare provider fraud for all childcare providers who participate in and accept funding from state and federal sources, the South Carolina Child Care Scholarship Program, or receive any grants from the department. The department shall provide the results of these efforts in a report detailing fraud mitigation measures implemented, any incidents of fraud detected, corrective actions taken, funds recovered, and information pertaining to prosecutions of such cases, including plea agreements entered into, for the previous calendar year to the Chairmen of the Senate Finance and House Ways and Means Committees and the Office of the Governor by the last day of February of the current fiscal year.</w:t>
      </w:r>
    </w:p>
    <w:p w14:paraId="3506A3CB"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08E0B254" w14:textId="77777777" w:rsidR="00E738EA" w:rsidRPr="004E4FCC" w:rsidRDefault="00E738E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39 </w:t>
      </w:r>
      <w:r w:rsidR="004951EC" w:rsidRPr="004E4FCC">
        <w:rPr>
          <w:rFonts w:cs="Times New Roman"/>
          <w:b/>
          <w:color w:val="auto"/>
          <w:szCs w:val="22"/>
        </w:rPr>
        <w:noBreakHyphen/>
      </w:r>
      <w:r w:rsidRPr="004E4FCC">
        <w:rPr>
          <w:rFonts w:cs="Times New Roman"/>
          <w:b/>
          <w:color w:val="auto"/>
          <w:szCs w:val="22"/>
        </w:rPr>
        <w:t xml:space="preserve"> L240 </w:t>
      </w:r>
      <w:r w:rsidR="004951EC" w:rsidRPr="004E4FCC">
        <w:rPr>
          <w:rFonts w:cs="Times New Roman"/>
          <w:b/>
          <w:color w:val="auto"/>
          <w:szCs w:val="22"/>
        </w:rPr>
        <w:noBreakHyphen/>
      </w:r>
      <w:r w:rsidRPr="004E4FCC">
        <w:rPr>
          <w:rFonts w:cs="Times New Roman"/>
          <w:b/>
          <w:color w:val="auto"/>
          <w:szCs w:val="22"/>
        </w:rPr>
        <w:t xml:space="preserve"> COMMISSION FOR THE BLIND</w:t>
      </w:r>
    </w:p>
    <w:p w14:paraId="3E43250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39.1.</w:t>
      </w:r>
      <w:r w:rsidRPr="004E4FCC">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2</w:t>
      </w:r>
      <w:r w:rsidRPr="004E4FCC">
        <w:rPr>
          <w:rFonts w:cs="Times New Roman"/>
          <w:b/>
          <w:bCs/>
          <w:szCs w:val="22"/>
        </w:rPr>
        <w:t>.</w:t>
      </w:r>
      <w:r w:rsidRPr="004E4FCC">
        <w:rPr>
          <w:rFonts w:cs="Times New Roman"/>
          <w:szCs w:val="22"/>
        </w:rPr>
        <w:tab/>
        <w:t>(BLIND: Deferred Maintenance, Capital Projects, Ordinary Repair and Maintenance)  The Commission for the Blind is authorized to establish an interest</w:t>
      </w:r>
      <w:r w:rsidR="004951EC" w:rsidRPr="004E4FCC">
        <w:rPr>
          <w:rFonts w:cs="Times New Roman"/>
          <w:szCs w:val="22"/>
        </w:rPr>
        <w:noBreakHyphen/>
      </w:r>
      <w:r w:rsidRPr="004E4FCC">
        <w:rPr>
          <w:rFonts w:cs="Times New Roman"/>
          <w:szCs w:val="22"/>
        </w:rPr>
        <w:t>bearing fund with the State Treasurer to deposit funds appropriated for deferred maintenance and other one</w:t>
      </w:r>
      <w:r w:rsidR="004951EC" w:rsidRPr="004E4FCC">
        <w:rPr>
          <w:rFonts w:cs="Times New Roman"/>
          <w:szCs w:val="22"/>
        </w:rPr>
        <w:noBreakHyphen/>
      </w:r>
      <w:r w:rsidRPr="004E4FCC">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3</w:t>
      </w:r>
      <w:r w:rsidRPr="004E4FCC">
        <w:rPr>
          <w:rFonts w:cs="Times New Roman"/>
          <w:b/>
          <w:bCs/>
          <w:szCs w:val="22"/>
        </w:rPr>
        <w:t>.</w:t>
      </w:r>
      <w:r w:rsidRPr="004E4FCC">
        <w:rPr>
          <w:rFonts w:cs="Times New Roman"/>
          <w:szCs w:val="22"/>
        </w:rPr>
        <w:tab/>
        <w:t xml:space="preserve">(BLIND: Remodeling)  The Commission for the Blind shall utilize the $30,000 appropriated in Part </w:t>
      </w:r>
      <w:r w:rsidR="00BA5F11" w:rsidRPr="004E4FCC">
        <w:rPr>
          <w:rFonts w:cs="Times New Roman"/>
          <w:szCs w:val="22"/>
        </w:rPr>
        <w:t>I</w:t>
      </w:r>
      <w:r w:rsidRPr="004E4FCC">
        <w:rPr>
          <w:rFonts w:cs="Times New Roman"/>
          <w:szCs w:val="22"/>
        </w:rPr>
        <w:t xml:space="preserve">B, Section 118 </w:t>
      </w:r>
      <w:r w:rsidR="004951EC" w:rsidRPr="004E4FCC">
        <w:rPr>
          <w:rFonts w:cs="Times New Roman"/>
          <w:szCs w:val="22"/>
        </w:rPr>
        <w:noBreakHyphen/>
      </w:r>
      <w:r w:rsidRPr="004E4FCC">
        <w:rPr>
          <w:rFonts w:cs="Times New Roman"/>
          <w:szCs w:val="22"/>
        </w:rPr>
        <w:t xml:space="preserve"> X910 </w:t>
      </w:r>
      <w:r w:rsidR="004951EC" w:rsidRPr="004E4FCC">
        <w:rPr>
          <w:rFonts w:cs="Times New Roman"/>
          <w:szCs w:val="22"/>
        </w:rPr>
        <w:noBreakHyphen/>
      </w:r>
      <w:r w:rsidRPr="004E4FCC">
        <w:rPr>
          <w:rFonts w:cs="Times New Roman"/>
          <w:szCs w:val="22"/>
        </w:rPr>
        <w:t xml:space="preserve"> Statewide Revenue in the 2019</w:t>
      </w:r>
      <w:r w:rsidR="004951EC" w:rsidRPr="004E4FCC">
        <w:rPr>
          <w:rFonts w:cs="Times New Roman"/>
          <w:szCs w:val="22"/>
        </w:rPr>
        <w:noBreakHyphen/>
      </w:r>
      <w:r w:rsidRPr="004E4FCC">
        <w:rPr>
          <w:rFonts w:cs="Times New Roman"/>
          <w:szCs w:val="22"/>
        </w:rPr>
        <w:t>20 General Appropriations Act, by proviso 118.16(30), for agency facility remodeling and renovation needs.</w:t>
      </w:r>
    </w:p>
    <w:p w14:paraId="39BB7907" w14:textId="5B21447E" w:rsidR="008F095A"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4</w:t>
      </w:r>
      <w:r w:rsidRPr="004E4FCC">
        <w:rPr>
          <w:rFonts w:cs="Times New Roman"/>
          <w:b/>
          <w:bCs/>
          <w:szCs w:val="22"/>
        </w:rPr>
        <w:t>.</w:t>
      </w:r>
      <w:r w:rsidRPr="004E4FCC">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4D55C78" w14:textId="47D76BFB" w:rsidR="002F4CEE" w:rsidRPr="004E4FCC" w:rsidRDefault="002F4CEE"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i/>
          <w:iCs/>
          <w:color w:val="auto"/>
          <w:szCs w:val="22"/>
          <w:u w:val="single"/>
        </w:rPr>
        <w:t>39.5.</w:t>
      </w:r>
      <w:r w:rsidRPr="004E4FCC">
        <w:rPr>
          <w:rFonts w:cs="Times New Roman"/>
          <w:i/>
          <w:iCs/>
          <w:color w:val="auto"/>
          <w:szCs w:val="22"/>
          <w:u w:val="single"/>
        </w:rPr>
        <w:tab/>
        <w:t>(BLIND: Carry Forward)  The Commission for the Blind is authorized to carry forward any unspent funds appropriated for direct services into the current fiscal year to be expended for the same purpose.</w:t>
      </w:r>
    </w:p>
    <w:p w14:paraId="51D2DA9F" w14:textId="77777777" w:rsidR="005430B9" w:rsidRDefault="005430B9"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4F9BF8D8" w14:textId="77777777" w:rsidR="00B4021F" w:rsidRPr="004E4FCC" w:rsidRDefault="00B4021F"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40 </w:t>
      </w:r>
      <w:r w:rsidR="004951EC" w:rsidRPr="004E4FCC">
        <w:rPr>
          <w:rFonts w:cs="Times New Roman"/>
          <w:b/>
          <w:color w:val="auto"/>
          <w:szCs w:val="22"/>
        </w:rPr>
        <w:noBreakHyphen/>
      </w:r>
      <w:r w:rsidRPr="004E4FCC">
        <w:rPr>
          <w:rFonts w:cs="Times New Roman"/>
          <w:b/>
          <w:color w:val="auto"/>
          <w:szCs w:val="22"/>
        </w:rPr>
        <w:t xml:space="preserve"> L060 </w:t>
      </w:r>
      <w:r w:rsidR="004951EC" w:rsidRPr="004E4FCC">
        <w:rPr>
          <w:rFonts w:cs="Times New Roman"/>
          <w:b/>
          <w:color w:val="auto"/>
          <w:szCs w:val="22"/>
        </w:rPr>
        <w:noBreakHyphen/>
      </w:r>
      <w:r w:rsidRPr="004E4FCC">
        <w:rPr>
          <w:rFonts w:cs="Times New Roman"/>
          <w:b/>
          <w:color w:val="auto"/>
          <w:szCs w:val="22"/>
        </w:rPr>
        <w:t xml:space="preserve"> DEPARTMENT ON AGING</w:t>
      </w:r>
    </w:p>
    <w:p w14:paraId="49D98C8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40.1.</w:t>
      </w:r>
      <w:r w:rsidRPr="004E4FCC">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40.2.</w:t>
      </w:r>
      <w:r w:rsidRPr="004E4FCC">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40.3.</w:t>
      </w:r>
      <w:r w:rsidRPr="004E4FCC">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40.4.</w:t>
      </w:r>
      <w:r w:rsidRPr="004E4FCC">
        <w:rPr>
          <w:rFonts w:cs="Times New Roman"/>
          <w:szCs w:val="22"/>
        </w:rPr>
        <w:tab/>
        <w:t xml:space="preserve">(AGING: Council Meeting Requirements)  </w:t>
      </w:r>
      <w:r w:rsidR="00B159D0" w:rsidRPr="004E4FCC">
        <w:rPr>
          <w:rFonts w:cs="Times New Roman"/>
          <w:szCs w:val="22"/>
        </w:rPr>
        <w:t>The duties and responsibilities, including the statutory requirement to hold meetings of the Coordinating Council established pursuant to Section 43</w:t>
      </w:r>
      <w:r w:rsidR="004951EC" w:rsidRPr="004E4FCC">
        <w:rPr>
          <w:rFonts w:cs="Times New Roman"/>
          <w:szCs w:val="22"/>
        </w:rPr>
        <w:noBreakHyphen/>
      </w:r>
      <w:r w:rsidR="00B159D0" w:rsidRPr="004E4FCC">
        <w:rPr>
          <w:rFonts w:cs="Times New Roman"/>
          <w:szCs w:val="22"/>
        </w:rPr>
        <w:t>21</w:t>
      </w:r>
      <w:r w:rsidR="004951EC" w:rsidRPr="004E4FCC">
        <w:rPr>
          <w:rFonts w:cs="Times New Roman"/>
          <w:szCs w:val="22"/>
        </w:rPr>
        <w:noBreakHyphen/>
      </w:r>
      <w:r w:rsidR="00B159D0" w:rsidRPr="004E4FCC">
        <w:rPr>
          <w:rFonts w:cs="Times New Roman"/>
          <w:szCs w:val="22"/>
        </w:rPr>
        <w:t>120 under the Department on Aging, are suspended for the current fiscal year.</w:t>
      </w:r>
    </w:p>
    <w:p w14:paraId="44BCF0F8" w14:textId="77777777" w:rsidR="00700A04" w:rsidRPr="004E4FCC" w:rsidRDefault="00700A04" w:rsidP="0070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b/>
          <w:color w:val="auto"/>
          <w:szCs w:val="22"/>
        </w:rPr>
        <w:tab/>
        <w:t>40.5.</w:t>
      </w:r>
      <w:r w:rsidRPr="004E4FCC">
        <w:rPr>
          <w:rFonts w:eastAsia="Calibri" w:cs="Times New Roman"/>
          <w:b/>
          <w:color w:val="auto"/>
          <w:szCs w:val="22"/>
        </w:rPr>
        <w:tab/>
      </w:r>
      <w:r w:rsidRPr="004E4FCC">
        <w:rPr>
          <w:rFonts w:eastAsia="Calibri" w:cs="Times New Roman"/>
          <w:color w:val="auto"/>
          <w:szCs w:val="22"/>
        </w:rPr>
        <w:t>(AGING: Home and Community</w:t>
      </w:r>
      <w:r w:rsidRPr="004E4FCC">
        <w:rPr>
          <w:rFonts w:eastAsia="Calibri" w:cs="Times New Roman"/>
          <w:color w:val="auto"/>
          <w:szCs w:val="22"/>
        </w:rPr>
        <w:noBreakHyphen/>
        <w:t>Based Services)  State funds appropriated for Home and Community</w:t>
      </w:r>
      <w:r w:rsidRPr="004E4FCC">
        <w:rPr>
          <w:rFonts w:eastAsia="Calibri" w:cs="Times New Roman"/>
          <w:color w:val="auto"/>
          <w:szCs w:val="22"/>
        </w:rPr>
        <w:noBreakHyphen/>
        <w:t xml:space="preserve">Based Services shall be used to fund those services that most directly meet the goal of allowing seniors to live safely and independently at home.  Allowable services, as defined in the Department on Aging’s State Plan, include programs to promote social connection, group dining, home delivered meals, transportation to group dining sites, transportation for essential trips, personal care, homemaker, home chore, home modification, legal assistance, assessments, dental services, and pest control.  </w:t>
      </w:r>
      <w:r w:rsidRPr="004E4FCC">
        <w:rPr>
          <w:rFonts w:eastAsia="Calibri" w:cs="Times New Roman"/>
          <w:i/>
          <w:iCs/>
          <w:color w:val="auto"/>
          <w:szCs w:val="22"/>
          <w:u w:val="single"/>
        </w:rPr>
        <w:t>During funding emergencies, to include a midyear reduction, delay, or elimination of federal funding, services may be limited to meals and transportation only.</w:t>
      </w:r>
      <w:r w:rsidRPr="004E4FCC">
        <w:rPr>
          <w:rFonts w:eastAsia="Calibri" w:cs="Times New Roman"/>
          <w:color w:val="auto"/>
          <w:szCs w:val="22"/>
        </w:rPr>
        <w:t xml:space="preserve">  Area Agencies on Aging (AAAs) may expend no more than ten percent for administrative services and one</w:t>
      </w:r>
      <w:r w:rsidRPr="004E4FCC">
        <w:rPr>
          <w:rFonts w:eastAsia="Calibri" w:cs="Times New Roman"/>
          <w:color w:val="auto"/>
          <w:szCs w:val="22"/>
        </w:rPr>
        <w:noBreakHyphen/>
        <w:t>quarter of one percent shall be retained by the Department on Aging to provide monitoring and oversight of the program.  However, up to three percent of the annual state appropriation for Home and Community</w:t>
      </w:r>
      <w:r w:rsidRPr="004E4FCC">
        <w:rPr>
          <w:rFonts w:eastAsia="Calibri" w:cs="Times New Roman"/>
          <w:color w:val="auto"/>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4E4FCC">
        <w:rPr>
          <w:rFonts w:eastAsia="Calibri" w:cs="Times New Roman"/>
          <w:color w:val="auto"/>
          <w:szCs w:val="22"/>
        </w:rPr>
        <w:noBreakHyphen/>
        <w:t>Based Services.  The Department on Aging shall develop and implement a structured methodology to allocate the state Home and Community</w:t>
      </w:r>
      <w:r w:rsidRPr="004E4FCC">
        <w:rPr>
          <w:rFonts w:eastAsia="Calibri" w:cs="Times New Roman"/>
          <w:color w:val="auto"/>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4E4FCC">
        <w:rPr>
          <w:rFonts w:eastAsia="Calibri" w:cs="Times New Roman"/>
          <w:color w:val="auto"/>
          <w:szCs w:val="22"/>
        </w:rPr>
        <w:noBreakHyphen/>
        <w:t>Base Services funds in this program shall be carried forward by the Department on Aging and used for the same purposes.  Funds may not be transferred from the Home and Community</w:t>
      </w:r>
      <w:r w:rsidRPr="004E4FCC">
        <w:rPr>
          <w:rFonts w:eastAsia="Calibri" w:cs="Times New Roman"/>
          <w:color w:val="auto"/>
          <w:szCs w:val="22"/>
        </w:rPr>
        <w:noBreakHyphen/>
        <w:t>Based special line item for any other purpose.</w:t>
      </w:r>
    </w:p>
    <w:p w14:paraId="221B6C29" w14:textId="77777777" w:rsidR="00D0369C" w:rsidRDefault="00D036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0369C" w:rsidSect="00A11D68">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42036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lastRenderedPageBreak/>
        <w:tab/>
        <w:t>40.6.</w:t>
      </w:r>
      <w:r w:rsidRPr="004E4FCC">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40.7.</w:t>
      </w:r>
      <w:r w:rsidRPr="004E4FCC">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40.8.</w:t>
      </w:r>
      <w:r w:rsidRPr="004E4FCC">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40.9.</w:t>
      </w:r>
      <w:r w:rsidRPr="004E4FCC">
        <w:rPr>
          <w:rFonts w:cs="Times New Roman"/>
          <w:b/>
          <w:szCs w:val="22"/>
        </w:rPr>
        <w:tab/>
      </w:r>
      <w:r w:rsidRPr="004E4FCC">
        <w:rPr>
          <w:rFonts w:cs="Times New Roman"/>
          <w:szCs w:val="22"/>
        </w:rPr>
        <w:t>(AGING: Alzheimer</w:t>
      </w:r>
      <w:r w:rsidR="004951EC" w:rsidRPr="004E4FCC">
        <w:rPr>
          <w:rFonts w:cs="Times New Roman"/>
          <w:szCs w:val="22"/>
        </w:rPr>
        <w:t>’</w:t>
      </w:r>
      <w:r w:rsidRPr="004E4FCC">
        <w:rPr>
          <w:rFonts w:cs="Times New Roman"/>
          <w:szCs w:val="22"/>
        </w:rPr>
        <w:t>s Respite Program)  Funds appropriated to the Department on Aging for Alzheimer</w:t>
      </w:r>
      <w:r w:rsidR="004951EC" w:rsidRPr="004E4FCC">
        <w:rPr>
          <w:rFonts w:cs="Times New Roman"/>
          <w:szCs w:val="22"/>
        </w:rPr>
        <w:t>’</w:t>
      </w:r>
      <w:r w:rsidRPr="004E4FCC">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4E4FCC"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40.</w:t>
      </w:r>
      <w:r w:rsidR="00611C11" w:rsidRPr="004E4FCC">
        <w:rPr>
          <w:rFonts w:cs="Times New Roman"/>
          <w:b/>
          <w:bCs/>
        </w:rPr>
        <w:t>10</w:t>
      </w:r>
      <w:r w:rsidRPr="004E4FCC">
        <w:rPr>
          <w:rFonts w:cs="Times New Roman"/>
          <w:b/>
          <w:bCs/>
        </w:rPr>
        <w:t>.</w:t>
      </w:r>
      <w:r w:rsidRPr="004E4FCC">
        <w:rPr>
          <w:rFonts w:cs="Times New Roman"/>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1EE3F69" w14:textId="7EEB183E" w:rsidR="00105589" w:rsidRPr="004E4FCC" w:rsidRDefault="00105589" w:rsidP="0010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i/>
          <w:iCs/>
          <w:szCs w:val="22"/>
          <w:u w:val="single"/>
        </w:rPr>
        <w:t>40.11.</w:t>
      </w:r>
      <w:r w:rsidRPr="004E4FCC">
        <w:rPr>
          <w:rFonts w:cs="Times New Roman"/>
          <w:i/>
          <w:iCs/>
          <w:szCs w:val="22"/>
          <w:u w:val="single"/>
        </w:rPr>
        <w:tab/>
        <w:t>(AGING: Reserve Funds)  In the event of a delay or elimination of federal funding during the fiscal year, the Department on Aging may allocate funds in its General Fund Carryforward reserve account to Area Agencies on Aging to ensure that services continue to be provided.  Should these reallocated funds not be fully expended by the end of the current or subsequent fiscal year, the Department on Aging may return the unused funds to other agency reserves.</w:t>
      </w:r>
    </w:p>
    <w:p w14:paraId="74E5EC0C" w14:textId="77ECF75B" w:rsidR="00AF599F" w:rsidRPr="004E4FCC" w:rsidRDefault="00AF599F" w:rsidP="00AF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bCs/>
          <w:i/>
          <w:iCs/>
          <w:u w:val="single"/>
        </w:rPr>
        <w:t>40.12.</w:t>
      </w:r>
      <w:r w:rsidRPr="004E4FCC">
        <w:rPr>
          <w:rFonts w:cs="Times New Roman"/>
          <w:i/>
          <w:iCs/>
          <w:u w:val="single"/>
        </w:rPr>
        <w:tab/>
        <w:t xml:space="preserve">(AGING: Grant Forgiveness)  The Senior Center Permanent Improvement Grant awarded to the Town of Pacolet in 2013 for the renovation of the Pacolet Mill Cloth Room is hereby forgiven. </w:t>
      </w:r>
    </w:p>
    <w:p w14:paraId="1E66AE4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4E4FCC"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41 </w:t>
      </w:r>
      <w:r w:rsidR="004951EC" w:rsidRPr="004E4FCC">
        <w:rPr>
          <w:rFonts w:cs="Times New Roman"/>
          <w:b/>
          <w:color w:val="auto"/>
          <w:szCs w:val="22"/>
        </w:rPr>
        <w:noBreakHyphen/>
      </w:r>
      <w:r w:rsidRPr="004E4FCC">
        <w:rPr>
          <w:rFonts w:cs="Times New Roman"/>
          <w:b/>
          <w:color w:val="auto"/>
          <w:szCs w:val="22"/>
        </w:rPr>
        <w:t xml:space="preserve"> L080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CHILDREN</w:t>
      </w:r>
      <w:r w:rsidR="004951EC" w:rsidRPr="004E4FCC">
        <w:rPr>
          <w:rFonts w:cs="Times New Roman"/>
          <w:color w:val="auto"/>
          <w:szCs w:val="22"/>
        </w:rPr>
        <w:t>’</w:t>
      </w:r>
      <w:r w:rsidRPr="004E4FCC">
        <w:rPr>
          <w:rFonts w:cs="Times New Roman"/>
          <w:b/>
          <w:color w:val="auto"/>
          <w:szCs w:val="22"/>
        </w:rPr>
        <w:t>S ADVOCACY</w:t>
      </w:r>
    </w:p>
    <w:p w14:paraId="38B0E768"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41.1.</w:t>
      </w:r>
      <w:r w:rsidRPr="004E4FCC">
        <w:rPr>
          <w:rFonts w:cs="Times New Roman"/>
          <w:b/>
          <w:szCs w:val="22"/>
        </w:rPr>
        <w:tab/>
      </w:r>
      <w:r w:rsidRPr="004E4FCC">
        <w:rPr>
          <w:rFonts w:cs="Times New Roman"/>
          <w:szCs w:val="22"/>
        </w:rPr>
        <w:t>(DCA: Foster Care</w:t>
      </w:r>
      <w:r w:rsidR="004951EC" w:rsidRPr="004E4FCC">
        <w:rPr>
          <w:rFonts w:cs="Times New Roman"/>
          <w:szCs w:val="22"/>
        </w:rPr>
        <w:noBreakHyphen/>
      </w:r>
      <w:r w:rsidRPr="004E4FCC">
        <w:rPr>
          <w:rFonts w:cs="Times New Roman"/>
          <w:szCs w:val="22"/>
        </w:rPr>
        <w:t>Private Foster Care Reviews)  The Department of Children</w:t>
      </w:r>
      <w:r w:rsidR="004951EC" w:rsidRPr="004E4FCC">
        <w:rPr>
          <w:rFonts w:cs="Times New Roman"/>
          <w:szCs w:val="22"/>
        </w:rPr>
        <w:t>’</w:t>
      </w:r>
      <w:r w:rsidRPr="004E4FCC">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41.2</w:t>
      </w:r>
      <w:r w:rsidRPr="004E4FCC">
        <w:rPr>
          <w:rFonts w:cs="Times New Roman"/>
          <w:b/>
          <w:bCs/>
          <w:szCs w:val="22"/>
        </w:rPr>
        <w:t>.</w:t>
      </w:r>
      <w:r w:rsidRPr="004E4FCC">
        <w:rPr>
          <w:rFonts w:cs="Times New Roman"/>
          <w:szCs w:val="22"/>
        </w:rPr>
        <w:tab/>
        <w:t xml:space="preserve">(DCA: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w:t>
      </w:r>
      <w:r w:rsidRPr="004E4FCC">
        <w:rPr>
          <w:rFonts w:cs="Times New Roman"/>
          <w:szCs w:val="22"/>
        </w:rPr>
        <w:lastRenderedPageBreak/>
        <w:t>earnings in this fund must be credited to it.  The Guardian ad Litem program may carry forward the other funds authorized herein for its operations from the prior fiscal year into the current fiscal year.</w:t>
      </w:r>
    </w:p>
    <w:p w14:paraId="5C7E283E" w14:textId="04EEE16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41.3.</w:t>
      </w:r>
      <w:r w:rsidRPr="004E4FCC">
        <w:rPr>
          <w:rFonts w:cs="Times New Roman"/>
          <w:b/>
          <w:szCs w:val="22"/>
        </w:rPr>
        <w:tab/>
      </w:r>
      <w:r w:rsidRPr="004E4FCC">
        <w:rPr>
          <w:rFonts w:cs="Times New Roman"/>
          <w:szCs w:val="22"/>
        </w:rPr>
        <w:t>(DCA: Continuum of Care Carry Forward)  The Department of Children</w:t>
      </w:r>
      <w:r w:rsidR="004951EC" w:rsidRPr="004E4FCC">
        <w:rPr>
          <w:rFonts w:cs="Times New Roman"/>
          <w:szCs w:val="22"/>
        </w:rPr>
        <w:t>’</w:t>
      </w:r>
      <w:r w:rsidRPr="004E4FCC">
        <w:rPr>
          <w:rFonts w:cs="Times New Roman"/>
          <w:szCs w:val="22"/>
        </w:rPr>
        <w:t>s Advocacy, Continuum of Care Program may carry forward funds appropriated herein to continue services.</w:t>
      </w:r>
    </w:p>
    <w:p w14:paraId="1CE1A481" w14:textId="77777777" w:rsidR="005430B9" w:rsidRDefault="005430B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3E3B83C" w14:textId="77777777" w:rsidR="006F219F" w:rsidRPr="004E4FCC" w:rsidRDefault="006F219F"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A2AECA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42 </w:t>
      </w:r>
      <w:r w:rsidR="004951EC" w:rsidRPr="004E4FCC">
        <w:rPr>
          <w:rFonts w:cs="Times New Roman"/>
          <w:b/>
          <w:color w:val="auto"/>
          <w:szCs w:val="22"/>
        </w:rPr>
        <w:noBreakHyphen/>
      </w:r>
      <w:r w:rsidRPr="004E4FCC">
        <w:rPr>
          <w:rFonts w:cs="Times New Roman"/>
          <w:b/>
          <w:color w:val="auto"/>
          <w:szCs w:val="22"/>
        </w:rPr>
        <w:t xml:space="preserve"> L320 </w:t>
      </w:r>
      <w:r w:rsidR="000A331E" w:rsidRPr="004E4FCC">
        <w:rPr>
          <w:rFonts w:cs="Times New Roman"/>
          <w:b/>
          <w:color w:val="auto"/>
          <w:szCs w:val="22"/>
        </w:rPr>
        <w:t>–</w:t>
      </w:r>
      <w:r w:rsidRPr="004E4FCC">
        <w:rPr>
          <w:rFonts w:cs="Times New Roman"/>
          <w:b/>
          <w:color w:val="auto"/>
          <w:szCs w:val="22"/>
        </w:rPr>
        <w:t xml:space="preserve"> HOUSING</w:t>
      </w:r>
      <w:r w:rsidR="000A331E" w:rsidRPr="004E4FCC">
        <w:rPr>
          <w:rFonts w:cs="Times New Roman"/>
          <w:b/>
          <w:color w:val="auto"/>
          <w:szCs w:val="22"/>
        </w:rPr>
        <w:t xml:space="preserve"> </w:t>
      </w:r>
      <w:r w:rsidRPr="004E4FCC">
        <w:rPr>
          <w:rFonts w:cs="Times New Roman"/>
          <w:b/>
          <w:color w:val="auto"/>
          <w:szCs w:val="22"/>
        </w:rPr>
        <w:t>FINANCE AND DEVELOPMENT AUTHORITY</w:t>
      </w:r>
    </w:p>
    <w:p w14:paraId="4AFC3D0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42.1.</w:t>
      </w:r>
      <w:r w:rsidRPr="004E4FCC">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42.2.</w:t>
      </w:r>
      <w:r w:rsidRPr="004E4FCC">
        <w:rPr>
          <w:rFonts w:cs="Times New Roman"/>
          <w:color w:val="auto"/>
          <w:szCs w:val="22"/>
        </w:rPr>
        <w:tab/>
        <w:t>(HFDA: Program Expenses Carry Forward)  For the prior fiscal year</w:t>
      </w:r>
      <w:r w:rsidR="00FA62E5" w:rsidRPr="004E4FCC">
        <w:rPr>
          <w:rFonts w:cs="Times New Roman"/>
          <w:color w:val="auto"/>
          <w:szCs w:val="22"/>
        </w:rPr>
        <w:t>,</w:t>
      </w:r>
      <w:r w:rsidRPr="004E4FCC">
        <w:rPr>
          <w:rFonts w:cs="Times New Roman"/>
          <w:color w:val="auto"/>
          <w:szCs w:val="22"/>
        </w:rPr>
        <w:t xml:space="preserve"> monies withdrawn from the authority</w:t>
      </w:r>
      <w:r w:rsidR="004951EC" w:rsidRPr="004E4FCC">
        <w:rPr>
          <w:rFonts w:cs="Times New Roman"/>
          <w:color w:val="auto"/>
          <w:szCs w:val="22"/>
        </w:rPr>
        <w:t>’</w:t>
      </w:r>
      <w:r w:rsidRPr="004E4FCC">
        <w:rPr>
          <w:rFonts w:cs="Times New Roman"/>
          <w:color w:val="auto"/>
          <w:szCs w:val="22"/>
        </w:rPr>
        <w:t>s various bond</w:t>
      </w:r>
      <w:r w:rsidR="004951EC" w:rsidRPr="004E4FCC">
        <w:rPr>
          <w:rFonts w:cs="Times New Roman"/>
          <w:color w:val="auto"/>
          <w:szCs w:val="22"/>
        </w:rPr>
        <w:noBreakHyphen/>
      </w:r>
      <w:r w:rsidRPr="004E4FCC">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w:t>
      </w:r>
      <w:r w:rsidRPr="004E4FCC">
        <w:rPr>
          <w:rFonts w:cs="Times New Roman"/>
          <w:b/>
          <w:bCs/>
          <w:color w:val="auto"/>
          <w:szCs w:val="22"/>
        </w:rPr>
        <w:t>2.3.</w:t>
      </w:r>
      <w:r w:rsidRPr="004E4FCC">
        <w:rPr>
          <w:rFonts w:cs="Times New Roman"/>
          <w:b/>
          <w:bCs/>
          <w:color w:val="auto"/>
          <w:szCs w:val="22"/>
        </w:rPr>
        <w:tab/>
      </w:r>
      <w:r w:rsidRPr="004E4FCC">
        <w:rPr>
          <w:rFonts w:cs="Times New Roman"/>
          <w:color w:val="auto"/>
          <w:szCs w:val="22"/>
        </w:rPr>
        <w:t>(HFDA: Advisory Committee Mileage Reimbursement)  Members of the nine</w:t>
      </w:r>
      <w:r w:rsidR="00834632" w:rsidRPr="004E4FCC">
        <w:rPr>
          <w:rFonts w:cs="Times New Roman"/>
          <w:color w:val="auto"/>
          <w:szCs w:val="22"/>
        </w:rPr>
        <w:t>-</w:t>
      </w:r>
      <w:r w:rsidRPr="004E4FCC">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4E4FCC">
        <w:rPr>
          <w:rFonts w:cs="Times New Roman"/>
          <w:color w:val="auto"/>
          <w:szCs w:val="22"/>
        </w:rPr>
        <w:noBreakHyphen/>
      </w:r>
      <w:r w:rsidRPr="004E4FCC">
        <w:rPr>
          <w:rFonts w:cs="Times New Roman"/>
          <w:color w:val="auto"/>
          <w:szCs w:val="22"/>
        </w:rPr>
        <w:t>Subsistence Expenses &amp; Mileage) in this act.</w:t>
      </w:r>
    </w:p>
    <w:p w14:paraId="102B7EFC" w14:textId="69E6EBA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42.4.</w:t>
      </w:r>
      <w:r w:rsidRPr="004E4FCC">
        <w:rPr>
          <w:rFonts w:cs="Times New Roman"/>
          <w:color w:val="auto"/>
          <w:szCs w:val="22"/>
        </w:rPr>
        <w:tab/>
        <w:t>(HFDA: Allocation of Indirect Cost Recoveries)  The authority shall deposit in the state general fund indirect cost recoveries for the authority</w:t>
      </w:r>
      <w:r w:rsidR="004951EC" w:rsidRPr="004E4FCC">
        <w:rPr>
          <w:rFonts w:cs="Times New Roman"/>
          <w:color w:val="auto"/>
          <w:szCs w:val="22"/>
        </w:rPr>
        <w:t>’</w:t>
      </w:r>
      <w:r w:rsidRPr="004E4FCC">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42.5.</w:t>
      </w:r>
      <w:r w:rsidRPr="004E4FCC">
        <w:rPr>
          <w:rFonts w:cs="Times New Roman"/>
          <w:szCs w:val="22"/>
        </w:rPr>
        <w:tab/>
        <w:t>(HFDA: Housing Trust Fund Disaster Initiative)  Funds allocated, granted, or awarded under the Housing Trust Fund</w:t>
      </w:r>
      <w:r w:rsidR="004951EC" w:rsidRPr="004E4FCC">
        <w:rPr>
          <w:rFonts w:cs="Times New Roman"/>
          <w:szCs w:val="22"/>
        </w:rPr>
        <w:t>’</w:t>
      </w:r>
      <w:r w:rsidRPr="004E4FCC">
        <w:rPr>
          <w:rFonts w:cs="Times New Roman"/>
          <w:szCs w:val="22"/>
        </w:rPr>
        <w:t>s Disaster Initiative shall not be included when calculating the percentage of trust fund expenditures per county.</w:t>
      </w:r>
    </w:p>
    <w:p w14:paraId="333F0D45" w14:textId="64A3CF82" w:rsidR="00D90751" w:rsidRPr="004E4FCC" w:rsidRDefault="00CB0A1F"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42.6.</w:t>
      </w:r>
      <w:r w:rsidRPr="004E4FCC">
        <w:rPr>
          <w:rFonts w:cs="Times New Roman"/>
          <w:szCs w:val="22"/>
        </w:rPr>
        <w:tab/>
        <w:t>(HFDA: Collaboration) 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1FA0E18B" w14:textId="707FC06D"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b/>
          <w:bCs/>
          <w:i/>
          <w:iCs/>
          <w:szCs w:val="22"/>
          <w:u w:val="single"/>
        </w:rPr>
        <w:t>42.7.</w:t>
      </w:r>
      <w:r w:rsidRPr="004E4FCC">
        <w:rPr>
          <w:rFonts w:cs="Times New Roman"/>
          <w:i/>
          <w:iCs/>
          <w:szCs w:val="22"/>
          <w:u w:val="single"/>
        </w:rPr>
        <w:tab/>
        <w:t>(HFDA: Workforce Housing)  (A)  The Housing Finance and Development Authority is authorized to use any appropriated funds in this act for the Made it Home! Program to address the lack of affordable home ownership across the state by facilitating the new construction of affordable single family homes. The authority is authorized to expend federal or other funds for the same purpose.</w:t>
      </w:r>
    </w:p>
    <w:p w14:paraId="79F94664" w14:textId="307E5D97"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i/>
          <w:iCs/>
          <w:szCs w:val="22"/>
        </w:rPr>
        <w:tab/>
      </w:r>
      <w:r w:rsidRPr="004E4FCC">
        <w:rPr>
          <w:rFonts w:cs="Times New Roman"/>
          <w:i/>
          <w:iCs/>
          <w:szCs w:val="22"/>
          <w:u w:val="single"/>
        </w:rPr>
        <w:t>(B)</w:t>
      </w:r>
      <w:r w:rsidRPr="004E4FCC">
        <w:rPr>
          <w:rFonts w:cs="Times New Roman"/>
          <w:i/>
          <w:iCs/>
          <w:szCs w:val="22"/>
          <w:u w:val="single"/>
        </w:rPr>
        <w:tab/>
        <w:t>The authority shall:</w:t>
      </w:r>
    </w:p>
    <w:p w14:paraId="6B0E73AB" w14:textId="62CDC274"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lastRenderedPageBreak/>
        <w:tab/>
      </w:r>
      <w:r w:rsidRPr="004E4FCC">
        <w:rPr>
          <w:rFonts w:cs="Times New Roman"/>
          <w:szCs w:val="22"/>
        </w:rPr>
        <w:tab/>
      </w:r>
      <w:r w:rsidRPr="004E4FCC">
        <w:rPr>
          <w:rFonts w:cs="Times New Roman"/>
          <w:i/>
          <w:iCs/>
          <w:szCs w:val="22"/>
          <w:u w:val="single"/>
        </w:rPr>
        <w:t>(1)</w:t>
      </w:r>
      <w:r w:rsidRPr="004E4FCC">
        <w:rPr>
          <w:rFonts w:cs="Times New Roman"/>
          <w:i/>
          <w:iCs/>
          <w:szCs w:val="22"/>
          <w:u w:val="single"/>
        </w:rPr>
        <w:tab/>
        <w:t>develop program guidelines, reporting requirements, down payment assistance and homebuyer eligibility requirements; and</w:t>
      </w:r>
    </w:p>
    <w:p w14:paraId="24786561" w14:textId="0B6B72E6"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szCs w:val="22"/>
        </w:rPr>
        <w:tab/>
      </w:r>
      <w:r w:rsidRPr="004E4FCC">
        <w:rPr>
          <w:rFonts w:cs="Times New Roman"/>
          <w:i/>
          <w:iCs/>
          <w:szCs w:val="22"/>
          <w:u w:val="single"/>
        </w:rPr>
        <w:t>(2)</w:t>
      </w:r>
      <w:r w:rsidRPr="004E4FCC">
        <w:rPr>
          <w:rFonts w:cs="Times New Roman"/>
          <w:i/>
          <w:iCs/>
          <w:szCs w:val="22"/>
          <w:u w:val="single"/>
        </w:rPr>
        <w:tab/>
        <w:t>establish the criteria for awarding distribution to participating partners that includes qualifications, experience, market analysis, construction plans, specifications, timeliness of completion, and capacity</w:t>
      </w:r>
      <w:r w:rsidR="00F040B0" w:rsidRPr="004E4FCC">
        <w:rPr>
          <w:rFonts w:cs="Times New Roman"/>
          <w:i/>
          <w:iCs/>
          <w:szCs w:val="22"/>
          <w:u w:val="single"/>
        </w:rPr>
        <w:t>.</w:t>
      </w:r>
    </w:p>
    <w:p w14:paraId="39D5F043" w14:textId="6B7922A8"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(C)</w:t>
      </w:r>
      <w:r w:rsidRPr="004E4FCC">
        <w:rPr>
          <w:rFonts w:cs="Times New Roman"/>
          <w:i/>
          <w:iCs/>
          <w:szCs w:val="22"/>
          <w:u w:val="single"/>
        </w:rPr>
        <w:tab/>
        <w:t>The authority may establish a fund separate and distinct from the general funds of the State that consists of monies received or authorized under this provision and any other sources of revenue, public or private, including donations for the purpose of the program. The interest, repayment, or other increments resulting from investment must be deposited into the fund. Unexpended funds may be carried forward and expended for the same purposes, including any prior appropriations received for the purpose of this program. The funds appropriated in Act No. 69 of 2025, by proviso 118.16(39) may be carried forward for this purpose.</w:t>
      </w:r>
    </w:p>
    <w:p w14:paraId="5F6F12C1" w14:textId="56A4B137"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(D)</w:t>
      </w:r>
      <w:r w:rsidRPr="004E4FCC">
        <w:rPr>
          <w:rFonts w:cs="Times New Roman"/>
          <w:i/>
          <w:iCs/>
          <w:szCs w:val="22"/>
          <w:u w:val="single"/>
        </w:rPr>
        <w:tab/>
        <w:t>The authority may receive reimbursements for the costs or expenses incurred in the administration and operation of the Made it Home! Program from the funds authorized or appropriated in this provision.</w:t>
      </w:r>
    </w:p>
    <w:p w14:paraId="49E096C3" w14:textId="67C68234" w:rsidR="00CB0A1F"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(E)</w:t>
      </w:r>
      <w:r w:rsidRPr="004E4FCC">
        <w:rPr>
          <w:rFonts w:cs="Times New Roman"/>
          <w:i/>
          <w:iCs/>
          <w:szCs w:val="22"/>
          <w:u w:val="single"/>
        </w:rPr>
        <w:tab/>
        <w:t>The authority shall submit a report to the Governor, the Chairman of the Senate Finance Committee and the Chairman of the House Ways and Means Committee detailing the awards made, participating partners, homes constructed and purchased, and the program’s overall impact by June 30 of the current fiscal year.</w:t>
      </w:r>
    </w:p>
    <w:p w14:paraId="40F52DC9" w14:textId="77777777" w:rsidR="005430B9" w:rsidRDefault="005430B9" w:rsidP="00066C46">
      <w:pPr>
        <w:tabs>
          <w:tab w:val="left" w:pos="216"/>
        </w:tabs>
        <w:jc w:val="both"/>
        <w:rPr>
          <w:rFonts w:cs="Times New Roman"/>
          <w:szCs w:val="22"/>
        </w:rPr>
        <w:sectPr w:rsidR="005430B9" w:rsidSect="00A11D68">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648FF253" w14:textId="77777777" w:rsidR="00176C7C" w:rsidRPr="004E4FCC" w:rsidRDefault="00176C7C" w:rsidP="00066C46">
      <w:pPr>
        <w:tabs>
          <w:tab w:val="left" w:pos="216"/>
        </w:tabs>
        <w:jc w:val="both"/>
        <w:rPr>
          <w:rFonts w:cs="Times New Roman"/>
          <w:szCs w:val="22"/>
        </w:rPr>
      </w:pPr>
    </w:p>
    <w:p w14:paraId="2445D57F" w14:textId="79408D7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4E4FCC">
        <w:rPr>
          <w:rFonts w:cs="Times New Roman"/>
          <w:b/>
          <w:color w:val="auto"/>
          <w:szCs w:val="22"/>
        </w:rPr>
        <w:t xml:space="preserve">SECTION 43 </w:t>
      </w:r>
      <w:r w:rsidR="004951EC" w:rsidRPr="004E4FCC">
        <w:rPr>
          <w:rFonts w:cs="Times New Roman"/>
          <w:b/>
          <w:color w:val="auto"/>
          <w:szCs w:val="22"/>
        </w:rPr>
        <w:noBreakHyphen/>
      </w:r>
      <w:r w:rsidRPr="004E4FCC">
        <w:rPr>
          <w:rFonts w:cs="Times New Roman"/>
          <w:b/>
          <w:color w:val="auto"/>
          <w:szCs w:val="22"/>
        </w:rPr>
        <w:t xml:space="preserve"> P120 </w:t>
      </w:r>
      <w:r w:rsidR="004951EC" w:rsidRPr="004E4FCC">
        <w:rPr>
          <w:rFonts w:cs="Times New Roman"/>
          <w:b/>
          <w:color w:val="auto"/>
          <w:szCs w:val="22"/>
        </w:rPr>
        <w:noBreakHyphen/>
      </w:r>
      <w:r w:rsidRPr="004E4FCC">
        <w:rPr>
          <w:rFonts w:cs="Times New Roman"/>
          <w:b/>
          <w:color w:val="auto"/>
          <w:szCs w:val="22"/>
        </w:rPr>
        <w:t xml:space="preserve"> FORESTRY COMMISSION</w:t>
      </w:r>
    </w:p>
    <w:p w14:paraId="261C2C6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43.1.</w:t>
      </w:r>
      <w:r w:rsidRPr="004E4FCC">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43.2.</w:t>
      </w:r>
      <w:r w:rsidRPr="004E4FCC">
        <w:rPr>
          <w:rFonts w:cs="Times New Roman"/>
          <w:color w:val="auto"/>
          <w:szCs w:val="22"/>
        </w:rPr>
        <w:tab/>
        <w:t xml:space="preserve">(FC: Retention of Emergency Expenditure Refunds)  The Forestry Commission is authorized to retain all funds received as </w:t>
      </w:r>
      <w:r w:rsidRPr="004E4FCC">
        <w:rPr>
          <w:rFonts w:cs="Times New Roman"/>
          <w:color w:val="auto"/>
          <w:spacing w:val="12"/>
          <w:szCs w:val="22"/>
        </w:rPr>
        <w:t xml:space="preserve">reimbursement </w:t>
      </w:r>
      <w:r w:rsidRPr="004E4FCC">
        <w:rPr>
          <w:rFonts w:cs="Times New Roman"/>
          <w:color w:val="auto"/>
          <w:szCs w:val="22"/>
        </w:rPr>
        <w:t>of</w:t>
      </w:r>
      <w:r w:rsidRPr="004E4FCC">
        <w:rPr>
          <w:rFonts w:cs="Times New Roman"/>
          <w:color w:val="auto"/>
          <w:spacing w:val="12"/>
          <w:szCs w:val="22"/>
        </w:rPr>
        <w:t xml:space="preserve"> expenditures from other state or federal</w:t>
      </w:r>
      <w:r w:rsidRPr="004E4FCC">
        <w:rPr>
          <w:rFonts w:cs="Times New Roman"/>
          <w:color w:val="auto"/>
          <w:spacing w:val="20"/>
          <w:szCs w:val="22"/>
        </w:rPr>
        <w:t xml:space="preserve"> </w:t>
      </w:r>
      <w:r w:rsidRPr="004E4FCC">
        <w:rPr>
          <w:rFonts w:cs="Times New Roman"/>
          <w:color w:val="auto"/>
          <w:szCs w:val="22"/>
        </w:rPr>
        <w:t>agencies when personnel and equipment are mobilized due to an emergency.</w:t>
      </w:r>
    </w:p>
    <w:p w14:paraId="34618D74" w14:textId="6B6F93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43.3.</w:t>
      </w:r>
      <w:r w:rsidRPr="004E4FCC">
        <w:rPr>
          <w:rFonts w:cs="Times New Roman"/>
          <w:color w:val="auto"/>
          <w:szCs w:val="22"/>
        </w:rPr>
        <w:tab/>
        <w:t>(FC: Commissioned Officers</w:t>
      </w:r>
      <w:r w:rsidR="004951EC" w:rsidRPr="004E4FCC">
        <w:rPr>
          <w:rFonts w:cs="Times New Roman"/>
          <w:color w:val="auto"/>
          <w:szCs w:val="22"/>
        </w:rPr>
        <w:t>’</w:t>
      </w:r>
      <w:r w:rsidRPr="004E4FCC">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43.4.</w:t>
      </w:r>
      <w:r w:rsidRPr="004E4FCC">
        <w:rPr>
          <w:rFonts w:eastAsia="Calibri" w:cs="Times New Roman"/>
          <w:b/>
          <w:color w:val="auto"/>
          <w:szCs w:val="22"/>
        </w:rPr>
        <w:tab/>
      </w:r>
      <w:r w:rsidRPr="004E4FCC">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43.5.</w:t>
      </w:r>
      <w:r w:rsidRPr="004E4FCC">
        <w:rPr>
          <w:rFonts w:eastAsia="Calibri" w:cs="Times New Roman"/>
          <w:b/>
          <w:color w:val="auto"/>
          <w:szCs w:val="22"/>
        </w:rPr>
        <w:tab/>
      </w:r>
      <w:r w:rsidRPr="004E4FCC">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4E4FCC"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43.</w:t>
      </w:r>
      <w:r w:rsidR="00C4135A"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089063C8" w:rsidR="00D90751" w:rsidRPr="004E4FCC"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bCs/>
        </w:rPr>
        <w:tab/>
      </w:r>
      <w:r w:rsidRPr="004E4FCC">
        <w:rPr>
          <w:rFonts w:cs="Times New Roman"/>
          <w:b/>
        </w:rPr>
        <w:t>43.7.</w:t>
      </w:r>
      <w:r w:rsidRPr="004E4FCC">
        <w:rPr>
          <w:rFonts w:cs="Times New Roman"/>
          <w:bCs/>
        </w:rPr>
        <w:tab/>
        <w:t xml:space="preserve">(FC: Response to Declared Emergencies)  </w:t>
      </w:r>
      <w:r w:rsidR="00AE5770" w:rsidRPr="004E4FCC">
        <w:rPr>
          <w:rFonts w:cs="Times New Roman"/>
          <w:bCs/>
        </w:rPr>
        <w:t xml:space="preserve">In the event of a declared emergency pursuant to Section 25-1-440 requiring the response of the South Carolina Forestry Commission, the State Treasurer and the Comptroller General are hereby authorized and directed to pay from the Disaster Trust Fund of the State such funds as necessary to cover the costs incurred, if available. In the event </w:t>
      </w:r>
      <w:r w:rsidR="00AE5770" w:rsidRPr="004E4FCC">
        <w:rPr>
          <w:rFonts w:cs="Times New Roman"/>
          <w:bCs/>
        </w:rPr>
        <w:lastRenderedPageBreak/>
        <w:t xml:space="preserve">the Disaster Trust Fund is exhausted or does not have a balance sufficient to cover the incurred costs, the General Fund of the State may be utilized. The total amount transferred to the South Carolina Forestry Commission shall not exceed </w:t>
      </w:r>
      <w:r w:rsidR="00AE5770" w:rsidRPr="004E4FCC">
        <w:rPr>
          <w:rFonts w:cs="Times New Roman"/>
          <w:bCs/>
          <w:strike/>
        </w:rPr>
        <w:t>$3,000,000</w:t>
      </w:r>
      <w:r w:rsidR="00AE5770" w:rsidRPr="004E4FCC">
        <w:rPr>
          <w:rFonts w:cs="Times New Roman"/>
          <w:bCs/>
          <w:i/>
          <w:iCs/>
          <w:u w:val="single"/>
        </w:rPr>
        <w:t>$5,000,000</w:t>
      </w:r>
      <w:r w:rsidR="00AE5770" w:rsidRPr="004E4FCC">
        <w:rPr>
          <w:rFonts w:cs="Times New Roman"/>
          <w:bCs/>
        </w:rPr>
        <w:t>. Upon any transfer of funds, the State Treasurer and the Comptroller General shall notify the Governor, the Chairman of the Senate Finance Committee, and the Chairman of the House Ways and Means Committee. Any funds reimbursed to the State shall be deposited in the respective fund from which it was transferred, up to the amount of funds advanced to the South Carolina Forestry Commission for these activities.</w:t>
      </w:r>
    </w:p>
    <w:p w14:paraId="48D04020"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30B9" w:rsidSect="00A11D68">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6A45432D"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44 </w:t>
      </w:r>
      <w:r w:rsidR="004951EC" w:rsidRPr="004E4FCC">
        <w:rPr>
          <w:rFonts w:cs="Times New Roman"/>
          <w:b/>
          <w:color w:val="auto"/>
          <w:szCs w:val="22"/>
        </w:rPr>
        <w:noBreakHyphen/>
      </w:r>
      <w:r w:rsidRPr="004E4FCC">
        <w:rPr>
          <w:rFonts w:cs="Times New Roman"/>
          <w:b/>
          <w:color w:val="auto"/>
          <w:szCs w:val="22"/>
        </w:rPr>
        <w:t xml:space="preserve"> P160 </w:t>
      </w:r>
      <w:r w:rsidR="004951EC" w:rsidRPr="004E4FCC">
        <w:rPr>
          <w:rFonts w:cs="Times New Roman"/>
          <w:b/>
          <w:color w:val="auto"/>
          <w:szCs w:val="22"/>
        </w:rPr>
        <w:noBreakHyphen/>
      </w:r>
      <w:r w:rsidRPr="004E4FCC">
        <w:rPr>
          <w:rFonts w:cs="Times New Roman"/>
          <w:b/>
          <w:color w:val="auto"/>
          <w:szCs w:val="22"/>
        </w:rPr>
        <w:t xml:space="preserve"> DEPARTMENT OF AGRICULTURE</w:t>
      </w:r>
    </w:p>
    <w:p w14:paraId="2803A28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44.1.</w:t>
      </w:r>
      <w:r w:rsidRPr="004E4FCC">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ACBF1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44.2.</w:t>
      </w:r>
      <w:r w:rsidRPr="004E4FCC">
        <w:rPr>
          <w:rFonts w:cs="Times New Roman"/>
          <w:color w:val="auto"/>
          <w:szCs w:val="22"/>
        </w:rPr>
        <w:tab/>
        <w:t xml:space="preserve">(AGRI: Fruit/Vegetable Inspectors Subsistence)  </w:t>
      </w:r>
      <w:r w:rsidR="00395428" w:rsidRPr="004E4FCC">
        <w:rPr>
          <w:rFonts w:cs="Times New Roman"/>
        </w:rPr>
        <w:t>A daily subsistence allowance of up to $30.00 may be allowed for temporarily employed fruits and vegetables inspectors from funds generated by fruits and vegetables inspection fees and budgeted under other funds in Program II. Consumer Protection, B. Inspection Services, in lieu of reimbursements for meals and lodging expense.</w:t>
      </w:r>
    </w:p>
    <w:p w14:paraId="303666C5" w14:textId="64B498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44.3.</w:t>
      </w:r>
      <w:r w:rsidRPr="004E4FCC">
        <w:rPr>
          <w:rFonts w:cs="Times New Roman"/>
          <w:b/>
          <w:color w:val="auto"/>
          <w:szCs w:val="22"/>
        </w:rPr>
        <w:tab/>
      </w:r>
      <w:r w:rsidRPr="004E4FCC">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4E4FCC">
        <w:rPr>
          <w:rFonts w:cs="Times New Roman"/>
          <w:bCs/>
          <w:color w:val="auto"/>
          <w:szCs w:val="22"/>
        </w:rPr>
        <w:noBreakHyphen/>
      </w:r>
      <w:r w:rsidRPr="004E4FCC">
        <w:rPr>
          <w:rFonts w:cs="Times New Roman"/>
          <w:bCs/>
          <w:color w:val="auto"/>
          <w:szCs w:val="22"/>
        </w:rPr>
        <w:t>22</w:t>
      </w:r>
      <w:r w:rsidR="004951EC" w:rsidRPr="004E4FCC">
        <w:rPr>
          <w:rFonts w:cs="Times New Roman"/>
          <w:bCs/>
          <w:color w:val="auto"/>
          <w:szCs w:val="22"/>
        </w:rPr>
        <w:noBreakHyphen/>
      </w:r>
      <w:r w:rsidRPr="004E4FCC">
        <w:rPr>
          <w:rFonts w:cs="Times New Roman"/>
          <w:bCs/>
          <w:color w:val="auto"/>
          <w:szCs w:val="22"/>
        </w:rPr>
        <w:t>150 of the 1976 Code as is necessary for the department to administer the funding of the program.</w:t>
      </w:r>
    </w:p>
    <w:p w14:paraId="321154E8" w14:textId="1561C0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44.4.</w:t>
      </w:r>
      <w:r w:rsidRPr="004E4FCC">
        <w:rPr>
          <w:rFonts w:cs="Times New Roman"/>
          <w:color w:val="auto"/>
          <w:szCs w:val="22"/>
        </w:rPr>
        <w:tab/>
        <w:t>(AGRI: Weights &amp; Measures Registration)  All servicepersons required to be registered with the Department of Agriculture pursuant to the provisions of Section 39</w:t>
      </w:r>
      <w:r w:rsidR="004951EC" w:rsidRPr="004E4FCC">
        <w:rPr>
          <w:rFonts w:cs="Times New Roman"/>
          <w:color w:val="auto"/>
          <w:szCs w:val="22"/>
        </w:rPr>
        <w:noBreakHyphen/>
      </w:r>
      <w:r w:rsidRPr="004E4FCC">
        <w:rPr>
          <w:rFonts w:cs="Times New Roman"/>
          <w:color w:val="auto"/>
          <w:szCs w:val="22"/>
        </w:rPr>
        <w:t>9</w:t>
      </w:r>
      <w:r w:rsidR="004951EC" w:rsidRPr="004E4FCC">
        <w:rPr>
          <w:rFonts w:cs="Times New Roman"/>
          <w:color w:val="auto"/>
          <w:szCs w:val="22"/>
        </w:rPr>
        <w:noBreakHyphen/>
      </w:r>
      <w:r w:rsidRPr="004E4FCC">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44.5.</w:t>
      </w:r>
      <w:r w:rsidRPr="004E4FCC">
        <w:rPr>
          <w:rFonts w:cs="Times New Roman"/>
          <w:b/>
          <w:bCs/>
          <w:color w:val="auto"/>
          <w:szCs w:val="22"/>
        </w:rPr>
        <w:tab/>
      </w:r>
      <w:r w:rsidRPr="004E4FCC">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44.6.</w:t>
      </w:r>
      <w:r w:rsidRPr="004E4FCC">
        <w:rPr>
          <w:rFonts w:cs="Times New Roman"/>
          <w:b/>
          <w:bCs/>
          <w:color w:val="auto"/>
          <w:szCs w:val="22"/>
        </w:rPr>
        <w:tab/>
      </w:r>
      <w:r w:rsidRPr="004E4FCC">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44.7.</w:t>
      </w:r>
      <w:r w:rsidRPr="004E4FCC">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Cs/>
          <w:color w:val="auto"/>
          <w:szCs w:val="22"/>
        </w:rPr>
        <w:lastRenderedPageBreak/>
        <w:tab/>
      </w:r>
      <w:r w:rsidRPr="004E4FCC">
        <w:rPr>
          <w:rFonts w:cs="Times New Roman"/>
          <w:b/>
          <w:bCs/>
          <w:color w:val="auto"/>
          <w:szCs w:val="22"/>
        </w:rPr>
        <w:t>44.8.</w:t>
      </w:r>
      <w:r w:rsidRPr="004E4FCC">
        <w:rPr>
          <w:rFonts w:cs="Times New Roman"/>
          <w:b/>
          <w:bCs/>
          <w:color w:val="auto"/>
          <w:szCs w:val="22"/>
        </w:rPr>
        <w:tab/>
      </w:r>
      <w:r w:rsidRPr="004E4FCC">
        <w:rPr>
          <w:rFonts w:cs="Times New Roman"/>
          <w:snapToGrid w:val="0"/>
          <w:szCs w:val="22"/>
        </w:rPr>
        <w:t>(AGRI: Commodity Boards)  In the current fiscal year, the provisions of the Consolidated Procurement Code related to a commodity board</w:t>
      </w:r>
      <w:r w:rsidR="004951EC" w:rsidRPr="004E4FCC">
        <w:rPr>
          <w:rFonts w:cs="Times New Roman"/>
          <w:snapToGrid w:val="0"/>
          <w:szCs w:val="22"/>
        </w:rPr>
        <w:t>’</w:t>
      </w:r>
      <w:r w:rsidRPr="004E4FCC">
        <w:rPr>
          <w:rFonts w:cs="Times New Roman"/>
          <w:snapToGrid w:val="0"/>
          <w:szCs w:val="22"/>
        </w:rPr>
        <w:t>s expenditure of assessments collected from producers, as those terms are defined in Section 46</w:t>
      </w:r>
      <w:r w:rsidR="004951EC" w:rsidRPr="004E4FCC">
        <w:rPr>
          <w:rFonts w:cs="Times New Roman"/>
          <w:snapToGrid w:val="0"/>
          <w:szCs w:val="22"/>
        </w:rPr>
        <w:noBreakHyphen/>
      </w:r>
      <w:r w:rsidRPr="004E4FCC">
        <w:rPr>
          <w:rFonts w:cs="Times New Roman"/>
          <w:snapToGrid w:val="0"/>
          <w:szCs w:val="22"/>
        </w:rPr>
        <w:t>17</w:t>
      </w:r>
      <w:r w:rsidR="004951EC" w:rsidRPr="004E4FCC">
        <w:rPr>
          <w:rFonts w:cs="Times New Roman"/>
          <w:snapToGrid w:val="0"/>
          <w:szCs w:val="22"/>
        </w:rPr>
        <w:noBreakHyphen/>
      </w:r>
      <w:r w:rsidRPr="004E4FCC">
        <w:rPr>
          <w:rFonts w:cs="Times New Roman"/>
          <w:snapToGrid w:val="0"/>
          <w:szCs w:val="22"/>
        </w:rPr>
        <w:t>40 of the 1976 Code, are suspended.</w:t>
      </w:r>
    </w:p>
    <w:p w14:paraId="4DE727E1" w14:textId="0ABF1A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44.9.</w:t>
      </w:r>
      <w:r w:rsidRPr="004E4FCC">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4E4FCC">
        <w:rPr>
          <w:rFonts w:cs="Times New Roman"/>
          <w:szCs w:val="22"/>
        </w:rPr>
        <w:t xml:space="preserve"> Any Agribusiness Infrastructure funds carried forward are not considered part of and should not be deducted from the base for purposes of calculating the agency</w:t>
      </w:r>
      <w:r w:rsidR="004951EC" w:rsidRPr="004E4FCC">
        <w:rPr>
          <w:rFonts w:cs="Times New Roman"/>
          <w:szCs w:val="22"/>
        </w:rPr>
        <w:t>’</w:t>
      </w:r>
      <w:r w:rsidR="009E6F36" w:rsidRPr="004E4FCC">
        <w:rPr>
          <w:rFonts w:cs="Times New Roman"/>
          <w:szCs w:val="22"/>
        </w:rPr>
        <w:t>s general fund appropriations ten percent carry forward amount, as provided for in this act.</w:t>
      </w:r>
    </w:p>
    <w:p w14:paraId="51862965" w14:textId="153A68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44.10.</w:t>
      </w:r>
      <w:r w:rsidRPr="004E4FCC">
        <w:rPr>
          <w:rFonts w:cs="Times New Roman"/>
          <w:szCs w:val="22"/>
        </w:rPr>
        <w:tab/>
        <w:t>(AGRI: South Carolina Tax Exemption Program)  The Department of Agriculture is authorized to charge up to $24 for a three</w:t>
      </w:r>
      <w:r w:rsidR="004951EC" w:rsidRPr="004E4FCC">
        <w:rPr>
          <w:rFonts w:cs="Times New Roman"/>
          <w:szCs w:val="22"/>
        </w:rPr>
        <w:noBreakHyphen/>
      </w:r>
      <w:r w:rsidRPr="004E4FCC">
        <w:rPr>
          <w:rFonts w:cs="Times New Roman"/>
          <w:szCs w:val="22"/>
        </w:rPr>
        <w:t xml:space="preserve">year registration card for agricultural producers to claim a sales tax exemption </w:t>
      </w:r>
      <w:r w:rsidRPr="004E4FCC">
        <w:rPr>
          <w:rFonts w:cs="Times New Roman"/>
          <w:color w:val="auto"/>
          <w:szCs w:val="22"/>
        </w:rPr>
        <w:t xml:space="preserve">on certain qualified purchases. </w:t>
      </w:r>
      <w:r w:rsidRPr="004E4FCC">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4E4FCC"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44.</w:t>
      </w:r>
      <w:r w:rsidR="00C4135A" w:rsidRPr="004E4FCC">
        <w:rPr>
          <w:rFonts w:cs="Times New Roman"/>
          <w:b/>
          <w:szCs w:val="22"/>
        </w:rPr>
        <w:t>1</w:t>
      </w:r>
      <w:r w:rsidR="00173722"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bCs/>
          <w:szCs w:val="22"/>
        </w:rPr>
        <w:t xml:space="preserve">(AGRI: State Farmers Market Escrow Accounts)  </w:t>
      </w:r>
      <w:r w:rsidR="00533875" w:rsidRPr="004E4FCC">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4E4FCC"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r>
      <w:r w:rsidRPr="004E4FCC">
        <w:rPr>
          <w:rFonts w:cs="Times New Roman"/>
          <w:b/>
          <w:szCs w:val="22"/>
        </w:rPr>
        <w:t>44.</w:t>
      </w:r>
      <w:r w:rsidR="00611C11" w:rsidRPr="004E4FCC">
        <w:rPr>
          <w:rFonts w:cs="Times New Roman"/>
          <w:b/>
          <w:szCs w:val="22"/>
        </w:rPr>
        <w:t>12</w:t>
      </w:r>
      <w:r w:rsidRPr="004E4FCC">
        <w:rPr>
          <w:rFonts w:cs="Times New Roman"/>
          <w:b/>
          <w:szCs w:val="22"/>
        </w:rPr>
        <w:t>.</w:t>
      </w:r>
      <w:r w:rsidRPr="004E4FCC">
        <w:rPr>
          <w:rFonts w:cs="Times New Roman"/>
          <w:b/>
          <w:szCs w:val="22"/>
        </w:rPr>
        <w:tab/>
      </w:r>
      <w:r w:rsidRPr="004E4FCC">
        <w:rPr>
          <w:rFonts w:cs="Times New Roman"/>
          <w:szCs w:val="22"/>
        </w:rPr>
        <w:t xml:space="preserve">(AGRI: Commodity Boards Interest Retention)  Commodity Boards shall be allowed to retain and carry forward any accrued interest generated from the </w:t>
      </w:r>
      <w:r w:rsidR="00331CA2" w:rsidRPr="004E4FCC">
        <w:rPr>
          <w:rFonts w:cs="Times New Roman"/>
          <w:szCs w:val="22"/>
        </w:rPr>
        <w:t>B</w:t>
      </w:r>
      <w:r w:rsidRPr="004E4FCC">
        <w:rPr>
          <w:rFonts w:cs="Times New Roman"/>
          <w:szCs w:val="22"/>
        </w:rPr>
        <w:t>oards</w:t>
      </w:r>
      <w:r w:rsidR="00647710" w:rsidRPr="004E4FCC">
        <w:rPr>
          <w:rFonts w:cs="Times New Roman"/>
          <w:szCs w:val="22"/>
        </w:rPr>
        <w:t>’</w:t>
      </w:r>
      <w:r w:rsidRPr="004E4FCC">
        <w:rPr>
          <w:rFonts w:cs="Times New Roman"/>
          <w:szCs w:val="22"/>
        </w:rPr>
        <w:t xml:space="preserve"> accounts held by the State, including interest generated from assessments collected from producers, as defined in Section 46-17-40.</w:t>
      </w:r>
    </w:p>
    <w:p w14:paraId="62E1DC26" w14:textId="57967354" w:rsidR="00572D46" w:rsidRPr="004E4FCC"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44.</w:t>
      </w:r>
      <w:r w:rsidR="00924022" w:rsidRPr="004E4FCC">
        <w:rPr>
          <w:rFonts w:cs="Times New Roman"/>
          <w:b/>
        </w:rPr>
        <w:t>13</w:t>
      </w:r>
      <w:r w:rsidRPr="004E4FCC">
        <w:rPr>
          <w:rFonts w:cs="Times New Roman"/>
          <w:b/>
        </w:rPr>
        <w:t>.</w:t>
      </w:r>
      <w:r w:rsidRPr="004E4FCC">
        <w:rPr>
          <w:rFonts w:cs="Times New Roman"/>
        </w:rPr>
        <w:tab/>
      </w:r>
      <w:bookmarkStart w:id="20" w:name="_Hlk195000619"/>
      <w:r w:rsidRPr="004E4FCC">
        <w:rPr>
          <w:rFonts w:cs="Times New Roman"/>
        </w:rPr>
        <w:t>(AGRI: Seed and Plant Certification)</w:t>
      </w:r>
      <w:bookmarkEnd w:id="20"/>
      <w:r w:rsidRPr="004E4FCC">
        <w:rPr>
          <w:rFonts w:cs="Times New Roman"/>
        </w:rPr>
        <w:t xml:space="preserve">  For the current fiscal year</w:t>
      </w:r>
      <w:r w:rsidR="00F35CE2" w:rsidRPr="004E4FCC">
        <w:rPr>
          <w:rFonts w:cs="Times New Roman"/>
        </w:rPr>
        <w:t>,</w:t>
      </w:r>
      <w:r w:rsidRPr="004E4FCC">
        <w:rPr>
          <w:rFonts w:cs="Times New Roman"/>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7154961" w14:textId="7E235F9A" w:rsidR="000E0C01" w:rsidRPr="004E4FCC" w:rsidRDefault="009155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tab/>
      </w:r>
      <w:r w:rsidRPr="004E4FCC">
        <w:rPr>
          <w:b/>
          <w:bCs/>
          <w:i/>
          <w:iCs/>
          <w:u w:val="single"/>
        </w:rPr>
        <w:t>44.</w:t>
      </w:r>
      <w:r w:rsidR="00930A48" w:rsidRPr="004E4FCC">
        <w:rPr>
          <w:b/>
          <w:bCs/>
          <w:i/>
          <w:iCs/>
          <w:u w:val="single"/>
        </w:rPr>
        <w:t>14</w:t>
      </w:r>
      <w:r w:rsidRPr="004E4FCC">
        <w:rPr>
          <w:b/>
          <w:bCs/>
          <w:i/>
          <w:iCs/>
          <w:u w:val="single"/>
        </w:rPr>
        <w:t>.</w:t>
      </w:r>
      <w:r w:rsidRPr="004E4FCC">
        <w:rPr>
          <w:i/>
          <w:iCs/>
          <w:u w:val="single"/>
        </w:rPr>
        <w:tab/>
        <w:t>(AGRI: Carry Forward Certified SC School Cafeteria Funds)  The Department of Agriculture is authorized to carry forward any unexpended funds from the $1,000,000 in recurring Certified SC School Cafeteria funding from previous fiscal years into the current fiscal year to be expended for the same purpose. Any Certified SC School Cafeteria funds carried forward are not considered part of, and should not be deducted from, the base for purposes of calculating the agency's general fund appropriations ten percent carry forward amount, as provided for in this act.</w:t>
      </w:r>
    </w:p>
    <w:p w14:paraId="3A4DA9D5"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6E6A3317" w14:textId="77777777" w:rsidR="00A25A61" w:rsidRPr="004E4FCC" w:rsidRDefault="00A25A6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45 </w:t>
      </w:r>
      <w:r w:rsidR="004951EC" w:rsidRPr="004E4FCC">
        <w:rPr>
          <w:rFonts w:cs="Times New Roman"/>
          <w:b/>
          <w:color w:val="auto"/>
          <w:szCs w:val="22"/>
        </w:rPr>
        <w:noBreakHyphen/>
      </w:r>
      <w:r w:rsidRPr="004E4FCC">
        <w:rPr>
          <w:rFonts w:cs="Times New Roman"/>
          <w:b/>
          <w:color w:val="auto"/>
          <w:szCs w:val="22"/>
        </w:rPr>
        <w:t xml:space="preserve"> P200 </w:t>
      </w:r>
      <w:r w:rsidR="004951EC" w:rsidRPr="004E4FCC">
        <w:rPr>
          <w:rFonts w:cs="Times New Roman"/>
          <w:b/>
          <w:color w:val="auto"/>
          <w:szCs w:val="22"/>
        </w:rPr>
        <w:noBreakHyphen/>
      </w:r>
      <w:r w:rsidRPr="004E4FCC">
        <w:rPr>
          <w:rFonts w:cs="Times New Roman"/>
          <w:b/>
          <w:color w:val="auto"/>
          <w:szCs w:val="22"/>
        </w:rPr>
        <w:t xml:space="preserve"> CLEMSON UNIVERSITY </w:t>
      </w:r>
      <w:r w:rsidR="004951EC" w:rsidRPr="004E4FCC">
        <w:rPr>
          <w:rFonts w:cs="Times New Roman"/>
          <w:b/>
          <w:color w:val="auto"/>
          <w:szCs w:val="22"/>
        </w:rPr>
        <w:noBreakHyphen/>
      </w:r>
      <w:r w:rsidRPr="004E4FCC">
        <w:rPr>
          <w:rFonts w:cs="Times New Roman"/>
          <w:b/>
          <w:color w:val="auto"/>
          <w:szCs w:val="22"/>
        </w:rPr>
        <w:t xml:space="preserve"> PSA</w:t>
      </w:r>
    </w:p>
    <w:p w14:paraId="21CECAF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45.1.</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lastRenderedPageBreak/>
        <w:tab/>
        <w:t>45.2.</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 xml:space="preserve">PSA: Witness Fee)  </w:t>
      </w:r>
      <w:r w:rsidRPr="004E4FCC">
        <w:rPr>
          <w:rFonts w:cs="Times New Roman"/>
          <w:szCs w:val="22"/>
        </w:rPr>
        <w:t xml:space="preserve">The Public Service Activities of Clemson University are hereby authorized to charge a witness fee of </w:t>
      </w:r>
      <w:r w:rsidRPr="004E4FCC">
        <w:rPr>
          <w:rFonts w:cs="Times New Roman"/>
          <w:spacing w:val="12"/>
          <w:szCs w:val="22"/>
        </w:rPr>
        <w:t xml:space="preserve">$100.00 per hour up to $400.00 per day for each PSA employee </w:t>
      </w:r>
      <w:r w:rsidRPr="004E4FCC">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pacing w:val="-4"/>
          <w:szCs w:val="22"/>
        </w:rPr>
        <w:tab/>
        <w:t>45.3.</w:t>
      </w:r>
      <w:r w:rsidRPr="004E4FCC">
        <w:rPr>
          <w:rFonts w:cs="Times New Roman"/>
          <w:b/>
          <w:color w:val="auto"/>
          <w:spacing w:val="-4"/>
          <w:szCs w:val="22"/>
        </w:rPr>
        <w:tab/>
      </w:r>
      <w:r w:rsidR="004101C9" w:rsidRPr="004E4FCC">
        <w:rPr>
          <w:rFonts w:cs="Times New Roman"/>
          <w:b/>
          <w:color w:val="auto"/>
          <w:spacing w:val="-4"/>
          <w:szCs w:val="22"/>
        </w:rPr>
        <w:tab/>
      </w:r>
      <w:r w:rsidRPr="004E4FCC">
        <w:rPr>
          <w:rFonts w:cs="Times New Roman"/>
          <w:color w:val="auto"/>
          <w:szCs w:val="22"/>
        </w:rPr>
        <w:t>(CU</w:t>
      </w:r>
      <w:r w:rsidR="004951EC" w:rsidRPr="004E4FCC">
        <w:rPr>
          <w:rFonts w:cs="Times New Roman"/>
          <w:color w:val="auto"/>
          <w:szCs w:val="22"/>
        </w:rPr>
        <w:noBreakHyphen/>
      </w:r>
      <w:r w:rsidRPr="004E4FCC">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45.4.</w:t>
      </w:r>
      <w:r w:rsidRPr="004E4FCC">
        <w:rPr>
          <w:rFonts w:cs="Times New Roman"/>
          <w:b/>
          <w:color w:val="auto"/>
          <w:szCs w:val="22"/>
        </w:rPr>
        <w:tab/>
      </w:r>
      <w:r w:rsidRPr="004E4FCC">
        <w:rPr>
          <w:rFonts w:cs="Times New Roman"/>
          <w:bCs/>
          <w:color w:val="auto"/>
          <w:szCs w:val="22"/>
        </w:rPr>
        <w:t>(CU</w:t>
      </w:r>
      <w:r w:rsidR="004951EC" w:rsidRPr="004E4FCC">
        <w:rPr>
          <w:rFonts w:cs="Times New Roman"/>
          <w:bCs/>
          <w:color w:val="auto"/>
          <w:szCs w:val="22"/>
        </w:rPr>
        <w:noBreakHyphen/>
      </w:r>
      <w:r w:rsidRPr="004E4FCC">
        <w:rPr>
          <w:rFonts w:cs="Times New Roman"/>
          <w:bCs/>
          <w:color w:val="auto"/>
          <w:szCs w:val="22"/>
        </w:rPr>
        <w:t>PSA: Retention of Fees)  All revenues collected from the regulatory programs of agrichemical, plant industry</w:t>
      </w:r>
      <w:r w:rsidR="00780252" w:rsidRPr="004E4FCC">
        <w:rPr>
          <w:rFonts w:cs="Times New Roman"/>
          <w:bCs/>
          <w:color w:val="auto"/>
          <w:szCs w:val="22"/>
        </w:rPr>
        <w:t>,</w:t>
      </w:r>
      <w:r w:rsidRPr="004E4FCC">
        <w:rPr>
          <w:rFonts w:cs="Times New Roman"/>
          <w:bCs/>
          <w:color w:val="auto"/>
          <w:szCs w:val="22"/>
        </w:rPr>
        <w:t xml:space="preserve"> and crop protection</w:t>
      </w:r>
      <w:r w:rsidR="00780252" w:rsidRPr="004E4FCC">
        <w:rPr>
          <w:rFonts w:cs="Times New Roman"/>
          <w:bCs/>
          <w:color w:val="auto"/>
          <w:szCs w:val="22"/>
        </w:rPr>
        <w:t>,</w:t>
      </w:r>
      <w:r w:rsidRPr="004E4FCC">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45.5.</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45.6.</w:t>
      </w:r>
      <w:r w:rsidRPr="004E4FCC">
        <w:rPr>
          <w:rFonts w:cs="Times New Roman"/>
          <w:b/>
          <w:color w:val="auto"/>
          <w:szCs w:val="22"/>
        </w:rPr>
        <w:tab/>
      </w:r>
      <w:r w:rsidRPr="004E4FCC">
        <w:rPr>
          <w:rFonts w:cs="Times New Roman"/>
          <w:color w:val="auto"/>
          <w:szCs w:val="22"/>
        </w:rPr>
        <w:t>(CU</w:t>
      </w:r>
      <w:r w:rsidR="004951EC" w:rsidRPr="004E4FCC">
        <w:rPr>
          <w:rFonts w:cs="Times New Roman"/>
          <w:color w:val="auto"/>
          <w:szCs w:val="22"/>
        </w:rPr>
        <w:noBreakHyphen/>
      </w:r>
      <w:r w:rsidRPr="004E4FCC">
        <w:rPr>
          <w:rFonts w:cs="Times New Roman"/>
          <w:color w:val="auto"/>
          <w:szCs w:val="22"/>
        </w:rPr>
        <w:t xml:space="preserve">PSA: Lime Inspection Fee)  The Public Service Activities of Clemson University are hereby authorized to charge an inspection fee of </w:t>
      </w:r>
      <w:r w:rsidR="00A340F0" w:rsidRPr="004E4FCC">
        <w:rPr>
          <w:rFonts w:cs="Times New Roman"/>
          <w:color w:val="auto"/>
          <w:szCs w:val="22"/>
        </w:rPr>
        <w:t>fifty cents</w:t>
      </w:r>
      <w:r w:rsidRPr="004E4FCC">
        <w:rPr>
          <w:rFonts w:cs="Times New Roman"/>
          <w:color w:val="auto"/>
          <w:szCs w:val="22"/>
        </w:rPr>
        <w:t xml:space="preserve"> per ton on Agricultural Liming Materials sold or distributed in this state.  Clemson University</w:t>
      </w:r>
      <w:r w:rsidR="004951EC" w:rsidRPr="004E4FCC">
        <w:rPr>
          <w:rFonts w:cs="Times New Roman"/>
          <w:color w:val="auto"/>
          <w:szCs w:val="22"/>
        </w:rPr>
        <w:noBreakHyphen/>
      </w:r>
      <w:r w:rsidRPr="004E4FCC">
        <w:rPr>
          <w:rFonts w:cs="Times New Roman"/>
          <w:color w:val="auto"/>
          <w:szCs w:val="22"/>
        </w:rPr>
        <w:t>PSA may retain, expend, and carry forward these funds to maintain its programs.</w:t>
      </w:r>
    </w:p>
    <w:p w14:paraId="10C8F1B7" w14:textId="1CF075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45.7.</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Livestock</w:t>
      </w:r>
      <w:r w:rsidR="004951EC" w:rsidRPr="004E4FCC">
        <w:rPr>
          <w:rFonts w:cs="Times New Roman"/>
          <w:color w:val="auto"/>
          <w:szCs w:val="22"/>
        </w:rPr>
        <w:noBreakHyphen/>
      </w:r>
      <w:r w:rsidRPr="004E4FCC">
        <w:rPr>
          <w:rFonts w:cs="Times New Roman"/>
          <w:color w:val="auto"/>
          <w:szCs w:val="22"/>
        </w:rPr>
        <w:t>Poultry Health Programs)  For the current fiscal year</w:t>
      </w:r>
      <w:r w:rsidR="00E72FDF" w:rsidRPr="004E4FCC">
        <w:rPr>
          <w:rFonts w:cs="Times New Roman"/>
          <w:color w:val="auto"/>
          <w:szCs w:val="22"/>
        </w:rPr>
        <w:t>,</w:t>
      </w:r>
      <w:r w:rsidRPr="004E4FCC">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4E4FCC">
        <w:rPr>
          <w:rFonts w:cs="Times New Roman"/>
          <w:color w:val="auto"/>
          <w:szCs w:val="22"/>
        </w:rPr>
        <w:t>’</w:t>
      </w:r>
      <w:r w:rsidRPr="004E4FCC">
        <w:rPr>
          <w:rFonts w:cs="Times New Roman"/>
          <w:color w:val="auto"/>
          <w:szCs w:val="22"/>
        </w:rPr>
        <w:t>s Livestock</w:t>
      </w:r>
      <w:r w:rsidR="004951EC" w:rsidRPr="004E4FCC">
        <w:rPr>
          <w:rFonts w:cs="Times New Roman"/>
          <w:color w:val="auto"/>
          <w:szCs w:val="22"/>
        </w:rPr>
        <w:noBreakHyphen/>
      </w:r>
      <w:r w:rsidRPr="004E4FCC">
        <w:rPr>
          <w:rFonts w:cs="Times New Roman"/>
          <w:color w:val="auto"/>
          <w:szCs w:val="22"/>
        </w:rPr>
        <w:t>Poultry Health Programs and its departments shall be retained by Clemson University</w:t>
      </w:r>
      <w:r w:rsidR="004951EC" w:rsidRPr="004E4FCC">
        <w:rPr>
          <w:rFonts w:cs="Times New Roman"/>
          <w:color w:val="auto"/>
          <w:szCs w:val="22"/>
        </w:rPr>
        <w:noBreakHyphen/>
      </w:r>
      <w:r w:rsidRPr="004E4FCC">
        <w:rPr>
          <w:rFonts w:cs="Times New Roman"/>
          <w:color w:val="auto"/>
          <w:szCs w:val="22"/>
        </w:rPr>
        <w:t>PSA</w:t>
      </w:r>
      <w:r w:rsidR="004951EC" w:rsidRPr="004E4FCC">
        <w:rPr>
          <w:rFonts w:cs="Times New Roman"/>
          <w:color w:val="auto"/>
          <w:szCs w:val="22"/>
        </w:rPr>
        <w:t>’</w:t>
      </w:r>
      <w:r w:rsidRPr="004E4FCC">
        <w:rPr>
          <w:rFonts w:cs="Times New Roman"/>
          <w:color w:val="auto"/>
          <w:szCs w:val="22"/>
        </w:rPr>
        <w:t>s Livestock</w:t>
      </w:r>
      <w:r w:rsidR="004951EC" w:rsidRPr="004E4FCC">
        <w:rPr>
          <w:rFonts w:cs="Times New Roman"/>
          <w:color w:val="auto"/>
          <w:szCs w:val="22"/>
        </w:rPr>
        <w:noBreakHyphen/>
      </w:r>
      <w:r w:rsidRPr="004E4FCC">
        <w:rPr>
          <w:rFonts w:cs="Times New Roman"/>
          <w:color w:val="auto"/>
          <w:szCs w:val="22"/>
        </w:rPr>
        <w:t>Poultry Health Program for purposes of carrying out the operation of its programs.</w:t>
      </w:r>
    </w:p>
    <w:p w14:paraId="07EDB73A" w14:textId="559CFE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eastAsiaTheme="minorHAnsi" w:cs="Times New Roman"/>
          <w:color w:val="auto"/>
          <w:szCs w:val="22"/>
        </w:rPr>
        <w:tab/>
      </w:r>
      <w:r w:rsidRPr="004E4FCC">
        <w:rPr>
          <w:rFonts w:eastAsiaTheme="minorHAnsi" w:cs="Times New Roman"/>
          <w:b/>
          <w:color w:val="auto"/>
          <w:szCs w:val="22"/>
        </w:rPr>
        <w:t>45.8.</w:t>
      </w:r>
      <w:r w:rsidRPr="004E4FCC">
        <w:rPr>
          <w:rFonts w:eastAsiaTheme="minorHAnsi" w:cs="Times New Roman"/>
          <w:b/>
          <w:color w:val="auto"/>
          <w:szCs w:val="22"/>
        </w:rPr>
        <w:tab/>
      </w:r>
      <w:r w:rsidRPr="004E4FCC">
        <w:rPr>
          <w:rFonts w:eastAsiaTheme="minorHAnsi" w:cs="Times New Roman"/>
          <w:color w:val="auto"/>
          <w:szCs w:val="22"/>
        </w:rPr>
        <w:t>(CU</w:t>
      </w:r>
      <w:r w:rsidR="004951EC" w:rsidRPr="004E4FCC">
        <w:rPr>
          <w:rFonts w:eastAsiaTheme="minorHAnsi" w:cs="Times New Roman"/>
          <w:color w:val="auto"/>
          <w:szCs w:val="22"/>
        </w:rPr>
        <w:noBreakHyphen/>
      </w:r>
      <w:r w:rsidRPr="004E4FCC">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4E4FCC">
        <w:rPr>
          <w:rFonts w:cs="Times New Roman"/>
          <w:color w:val="auto"/>
          <w:szCs w:val="22"/>
        </w:rPr>
        <w:t>the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4E4FCC">
        <w:rPr>
          <w:rFonts w:cs="Times New Roman"/>
          <w:color w:val="auto"/>
          <w:szCs w:val="22"/>
        </w:rPr>
        <w:t>’</w:t>
      </w:r>
      <w:r w:rsidRPr="004E4FCC">
        <w:rPr>
          <w:rFonts w:cs="Times New Roman"/>
          <w:color w:val="auto"/>
          <w:szCs w:val="22"/>
        </w:rPr>
        <w:t>s base budget.  In the event of such a reduction</w:t>
      </w:r>
      <w:r w:rsidR="0019755A" w:rsidRPr="004E4FCC">
        <w:rPr>
          <w:rFonts w:cs="Times New Roman"/>
          <w:color w:val="auto"/>
          <w:szCs w:val="22"/>
        </w:rPr>
        <w:t>,</w:t>
      </w:r>
      <w:r w:rsidRPr="004E4FCC">
        <w:rPr>
          <w:rFonts w:cs="Times New Roman"/>
          <w:color w:val="auto"/>
          <w:szCs w:val="22"/>
        </w:rPr>
        <w:t xml:space="preserve"> Clemson PSA may reduce the amount of funds appropriated for this program by an amount not to exceed the percentage associated with the mandated reduction.</w:t>
      </w:r>
    </w:p>
    <w:p w14:paraId="459AD2F5" w14:textId="19338F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45.9.</w:t>
      </w:r>
      <w:r w:rsidRPr="004E4FCC">
        <w:rPr>
          <w:rFonts w:eastAsia="Calibri" w:cs="Times New Roman"/>
          <w:b/>
          <w:color w:val="auto"/>
          <w:szCs w:val="22"/>
        </w:rPr>
        <w:tab/>
      </w:r>
      <w:r w:rsidRPr="004E4FCC">
        <w:rPr>
          <w:rFonts w:eastAsia="Calibri" w:cs="Times New Roman"/>
          <w:color w:val="auto"/>
          <w:szCs w:val="22"/>
        </w:rPr>
        <w:t>(CU</w:t>
      </w:r>
      <w:r w:rsidR="004951EC" w:rsidRPr="004E4FCC">
        <w:rPr>
          <w:rFonts w:eastAsia="Calibri" w:cs="Times New Roman"/>
          <w:color w:val="auto"/>
          <w:szCs w:val="22"/>
        </w:rPr>
        <w:noBreakHyphen/>
      </w:r>
      <w:r w:rsidRPr="004E4FCC">
        <w:rPr>
          <w:rFonts w:eastAsia="Calibri" w:cs="Times New Roman"/>
          <w:color w:val="auto"/>
          <w:szCs w:val="22"/>
        </w:rPr>
        <w:t xml:space="preserve">PSA: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Inspection Fee)  For the purpose of regulating its use as applied to land for crop production,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(gypsum), shall be defined as a product consisting chiefly of calcium sulfate with two combined water (CaSO</w:t>
      </w:r>
      <w:r w:rsidRPr="004E4FCC">
        <w:rPr>
          <w:rFonts w:eastAsia="Calibri" w:cs="Times New Roman"/>
          <w:color w:val="auto"/>
          <w:szCs w:val="22"/>
          <w:vertAlign w:val="subscript"/>
        </w:rPr>
        <w:t>4</w:t>
      </w:r>
      <w:r w:rsidRPr="004E4FCC">
        <w:rPr>
          <w:rFonts w:eastAsia="Calibri" w:cs="Times New Roman"/>
          <w:color w:val="auto"/>
          <w:szCs w:val="22"/>
        </w:rPr>
        <w:t xml:space="preserve"> 2H</w:t>
      </w:r>
      <w:r w:rsidRPr="004E4FCC">
        <w:rPr>
          <w:rFonts w:eastAsia="Calibri" w:cs="Times New Roman"/>
          <w:color w:val="auto"/>
          <w:szCs w:val="22"/>
          <w:vertAlign w:val="subscript"/>
        </w:rPr>
        <w:t>2</w:t>
      </w:r>
      <w:r w:rsidRPr="004E4FCC">
        <w:rPr>
          <w:rFonts w:eastAsia="Calibri" w:cs="Times New Roman"/>
          <w:color w:val="auto"/>
          <w:szCs w:val="22"/>
        </w:rPr>
        <w:t>O) and is incapable of neutralizing soil acidity.  It shall contain not less than seventy percent CaSO</w:t>
      </w:r>
      <w:r w:rsidRPr="004E4FCC">
        <w:rPr>
          <w:rFonts w:eastAsia="Calibri" w:cs="Times New Roman"/>
          <w:color w:val="auto"/>
          <w:szCs w:val="22"/>
          <w:vertAlign w:val="subscript"/>
        </w:rPr>
        <w:t>4</w:t>
      </w:r>
      <w:r w:rsidRPr="004E4FCC">
        <w:rPr>
          <w:rFonts w:eastAsia="Calibri" w:cs="Times New Roman"/>
          <w:color w:val="auto"/>
          <w:szCs w:val="22"/>
        </w:rPr>
        <w:t xml:space="preserve"> 2H</w:t>
      </w:r>
      <w:r w:rsidRPr="004E4FCC">
        <w:rPr>
          <w:rFonts w:eastAsia="Calibri" w:cs="Times New Roman"/>
          <w:color w:val="auto"/>
          <w:szCs w:val="22"/>
          <w:vertAlign w:val="subscript"/>
        </w:rPr>
        <w:t>2</w:t>
      </w:r>
      <w:r w:rsidRPr="004E4FCC">
        <w:rPr>
          <w:rFonts w:eastAsia="Calibri" w:cs="Times New Roman"/>
          <w:color w:val="auto"/>
          <w:szCs w:val="22"/>
        </w:rPr>
        <w:t xml:space="preserve">O.  All registrants of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004951EC" w:rsidRPr="004E4FCC">
        <w:rPr>
          <w:rFonts w:eastAsia="Calibri" w:cs="Times New Roman"/>
          <w:color w:val="auto"/>
          <w:szCs w:val="22"/>
        </w:rPr>
        <w:noBreakHyphen/>
      </w:r>
      <w:r w:rsidRPr="004E4FCC">
        <w:rPr>
          <w:rFonts w:eastAsia="Calibri" w:cs="Times New Roman"/>
          <w:color w:val="auto"/>
          <w:szCs w:val="22"/>
        </w:rPr>
        <w:t>PSA may retain, expend, and carry forward these funds from the prior fiscal year into the current fiscal year to maintain its programs.</w:t>
      </w:r>
    </w:p>
    <w:p w14:paraId="5F9BE542" w14:textId="14E4D7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006D3460" w:rsidRPr="004E4FCC">
        <w:rPr>
          <w:rFonts w:eastAsia="Calibri" w:cs="Times New Roman"/>
          <w:b/>
        </w:rPr>
        <w:t>45.10.</w:t>
      </w:r>
      <w:r w:rsidR="006D3460" w:rsidRPr="004E4FCC">
        <w:rPr>
          <w:rFonts w:eastAsia="Calibri" w:cs="Times New Roman"/>
          <w:b/>
        </w:rPr>
        <w:tab/>
      </w:r>
      <w:r w:rsidR="006D3460" w:rsidRPr="004E4FCC">
        <w:rPr>
          <w:rFonts w:eastAsia="Calibri" w:cs="Times New Roman"/>
        </w:rPr>
        <w:t>(CU</w:t>
      </w:r>
      <w:r w:rsidR="006D3460" w:rsidRPr="004E4FCC">
        <w:rPr>
          <w:rFonts w:eastAsia="Calibri" w:cs="Times New Roman"/>
        </w:rPr>
        <w:noBreakHyphen/>
        <w:t>PSA: Regulatory Services Programs)  For the current fiscal year, Clemson University Public Service Activities shall lead state and federal eradication efforts of the Asian Longhorned Beetle (</w:t>
      </w:r>
      <w:proofErr w:type="spellStart"/>
      <w:r w:rsidR="006D3460" w:rsidRPr="004E4FCC">
        <w:rPr>
          <w:rFonts w:eastAsia="Calibri" w:cs="Times New Roman"/>
        </w:rPr>
        <w:t>Anoplophora</w:t>
      </w:r>
      <w:proofErr w:type="spellEnd"/>
      <w:r w:rsidR="006D3460" w:rsidRPr="004E4FCC">
        <w:rPr>
          <w:rFonts w:eastAsia="Calibri" w:cs="Times New Roman"/>
        </w:rPr>
        <w:t xml:space="preserve"> </w:t>
      </w:r>
      <w:proofErr w:type="spellStart"/>
      <w:r w:rsidR="006D3460" w:rsidRPr="004E4FCC">
        <w:rPr>
          <w:rFonts w:eastAsia="Calibri" w:cs="Times New Roman"/>
        </w:rPr>
        <w:t>glabripennis</w:t>
      </w:r>
      <w:proofErr w:type="spellEnd"/>
      <w:r w:rsidR="006D3460" w:rsidRPr="004E4FCC">
        <w:rPr>
          <w:rFonts w:eastAsia="Calibri" w:cs="Times New Roman"/>
        </w:rPr>
        <w:t xml:space="preserve">) </w:t>
      </w:r>
      <w:r w:rsidR="006D3460" w:rsidRPr="004E4FCC">
        <w:rPr>
          <w:rFonts w:eastAsia="Calibri" w:cs="Times New Roman"/>
          <w:i/>
          <w:iCs/>
          <w:u w:val="single"/>
        </w:rPr>
        <w:t xml:space="preserve">and the Yellow Legged Hornet </w:t>
      </w:r>
      <w:r w:rsidR="006D3460" w:rsidRPr="004E4FCC">
        <w:rPr>
          <w:rFonts w:eastAsia="Calibri" w:cs="Times New Roman"/>
          <w:i/>
          <w:iCs/>
          <w:u w:val="single"/>
        </w:rPr>
        <w:lastRenderedPageBreak/>
        <w:t xml:space="preserve">(Vespa </w:t>
      </w:r>
      <w:proofErr w:type="spellStart"/>
      <w:r w:rsidR="006D3460" w:rsidRPr="004E4FCC">
        <w:rPr>
          <w:rFonts w:eastAsia="Calibri" w:cs="Times New Roman"/>
          <w:i/>
          <w:iCs/>
          <w:u w:val="single"/>
        </w:rPr>
        <w:t>velutina</w:t>
      </w:r>
      <w:proofErr w:type="spellEnd"/>
      <w:r w:rsidR="006D3460" w:rsidRPr="004E4FCC">
        <w:rPr>
          <w:rFonts w:eastAsia="Calibri" w:cs="Times New Roman"/>
          <w:i/>
          <w:iCs/>
          <w:u w:val="single"/>
        </w:rPr>
        <w:t>)</w:t>
      </w:r>
      <w:r w:rsidR="006D3460" w:rsidRPr="004E4FCC">
        <w:rPr>
          <w:rFonts w:eastAsia="Calibri" w:cs="Times New Roman"/>
        </w:rPr>
        <w:t>. All revenues and recoveries from USDA Animal and Plant Health Inspection Service (USDA</w:t>
      </w:r>
      <w:r w:rsidR="006D3460" w:rsidRPr="004E4FCC">
        <w:rPr>
          <w:rFonts w:eastAsia="Calibri" w:cs="Times New Roman"/>
        </w:rPr>
        <w:noBreakHyphen/>
        <w:t>APHIS) for Clemson University PSA’s Regulatory Services Programs and its departments shall be retained by Clemson University</w:t>
      </w:r>
      <w:r w:rsidR="006D3460" w:rsidRPr="004E4FCC">
        <w:rPr>
          <w:rFonts w:eastAsia="Calibri" w:cs="Times New Roman"/>
        </w:rPr>
        <w:noBreakHyphen/>
        <w:t>PSA’s Regulatory Services Program for purposes of carrying out the operation of its programs.</w:t>
      </w:r>
    </w:p>
    <w:p w14:paraId="3B8838AD" w14:textId="77777777" w:rsidR="005430B9" w:rsidRDefault="005430B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30B9" w:rsidSect="00A11D68">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4E4FCC"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54CE34D3" w:rsidR="008269D6" w:rsidRPr="004E4FCC" w:rsidRDefault="008269D6"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E4FCC">
        <w:rPr>
          <w:rFonts w:cs="Times New Roman"/>
          <w:b/>
          <w:color w:val="auto"/>
          <w:spacing w:val="-4"/>
          <w:szCs w:val="22"/>
        </w:rPr>
        <w:t>SECTION 46 – P210 - SOUTH CAROLINA STATE</w:t>
      </w:r>
      <w:r w:rsidR="006F219F" w:rsidRPr="004E4FCC">
        <w:rPr>
          <w:rFonts w:cs="Times New Roman"/>
          <w:b/>
          <w:color w:val="auto"/>
          <w:spacing w:val="-4"/>
          <w:szCs w:val="22"/>
        </w:rPr>
        <w:t xml:space="preserve"> </w:t>
      </w:r>
      <w:r w:rsidR="007073D5" w:rsidRPr="004E4FCC">
        <w:rPr>
          <w:rFonts w:cs="Times New Roman"/>
          <w:b/>
          <w:color w:val="auto"/>
          <w:spacing w:val="-4"/>
          <w:szCs w:val="22"/>
        </w:rPr>
        <w:t>UNIVERSITY - PSA</w:t>
      </w:r>
    </w:p>
    <w:p w14:paraId="2703985A" w14:textId="77777777" w:rsidR="008269D6" w:rsidRPr="004E4FCC"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4E4FCC"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46.</w:t>
      </w:r>
      <w:r w:rsidR="000813F1" w:rsidRPr="004E4FCC">
        <w:rPr>
          <w:rFonts w:cs="Times New Roman"/>
          <w:b/>
        </w:rPr>
        <w:t>1</w:t>
      </w:r>
      <w:r w:rsidRPr="004E4FCC">
        <w:rPr>
          <w:rFonts w:cs="Times New Roman"/>
          <w:b/>
        </w:rPr>
        <w:t>.</w:t>
      </w:r>
      <w:r w:rsidRPr="004E4FCC">
        <w:rPr>
          <w:rFonts w:cs="Times New Roman"/>
          <w:b/>
        </w:rPr>
        <w:tab/>
      </w:r>
      <w:r w:rsidRPr="004E4FCC">
        <w:rPr>
          <w:rFonts w:cs="Times New Roman"/>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6B97F4CB" w14:textId="77777777" w:rsidR="005430B9" w:rsidRDefault="005430B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30B9" w:rsidSect="00A11D68">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4E4FCC"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E4FCC">
        <w:rPr>
          <w:rFonts w:cs="Times New Roman"/>
          <w:b/>
          <w:color w:val="auto"/>
          <w:spacing w:val="-4"/>
          <w:szCs w:val="22"/>
        </w:rPr>
        <w:t xml:space="preserve">SECTION 47 </w:t>
      </w:r>
      <w:r w:rsidR="004951EC" w:rsidRPr="004E4FCC">
        <w:rPr>
          <w:rFonts w:cs="Times New Roman"/>
          <w:b/>
          <w:color w:val="auto"/>
          <w:spacing w:val="-4"/>
          <w:szCs w:val="22"/>
        </w:rPr>
        <w:noBreakHyphen/>
      </w:r>
      <w:r w:rsidRPr="004E4FCC">
        <w:rPr>
          <w:rFonts w:cs="Times New Roman"/>
          <w:b/>
          <w:color w:val="auto"/>
          <w:spacing w:val="-4"/>
          <w:szCs w:val="22"/>
        </w:rPr>
        <w:t xml:space="preserve"> P240 </w:t>
      </w:r>
      <w:r w:rsidR="004951EC" w:rsidRPr="004E4FCC">
        <w:rPr>
          <w:rFonts w:cs="Times New Roman"/>
          <w:b/>
          <w:color w:val="auto"/>
          <w:spacing w:val="-4"/>
          <w:szCs w:val="22"/>
        </w:rPr>
        <w:noBreakHyphen/>
      </w:r>
      <w:r w:rsidRPr="004E4FCC">
        <w:rPr>
          <w:rFonts w:cs="Times New Roman"/>
          <w:b/>
          <w:color w:val="auto"/>
          <w:spacing w:val="-4"/>
          <w:szCs w:val="22"/>
        </w:rPr>
        <w:t xml:space="preserve"> DEPARTMENT OF</w:t>
      </w:r>
      <w:r w:rsidR="000A331E" w:rsidRPr="004E4FCC">
        <w:rPr>
          <w:rFonts w:cs="Times New Roman"/>
          <w:b/>
          <w:color w:val="auto"/>
          <w:spacing w:val="-4"/>
          <w:szCs w:val="22"/>
        </w:rPr>
        <w:t xml:space="preserve"> </w:t>
      </w:r>
      <w:r w:rsidRPr="004E4FCC">
        <w:rPr>
          <w:rFonts w:cs="Times New Roman"/>
          <w:b/>
          <w:color w:val="auto"/>
          <w:spacing w:val="-4"/>
          <w:szCs w:val="22"/>
        </w:rPr>
        <w:t>NATURAL RESOURCES</w:t>
      </w:r>
    </w:p>
    <w:p w14:paraId="41A8CE0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47.1.</w:t>
      </w:r>
      <w:r w:rsidRPr="004E4FCC">
        <w:rPr>
          <w:rFonts w:cs="Times New Roman"/>
        </w:rPr>
        <w:tab/>
        <w:t>(DNR: Publications Revenue)  For the current fiscal year all revenue generated from the sale of the “South Carolina Wildlife” magazine, its by</w:t>
      </w:r>
      <w:r w:rsidR="004951EC" w:rsidRPr="004E4FCC">
        <w:rPr>
          <w:rFonts w:cs="Times New Roman"/>
        </w:rPr>
        <w:noBreakHyphen/>
      </w:r>
      <w:r w:rsidRPr="004E4FCC">
        <w:rPr>
          <w:rFonts w:cs="Times New Roman"/>
        </w:rPr>
        <w:t>products and other publications, shall be retained by the department and used to support the production of same in order for the magazine to be self</w:t>
      </w:r>
      <w:r w:rsidR="004951EC" w:rsidRPr="004E4FCC">
        <w:rPr>
          <w:rFonts w:cs="Times New Roman"/>
        </w:rPr>
        <w:noBreakHyphen/>
      </w:r>
      <w:r w:rsidRPr="004E4FCC">
        <w:rPr>
          <w:rFonts w:cs="Times New Roman"/>
        </w:rPr>
        <w:t>sustaining.  In addition, the department is authorized to sell advertising in the magazine and to increase the magazine</w:t>
      </w:r>
      <w:r w:rsidR="004951EC" w:rsidRPr="004E4FCC">
        <w:rPr>
          <w:rFonts w:cs="Times New Roman"/>
        </w:rPr>
        <w:t>’</w:t>
      </w:r>
      <w:r w:rsidRPr="004E4FCC">
        <w:rPr>
          <w:rFonts w:cs="Times New Roman"/>
        </w:rPr>
        <w:t>s subscription rate, if necessary, to be self</w:t>
      </w:r>
      <w:r w:rsidR="004951EC" w:rsidRPr="004E4FCC">
        <w:rPr>
          <w:rFonts w:cs="Times New Roman"/>
        </w:rPr>
        <w:noBreakHyphen/>
      </w:r>
      <w:r w:rsidRPr="004E4FCC">
        <w:rPr>
          <w:rFonts w:cs="Times New Roman"/>
        </w:rPr>
        <w:t>sustaining.  No general funds may be used for the operation and support of the “South Carolina Wildlife” magazine.</w:t>
      </w:r>
    </w:p>
    <w:p w14:paraId="3BB282F8" w14:textId="47083B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47.2.</w:t>
      </w:r>
      <w:r w:rsidRPr="004E4FCC">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47.3.</w:t>
      </w:r>
      <w:r w:rsidRPr="004E4FCC">
        <w:rPr>
          <w:rFonts w:cs="Times New Roman"/>
          <w:color w:val="auto"/>
          <w:szCs w:val="22"/>
        </w:rPr>
        <w:tab/>
        <w:t>(DNR: Proportionate Funding)  Each of South Carolina</w:t>
      </w:r>
      <w:r w:rsidR="004951EC" w:rsidRPr="004E4FCC">
        <w:rPr>
          <w:rFonts w:cs="Times New Roman"/>
          <w:color w:val="auto"/>
          <w:szCs w:val="22"/>
        </w:rPr>
        <w:t>’</w:t>
      </w:r>
      <w:r w:rsidRPr="004E4FCC">
        <w:rPr>
          <w:rFonts w:cs="Times New Roman"/>
          <w:color w:val="auto"/>
          <w:szCs w:val="22"/>
        </w:rPr>
        <w:t>s forty</w:t>
      </w:r>
      <w:r w:rsidR="004951EC" w:rsidRPr="004E4FCC">
        <w:rPr>
          <w:rFonts w:cs="Times New Roman"/>
          <w:color w:val="auto"/>
          <w:szCs w:val="22"/>
        </w:rPr>
        <w:noBreakHyphen/>
      </w:r>
      <w:r w:rsidRPr="004E4FCC">
        <w:rPr>
          <w:rFonts w:cs="Times New Roman"/>
          <w:color w:val="auto"/>
          <w:szCs w:val="22"/>
        </w:rPr>
        <w:t xml:space="preserve">six soil and water conservation districts shall receive a proportionate share of funding set aside for Aid to Conservation Districts at </w:t>
      </w:r>
      <w:r w:rsidR="00780A71" w:rsidRPr="004E4FCC">
        <w:rPr>
          <w:rFonts w:cs="Times New Roman"/>
          <w:szCs w:val="22"/>
        </w:rPr>
        <w:t>$25,000</w:t>
      </w:r>
      <w:r w:rsidRPr="004E4FCC">
        <w:rPr>
          <w:rFonts w:cs="Times New Roman"/>
          <w:color w:val="auto"/>
          <w:szCs w:val="22"/>
        </w:rPr>
        <w:t xml:space="preserve"> per district for general assistance to the district</w:t>
      </w:r>
      <w:r w:rsidR="004951EC" w:rsidRPr="004E4FCC">
        <w:rPr>
          <w:rFonts w:cs="Times New Roman"/>
          <w:color w:val="auto"/>
          <w:szCs w:val="22"/>
        </w:rPr>
        <w:t>’</w:t>
      </w:r>
      <w:r w:rsidRPr="004E4FCC">
        <w:rPr>
          <w:rFonts w:cs="Times New Roman"/>
          <w:color w:val="auto"/>
          <w:szCs w:val="22"/>
        </w:rPr>
        <w:t xml:space="preserve">s program.  Available funding above </w:t>
      </w:r>
      <w:r w:rsidR="00780A71" w:rsidRPr="004E4FCC">
        <w:rPr>
          <w:rFonts w:cs="Times New Roman"/>
          <w:szCs w:val="22"/>
        </w:rPr>
        <w:t>$25,000</w:t>
      </w:r>
      <w:r w:rsidRPr="004E4FCC">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4E4FCC">
        <w:rPr>
          <w:rFonts w:cs="Times New Roman"/>
          <w:color w:val="auto"/>
          <w:szCs w:val="22"/>
        </w:rPr>
        <w:t>’</w:t>
      </w:r>
      <w:r w:rsidRPr="004E4FCC">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47.4.</w:t>
      </w:r>
      <w:r w:rsidRPr="004E4FCC">
        <w:rPr>
          <w:rFonts w:cs="Times New Roman"/>
          <w:color w:val="auto"/>
          <w:szCs w:val="22"/>
        </w:rPr>
        <w:tab/>
        <w:t xml:space="preserve">(DNR: Carry Forward </w:t>
      </w:r>
      <w:r w:rsidR="004951EC" w:rsidRPr="004E4FCC">
        <w:rPr>
          <w:rFonts w:cs="Times New Roman"/>
          <w:color w:val="auto"/>
          <w:szCs w:val="22"/>
        </w:rPr>
        <w:noBreakHyphen/>
      </w:r>
      <w:r w:rsidRPr="004E4FCC">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4E4FCC">
        <w:rPr>
          <w:rFonts w:cs="Times New Roman"/>
          <w:color w:val="auto"/>
          <w:szCs w:val="22"/>
        </w:rPr>
        <w:t>’</w:t>
      </w:r>
      <w:r w:rsidRPr="004E4FCC">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47.5.</w:t>
      </w:r>
      <w:r w:rsidRPr="004E4FCC">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w:t>
      </w:r>
      <w:r w:rsidRPr="004E4FCC">
        <w:rPr>
          <w:rFonts w:cs="Times New Roman"/>
          <w:color w:val="auto"/>
          <w:szCs w:val="22"/>
        </w:rPr>
        <w:lastRenderedPageBreak/>
        <w:t>shall annually report to the Senate Finance Committee and the House Ways and Means Committee the amount of revenue generated from the sale of these goods and services.</w:t>
      </w:r>
    </w:p>
    <w:p w14:paraId="00C876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47.6.</w:t>
      </w:r>
      <w:r w:rsidRPr="004E4FCC">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4E4FCC">
        <w:rPr>
          <w:rFonts w:cs="Times New Roman"/>
          <w:color w:val="auto"/>
          <w:szCs w:val="22"/>
        </w:rPr>
        <w:t>prorata</w:t>
      </w:r>
      <w:proofErr w:type="spellEnd"/>
      <w:r w:rsidRPr="004E4FCC">
        <w:rPr>
          <w:rFonts w:cs="Times New Roman"/>
          <w:color w:val="auto"/>
          <w:szCs w:val="22"/>
        </w:rPr>
        <w:t xml:space="preserve"> basis) not to exceed $600 per officer for required clothing used in the line of duty.</w:t>
      </w:r>
    </w:p>
    <w:p w14:paraId="6F3E913D" w14:textId="2B0ED10A"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47.7.</w:t>
      </w:r>
      <w:r w:rsidRPr="004E4FCC">
        <w:rPr>
          <w:rFonts w:cs="Times New Roman"/>
          <w:color w:val="auto"/>
          <w:szCs w:val="22"/>
        </w:rPr>
        <w:tab/>
        <w:t>(DNR: Commissioned Officers</w:t>
      </w:r>
      <w:r w:rsidR="004951EC" w:rsidRPr="004E4FCC">
        <w:rPr>
          <w:rFonts w:cs="Times New Roman"/>
          <w:color w:val="auto"/>
          <w:szCs w:val="22"/>
        </w:rPr>
        <w:t>’</w:t>
      </w:r>
      <w:r w:rsidRPr="004E4FC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47.8.</w:t>
      </w:r>
      <w:r w:rsidRPr="004E4FCC">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47.9.</w:t>
      </w:r>
      <w:r w:rsidRPr="004E4FCC">
        <w:rPr>
          <w:rFonts w:cs="Times New Roman"/>
          <w:color w:val="auto"/>
          <w:szCs w:val="22"/>
        </w:rPr>
        <w:tab/>
      </w:r>
      <w:r w:rsidR="00780A71" w:rsidRPr="004E4FCC">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47.10.</w:t>
      </w:r>
      <w:r w:rsidRPr="004E4FCC">
        <w:rPr>
          <w:rFonts w:cs="Times New Roman"/>
          <w:color w:val="auto"/>
          <w:szCs w:val="22"/>
        </w:rPr>
        <w:tab/>
        <w:t xml:space="preserve">(DNR: </w:t>
      </w:r>
      <w:r w:rsidRPr="004E4FCC">
        <w:rPr>
          <w:rFonts w:cs="Times New Roman"/>
          <w:szCs w:val="22"/>
        </w:rPr>
        <w:t>Triploid</w:t>
      </w:r>
      <w:r w:rsidRPr="004E4FCC">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8B19E1B" w14:textId="5565529D"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47.11.</w:t>
      </w:r>
      <w:r w:rsidRPr="004E4FCC">
        <w:rPr>
          <w:rFonts w:cs="Times New Roman"/>
          <w:szCs w:val="22"/>
        </w:rPr>
        <w:tab/>
        <w:t>(DNR: Compensatory Payment)  In the event a State of Emergency is declared by the Governor, exempt employees of the Department of Natural Resources may be paid for actual hours worked</w:t>
      </w:r>
      <w:r w:rsidR="00154A6A" w:rsidRPr="004E4FCC">
        <w:rPr>
          <w:rFonts w:cs="Times New Roman"/>
          <w:szCs w:val="22"/>
        </w:rPr>
        <w:t xml:space="preserve"> </w:t>
      </w:r>
      <w:r w:rsidRPr="004E4FCC">
        <w:rPr>
          <w:rFonts w:cs="Times New Roman"/>
          <w:szCs w:val="22"/>
        </w:rPr>
        <w:t>in lieu of accruing compensatory time, at the discretion of the agency director, and providing funds are available.</w:t>
      </w:r>
    </w:p>
    <w:p w14:paraId="0440616D" w14:textId="1C23138C" w:rsidR="00D90751" w:rsidRPr="004E4FCC"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D90751" w:rsidRPr="004E4FCC">
        <w:rPr>
          <w:rFonts w:cs="Times New Roman"/>
          <w:b/>
          <w:szCs w:val="22"/>
        </w:rPr>
        <w:t>47.12.</w:t>
      </w:r>
      <w:r w:rsidR="00D90751" w:rsidRPr="004E4FCC">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4E4FCC">
        <w:rPr>
          <w:rFonts w:cs="Times New Roman"/>
          <w:szCs w:val="22"/>
        </w:rPr>
        <w:noBreakHyphen/>
      </w:r>
      <w:r w:rsidR="00D90751" w:rsidRPr="004E4FCC">
        <w:rPr>
          <w:rFonts w:cs="Times New Roman"/>
          <w:szCs w:val="22"/>
        </w:rPr>
        <w:t>level management of the federally managed snapper</w:t>
      </w:r>
      <w:r w:rsidR="004951EC" w:rsidRPr="004E4FCC">
        <w:rPr>
          <w:rFonts w:cs="Times New Roman"/>
          <w:szCs w:val="22"/>
        </w:rPr>
        <w:noBreakHyphen/>
      </w:r>
      <w:r w:rsidR="00D90751" w:rsidRPr="004E4FCC">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4E4FCC">
        <w:rPr>
          <w:rFonts w:cs="Times New Roman"/>
          <w:szCs w:val="22"/>
        </w:rPr>
        <w:noBreakHyphen/>
      </w:r>
      <w:r w:rsidR="00D90751" w:rsidRPr="004E4FCC">
        <w:rPr>
          <w:rFonts w:cs="Times New Roman"/>
          <w:szCs w:val="22"/>
        </w:rPr>
        <w:t>grouper complex.</w:t>
      </w:r>
    </w:p>
    <w:p w14:paraId="34E652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47.13.</w:t>
      </w:r>
      <w:r w:rsidRPr="004E4FCC">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47.14.</w:t>
      </w:r>
      <w:r w:rsidRPr="004E4FCC">
        <w:rPr>
          <w:rFonts w:cs="Times New Roman"/>
          <w:b/>
          <w:szCs w:val="22"/>
        </w:rPr>
        <w:tab/>
      </w:r>
      <w:r w:rsidRPr="004E4FCC">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4E4FCC">
        <w:rPr>
          <w:rFonts w:cs="Times New Roman"/>
          <w:szCs w:val="22"/>
        </w:rPr>
        <w:noBreakHyphen/>
      </w:r>
      <w:r w:rsidRPr="004E4FCC">
        <w:rPr>
          <w:rFonts w:cs="Times New Roman"/>
          <w:szCs w:val="22"/>
        </w:rPr>
        <w:t>for</w:t>
      </w:r>
      <w:r w:rsidR="004951EC" w:rsidRPr="004E4FCC">
        <w:rPr>
          <w:rFonts w:cs="Times New Roman"/>
          <w:szCs w:val="22"/>
        </w:rPr>
        <w:noBreakHyphen/>
      </w:r>
      <w:r w:rsidRPr="004E4FCC">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4E4FCC">
        <w:rPr>
          <w:rFonts w:cs="Times New Roman"/>
          <w:szCs w:val="22"/>
        </w:rPr>
        <w:noBreakHyphen/>
      </w:r>
      <w:r w:rsidRPr="004E4FCC">
        <w:rPr>
          <w:rFonts w:cs="Times New Roman"/>
          <w:szCs w:val="22"/>
        </w:rPr>
        <w:t>35</w:t>
      </w:r>
      <w:r w:rsidR="004951EC" w:rsidRPr="004E4FCC">
        <w:rPr>
          <w:rFonts w:cs="Times New Roman"/>
          <w:szCs w:val="22"/>
        </w:rPr>
        <w:noBreakHyphen/>
      </w:r>
      <w:r w:rsidRPr="004E4FCC">
        <w:rPr>
          <w:rFonts w:cs="Times New Roman"/>
          <w:szCs w:val="22"/>
        </w:rPr>
        <w:t xml:space="preserve">1560 of the </w:t>
      </w:r>
      <w:r w:rsidRPr="004E4FCC">
        <w:rPr>
          <w:rFonts w:cs="Times New Roman"/>
          <w:szCs w:val="22"/>
        </w:rPr>
        <w:lastRenderedPageBreak/>
        <w:t>1976 Code.  The department shall be required to have a representative of the agency present to view the opening of bids with this provision.</w:t>
      </w:r>
    </w:p>
    <w:p w14:paraId="1E9BB566" w14:textId="70FA13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47.1</w:t>
      </w:r>
      <w:r w:rsidR="006B3057" w:rsidRPr="004E4FCC">
        <w:rPr>
          <w:rFonts w:cs="Times New Roman"/>
          <w:b/>
          <w:szCs w:val="22"/>
        </w:rPr>
        <w:t>5</w:t>
      </w:r>
      <w:r w:rsidRPr="004E4FCC">
        <w:rPr>
          <w:rFonts w:cs="Times New Roman"/>
          <w:b/>
          <w:bCs/>
          <w:szCs w:val="22"/>
        </w:rPr>
        <w:t>.</w:t>
      </w:r>
      <w:r w:rsidRPr="004E4FCC">
        <w:rPr>
          <w:rFonts w:cs="Times New Roman"/>
          <w:szCs w:val="22"/>
        </w:rPr>
        <w:tab/>
      </w:r>
      <w:r w:rsidRPr="004E4FCC">
        <w:rPr>
          <w:rFonts w:eastAsia="Calibri" w:cs="Times New Roman"/>
          <w:szCs w:val="22"/>
        </w:rPr>
        <w:t xml:space="preserve">(DNR: Building Maintenance Carry Forward)  </w:t>
      </w:r>
      <w:r w:rsidRPr="004E4FCC">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47.1</w:t>
      </w:r>
      <w:r w:rsidR="006B3057" w:rsidRPr="004E4FCC">
        <w:rPr>
          <w:rFonts w:cs="Times New Roman"/>
          <w:b/>
          <w:bCs/>
          <w:szCs w:val="22"/>
        </w:rPr>
        <w:t>6</w:t>
      </w:r>
      <w:r w:rsidRPr="004E4FCC">
        <w:rPr>
          <w:rFonts w:cs="Times New Roman"/>
          <w:b/>
          <w:bCs/>
          <w:szCs w:val="22"/>
        </w:rPr>
        <w:t>.</w:t>
      </w:r>
      <w:r w:rsidRPr="004E4FCC">
        <w:rPr>
          <w:rFonts w:cs="Times New Roman"/>
          <w:b/>
          <w:bCs/>
          <w:szCs w:val="22"/>
        </w:rPr>
        <w:tab/>
      </w:r>
      <w:r w:rsidRPr="004E4FCC">
        <w:rPr>
          <w:rFonts w:cs="Times New Roman"/>
          <w:szCs w:val="22"/>
        </w:rPr>
        <w:t xml:space="preserve">(DNR: Matching Grant Programs)  </w:t>
      </w:r>
      <w:r w:rsidR="0084690B" w:rsidRPr="004E4FCC">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4E4FCC"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Cs/>
          <w:szCs w:val="22"/>
        </w:rPr>
        <w:tab/>
      </w:r>
      <w:r w:rsidRPr="004E4FCC">
        <w:rPr>
          <w:rFonts w:eastAsia="Calibri" w:cs="Times New Roman"/>
          <w:b/>
          <w:szCs w:val="22"/>
        </w:rPr>
        <w:t>47.</w:t>
      </w:r>
      <w:r w:rsidR="004E64BD" w:rsidRPr="004E4FCC">
        <w:rPr>
          <w:rFonts w:eastAsia="Calibri" w:cs="Times New Roman"/>
          <w:b/>
          <w:szCs w:val="22"/>
        </w:rPr>
        <w:t>1</w:t>
      </w:r>
      <w:r w:rsidR="00173722" w:rsidRPr="004E4FCC">
        <w:rPr>
          <w:rFonts w:eastAsia="Calibri" w:cs="Times New Roman"/>
          <w:b/>
          <w:szCs w:val="22"/>
        </w:rPr>
        <w:t>7</w:t>
      </w:r>
      <w:r w:rsidRPr="004E4FCC">
        <w:rPr>
          <w:rFonts w:eastAsia="Calibri" w:cs="Times New Roman"/>
          <w:b/>
          <w:szCs w:val="22"/>
        </w:rPr>
        <w:t>.</w:t>
      </w:r>
      <w:r w:rsidRPr="004E4FCC">
        <w:rPr>
          <w:rFonts w:eastAsia="Calibri" w:cs="Times New Roman"/>
          <w:bCs/>
          <w:szCs w:val="22"/>
        </w:rPr>
        <w:tab/>
        <w:t>(DNR: Special Carry</w:t>
      </w:r>
      <w:r w:rsidR="0014672E" w:rsidRPr="004E4FCC">
        <w:rPr>
          <w:rFonts w:eastAsia="Calibri" w:cs="Times New Roman"/>
          <w:bCs/>
          <w:szCs w:val="22"/>
        </w:rPr>
        <w:t xml:space="preserve"> F</w:t>
      </w:r>
      <w:r w:rsidRPr="004E4FCC">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4E4FCC">
        <w:rPr>
          <w:rFonts w:eastAsia="Calibri" w:cs="Times New Roman"/>
          <w:bCs/>
          <w:szCs w:val="22"/>
        </w:rPr>
        <w:t xml:space="preserve"> </w:t>
      </w:r>
      <w:r w:rsidRPr="004E4FCC">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4E4FCC"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47.1</w:t>
      </w:r>
      <w:r w:rsidR="00173722" w:rsidRPr="004E4FCC">
        <w:rPr>
          <w:rFonts w:cs="Times New Roman"/>
          <w:b/>
          <w:bCs/>
          <w:szCs w:val="22"/>
        </w:rPr>
        <w:t>8</w:t>
      </w:r>
      <w:r w:rsidRPr="004E4FCC">
        <w:rPr>
          <w:rFonts w:cs="Times New Roman"/>
          <w:b/>
          <w:bCs/>
          <w:szCs w:val="22"/>
        </w:rPr>
        <w:t>.</w:t>
      </w:r>
      <w:r w:rsidRPr="004E4FCC">
        <w:rPr>
          <w:rFonts w:cs="Times New Roman"/>
          <w:b/>
          <w:bCs/>
          <w:szCs w:val="22"/>
        </w:rPr>
        <w:tab/>
      </w:r>
      <w:r w:rsidRPr="004E4FCC">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4E4FCC">
        <w:rPr>
          <w:rFonts w:cs="Times New Roman"/>
          <w:szCs w:val="22"/>
        </w:rPr>
        <w:t>’</w:t>
      </w:r>
      <w:r w:rsidRPr="004E4FCC">
        <w:rPr>
          <w:rFonts w:cs="Times New Roman"/>
          <w:szCs w:val="22"/>
        </w:rPr>
        <w:t>s Wildlife Management Area program.</w:t>
      </w:r>
    </w:p>
    <w:p w14:paraId="059220E5" w14:textId="66811E03" w:rsidR="00670AED" w:rsidRPr="004E4FCC"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4E4FCC">
        <w:rPr>
          <w:rFonts w:cs="Times New Roman"/>
          <w:szCs w:val="22"/>
        </w:rPr>
        <w:tab/>
      </w:r>
      <w:r w:rsidRPr="004E4FCC">
        <w:rPr>
          <w:rFonts w:cs="Times New Roman"/>
          <w:b/>
          <w:bCs/>
          <w:szCs w:val="22"/>
        </w:rPr>
        <w:t>47.</w:t>
      </w:r>
      <w:r w:rsidR="00173722" w:rsidRPr="004E4FCC">
        <w:rPr>
          <w:rFonts w:cs="Times New Roman"/>
          <w:b/>
          <w:bCs/>
          <w:szCs w:val="22"/>
        </w:rPr>
        <w:t>19</w:t>
      </w:r>
      <w:r w:rsidRPr="004E4FCC">
        <w:rPr>
          <w:rFonts w:cs="Times New Roman"/>
          <w:b/>
          <w:bCs/>
          <w:szCs w:val="22"/>
        </w:rPr>
        <w:t>.</w:t>
      </w:r>
      <w:r w:rsidRPr="004E4FCC">
        <w:rPr>
          <w:rFonts w:cs="Times New Roman"/>
          <w:szCs w:val="22"/>
        </w:rPr>
        <w:tab/>
      </w:r>
      <w:r w:rsidRPr="004E4FCC">
        <w:rPr>
          <w:rFonts w:cs="Times New Roman"/>
          <w:snapToGrid w:val="0"/>
          <w:szCs w:val="22"/>
        </w:rPr>
        <w:t xml:space="preserve">(DNR: Deer Processing Pilot Program)  </w:t>
      </w:r>
      <w:r w:rsidRPr="004E4FCC">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4E4FCC">
        <w:rPr>
          <w:rFonts w:cs="Times New Roman"/>
          <w:color w:val="212121"/>
          <w:szCs w:val="22"/>
        </w:rPr>
        <w:t>’</w:t>
      </w:r>
      <w:r w:rsidRPr="004E4FCC">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4E4FCC">
        <w:rPr>
          <w:rFonts w:cs="Times New Roman"/>
          <w:color w:val="212121"/>
          <w:szCs w:val="22"/>
        </w:rPr>
        <w:noBreakHyphen/>
      </w:r>
      <w:r w:rsidRPr="004E4FCC">
        <w:rPr>
          <w:rFonts w:cs="Times New Roman"/>
          <w:color w:val="212121"/>
          <w:szCs w:val="22"/>
        </w:rPr>
        <w:t>round to deer processors in this state. Grants shall only be provided to deer processors who agree to donate the processed meats to non</w:t>
      </w:r>
      <w:r w:rsidR="004951EC" w:rsidRPr="004E4FCC">
        <w:rPr>
          <w:rFonts w:cs="Times New Roman"/>
          <w:color w:val="212121"/>
          <w:szCs w:val="22"/>
        </w:rPr>
        <w:noBreakHyphen/>
      </w:r>
      <w:r w:rsidRPr="004E4FCC">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4E4FCC">
        <w:rPr>
          <w:rStyle w:val="apple-converted-space"/>
          <w:rFonts w:cs="Times New Roman"/>
          <w:color w:val="212121"/>
          <w:szCs w:val="22"/>
        </w:rPr>
        <w:t xml:space="preserve"> </w:t>
      </w:r>
      <w:r w:rsidRPr="004E4FCC">
        <w:rPr>
          <w:rFonts w:cs="Times New Roman"/>
          <w:szCs w:val="22"/>
        </w:rPr>
        <w:t xml:space="preserve">June 30, </w:t>
      </w:r>
      <w:r w:rsidR="002F6994" w:rsidRPr="004E4FCC">
        <w:rPr>
          <w:rFonts w:cs="Times New Roman"/>
          <w:strike/>
          <w:color w:val="212121"/>
          <w:szCs w:val="22"/>
        </w:rPr>
        <w:t>2026</w:t>
      </w:r>
      <w:r w:rsidR="004A0493" w:rsidRPr="004E4FCC">
        <w:rPr>
          <w:rFonts w:cs="Times New Roman"/>
          <w:i/>
          <w:iCs/>
          <w:color w:val="212121"/>
          <w:szCs w:val="22"/>
          <w:u w:val="single"/>
        </w:rPr>
        <w:t>2027</w:t>
      </w:r>
      <w:r w:rsidRPr="004E4FCC">
        <w:rPr>
          <w:rFonts w:cs="Times New Roman"/>
          <w:color w:val="212121"/>
          <w:szCs w:val="22"/>
        </w:rPr>
        <w:t>, on the implementation of the pilot program and the grants awarded.</w:t>
      </w:r>
    </w:p>
    <w:p w14:paraId="414A442A" w14:textId="546D0D3C" w:rsidR="002E0609" w:rsidRPr="004E4FCC" w:rsidRDefault="000845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47.20.</w:t>
      </w:r>
      <w:r w:rsidRPr="004E4FCC">
        <w:rPr>
          <w:i/>
          <w:iCs/>
          <w:u w:val="single"/>
        </w:rPr>
        <w:tab/>
        <w:t xml:space="preserve">(DNR: Invasive Plant Eradication)  The Department of Natural Resources is authorized to establish a Pilot Early Detection and Rapid Response (EDRR) program to identify and eradicate newly established invasive plant species. These are species that have been found </w:t>
      </w:r>
      <w:r w:rsidR="00F04557" w:rsidRPr="004E4FCC">
        <w:rPr>
          <w:i/>
          <w:iCs/>
          <w:u w:val="single"/>
        </w:rPr>
        <w:t xml:space="preserve">to be </w:t>
      </w:r>
      <w:r w:rsidRPr="004E4FCC">
        <w:rPr>
          <w:i/>
          <w:iCs/>
          <w:u w:val="single"/>
        </w:rPr>
        <w:t xml:space="preserve">reproducing in South Carolina, outside of cultivation, only within the last decade, i.e., newly arrived, non-native </w:t>
      </w:r>
      <w:r w:rsidRPr="004E4FCC">
        <w:rPr>
          <w:i/>
          <w:iCs/>
          <w:u w:val="single"/>
        </w:rPr>
        <w:lastRenderedPageBreak/>
        <w:t>species. For this purpose, the department may utilize funds provided by other state or federal agencies to hire staff and procure equipment and supplies. Department personnel are authorized to perform invasive species control work on both public and private lands, provided that work on those properties is conducted only with the consent of the landowner. No fees shall be charged to landowners for participation in this program.</w:t>
      </w:r>
    </w:p>
    <w:p w14:paraId="6F04DEE7" w14:textId="5BA522B8" w:rsidR="002C4B54" w:rsidRPr="004E4FCC"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47.21.</w:t>
      </w:r>
      <w:r w:rsidRPr="004E4FCC">
        <w:rPr>
          <w:i/>
          <w:iCs/>
          <w:u w:val="single"/>
        </w:rPr>
        <w:tab/>
        <w:t xml:space="preserve">(DNR: Delisting Initiative)  To advance the federal delisting objectives for the relict Trillium (Trillium </w:t>
      </w:r>
      <w:proofErr w:type="spellStart"/>
      <w:r w:rsidRPr="004E4FCC">
        <w:rPr>
          <w:i/>
          <w:iCs/>
          <w:u w:val="single"/>
        </w:rPr>
        <w:t>reliquum</w:t>
      </w:r>
      <w:proofErr w:type="spellEnd"/>
      <w:r w:rsidRPr="004E4FCC">
        <w:rPr>
          <w:i/>
          <w:iCs/>
          <w:u w:val="single"/>
        </w:rPr>
        <w:t>), the Department of Natural Resources is authorized to conduct recovery and management activities on public and private lands. Authorized activities include botanical surveys, exotic species control, and the establishment of new populations through propagation and transplanting. These activities may be supported by federal, private, or other non-state funds. Work on private property shall be conducted only with the written consent of the landowner, and no fees shall be charged to the landowner for these services.</w:t>
      </w:r>
    </w:p>
    <w:p w14:paraId="7A56C8D0"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94ABB68" w14:textId="77777777" w:rsidR="00C652BB" w:rsidRPr="004E4FCC"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48 </w:t>
      </w:r>
      <w:r w:rsidR="004951EC" w:rsidRPr="004E4FCC">
        <w:rPr>
          <w:rFonts w:cs="Times New Roman"/>
          <w:b/>
          <w:color w:val="auto"/>
          <w:szCs w:val="22"/>
        </w:rPr>
        <w:noBreakHyphen/>
      </w:r>
      <w:r w:rsidRPr="004E4FCC">
        <w:rPr>
          <w:rFonts w:cs="Times New Roman"/>
          <w:b/>
          <w:color w:val="auto"/>
          <w:szCs w:val="22"/>
        </w:rPr>
        <w:t xml:space="preserve"> P260 </w:t>
      </w:r>
      <w:r w:rsidR="004951EC" w:rsidRPr="004E4FCC">
        <w:rPr>
          <w:rFonts w:cs="Times New Roman"/>
          <w:b/>
          <w:color w:val="auto"/>
          <w:szCs w:val="22"/>
        </w:rPr>
        <w:noBreakHyphen/>
      </w:r>
      <w:r w:rsidRPr="004E4FCC">
        <w:rPr>
          <w:rFonts w:cs="Times New Roman"/>
          <w:b/>
          <w:color w:val="auto"/>
          <w:szCs w:val="22"/>
        </w:rPr>
        <w:t xml:space="preserve"> SEA GRANT CONSORTIUM</w:t>
      </w:r>
    </w:p>
    <w:p w14:paraId="0E1234CD" w14:textId="77777777" w:rsidR="00D90751" w:rsidRPr="004E4FCC" w:rsidRDefault="00D90751" w:rsidP="002371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6B80672D" w14:textId="6F1653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48.1.</w:t>
      </w:r>
      <w:r w:rsidRPr="004E4FCC">
        <w:rPr>
          <w:rFonts w:cs="Times New Roman"/>
          <w:color w:val="auto"/>
          <w:szCs w:val="22"/>
        </w:rPr>
        <w:tab/>
        <w:t>(SGC: Publications Revenue)  Funds generated by the sale of pamphlets, books, and other promotional materials, the production of which has been paid for by non</w:t>
      </w:r>
      <w:r w:rsidR="004951EC" w:rsidRPr="004E4FCC">
        <w:rPr>
          <w:rFonts w:cs="Times New Roman"/>
          <w:color w:val="auto"/>
          <w:szCs w:val="22"/>
        </w:rPr>
        <w:noBreakHyphen/>
      </w:r>
      <w:r w:rsidRPr="004E4FCC">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4E4FCC"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48.</w:t>
      </w:r>
      <w:r w:rsidR="00743FC6"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bCs/>
          <w:szCs w:val="22"/>
        </w:rPr>
        <w:t>(SGC: Collection of Fees for Consortium Programs and Events)  The South Carolina Sea Grant Consortium shall generate funds to support programs and outreach events</w:t>
      </w:r>
      <w:r w:rsidR="002E16AA" w:rsidRPr="004E4FCC">
        <w:rPr>
          <w:rFonts w:cs="Times New Roman"/>
          <w:bCs/>
          <w:szCs w:val="22"/>
        </w:rPr>
        <w:t>,</w:t>
      </w:r>
      <w:r w:rsidRPr="004E4FCC">
        <w:rPr>
          <w:rFonts w:cs="Times New Roman"/>
          <w:bCs/>
          <w:szCs w:val="22"/>
        </w:rPr>
        <w:t xml:space="preserve"> including the </w:t>
      </w:r>
      <w:r w:rsidR="002E16AA" w:rsidRPr="004E4FCC">
        <w:rPr>
          <w:rFonts w:cs="Times New Roman"/>
          <w:bCs/>
          <w:szCs w:val="22"/>
        </w:rPr>
        <w:t>S</w:t>
      </w:r>
      <w:r w:rsidRPr="004E4FCC">
        <w:rPr>
          <w:rFonts w:cs="Times New Roman"/>
          <w:bCs/>
          <w:szCs w:val="22"/>
        </w:rPr>
        <w:t>tate</w:t>
      </w:r>
      <w:r w:rsidR="004951EC" w:rsidRPr="004E4FCC">
        <w:rPr>
          <w:rFonts w:cs="Times New Roman"/>
          <w:bCs/>
          <w:szCs w:val="22"/>
        </w:rPr>
        <w:t>’</w:t>
      </w:r>
      <w:r w:rsidRPr="004E4FCC">
        <w:rPr>
          <w:rFonts w:cs="Times New Roman"/>
          <w:bCs/>
          <w:szCs w:val="22"/>
        </w:rPr>
        <w:t>s Clean Marina Program</w:t>
      </w:r>
      <w:r w:rsidR="002E16AA" w:rsidRPr="004E4FCC">
        <w:rPr>
          <w:rFonts w:cs="Times New Roman"/>
          <w:bCs/>
          <w:szCs w:val="22"/>
        </w:rPr>
        <w:t>,</w:t>
      </w:r>
      <w:r w:rsidRPr="004E4FCC">
        <w:rPr>
          <w:rFonts w:cs="Times New Roman"/>
          <w:bCs/>
          <w:szCs w:val="22"/>
        </w:rPr>
        <w:t xml:space="preserve"> through the collection of registration fees that do not exceed the direct cost of the associated program.</w:t>
      </w:r>
    </w:p>
    <w:p w14:paraId="1CF4E63C" w14:textId="2EE5CDB7" w:rsidR="00D90751" w:rsidRPr="004E4FCC"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48.</w:t>
      </w:r>
      <w:r w:rsidR="00A12F28" w:rsidRPr="004E4FCC">
        <w:rPr>
          <w:b/>
          <w:bCs/>
          <w:i/>
          <w:iCs/>
          <w:u w:val="single"/>
        </w:rPr>
        <w:t>3</w:t>
      </w:r>
      <w:r w:rsidRPr="004E4FCC">
        <w:rPr>
          <w:b/>
          <w:bCs/>
          <w:i/>
          <w:iCs/>
          <w:u w:val="single"/>
        </w:rPr>
        <w:t>.</w:t>
      </w:r>
      <w:r w:rsidRPr="004E4FCC">
        <w:rPr>
          <w:i/>
          <w:iCs/>
          <w:u w:val="single"/>
        </w:rPr>
        <w:tab/>
      </w:r>
      <w:bookmarkStart w:id="21" w:name="_Hlk221796181"/>
      <w:r w:rsidRPr="004E4FCC">
        <w:rPr>
          <w:i/>
          <w:iCs/>
          <w:u w:val="single"/>
        </w:rPr>
        <w:t>(SGC: Return of Funds)</w:t>
      </w:r>
      <w:bookmarkEnd w:id="21"/>
      <w:r w:rsidRPr="004E4FCC">
        <w:rPr>
          <w:i/>
          <w:iCs/>
          <w:u w:val="single"/>
        </w:rPr>
        <w:t xml:space="preserve"> For the current fiscal year, if the Sea Grant Consortium receives federal funds from the National Oceanic and Atmospheric Administration (NOAA), any nonrecurring funds appropriated in this act shall be remitted to the State Treasurer and credited to the General Fund by June 30, 2027.</w:t>
      </w:r>
    </w:p>
    <w:p w14:paraId="32342CA5"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F586B98" w14:textId="77777777" w:rsidR="008E2832" w:rsidRPr="004E4FCC"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49 </w:t>
      </w:r>
      <w:r w:rsidR="004951EC" w:rsidRPr="004E4FCC">
        <w:rPr>
          <w:rFonts w:cs="Times New Roman"/>
          <w:b/>
          <w:color w:val="auto"/>
          <w:szCs w:val="22"/>
        </w:rPr>
        <w:noBreakHyphen/>
      </w:r>
      <w:r w:rsidRPr="004E4FCC">
        <w:rPr>
          <w:rFonts w:cs="Times New Roman"/>
          <w:b/>
          <w:color w:val="auto"/>
          <w:szCs w:val="22"/>
        </w:rPr>
        <w:t xml:space="preserve"> P280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PARKS, RECREATION AND TOURISM</w:t>
      </w:r>
    </w:p>
    <w:p w14:paraId="75D6C23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4E4FCC"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49.1.</w:t>
      </w:r>
      <w:r w:rsidRPr="004E4FCC">
        <w:rPr>
          <w:rFonts w:cs="Times New Roman"/>
          <w:b/>
          <w:szCs w:val="22"/>
        </w:rPr>
        <w:tab/>
      </w:r>
      <w:r w:rsidRPr="004E4FCC">
        <w:rPr>
          <w:rFonts w:cs="Times New Roman"/>
          <w:szCs w:val="22"/>
        </w:rPr>
        <w:t xml:space="preserve">(PRT: Tourism and Promotion)  </w:t>
      </w:r>
      <w:r w:rsidR="000E1AE0" w:rsidRPr="004E4FCC">
        <w:rPr>
          <w:rFonts w:cs="Times New Roman"/>
          <w:szCs w:val="22"/>
        </w:rPr>
        <w:t xml:space="preserve">The funds appropriated in this act for Regional Promotions shall be distributed equally to the eleven Regional Tourism groups, except that the Grand Strand Tourism Region’s </w:t>
      </w:r>
      <w:r w:rsidR="000E1AE0" w:rsidRPr="004E4FCC">
        <w:rPr>
          <w:rFonts w:cs="Times New Roman"/>
          <w:bCs/>
          <w:szCs w:val="22"/>
        </w:rPr>
        <w:t>funds</w:t>
      </w:r>
      <w:r w:rsidR="000E1AE0" w:rsidRPr="004E4FCC">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4E4FCC">
        <w:rPr>
          <w:rFonts w:cs="Times New Roman"/>
          <w:bCs/>
          <w:szCs w:val="22"/>
        </w:rPr>
        <w:t>distributed</w:t>
      </w:r>
      <w:r w:rsidR="000E1AE0" w:rsidRPr="004E4FCC">
        <w:rPr>
          <w:rFonts w:cs="Times New Roman"/>
          <w:szCs w:val="22"/>
        </w:rPr>
        <w:t xml:space="preserve"> to the Williamsburg Chamber of Commerce for tourism-related activities.  In addition, </w:t>
      </w:r>
      <w:r w:rsidR="000102A4" w:rsidRPr="004E4FCC">
        <w:rPr>
          <w:rFonts w:cs="Times New Roman"/>
          <w:szCs w:val="22"/>
        </w:rPr>
        <w:t xml:space="preserve">$250,000 </w:t>
      </w:r>
      <w:r w:rsidR="000E1AE0" w:rsidRPr="004E4FCC">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49.2.</w:t>
      </w:r>
      <w:r w:rsidRPr="004E4FCC">
        <w:rPr>
          <w:rFonts w:cs="Times New Roman"/>
          <w:color w:val="auto"/>
          <w:szCs w:val="22"/>
        </w:rPr>
        <w:tab/>
        <w:t xml:space="preserve">(PRT: Destination Specific Tourism Marketing)  The </w:t>
      </w:r>
      <w:r w:rsidRPr="004E4FCC">
        <w:rPr>
          <w:rFonts w:cs="Times New Roman"/>
          <w:color w:val="auto"/>
          <w:spacing w:val="2"/>
          <w:szCs w:val="22"/>
        </w:rPr>
        <w:t xml:space="preserve">minimum grant awarded by the Destination Specific Tourism Program </w:t>
      </w:r>
      <w:r w:rsidRPr="004E4FCC">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4E4FCC">
        <w:rPr>
          <w:rFonts w:cs="Times New Roman"/>
          <w:color w:val="auto"/>
          <w:szCs w:val="22"/>
        </w:rPr>
        <w:t>i</w:t>
      </w:r>
      <w:proofErr w:type="spellEnd"/>
      <w:r w:rsidRPr="004E4FCC">
        <w:rPr>
          <w:rFonts w:cs="Times New Roman"/>
          <w:color w:val="auto"/>
          <w:szCs w:val="22"/>
        </w:rPr>
        <w:t>) the private funds are new dollars specifically designated for the purpose of matching state funds; (ii) the private funds have not been previously allocated or designated for tourism</w:t>
      </w:r>
      <w:r w:rsidR="004951EC" w:rsidRPr="004E4FCC">
        <w:rPr>
          <w:rFonts w:cs="Times New Roman"/>
          <w:color w:val="auto"/>
          <w:szCs w:val="22"/>
        </w:rPr>
        <w:noBreakHyphen/>
      </w:r>
      <w:r w:rsidRPr="004E4FCC">
        <w:rPr>
          <w:rFonts w:cs="Times New Roman"/>
          <w:color w:val="auto"/>
          <w:szCs w:val="22"/>
        </w:rPr>
        <w:t>related destination marketing;</w:t>
      </w:r>
      <w:r w:rsidR="007608BB" w:rsidRPr="004E4FCC">
        <w:rPr>
          <w:rFonts w:cs="Times New Roman"/>
          <w:color w:val="auto"/>
          <w:szCs w:val="22"/>
        </w:rPr>
        <w:t xml:space="preserve"> and</w:t>
      </w:r>
      <w:r w:rsidRPr="004E4FCC">
        <w:rPr>
          <w:rFonts w:cs="Times New Roman"/>
          <w:color w:val="auto"/>
          <w:szCs w:val="22"/>
        </w:rPr>
        <w:t xml:space="preserve"> (iii) the organization has on hand or has an approved line of credit of not less than the amount of private funds needed </w:t>
      </w:r>
      <w:r w:rsidRPr="004E4FCC">
        <w:rPr>
          <w:rFonts w:cs="Times New Roman"/>
          <w:color w:val="auto"/>
          <w:szCs w:val="22"/>
        </w:rPr>
        <w:lastRenderedPageBreak/>
        <w:t>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4E4FCC">
        <w:rPr>
          <w:rFonts w:cs="Times New Roman"/>
          <w:color w:val="auto"/>
          <w:szCs w:val="22"/>
        </w:rPr>
        <w:noBreakHyphen/>
      </w:r>
      <w:r w:rsidRPr="004E4FCC">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4E4FCC">
        <w:rPr>
          <w:rFonts w:cs="Times New Roman"/>
          <w:color w:val="auto"/>
          <w:szCs w:val="22"/>
        </w:rPr>
        <w:t>’</w:t>
      </w:r>
      <w:r w:rsidRPr="004E4FCC">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49.3.</w:t>
      </w:r>
      <w:r w:rsidRPr="004E4FCC">
        <w:rPr>
          <w:rFonts w:cs="Times New Roman"/>
          <w:b/>
          <w:color w:val="auto"/>
          <w:szCs w:val="22"/>
        </w:rPr>
        <w:tab/>
      </w:r>
      <w:r w:rsidRPr="004E4FCC">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4E4FCC">
        <w:rPr>
          <w:rFonts w:cs="Times New Roman"/>
          <w:color w:val="auto"/>
          <w:szCs w:val="22"/>
        </w:rPr>
        <w:t>,</w:t>
      </w:r>
      <w:r w:rsidRPr="004E4FCC">
        <w:rPr>
          <w:rFonts w:cs="Times New Roman"/>
          <w:color w:val="auto"/>
          <w:szCs w:val="22"/>
        </w:rPr>
        <w:t xml:space="preserve"> which include the Tourism Partnership Fund, Destination Specific Marketing Grants</w:t>
      </w:r>
      <w:r w:rsidR="00401A0D" w:rsidRPr="004E4FCC">
        <w:rPr>
          <w:rFonts w:cs="Times New Roman"/>
          <w:color w:val="auto"/>
          <w:szCs w:val="22"/>
        </w:rPr>
        <w:t>,</w:t>
      </w:r>
      <w:r w:rsidRPr="004E4FCC">
        <w:rPr>
          <w:rFonts w:cs="Times New Roman"/>
          <w:color w:val="auto"/>
          <w:szCs w:val="22"/>
        </w:rPr>
        <w:t xml:space="preserve"> and the agency advertising fund.</w:t>
      </w:r>
    </w:p>
    <w:p w14:paraId="7BE48964" w14:textId="5B8EBB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49.4.</w:t>
      </w:r>
      <w:r w:rsidRPr="004E4FCC">
        <w:rPr>
          <w:rFonts w:cs="Times New Roman"/>
          <w:b/>
          <w:color w:val="auto"/>
          <w:szCs w:val="22"/>
        </w:rPr>
        <w:tab/>
      </w:r>
      <w:r w:rsidRPr="004E4FCC">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49.5.</w:t>
      </w:r>
      <w:r w:rsidRPr="004E4FCC">
        <w:rPr>
          <w:rFonts w:cs="Times New Roman"/>
          <w:b/>
          <w:color w:val="auto"/>
          <w:szCs w:val="22"/>
        </w:rPr>
        <w:tab/>
      </w:r>
      <w:r w:rsidRPr="004E4FCC">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4E4FCC">
        <w:rPr>
          <w:rFonts w:cs="Times New Roman"/>
          <w:color w:val="auto"/>
          <w:szCs w:val="22"/>
        </w:rPr>
        <w:noBreakHyphen/>
      </w:r>
      <w:r w:rsidRPr="004E4FCC">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cs="Times New Roman"/>
          <w:color w:val="auto"/>
          <w:szCs w:val="22"/>
        </w:rPr>
        <w:tab/>
      </w:r>
      <w:r w:rsidRPr="004E4FCC">
        <w:rPr>
          <w:rFonts w:eastAsia="Calibri" w:cs="Times New Roman"/>
          <w:b/>
          <w:color w:val="auto"/>
          <w:szCs w:val="22"/>
        </w:rPr>
        <w:t>49.6.</w:t>
      </w:r>
      <w:r w:rsidRPr="004E4FCC">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49.7.</w:t>
      </w:r>
      <w:r w:rsidRPr="004E4FCC">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49.8.</w:t>
      </w:r>
      <w:r w:rsidRPr="004E4FCC">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49.9.</w:t>
      </w:r>
      <w:r w:rsidRPr="004E4FCC">
        <w:rPr>
          <w:rFonts w:cs="Times New Roman"/>
          <w:b/>
          <w:color w:val="auto"/>
          <w:szCs w:val="22"/>
        </w:rPr>
        <w:tab/>
      </w:r>
      <w:r w:rsidRPr="004E4FCC">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4E4FCC">
        <w:rPr>
          <w:rFonts w:cs="Times New Roman"/>
          <w:color w:val="auto"/>
          <w:szCs w:val="22"/>
        </w:rPr>
        <w:t>’</w:t>
      </w:r>
      <w:r w:rsidRPr="004E4FCC">
        <w:rPr>
          <w:rFonts w:cs="Times New Roman"/>
          <w:color w:val="auto"/>
          <w:szCs w:val="22"/>
        </w:rPr>
        <w:t>s base budget.</w:t>
      </w:r>
    </w:p>
    <w:p w14:paraId="0C6AD550" w14:textId="288068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49.10.</w:t>
      </w:r>
      <w:r w:rsidRPr="004E4FCC">
        <w:rPr>
          <w:rFonts w:cs="Times New Roman"/>
          <w:b/>
          <w:color w:val="auto"/>
          <w:szCs w:val="22"/>
        </w:rPr>
        <w:tab/>
      </w:r>
      <w:r w:rsidRPr="004E4FCC">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30.</w:t>
      </w:r>
    </w:p>
    <w:p w14:paraId="79860360" w14:textId="68EDFC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the current fiscal year, funds placed in a County Area account as allowed in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 xml:space="preserve">30 may remain unexpended in the account indefinitely, any regulation or provision to the contrary notwithstanding.  </w:t>
      </w:r>
      <w:r w:rsidRPr="004E4FCC">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49.11.</w:t>
      </w:r>
      <w:r w:rsidRPr="004E4FCC">
        <w:rPr>
          <w:rFonts w:cs="Times New Roman"/>
          <w:b/>
          <w:color w:val="auto"/>
          <w:szCs w:val="22"/>
        </w:rPr>
        <w:tab/>
      </w:r>
      <w:r w:rsidRPr="004E4FCC">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49.12.</w:t>
      </w:r>
      <w:r w:rsidRPr="004E4FCC">
        <w:rPr>
          <w:rFonts w:cs="Times New Roman"/>
          <w:b/>
          <w:color w:val="auto"/>
          <w:szCs w:val="22"/>
        </w:rPr>
        <w:tab/>
      </w:r>
      <w:r w:rsidRPr="004E4FCC">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49.13.</w:t>
      </w:r>
      <w:r w:rsidRPr="004E4FCC">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49.14.</w:t>
      </w:r>
      <w:r w:rsidRPr="004E4FCC">
        <w:rPr>
          <w:rFonts w:cs="Times New Roman"/>
          <w:color w:val="auto"/>
          <w:szCs w:val="22"/>
        </w:rPr>
        <w:tab/>
      </w:r>
      <w:r w:rsidRPr="004E4FCC">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49.15.</w:t>
      </w:r>
      <w:r w:rsidRPr="004E4FCC">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cs="Times New Roman"/>
          <w:szCs w:val="22"/>
        </w:rPr>
        <w:tab/>
      </w:r>
      <w:r w:rsidRPr="004E4FCC">
        <w:rPr>
          <w:rFonts w:cs="Times New Roman"/>
          <w:b/>
          <w:szCs w:val="22"/>
        </w:rPr>
        <w:t>49.1</w:t>
      </w:r>
      <w:r w:rsidR="00226AAB" w:rsidRPr="004E4FCC">
        <w:rPr>
          <w:rFonts w:cs="Times New Roman"/>
          <w:b/>
          <w:szCs w:val="22"/>
        </w:rPr>
        <w:t>6</w:t>
      </w:r>
      <w:r w:rsidRPr="004E4FCC">
        <w:rPr>
          <w:rFonts w:cs="Times New Roman"/>
          <w:b/>
          <w:szCs w:val="22"/>
        </w:rPr>
        <w:t>.</w:t>
      </w:r>
      <w:r w:rsidRPr="004E4FCC">
        <w:rPr>
          <w:rFonts w:cs="Times New Roman"/>
          <w:szCs w:val="22"/>
        </w:rPr>
        <w:tab/>
        <w:t xml:space="preserve">(PRT: Destination Specific Tourism) </w:t>
      </w:r>
      <w:r w:rsidR="00B2107A" w:rsidRPr="004E4FCC">
        <w:rPr>
          <w:rFonts w:cs="Times New Roman"/>
          <w:szCs w:val="22"/>
        </w:rPr>
        <w:t>In the current fiscal year, non</w:t>
      </w:r>
      <w:r w:rsidR="004951EC" w:rsidRPr="004E4FCC">
        <w:rPr>
          <w:rFonts w:cs="Times New Roman"/>
          <w:szCs w:val="22"/>
        </w:rPr>
        <w:noBreakHyphen/>
      </w:r>
      <w:r w:rsidR="00B2107A" w:rsidRPr="004E4FCC">
        <w:rPr>
          <w:rFonts w:cs="Times New Roman"/>
          <w:szCs w:val="22"/>
        </w:rPr>
        <w:t>recurring funds appropriated to the Destination Specific Tourism Marketing grant program shall not be subject to a match requirement.</w:t>
      </w:r>
    </w:p>
    <w:p w14:paraId="4AEDA4C8" w14:textId="788717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49.1</w:t>
      </w:r>
      <w:r w:rsidR="00226AAB"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 xml:space="preserve">(PRT: State Park Employee Housing)  The Comptroller General shall, upon request of an employee of the South Carolina Department of Parks, Recreation </w:t>
      </w:r>
      <w:r w:rsidR="007608BB" w:rsidRPr="004E4FCC">
        <w:rPr>
          <w:rFonts w:cs="Times New Roman"/>
          <w:szCs w:val="22"/>
        </w:rPr>
        <w:t>and</w:t>
      </w:r>
      <w:r w:rsidRPr="004E4FCC">
        <w:rPr>
          <w:rFonts w:cs="Times New Roman"/>
          <w:szCs w:val="22"/>
        </w:rPr>
        <w:t xml:space="preserve"> Tourism</w:t>
      </w:r>
      <w:r w:rsidR="004951EC" w:rsidRPr="004E4FCC">
        <w:rPr>
          <w:rFonts w:cs="Times New Roman"/>
          <w:szCs w:val="22"/>
        </w:rPr>
        <w:t>’</w:t>
      </w:r>
      <w:r w:rsidRPr="004E4FCC">
        <w:rPr>
          <w:rFonts w:cs="Times New Roman"/>
          <w:szCs w:val="22"/>
        </w:rPr>
        <w:t>s State Park Service, and with the authorization of the department, make deductions from the employee</w:t>
      </w:r>
      <w:r w:rsidR="004951EC" w:rsidRPr="004E4FCC">
        <w:rPr>
          <w:rFonts w:cs="Times New Roman"/>
          <w:szCs w:val="22"/>
        </w:rPr>
        <w:t>’</w:t>
      </w:r>
      <w:r w:rsidRPr="004E4FCC">
        <w:rPr>
          <w:rFonts w:cs="Times New Roman"/>
          <w:szCs w:val="22"/>
        </w:rPr>
        <w:t>s compensation for rental payments of an employee</w:t>
      </w:r>
      <w:r w:rsidR="004951EC" w:rsidRPr="004E4FCC">
        <w:rPr>
          <w:rFonts w:cs="Times New Roman"/>
          <w:szCs w:val="22"/>
        </w:rPr>
        <w:t>’</w:t>
      </w:r>
      <w:r w:rsidRPr="004E4FCC">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4E4FCC"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2" w:name="_Hlk100918203"/>
      <w:r w:rsidRPr="004E4FCC">
        <w:rPr>
          <w:rFonts w:cs="Times New Roman"/>
          <w:szCs w:val="22"/>
        </w:rPr>
        <w:lastRenderedPageBreak/>
        <w:tab/>
      </w:r>
      <w:r w:rsidRPr="004E4FCC">
        <w:rPr>
          <w:rFonts w:cs="Times New Roman"/>
          <w:b/>
          <w:bCs/>
          <w:szCs w:val="22"/>
        </w:rPr>
        <w:t>49.</w:t>
      </w:r>
      <w:r w:rsidR="00490B47" w:rsidRPr="004E4FCC">
        <w:rPr>
          <w:rFonts w:cs="Times New Roman"/>
          <w:b/>
          <w:bCs/>
          <w:szCs w:val="22"/>
        </w:rPr>
        <w:t>1</w:t>
      </w:r>
      <w:r w:rsidR="00173722" w:rsidRPr="004E4FCC">
        <w:rPr>
          <w:rFonts w:cs="Times New Roman"/>
          <w:b/>
          <w:bCs/>
          <w:szCs w:val="22"/>
        </w:rPr>
        <w:t>8</w:t>
      </w:r>
      <w:r w:rsidRPr="004E4FCC">
        <w:rPr>
          <w:rFonts w:cs="Times New Roman"/>
          <w:b/>
          <w:bCs/>
          <w:szCs w:val="22"/>
        </w:rPr>
        <w:t>.</w:t>
      </w:r>
      <w:r w:rsidRPr="004E4FCC">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77A59DCA" w14:textId="35DD927D"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rPr>
          <w:b/>
          <w:bCs/>
        </w:rPr>
        <w:tab/>
      </w:r>
      <w:r w:rsidRPr="004E4FCC">
        <w:rPr>
          <w:b/>
        </w:rPr>
        <w:t>49.</w:t>
      </w:r>
      <w:r w:rsidR="00925587" w:rsidRPr="004E4FCC">
        <w:rPr>
          <w:b/>
        </w:rPr>
        <w:t>19</w:t>
      </w:r>
      <w:r w:rsidR="000B2951" w:rsidRPr="004E4FCC">
        <w:rPr>
          <w:b/>
        </w:rPr>
        <w:t>.</w:t>
      </w:r>
      <w:r w:rsidRPr="004E4FCC">
        <w:tab/>
        <w:t xml:space="preserve">(PRT: Local Film Carry Forward)  (A)  </w:t>
      </w:r>
      <w:r w:rsidR="00A71B0D" w:rsidRPr="004E4FCC">
        <w:t>Any unexpended funds</w:t>
      </w:r>
      <w:r w:rsidRPr="004E4FCC">
        <w:t xml:space="preserve"> authorized </w:t>
      </w:r>
      <w:r w:rsidR="00A71B0D" w:rsidRPr="004E4FCC">
        <w:t xml:space="preserve">or appropriated </w:t>
      </w:r>
      <w:r w:rsidRPr="004E4FCC">
        <w:t xml:space="preserve">to the Department of Parks, Recreation and Tourism for the South Carolina Film Commission may </w:t>
      </w:r>
      <w:r w:rsidR="00A71B0D" w:rsidRPr="004E4FCC">
        <w:t>be carried forward.</w:t>
      </w:r>
      <w:r w:rsidRPr="004E4FCC">
        <w:t xml:space="preserve"> For Fiscal Year </w:t>
      </w:r>
      <w:r w:rsidR="009E7B8D" w:rsidRPr="004E4FCC">
        <w:rPr>
          <w:strike/>
        </w:rPr>
        <w:t>2025-26</w:t>
      </w:r>
      <w:r w:rsidR="009E7B8D" w:rsidRPr="004E4FCC">
        <w:rPr>
          <w:i/>
          <w:iCs/>
          <w:u w:val="single"/>
        </w:rPr>
        <w:t>2026-27</w:t>
      </w:r>
      <w:r w:rsidRPr="004E4FCC">
        <w:t xml:space="preserve">, </w:t>
      </w:r>
      <w:r w:rsidR="00A71B0D" w:rsidRPr="004E4FCC">
        <w:t xml:space="preserve">up to </w:t>
      </w:r>
      <w:r w:rsidRPr="004E4FCC">
        <w:t xml:space="preserve">two million dollars of </w:t>
      </w:r>
      <w:r w:rsidR="00A71B0D" w:rsidRPr="004E4FCC">
        <w:t>these</w:t>
      </w:r>
      <w:r w:rsidRPr="004E4FCC">
        <w:t xml:space="preserve"> carried forward funds shall be used to create a pilot program whereby:</w:t>
      </w:r>
    </w:p>
    <w:p w14:paraId="43DBB09B"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t>(</w:t>
      </w:r>
      <w:r w:rsidR="00FB50AE" w:rsidRPr="004E4FCC">
        <w:t>B</w:t>
      </w:r>
      <w:r w:rsidRPr="004E4FCC">
        <w:t>)</w:t>
      </w:r>
      <w:r w:rsidRPr="004E4FCC">
        <w:tab/>
      </w:r>
      <w:r w:rsidR="008A3030" w:rsidRPr="004E4FCC">
        <w:t>A</w:t>
      </w:r>
      <w:r w:rsidRPr="004E4FCC">
        <w:t>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w:t>
      </w:r>
    </w:p>
    <w:p w14:paraId="19A74215"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1</w:t>
      </w:r>
      <w:r w:rsidRPr="004E4FCC">
        <w:t>)</w:t>
      </w:r>
      <w:r w:rsidRPr="004E4FCC">
        <w:tab/>
        <w:t>producer must be registered with both the South Carolina Secretary of State and the South Carolina Department of Revenue;</w:t>
      </w:r>
    </w:p>
    <w:p w14:paraId="2CAA4FB8"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2</w:t>
      </w:r>
      <w:r w:rsidRPr="004E4FCC">
        <w:t>)</w:t>
      </w:r>
      <w:r w:rsidRPr="004E4FCC">
        <w:tab/>
        <w:t xml:space="preserve">producer must be a primary resident of South Carolina with a minimum of two years of residency in this </w:t>
      </w:r>
      <w:r w:rsidR="002B1C24" w:rsidRPr="004E4FCC">
        <w:t>S</w:t>
      </w:r>
      <w:r w:rsidRPr="004E4FCC">
        <w:t>tate;</w:t>
      </w:r>
    </w:p>
    <w:p w14:paraId="331545DB"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3</w:t>
      </w:r>
      <w:r w:rsidR="001C593E" w:rsidRPr="004E4FCC">
        <w:t>)</w:t>
      </w:r>
      <w:r w:rsidR="001C593E" w:rsidRPr="004E4FCC">
        <w:tab/>
        <w:t>all production activity must be physically in South Carolina;</w:t>
      </w:r>
    </w:p>
    <w:p w14:paraId="0DC1DAD5"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4</w:t>
      </w:r>
      <w:r w:rsidR="001C593E" w:rsidRPr="004E4FCC">
        <w:t>)</w:t>
      </w:r>
      <w:r w:rsidR="001C593E" w:rsidRPr="004E4FCC">
        <w:tab/>
        <w:t>all producers’ personal and corporate income taxes must be current;</w:t>
      </w:r>
    </w:p>
    <w:p w14:paraId="2B986C40"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5</w:t>
      </w:r>
      <w:r w:rsidR="001C593E" w:rsidRPr="004E4FCC">
        <w:t>)(</w:t>
      </w:r>
      <w:proofErr w:type="spellStart"/>
      <w:r w:rsidR="001C593E" w:rsidRPr="004E4FCC">
        <w:t>i</w:t>
      </w:r>
      <w:proofErr w:type="spellEnd"/>
      <w:r w:rsidR="001C593E" w:rsidRPr="004E4FCC">
        <w:t>)</w:t>
      </w:r>
      <w:r w:rsidR="001C593E" w:rsidRPr="004E4FCC">
        <w:tab/>
        <w:t>applicant must disclose the fiduciarily responsible parties with existing production;</w:t>
      </w:r>
    </w:p>
    <w:p w14:paraId="18BA52D4"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r>
      <w:r w:rsidR="008F76C0" w:rsidRPr="004E4FCC">
        <w:tab/>
      </w:r>
      <w:r w:rsidRPr="004E4FCC">
        <w:t>(ii)</w:t>
      </w:r>
      <w:r w:rsidRPr="004E4FCC">
        <w:tab/>
        <w:t>the production funds must be in a separate account and be used exclusively for the production;</w:t>
      </w:r>
    </w:p>
    <w:p w14:paraId="3ECE40B3"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6</w:t>
      </w:r>
      <w:r w:rsidRPr="004E4FCC">
        <w:t>)</w:t>
      </w:r>
      <w:r w:rsidRPr="004E4FCC">
        <w:tab/>
        <w:t>production must have full funding prior to producing;</w:t>
      </w:r>
      <w:r w:rsidR="006B4C14" w:rsidRPr="004E4FCC">
        <w:t xml:space="preserve"> and</w:t>
      </w:r>
    </w:p>
    <w:p w14:paraId="79242E60" w14:textId="3F085C6B"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7</w:t>
      </w:r>
      <w:r w:rsidRPr="004E4FCC">
        <w:t>)</w:t>
      </w:r>
      <w:r w:rsidRPr="004E4FCC">
        <w:tab/>
        <w:t xml:space="preserve">production must include a five-second long static or animated official </w:t>
      </w:r>
      <w:proofErr w:type="spellStart"/>
      <w:r w:rsidRPr="004E4FCC">
        <w:t>FilmSC</w:t>
      </w:r>
      <w:proofErr w:type="spellEnd"/>
      <w:r w:rsidRPr="004E4FCC">
        <w:t xml:space="preserve"> logo in the end credits before the below-the-line crew crawl for the life of the projec</w:t>
      </w:r>
      <w:r w:rsidR="00342E66" w:rsidRPr="004E4FCC">
        <w:t xml:space="preserve">t </w:t>
      </w:r>
      <w:r w:rsidR="00E97A63" w:rsidRPr="004E4FCC">
        <w:t>and</w:t>
      </w:r>
      <w:r w:rsidRPr="004E4FCC">
        <w:t xml:space="preserve"> a link to filmsc.com on the production’s web page.</w:t>
      </w:r>
    </w:p>
    <w:p w14:paraId="7C141195" w14:textId="18D3D2A5"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t>(</w:t>
      </w:r>
      <w:r w:rsidR="00C4045D" w:rsidRPr="004E4FCC">
        <w:t>C</w:t>
      </w:r>
      <w:r w:rsidRPr="004E4FCC">
        <w:t>)</w:t>
      </w:r>
      <w:r w:rsidRPr="004E4FCC">
        <w:tab/>
        <w:t>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30475E38" w14:textId="37DB9327" w:rsidR="00BC5470" w:rsidRPr="004E4FCC"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b/>
        </w:rPr>
        <w:tab/>
        <w:t>49.</w:t>
      </w:r>
      <w:r w:rsidR="001F7FB1" w:rsidRPr="004E4FCC">
        <w:rPr>
          <w:b/>
        </w:rPr>
        <w:t>2</w:t>
      </w:r>
      <w:r w:rsidR="00925587" w:rsidRPr="004E4FCC">
        <w:rPr>
          <w:b/>
        </w:rPr>
        <w:t>0</w:t>
      </w:r>
      <w:r w:rsidR="001F7FB1" w:rsidRPr="004E4FCC">
        <w:rPr>
          <w:b/>
        </w:rPr>
        <w:t>.</w:t>
      </w:r>
      <w:r w:rsidRPr="004E4FCC">
        <w:rPr>
          <w:b/>
        </w:rPr>
        <w:tab/>
      </w:r>
      <w:r w:rsidRPr="004E4FCC">
        <w:t>(PRT:</w:t>
      </w:r>
      <w:r w:rsidRPr="004E4FCC">
        <w:rPr>
          <w:bCs/>
        </w:rPr>
        <w:t xml:space="preserve"> </w:t>
      </w:r>
      <w:r w:rsidRPr="004E4FCC">
        <w:t xml:space="preserve">Calhoun Falls State Park Marina)  Of the funds appropriated or carried forward in prior fiscal years for Calhoun Falls State Park, the Department of Parks, Recreation </w:t>
      </w:r>
      <w:r w:rsidR="002B1C24" w:rsidRPr="004E4FCC">
        <w:t>and</w:t>
      </w:r>
      <w:r w:rsidRPr="004E4FCC">
        <w:t xml:space="preserve"> Tourism is directed to utilize these funds to initiate construction of the marina during the current fiscal year.</w:t>
      </w:r>
    </w:p>
    <w:p w14:paraId="52B07948" w14:textId="4EB2D864" w:rsidR="00BC5470" w:rsidRPr="004E4FCC"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rPr>
      </w:pPr>
      <w:r w:rsidRPr="004E4FCC">
        <w:rPr>
          <w:b/>
          <w:bCs/>
          <w:i/>
          <w:iCs/>
        </w:rPr>
        <w:tab/>
      </w:r>
      <w:r w:rsidRPr="004E4FCC">
        <w:rPr>
          <w:b/>
          <w:bCs/>
        </w:rPr>
        <w:t>49.2</w:t>
      </w:r>
      <w:r w:rsidR="00925587" w:rsidRPr="004E4FCC">
        <w:rPr>
          <w:b/>
          <w:bCs/>
        </w:rPr>
        <w:t>1</w:t>
      </w:r>
      <w:r w:rsidRPr="004E4FCC">
        <w:rPr>
          <w:b/>
          <w:bCs/>
        </w:rPr>
        <w:t>.</w:t>
      </w:r>
      <w:r w:rsidRPr="004E4FCC">
        <w:rPr>
          <w:b/>
          <w:bCs/>
          <w:i/>
          <w:iCs/>
        </w:rPr>
        <w:tab/>
      </w:r>
      <w:r w:rsidR="005E5A5B" w:rsidRPr="004E4FCC">
        <w:t>RESERVED</w:t>
      </w:r>
    </w:p>
    <w:p w14:paraId="0A83C6BE" w14:textId="1374A37F"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49.2</w:t>
      </w:r>
      <w:r w:rsidR="00925587" w:rsidRPr="004E4FCC">
        <w:rPr>
          <w:rFonts w:cs="Times New Roman"/>
          <w:b/>
          <w:bCs/>
        </w:rPr>
        <w:t>2</w:t>
      </w:r>
      <w:r w:rsidRPr="004E4FCC">
        <w:rPr>
          <w:rFonts w:cs="Times New Roman"/>
          <w:b/>
          <w:bCs/>
        </w:rPr>
        <w:t>.</w:t>
      </w:r>
      <w:r w:rsidRPr="004E4FCC">
        <w:rPr>
          <w:rFonts w:cs="Times New Roman"/>
        </w:rPr>
        <w:tab/>
      </w:r>
      <w:r w:rsidRPr="004E4FCC">
        <w:t>(PRT: Sports Marketing – Motorsports Entertainment Complex)</w:t>
      </w:r>
      <w:r w:rsidR="00C31C88" w:rsidRPr="004E4FCC">
        <w:t xml:space="preserve"> </w:t>
      </w:r>
      <w:r w:rsidRPr="004E4FCC">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54FECBED" w14:textId="4801F72C" w:rsidR="00D65C73" w:rsidRPr="004E4FCC" w:rsidRDefault="003B46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tab/>
      </w:r>
      <w:r w:rsidRPr="004E4FCC">
        <w:rPr>
          <w:b/>
          <w:bCs/>
          <w:i/>
          <w:iCs/>
          <w:u w:val="single"/>
        </w:rPr>
        <w:t>49.</w:t>
      </w:r>
      <w:r w:rsidR="00256FE8" w:rsidRPr="004E4FCC">
        <w:rPr>
          <w:b/>
          <w:bCs/>
          <w:i/>
          <w:iCs/>
          <w:u w:val="single"/>
        </w:rPr>
        <w:t>23</w:t>
      </w:r>
      <w:r w:rsidRPr="004E4FCC">
        <w:rPr>
          <w:b/>
          <w:bCs/>
          <w:i/>
          <w:iCs/>
          <w:u w:val="single"/>
        </w:rPr>
        <w:t>.</w:t>
      </w:r>
      <w:r w:rsidRPr="004E4FCC">
        <w:rPr>
          <w:i/>
          <w:iCs/>
          <w:u w:val="single"/>
        </w:rPr>
        <w:tab/>
        <w:t>(PRT: Regional Promotions Carry Forward)  The department may carry forward any prior year unexpended general operating funds allocated to Regional Promotions. The funds carried forward must be used for the same purpose.</w:t>
      </w:r>
    </w:p>
    <w:p w14:paraId="31778883" w14:textId="50D041BF"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i/>
          <w:iCs/>
          <w:u w:val="single"/>
        </w:rPr>
        <w:t>49.</w:t>
      </w:r>
      <w:r w:rsidR="00256FE8" w:rsidRPr="004E4FCC">
        <w:rPr>
          <w:b/>
          <w:bCs/>
          <w:i/>
          <w:iCs/>
          <w:u w:val="single"/>
        </w:rPr>
        <w:t>24</w:t>
      </w:r>
      <w:r w:rsidRPr="004E4FCC">
        <w:rPr>
          <w:b/>
          <w:bCs/>
          <w:i/>
          <w:iCs/>
          <w:u w:val="single"/>
        </w:rPr>
        <w:t>.</w:t>
      </w:r>
      <w:r w:rsidRPr="004E4FCC">
        <w:rPr>
          <w:i/>
          <w:iCs/>
          <w:u w:val="single"/>
        </w:rPr>
        <w:tab/>
        <w:t xml:space="preserve">(PRT: Post-Production Carry Forward)  (A)  Any unexpended funds authorized or appropriated to the Department of Parks, Recreation and Tourism for the South Carolina Film Commission may be carried forward. For Fiscal Year 2026-27, up to two million dollars of these carried forward funds shall be used to create a pilot program.  </w:t>
      </w:r>
    </w:p>
    <w:p w14:paraId="51BCE719" w14:textId="033E6C5B"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iCs/>
          <w:u w:val="single"/>
        </w:rPr>
        <w:t>(B)</w:t>
      </w:r>
      <w:r w:rsidRPr="004E4FCC">
        <w:rPr>
          <w:i/>
          <w:iCs/>
          <w:u w:val="single"/>
        </w:rPr>
        <w:tab/>
        <w:t>An entity may apply to receive a state rebate with a project budget of a minimum of $250,000 and maximum of $9,999,999. Organizations certifying the satisfaction of the following requirements may receive a state rebate for 20% of all post</w:t>
      </w:r>
      <w:r w:rsidR="00970CC4" w:rsidRPr="004E4FCC">
        <w:rPr>
          <w:i/>
          <w:iCs/>
          <w:u w:val="single"/>
        </w:rPr>
        <w:t>-</w:t>
      </w:r>
      <w:r w:rsidRPr="004E4FCC">
        <w:rPr>
          <w:i/>
          <w:iCs/>
          <w:u w:val="single"/>
        </w:rPr>
        <w:t xml:space="preserve">production </w:t>
      </w:r>
      <w:r w:rsidRPr="004E4FCC">
        <w:rPr>
          <w:i/>
          <w:iCs/>
          <w:u w:val="single"/>
        </w:rPr>
        <w:lastRenderedPageBreak/>
        <w:t xml:space="preserve">costs for projects filmed outside of South Carolina and 25% for all post-production costs filmed in South Carolina, after a cumulative audit from the South Carolina Department of Revenue and the South Carolina Film Commission. The requirements are as follows: </w:t>
      </w:r>
    </w:p>
    <w:p w14:paraId="56FA9E4B"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(1)</w:t>
      </w:r>
      <w:r w:rsidRPr="004E4FCC">
        <w:rPr>
          <w:i/>
          <w:iCs/>
          <w:u w:val="single"/>
        </w:rPr>
        <w:tab/>
        <w:t xml:space="preserve">all post-production activity must be physically in South Carolina, and the vendor must: </w:t>
      </w:r>
    </w:p>
    <w:p w14:paraId="679798E2" w14:textId="77777777" w:rsidR="009060B8" w:rsidRPr="004E4FCC" w:rsidRDefault="009060B8" w:rsidP="00324675">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tab/>
      </w:r>
      <w:r w:rsidRPr="004E4FCC">
        <w:rPr>
          <w:i/>
          <w:iCs/>
          <w:u w:val="single"/>
        </w:rPr>
        <w:t>(</w:t>
      </w:r>
      <w:proofErr w:type="spellStart"/>
      <w:r w:rsidRPr="004E4FCC">
        <w:rPr>
          <w:i/>
          <w:iCs/>
          <w:u w:val="single"/>
        </w:rPr>
        <w:t>i</w:t>
      </w:r>
      <w:proofErr w:type="spellEnd"/>
      <w:r w:rsidRPr="004E4FCC">
        <w:rPr>
          <w:i/>
          <w:iCs/>
          <w:u w:val="single"/>
        </w:rPr>
        <w:t>)</w:t>
      </w:r>
      <w:r w:rsidRPr="004E4FCC">
        <w:rPr>
          <w:i/>
          <w:iCs/>
          <w:u w:val="single"/>
        </w:rPr>
        <w:tab/>
        <w:t>have a physical address with a storefront and business sign; and</w:t>
      </w:r>
    </w:p>
    <w:p w14:paraId="3DD0F6AF"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tab/>
      </w:r>
      <w:r w:rsidRPr="004E4FCC">
        <w:rPr>
          <w:i/>
          <w:iCs/>
          <w:u w:val="single"/>
        </w:rPr>
        <w:t>(ii)</w:t>
      </w:r>
      <w:r w:rsidRPr="004E4FCC">
        <w:rPr>
          <w:i/>
          <w:iCs/>
          <w:u w:val="single"/>
        </w:rPr>
        <w:tab/>
        <w:t xml:space="preserve">be registered with the South Carolina Secretary of State.  </w:t>
      </w:r>
    </w:p>
    <w:p w14:paraId="14947696"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(2)</w:t>
      </w:r>
      <w:r w:rsidRPr="004E4FCC">
        <w:rPr>
          <w:i/>
          <w:iCs/>
          <w:u w:val="single"/>
        </w:rPr>
        <w:tab/>
        <w:t>post-production vendor must be registered to pay South Carolina income tax, withholding tax, property tax, and sales tax, if applicable;</w:t>
      </w:r>
    </w:p>
    <w:p w14:paraId="1E961842"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(3)</w:t>
      </w:r>
      <w:r w:rsidRPr="004E4FCC">
        <w:rPr>
          <w:i/>
          <w:iCs/>
          <w:u w:val="single"/>
        </w:rPr>
        <w:tab/>
        <w:t>post-production activity includes wages and supplies for editing, sound design, scoring, and VFX;</w:t>
      </w:r>
    </w:p>
    <w:p w14:paraId="7F2D658D"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(4)</w:t>
      </w:r>
      <w:r w:rsidRPr="004E4FCC">
        <w:rPr>
          <w:i/>
          <w:iCs/>
          <w:u w:val="single"/>
        </w:rPr>
        <w:tab/>
        <w:t xml:space="preserve">all post-production vendors’ corporate income taxes must be current; </w:t>
      </w:r>
    </w:p>
    <w:p w14:paraId="0B9DE0AA"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(5)</w:t>
      </w:r>
      <w:r w:rsidRPr="004E4FCC">
        <w:rPr>
          <w:i/>
          <w:iCs/>
          <w:u w:val="single"/>
        </w:rPr>
        <w:tab/>
        <w:t xml:space="preserve">applicant must disclose the fiduciarily responsible parties with existing production; </w:t>
      </w:r>
    </w:p>
    <w:p w14:paraId="42C098C6"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(6)</w:t>
      </w:r>
      <w:r w:rsidRPr="004E4FCC">
        <w:rPr>
          <w:i/>
          <w:iCs/>
          <w:u w:val="single"/>
        </w:rPr>
        <w:tab/>
        <w:t>the post-production funds must be in a separate account and be used exclusively for the post-production; and</w:t>
      </w:r>
    </w:p>
    <w:p w14:paraId="71B1B48D"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(7)</w:t>
      </w:r>
      <w:r w:rsidRPr="004E4FCC">
        <w:rPr>
          <w:i/>
          <w:iCs/>
          <w:u w:val="single"/>
        </w:rPr>
        <w:tab/>
        <w:t>upon application approval, post-production-based activity must begin within 60 calendar days. Once an application is approved by the South Carolina Film Commission, the project must be completed and funds expended within three years of the approval date. The final rebate will be distributed to the post-production company on record.</w:t>
      </w:r>
    </w:p>
    <w:p w14:paraId="6B279DB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57A498CE" w14:textId="77777777" w:rsidR="00A80FBF" w:rsidRPr="004E4FCC" w:rsidRDefault="00A80F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2"/>
    <w:p w14:paraId="5F603DF6" w14:textId="21A4557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50 </w:t>
      </w:r>
      <w:r w:rsidR="004951EC" w:rsidRPr="004E4FCC">
        <w:rPr>
          <w:rFonts w:cs="Times New Roman"/>
          <w:b/>
          <w:color w:val="auto"/>
          <w:szCs w:val="22"/>
        </w:rPr>
        <w:noBreakHyphen/>
      </w:r>
      <w:r w:rsidRPr="004E4FCC">
        <w:rPr>
          <w:rFonts w:cs="Times New Roman"/>
          <w:b/>
          <w:color w:val="auto"/>
          <w:szCs w:val="22"/>
        </w:rPr>
        <w:t xml:space="preserve"> P320 </w:t>
      </w:r>
      <w:r w:rsidR="004951EC" w:rsidRPr="004E4FCC">
        <w:rPr>
          <w:rFonts w:cs="Times New Roman"/>
          <w:b/>
          <w:color w:val="auto"/>
          <w:szCs w:val="22"/>
        </w:rPr>
        <w:noBreakHyphen/>
      </w:r>
      <w:r w:rsidRPr="004E4FCC">
        <w:rPr>
          <w:rFonts w:cs="Times New Roman"/>
          <w:b/>
          <w:color w:val="auto"/>
          <w:szCs w:val="22"/>
        </w:rPr>
        <w:t xml:space="preserve"> DEPARTMENT OF COMMERCE</w:t>
      </w:r>
    </w:p>
    <w:p w14:paraId="0A35EC0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w:t>
      </w:r>
      <w:r w:rsidRPr="004E4FCC">
        <w:rPr>
          <w:rFonts w:cs="Times New Roman"/>
          <w:color w:val="auto"/>
          <w:szCs w:val="22"/>
        </w:rPr>
        <w:tab/>
        <w:t xml:space="preserve">(CMRC: Development </w:t>
      </w:r>
      <w:r w:rsidR="004951EC" w:rsidRPr="004E4FCC">
        <w:rPr>
          <w:rFonts w:cs="Times New Roman"/>
          <w:color w:val="auto"/>
          <w:szCs w:val="22"/>
        </w:rPr>
        <w:noBreakHyphen/>
      </w:r>
      <w:r w:rsidRPr="004E4FCC">
        <w:rPr>
          <w:rFonts w:cs="Times New Roman"/>
          <w:color w:val="auto"/>
          <w:szCs w:val="22"/>
        </w:rPr>
        <w:t xml:space="preserve"> Publications Revenue)  The proceeds from the sale of publications may be retained in the agency</w:t>
      </w:r>
      <w:r w:rsidR="004951EC" w:rsidRPr="004E4FCC">
        <w:rPr>
          <w:rFonts w:cs="Times New Roman"/>
          <w:color w:val="auto"/>
          <w:szCs w:val="22"/>
        </w:rPr>
        <w:t>’</w:t>
      </w:r>
      <w:r w:rsidRPr="004E4FCC">
        <w:rPr>
          <w:rFonts w:cs="Times New Roman"/>
          <w:color w:val="auto"/>
          <w:szCs w:val="22"/>
        </w:rPr>
        <w:t>s printing, binding, and advertising account to offset increased costs.</w:t>
      </w:r>
    </w:p>
    <w:p w14:paraId="00A91237" w14:textId="6F68EAC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50.2.</w:t>
      </w:r>
      <w:r w:rsidRPr="004E4FCC">
        <w:rPr>
          <w:rFonts w:cs="Times New Roman"/>
          <w:b/>
          <w:color w:val="auto"/>
          <w:szCs w:val="22"/>
        </w:rPr>
        <w:tab/>
      </w:r>
      <w:r w:rsidRPr="004E4FCC">
        <w:rPr>
          <w:rFonts w:cs="Times New Roman"/>
          <w:color w:val="auto"/>
          <w:szCs w:val="22"/>
        </w:rPr>
        <w:t xml:space="preserve">(CMRC: Economic Dev. Coordinating Council </w:t>
      </w:r>
      <w:r w:rsidR="004951EC" w:rsidRPr="004E4FCC">
        <w:rPr>
          <w:rFonts w:cs="Times New Roman"/>
          <w:color w:val="auto"/>
          <w:szCs w:val="22"/>
        </w:rPr>
        <w:noBreakHyphen/>
      </w:r>
      <w:r w:rsidRPr="004E4FCC">
        <w:rPr>
          <w:rFonts w:cs="Times New Roman"/>
          <w:color w:val="auto"/>
          <w:szCs w:val="22"/>
        </w:rPr>
        <w:t xml:space="preserve"> Set Aside Fund)  From the amount set aside in Section 12</w:t>
      </w:r>
      <w:r w:rsidR="004951EC" w:rsidRPr="004E4FCC">
        <w:rPr>
          <w:rFonts w:cs="Times New Roman"/>
          <w:color w:val="auto"/>
          <w:szCs w:val="22"/>
        </w:rPr>
        <w:noBreakHyphen/>
      </w:r>
      <w:r w:rsidRPr="004E4FCC">
        <w:rPr>
          <w:rFonts w:cs="Times New Roman"/>
          <w:color w:val="auto"/>
          <w:szCs w:val="22"/>
        </w:rPr>
        <w:t>28</w:t>
      </w:r>
      <w:r w:rsidR="004951EC" w:rsidRPr="004E4FCC">
        <w:rPr>
          <w:rFonts w:cs="Times New Roman"/>
          <w:color w:val="auto"/>
          <w:szCs w:val="22"/>
        </w:rPr>
        <w:noBreakHyphen/>
      </w:r>
      <w:r w:rsidRPr="004E4FCC">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50.3.</w:t>
      </w:r>
      <w:r w:rsidRPr="004E4FCC">
        <w:rPr>
          <w:rFonts w:cs="Times New Roman"/>
          <w:b/>
          <w:color w:val="auto"/>
          <w:szCs w:val="22"/>
        </w:rPr>
        <w:tab/>
      </w:r>
      <w:r w:rsidRPr="004E4FCC">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50.4.</w:t>
      </w:r>
      <w:r w:rsidRPr="004E4FCC">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50.5.</w:t>
      </w:r>
      <w:r w:rsidRPr="004E4FCC">
        <w:rPr>
          <w:rFonts w:cs="Times New Roman"/>
          <w:b/>
          <w:color w:val="auto"/>
          <w:szCs w:val="22"/>
        </w:rPr>
        <w:tab/>
      </w:r>
      <w:r w:rsidRPr="004E4FCC">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4E4FCC">
        <w:rPr>
          <w:rFonts w:cs="Times New Roman"/>
          <w:bCs/>
          <w:color w:val="auto"/>
          <w:szCs w:val="22"/>
        </w:rPr>
        <w:t>’</w:t>
      </w:r>
      <w:r w:rsidRPr="004E4FCC">
        <w:rPr>
          <w:rFonts w:cs="Times New Roman"/>
          <w:bCs/>
          <w:color w:val="auto"/>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w:t>
      </w:r>
      <w:r w:rsidRPr="004E4FCC">
        <w:rPr>
          <w:rFonts w:cs="Times New Roman"/>
          <w:bCs/>
          <w:color w:val="auto"/>
          <w:szCs w:val="22"/>
        </w:rPr>
        <w:lastRenderedPageBreak/>
        <w:t>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50.6.</w:t>
      </w:r>
      <w:r w:rsidRPr="004E4FCC">
        <w:rPr>
          <w:rFonts w:cs="Times New Roman"/>
          <w:bCs/>
          <w:color w:val="auto"/>
          <w:szCs w:val="22"/>
        </w:rPr>
        <w:tab/>
        <w:t>(CMRC: Development</w:t>
      </w:r>
      <w:r w:rsidR="004951EC" w:rsidRPr="004E4FCC">
        <w:rPr>
          <w:rFonts w:cs="Times New Roman"/>
          <w:bCs/>
          <w:color w:val="auto"/>
          <w:szCs w:val="22"/>
        </w:rPr>
        <w:noBreakHyphen/>
      </w:r>
      <w:r w:rsidRPr="004E4FCC">
        <w:rPr>
          <w:rFonts w:cs="Times New Roman"/>
          <w:bCs/>
          <w:color w:val="auto"/>
          <w:szCs w:val="22"/>
        </w:rPr>
        <w:t>Rental Revenue)  Revenue received from the sublease on non</w:t>
      </w:r>
      <w:r w:rsidR="004951EC" w:rsidRPr="004E4FCC">
        <w:rPr>
          <w:rFonts w:cs="Times New Roman"/>
          <w:bCs/>
          <w:color w:val="auto"/>
          <w:szCs w:val="22"/>
        </w:rPr>
        <w:noBreakHyphen/>
      </w:r>
      <w:r w:rsidRPr="004E4FCC">
        <w:rPr>
          <w:rFonts w:cs="Times New Roman"/>
          <w:bCs/>
          <w:color w:val="auto"/>
          <w:szCs w:val="22"/>
        </w:rPr>
        <w:t>state</w:t>
      </w:r>
      <w:r w:rsidR="004951EC" w:rsidRPr="004E4FCC">
        <w:rPr>
          <w:rFonts w:cs="Times New Roman"/>
          <w:bCs/>
          <w:color w:val="auto"/>
          <w:szCs w:val="22"/>
        </w:rPr>
        <w:noBreakHyphen/>
      </w:r>
      <w:r w:rsidRPr="004E4FCC">
        <w:rPr>
          <w:rFonts w:cs="Times New Roman"/>
          <w:bCs/>
          <w:color w:val="auto"/>
          <w:szCs w:val="22"/>
        </w:rPr>
        <w:t>owned office space may be retained and expended to offset the cost of the department</w:t>
      </w:r>
      <w:r w:rsidR="004951EC" w:rsidRPr="004E4FCC">
        <w:rPr>
          <w:rFonts w:cs="Times New Roman"/>
          <w:bCs/>
          <w:color w:val="auto"/>
          <w:szCs w:val="22"/>
        </w:rPr>
        <w:t>’</w:t>
      </w:r>
      <w:r w:rsidRPr="004E4FCC">
        <w:rPr>
          <w:rFonts w:cs="Times New Roman"/>
          <w:bCs/>
          <w:color w:val="auto"/>
          <w:szCs w:val="22"/>
        </w:rPr>
        <w:t>s leased office space.</w:t>
      </w:r>
    </w:p>
    <w:p w14:paraId="6FD6F5C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50.7.</w:t>
      </w:r>
      <w:r w:rsidRPr="004E4FCC">
        <w:rPr>
          <w:rFonts w:cs="Times New Roman"/>
          <w:bCs/>
          <w:color w:val="auto"/>
          <w:szCs w:val="22"/>
        </w:rPr>
        <w:tab/>
        <w:t>(CMRC: Development</w:t>
      </w:r>
      <w:r w:rsidR="004951EC" w:rsidRPr="004E4FCC">
        <w:rPr>
          <w:rFonts w:cs="Times New Roman"/>
          <w:bCs/>
          <w:color w:val="auto"/>
          <w:szCs w:val="22"/>
        </w:rPr>
        <w:noBreakHyphen/>
      </w:r>
      <w:r w:rsidRPr="004E4FCC">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E4FCC">
        <w:rPr>
          <w:rFonts w:cs="Times New Roman"/>
          <w:color w:val="auto"/>
          <w:szCs w:val="22"/>
        </w:rPr>
        <w:t>publications</w:t>
      </w:r>
      <w:r w:rsidRPr="004E4FCC">
        <w:rPr>
          <w:rFonts w:cs="Times New Roman"/>
          <w:bCs/>
          <w:color w:val="auto"/>
          <w:szCs w:val="22"/>
        </w:rPr>
        <w:t>.  Any revenue generated above the actual cost shall be remitted to the General Fund.</w:t>
      </w:r>
    </w:p>
    <w:p w14:paraId="3510E13E" w14:textId="06EDE7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50.8.</w:t>
      </w:r>
      <w:r w:rsidRPr="004E4FCC">
        <w:rPr>
          <w:rFonts w:cs="Times New Roman"/>
          <w:b/>
          <w:bCs/>
          <w:color w:val="auto"/>
          <w:szCs w:val="22"/>
        </w:rPr>
        <w:tab/>
      </w:r>
      <w:r w:rsidRPr="004E4FCC">
        <w:rPr>
          <w:rFonts w:cs="Times New Roman"/>
          <w:color w:val="auto"/>
          <w:szCs w:val="22"/>
        </w:rPr>
        <w:t>(CMRC: Foreign Offices)  The Secretary of Commerce shall be authorized to appoint the staff of the department</w:t>
      </w:r>
      <w:r w:rsidR="004951EC" w:rsidRPr="004E4FCC">
        <w:rPr>
          <w:rFonts w:cs="Times New Roman"/>
          <w:color w:val="auto"/>
          <w:szCs w:val="22"/>
        </w:rPr>
        <w:t>’</w:t>
      </w:r>
      <w:r w:rsidRPr="004E4FCC">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50.9.</w:t>
      </w:r>
      <w:r w:rsidRPr="004E4FCC">
        <w:rPr>
          <w:rFonts w:cs="Times New Roman"/>
          <w:bCs/>
          <w:color w:val="auto"/>
          <w:szCs w:val="22"/>
        </w:rPr>
        <w:tab/>
      </w:r>
      <w:r w:rsidRPr="004E4FCC">
        <w:rPr>
          <w:rFonts w:cs="Times New Roman"/>
          <w:color w:val="auto"/>
          <w:szCs w:val="22"/>
        </w:rPr>
        <w:t>(CMRC: Funding For I</w:t>
      </w:r>
      <w:r w:rsidR="004951EC" w:rsidRPr="004E4FCC">
        <w:rPr>
          <w:rFonts w:cs="Times New Roman"/>
          <w:color w:val="auto"/>
          <w:szCs w:val="22"/>
        </w:rPr>
        <w:noBreakHyphen/>
      </w:r>
      <w:r w:rsidRPr="004E4FCC">
        <w:rPr>
          <w:rFonts w:cs="Times New Roman"/>
          <w:color w:val="auto"/>
          <w:szCs w:val="22"/>
        </w:rPr>
        <w:t>73)  Of the funds authorized for the Coordinating Council Economic Development, $500,000 shall be made available for the routing, planning, and construction of I</w:t>
      </w:r>
      <w:r w:rsidR="004951EC" w:rsidRPr="004E4FCC">
        <w:rPr>
          <w:rFonts w:cs="Times New Roman"/>
          <w:color w:val="auto"/>
          <w:szCs w:val="22"/>
        </w:rPr>
        <w:noBreakHyphen/>
      </w:r>
      <w:r w:rsidRPr="004E4FCC">
        <w:rPr>
          <w:rFonts w:cs="Times New Roman"/>
          <w:color w:val="auto"/>
          <w:szCs w:val="22"/>
        </w:rPr>
        <w:t>73.</w:t>
      </w:r>
    </w:p>
    <w:p w14:paraId="3AA20F6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50.10.</w:t>
      </w:r>
      <w:r w:rsidRPr="004E4FCC">
        <w:rPr>
          <w:rFonts w:cs="Times New Roman"/>
          <w:b/>
          <w:bCs/>
          <w:color w:val="auto"/>
          <w:szCs w:val="22"/>
        </w:rPr>
        <w:tab/>
      </w:r>
      <w:r w:rsidRPr="004E4FCC">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50.11.</w:t>
      </w:r>
      <w:r w:rsidRPr="004E4FCC">
        <w:rPr>
          <w:rFonts w:cs="Times New Roman"/>
          <w:b/>
          <w:color w:val="auto"/>
          <w:szCs w:val="22"/>
        </w:rPr>
        <w:tab/>
      </w:r>
      <w:r w:rsidRPr="004E4FCC">
        <w:rPr>
          <w:rFonts w:cs="Times New Roman"/>
          <w:color w:val="auto"/>
          <w:szCs w:val="22"/>
        </w:rPr>
        <w:t xml:space="preserve">(CMRC: Coordinating Council </w:t>
      </w:r>
      <w:r w:rsidR="004951EC" w:rsidRPr="004E4FCC">
        <w:rPr>
          <w:rFonts w:cs="Times New Roman"/>
          <w:color w:val="auto"/>
          <w:szCs w:val="22"/>
        </w:rPr>
        <w:noBreakHyphen/>
      </w:r>
      <w:r w:rsidRPr="004E4FCC">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50.12.</w:t>
      </w:r>
      <w:r w:rsidRPr="004E4FCC">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50.13.</w:t>
      </w:r>
      <w:r w:rsidRPr="004E4FCC">
        <w:rPr>
          <w:rFonts w:cs="Times New Roman"/>
          <w:color w:val="auto"/>
          <w:szCs w:val="22"/>
        </w:rPr>
        <w:tab/>
      </w:r>
      <w:r w:rsidRPr="004E4FCC">
        <w:rPr>
          <w:rFonts w:cs="Times New Roman"/>
          <w:bCs/>
          <w:color w:val="auto"/>
          <w:szCs w:val="22"/>
        </w:rPr>
        <w:t xml:space="preserve">(CMRC: Regional </w:t>
      </w:r>
      <w:r w:rsidRPr="004E4FCC">
        <w:rPr>
          <w:rFonts w:cs="Times New Roman"/>
          <w:color w:val="auto"/>
          <w:szCs w:val="22"/>
        </w:rPr>
        <w:t>Economic</w:t>
      </w:r>
      <w:r w:rsidRPr="004E4FCC">
        <w:rPr>
          <w:rFonts w:cs="Times New Roman"/>
          <w:bCs/>
          <w:color w:val="auto"/>
          <w:szCs w:val="22"/>
        </w:rPr>
        <w:t xml:space="preserve"> Development Org</w:t>
      </w:r>
      <w:r w:rsidRPr="004E4FCC">
        <w:rPr>
          <w:rFonts w:cs="Times New Roman"/>
          <w:color w:val="auto"/>
          <w:szCs w:val="22"/>
        </w:rPr>
        <w:t xml:space="preserve">anizations)  The Department of Commerce shall utilize $5,000,000 appropriated in </w:t>
      </w:r>
      <w:r w:rsidRPr="004E4FCC">
        <w:rPr>
          <w:rFonts w:cs="Times New Roman"/>
          <w:szCs w:val="22"/>
        </w:rPr>
        <w:t xml:space="preserve">the current fiscal year </w:t>
      </w:r>
      <w:r w:rsidRPr="004E4FCC">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Upstate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750,000;</w:t>
      </w:r>
    </w:p>
    <w:p w14:paraId="0DBDC54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Central SC Economic Development Alliance</w:t>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750,000;</w:t>
      </w:r>
    </w:p>
    <w:p w14:paraId="444603B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North Eastern Strategic Alliance (NESA)</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745,000;</w:t>
      </w:r>
    </w:p>
    <w:p w14:paraId="4D09F15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Charleston Regional Development Alliance</w:t>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660,000;</w:t>
      </w:r>
    </w:p>
    <w:p w14:paraId="447D3798" w14:textId="10B8A300" w:rsidR="00EB2F18"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I</w:t>
      </w:r>
      <w:r w:rsidR="004951EC" w:rsidRPr="004E4FCC">
        <w:rPr>
          <w:rFonts w:cs="Times New Roman"/>
          <w:color w:val="auto"/>
          <w:szCs w:val="22"/>
        </w:rPr>
        <w:noBreakHyphen/>
      </w:r>
      <w:r w:rsidRPr="004E4FCC">
        <w:rPr>
          <w:rFonts w:cs="Times New Roman"/>
          <w:color w:val="auto"/>
          <w:szCs w:val="22"/>
        </w:rPr>
        <w:t>77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660,000;</w:t>
      </w:r>
    </w:p>
    <w:p w14:paraId="6EA1EF32" w14:textId="36CF29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Economic Development Partnership</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450,000;</w:t>
      </w:r>
    </w:p>
    <w:p w14:paraId="55623B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Southern Carolina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600,000; and</w:t>
      </w:r>
    </w:p>
    <w:p w14:paraId="34999A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(8)</w:t>
      </w:r>
      <w:r w:rsidRPr="004E4FCC">
        <w:rPr>
          <w:rFonts w:cs="Times New Roman"/>
          <w:color w:val="auto"/>
          <w:szCs w:val="22"/>
        </w:rPr>
        <w:tab/>
        <w:t>The LINK Economic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385,000.</w:t>
      </w:r>
    </w:p>
    <w:p w14:paraId="03C30B0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Each dollar of state funds must be matched with one dollar of private funds.  The organization receiving state funds must certify that the private funds are new dollars specifically designated for the purpose of matching state funds and have not been previously </w:t>
      </w:r>
      <w:r w:rsidRPr="004E4FCC">
        <w:rPr>
          <w:rFonts w:cs="Times New Roman"/>
          <w:color w:val="auto"/>
          <w:szCs w:val="22"/>
        </w:rPr>
        <w:lastRenderedPageBreak/>
        <w:t>allocated or designated for economic development.  No funds appropriated in this proviso may be used for routine operating costs of the organization as defined by the Department of Commerce.</w:t>
      </w:r>
    </w:p>
    <w:p w14:paraId="6C8A8B9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4E4FCC">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4E4FCC">
        <w:rPr>
          <w:rFonts w:cs="Times New Roman"/>
          <w:color w:val="auto"/>
          <w:szCs w:val="22"/>
        </w:rPr>
        <w:noBreakHyphen/>
      </w:r>
      <w:r w:rsidRPr="004E4FCC">
        <w:rPr>
          <w:rFonts w:cs="Times New Roman"/>
          <w:color w:val="auto"/>
          <w:szCs w:val="22"/>
        </w:rPr>
        <w:t>rata.</w:t>
      </w:r>
    </w:p>
    <w:p w14:paraId="30BEF39A" w14:textId="1604D4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50.14.</w:t>
      </w:r>
      <w:r w:rsidRPr="004E4FCC">
        <w:rPr>
          <w:rFonts w:cs="Times New Roman"/>
          <w:b/>
          <w:snapToGrid w:val="0"/>
          <w:color w:val="auto"/>
          <w:szCs w:val="22"/>
        </w:rPr>
        <w:tab/>
      </w:r>
      <w:r w:rsidRPr="004E4FCC">
        <w:rPr>
          <w:rFonts w:cs="Times New Roman"/>
          <w:color w:val="auto"/>
          <w:szCs w:val="22"/>
        </w:rPr>
        <w:t>(CMRC: SC M</w:t>
      </w:r>
      <w:r w:rsidR="00F12867" w:rsidRPr="004E4FCC">
        <w:rPr>
          <w:rFonts w:cs="Times New Roman"/>
          <w:color w:val="auto"/>
          <w:szCs w:val="22"/>
        </w:rPr>
        <w:t>anufacturing</w:t>
      </w:r>
      <w:r w:rsidRPr="004E4FCC">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4E4FCC">
        <w:rPr>
          <w:rFonts w:cs="Times New Roman"/>
          <w:color w:val="auto"/>
          <w:szCs w:val="22"/>
        </w:rPr>
        <w:t>’</w:t>
      </w:r>
      <w:r w:rsidRPr="004E4FCC">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r>
      <w:r w:rsidRPr="004E4FCC">
        <w:rPr>
          <w:rFonts w:cs="Times New Roman"/>
          <w:b/>
          <w:color w:val="auto"/>
          <w:szCs w:val="22"/>
        </w:rPr>
        <w:t>50.15.</w:t>
      </w:r>
      <w:r w:rsidRPr="004E4FCC">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dollar match from non</w:t>
      </w:r>
      <w:r w:rsidR="004951EC" w:rsidRPr="004E4FCC">
        <w:rPr>
          <w:rFonts w:cs="Times New Roman"/>
          <w:color w:val="auto"/>
          <w:szCs w:val="22"/>
        </w:rPr>
        <w:noBreakHyphen/>
      </w:r>
      <w:r w:rsidRPr="004E4FCC">
        <w:rPr>
          <w:rFonts w:cs="Times New Roman"/>
          <w:color w:val="auto"/>
          <w:szCs w:val="22"/>
        </w:rPr>
        <w:t>state appropriated funds.  Up to $300,000 may be used by the department for administrative costs associated with this program.</w:t>
      </w:r>
    </w:p>
    <w:p w14:paraId="56752ED0" w14:textId="13A32F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50.16.</w:t>
      </w:r>
      <w:r w:rsidRPr="004E4FCC">
        <w:rPr>
          <w:rFonts w:cs="Times New Roman"/>
          <w:b/>
          <w:color w:val="auto"/>
          <w:szCs w:val="22"/>
        </w:rPr>
        <w:tab/>
      </w:r>
      <w:r w:rsidRPr="004E4FCC">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4E4FCC">
        <w:rPr>
          <w:rFonts w:cs="Times New Roman"/>
          <w:color w:val="auto"/>
          <w:szCs w:val="22"/>
        </w:rPr>
        <w:noBreakHyphen/>
      </w:r>
      <w:r w:rsidRPr="004E4FCC">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b/>
          <w:color w:val="auto"/>
          <w:szCs w:val="22"/>
        </w:rPr>
        <w:tab/>
        <w:t>50.17.</w:t>
      </w:r>
      <w:r w:rsidRPr="004E4FCC">
        <w:rPr>
          <w:rFonts w:cs="Times New Roman"/>
          <w:b/>
          <w:color w:val="auto"/>
          <w:szCs w:val="22"/>
        </w:rPr>
        <w:tab/>
      </w:r>
      <w:r w:rsidRPr="004E4FCC">
        <w:rPr>
          <w:rFonts w:cs="Times New Roman"/>
          <w:color w:val="auto"/>
          <w:szCs w:val="22"/>
        </w:rPr>
        <w:t xml:space="preserve">(CMRC: Grant Funds Carry Forward)  The Department of Commerce may carry forward any unexpended balance on June thirtieth of the prior fiscal year of grant funds appropriated and/or authorized for Innovation, Research/Applied Research Centers, SCOPE, and </w:t>
      </w:r>
      <w:proofErr w:type="spellStart"/>
      <w:r w:rsidRPr="004E4FCC">
        <w:rPr>
          <w:rFonts w:cs="Times New Roman"/>
          <w:color w:val="auto"/>
          <w:szCs w:val="22"/>
        </w:rPr>
        <w:t>LocateSC</w:t>
      </w:r>
      <w:proofErr w:type="spellEnd"/>
      <w:r w:rsidRPr="004E4FCC">
        <w:rPr>
          <w:rFonts w:cs="Times New Roman"/>
          <w:color w:val="auto"/>
          <w:szCs w:val="22"/>
        </w:rPr>
        <w:t xml:space="preserve"> and expend such funds in the current fiscal year for the same purpose.</w:t>
      </w:r>
    </w:p>
    <w:p w14:paraId="7D465541" w14:textId="005351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50.1</w:t>
      </w:r>
      <w:r w:rsidR="009E0A81" w:rsidRPr="004E4FCC">
        <w:rPr>
          <w:rFonts w:cs="Times New Roman"/>
          <w:b/>
          <w:szCs w:val="22"/>
        </w:rPr>
        <w:t>8</w:t>
      </w:r>
      <w:r w:rsidRPr="004E4FCC">
        <w:rPr>
          <w:rFonts w:cs="Times New Roman"/>
          <w:b/>
          <w:szCs w:val="22"/>
        </w:rPr>
        <w:t>.</w:t>
      </w:r>
      <w:r w:rsidRPr="004E4FCC">
        <w:rPr>
          <w:rFonts w:cs="Times New Roman"/>
          <w:szCs w:val="22"/>
        </w:rPr>
        <w:tab/>
        <w:t>(CMRC: Funding for Rail Infrastructure)  Of the funds authorized for the Coordinating Council for Economic Development under Section 12</w:t>
      </w:r>
      <w:r w:rsidR="004951EC" w:rsidRPr="004E4FCC">
        <w:rPr>
          <w:rFonts w:cs="Times New Roman"/>
          <w:szCs w:val="22"/>
        </w:rPr>
        <w:noBreakHyphen/>
      </w:r>
      <w:r w:rsidRPr="004E4FCC">
        <w:rPr>
          <w:rFonts w:cs="Times New Roman"/>
          <w:szCs w:val="22"/>
        </w:rPr>
        <w:t>10</w:t>
      </w:r>
      <w:r w:rsidR="004951EC" w:rsidRPr="004E4FCC">
        <w:rPr>
          <w:rFonts w:cs="Times New Roman"/>
          <w:szCs w:val="22"/>
        </w:rPr>
        <w:noBreakHyphen/>
      </w:r>
      <w:r w:rsidRPr="004E4FCC">
        <w:rPr>
          <w:rFonts w:cs="Times New Roman"/>
          <w:szCs w:val="22"/>
        </w:rPr>
        <w:t>85 (B), the Secretary of Commerce may utilize these funds toward state</w:t>
      </w:r>
      <w:r w:rsidR="004951EC" w:rsidRPr="004E4FCC">
        <w:rPr>
          <w:rFonts w:cs="Times New Roman"/>
          <w:szCs w:val="22"/>
        </w:rPr>
        <w:noBreakHyphen/>
      </w:r>
      <w:r w:rsidRPr="004E4FCC">
        <w:rPr>
          <w:rFonts w:cs="Times New Roman"/>
          <w:szCs w:val="22"/>
        </w:rPr>
        <w:t>owned rail infrastructure projects.</w:t>
      </w:r>
    </w:p>
    <w:p w14:paraId="073CE0AE" w14:textId="5426C6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color w:val="auto"/>
          <w:szCs w:val="22"/>
        </w:rPr>
        <w:t>50.</w:t>
      </w:r>
      <w:r w:rsidR="009E0A81" w:rsidRPr="004E4FCC">
        <w:rPr>
          <w:rFonts w:cs="Times New Roman"/>
          <w:b/>
          <w:color w:val="auto"/>
          <w:szCs w:val="22"/>
        </w:rPr>
        <w:t>19</w:t>
      </w:r>
      <w:r w:rsidRPr="004E4FCC">
        <w:rPr>
          <w:rFonts w:cs="Times New Roman"/>
          <w:b/>
          <w:color w:val="auto"/>
          <w:szCs w:val="22"/>
        </w:rPr>
        <w:t>.</w:t>
      </w:r>
      <w:r w:rsidRPr="004E4FCC">
        <w:rPr>
          <w:rFonts w:cs="Times New Roman"/>
          <w:b/>
          <w:szCs w:val="22"/>
        </w:rPr>
        <w:tab/>
      </w:r>
      <w:r w:rsidRPr="004E4FCC">
        <w:rPr>
          <w:rFonts w:cs="Times New Roman"/>
          <w:color w:val="auto"/>
          <w:szCs w:val="22"/>
        </w:rPr>
        <w:t xml:space="preserve">(CMRC: Development </w:t>
      </w:r>
      <w:r w:rsidR="004951EC" w:rsidRPr="004E4FCC">
        <w:rPr>
          <w:rFonts w:cs="Times New Roman"/>
          <w:color w:val="auto"/>
          <w:szCs w:val="22"/>
        </w:rPr>
        <w:noBreakHyphen/>
      </w:r>
      <w:r w:rsidRPr="004E4FCC">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(A)</w:t>
      </w:r>
      <w:r w:rsidRPr="004E4FCC">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4E4FCC">
        <w:rPr>
          <w:rFonts w:cs="Times New Roman"/>
          <w:color w:val="auto"/>
          <w:szCs w:val="22"/>
        </w:rPr>
        <w:noBreakHyphen/>
      </w:r>
      <w:r w:rsidRPr="004E4FCC">
        <w:rPr>
          <w:rFonts w:cs="Times New Roman"/>
          <w:color w:val="auto"/>
          <w:szCs w:val="22"/>
        </w:rPr>
        <w:t xml:space="preserve"> a county with a poverty ra</w:t>
      </w:r>
      <w:r w:rsidRPr="004E4FCC">
        <w:rPr>
          <w:rFonts w:cs="Times New Roman"/>
          <w:szCs w:val="22"/>
        </w:rPr>
        <w:t xml:space="preserve">te in excess of twenty percent. </w:t>
      </w:r>
      <w:r w:rsidRPr="004E4FCC">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4E4FCC">
        <w:rPr>
          <w:rFonts w:cs="Times New Roman"/>
          <w:color w:val="auto"/>
          <w:szCs w:val="22"/>
        </w:rPr>
        <w:noBreakHyphen/>
      </w:r>
      <w:r w:rsidRPr="004E4FCC">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50.</w:t>
      </w:r>
      <w:r w:rsidR="009E0A81" w:rsidRPr="004E4FCC">
        <w:rPr>
          <w:rFonts w:cs="Times New Roman"/>
          <w:b/>
          <w:szCs w:val="22"/>
        </w:rPr>
        <w:t>20</w:t>
      </w:r>
      <w:r w:rsidRPr="004E4FCC">
        <w:rPr>
          <w:rFonts w:cs="Times New Roman"/>
          <w:b/>
          <w:szCs w:val="22"/>
        </w:rPr>
        <w:t>.</w:t>
      </w:r>
      <w:r w:rsidRPr="004E4FCC">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50.2</w:t>
      </w:r>
      <w:r w:rsidR="009E0A81"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(CMRC: Strategic Economic Development Fund)  </w:t>
      </w:r>
      <w:r w:rsidRPr="004E4FCC">
        <w:rPr>
          <w:rFonts w:cs="Times New Roman"/>
          <w:szCs w:val="22"/>
        </w:rPr>
        <w:t>In the current fiscal year, there is established, within the Department of Commerce, the Strategic Economic Development Fund</w:t>
      </w:r>
      <w:r w:rsidRPr="004E4FCC">
        <w:rPr>
          <w:rFonts w:cs="Times New Roman"/>
          <w:color w:val="auto"/>
          <w:szCs w:val="22"/>
        </w:rPr>
        <w:t xml:space="preserve"> for the purpose of funding projects that are essential to the State</w:t>
      </w:r>
      <w:r w:rsidR="004951EC" w:rsidRPr="004E4FCC">
        <w:rPr>
          <w:rFonts w:cs="Times New Roman"/>
          <w:color w:val="auto"/>
          <w:szCs w:val="22"/>
        </w:rPr>
        <w:t>’</w:t>
      </w:r>
      <w:r w:rsidRPr="004E4FCC">
        <w:rPr>
          <w:rFonts w:cs="Times New Roman"/>
          <w:color w:val="auto"/>
          <w:szCs w:val="22"/>
        </w:rPr>
        <w:t>s ongoing and future economic development success</w:t>
      </w:r>
      <w:r w:rsidRPr="004E4FCC">
        <w:rPr>
          <w:rFonts w:cs="Times New Roman"/>
          <w:szCs w:val="22"/>
        </w:rPr>
        <w:t xml:space="preserve">. The Secretary of Commerce </w:t>
      </w:r>
      <w:r w:rsidRPr="004E4FCC">
        <w:rPr>
          <w:rFonts w:cs="Times New Roman"/>
          <w:color w:val="auto"/>
          <w:szCs w:val="22"/>
        </w:rPr>
        <w:t xml:space="preserve">shall identify and recommend potential </w:t>
      </w:r>
      <w:r w:rsidRPr="004E4FCC">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50.2</w:t>
      </w:r>
      <w:r w:rsidR="009E0A81" w:rsidRPr="004E4FCC">
        <w:rPr>
          <w:rFonts w:cs="Times New Roman"/>
          <w:b/>
          <w:szCs w:val="22"/>
        </w:rPr>
        <w:t>2</w:t>
      </w:r>
      <w:r w:rsidRPr="004E4FCC">
        <w:rPr>
          <w:rFonts w:cs="Times New Roman"/>
          <w:b/>
          <w:szCs w:val="22"/>
        </w:rPr>
        <w:t>.</w:t>
      </w:r>
      <w:r w:rsidRPr="004E4FCC">
        <w:rPr>
          <w:rFonts w:cs="Times New Roman"/>
          <w:bCs/>
          <w:szCs w:val="22"/>
        </w:rPr>
        <w:tab/>
        <w:t xml:space="preserve">(CMRC: Emergency Services Pilot)  </w:t>
      </w:r>
      <w:r w:rsidRPr="004E4FCC">
        <w:rPr>
          <w:rFonts w:cs="Times New Roman"/>
          <w:bCs/>
          <w:strike/>
          <w:szCs w:val="22"/>
        </w:rPr>
        <w:t xml:space="preserve">There is established a pilot program within the Department of Commerce named the Public/Private Partnerships </w:t>
      </w:r>
      <w:r w:rsidR="004951EC" w:rsidRPr="004E4FCC">
        <w:rPr>
          <w:rFonts w:cs="Times New Roman"/>
          <w:bCs/>
          <w:strike/>
          <w:szCs w:val="22"/>
        </w:rPr>
        <w:noBreakHyphen/>
      </w:r>
      <w:r w:rsidRPr="004E4FCC">
        <w:rPr>
          <w:rFonts w:cs="Times New Roman"/>
          <w:bCs/>
          <w:strike/>
          <w:szCs w:val="22"/>
        </w:rPr>
        <w:t xml:space="preserve"> Emergency Services Fund for the purpose of funding projects that increase a local government</w:t>
      </w:r>
      <w:r w:rsidR="004951EC" w:rsidRPr="004E4FCC">
        <w:rPr>
          <w:rFonts w:cs="Times New Roman"/>
          <w:bCs/>
          <w:strike/>
          <w:szCs w:val="22"/>
        </w:rPr>
        <w:t>’</w:t>
      </w:r>
      <w:r w:rsidRPr="004E4FCC">
        <w:rPr>
          <w:rFonts w:cs="Times New Roman"/>
          <w:bCs/>
          <w:strike/>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4E4FCC"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50.</w:t>
      </w:r>
      <w:r w:rsidR="00DE3E0C" w:rsidRPr="004E4FCC">
        <w:rPr>
          <w:rFonts w:cs="Times New Roman"/>
          <w:b/>
          <w:bCs/>
          <w:szCs w:val="22"/>
        </w:rPr>
        <w:t>23</w:t>
      </w:r>
      <w:r w:rsidRPr="004E4FCC">
        <w:rPr>
          <w:rFonts w:cs="Times New Roman"/>
          <w:b/>
          <w:bCs/>
          <w:szCs w:val="22"/>
        </w:rPr>
        <w:t>.</w:t>
      </w:r>
      <w:r w:rsidRPr="004E4FCC">
        <w:rPr>
          <w:rFonts w:cs="Times New Roman"/>
          <w:szCs w:val="22"/>
        </w:rPr>
        <w:tab/>
        <w:t xml:space="preserve">(CMRC: Job Development Tax Credit Program)  The state agencies responsible for management, reporting, approving, and auditing the Jobs Development Tax </w:t>
      </w:r>
      <w:r w:rsidR="00F643FD" w:rsidRPr="004E4FCC">
        <w:rPr>
          <w:rFonts w:cs="Times New Roman"/>
          <w:szCs w:val="22"/>
        </w:rPr>
        <w:t>C</w:t>
      </w:r>
      <w:r w:rsidRPr="004E4FCC">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4E4FCC"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23" w:name="_Hlk158037852"/>
      <w:r w:rsidRPr="004E4FCC">
        <w:rPr>
          <w:rFonts w:cs="Times New Roman"/>
          <w:b/>
          <w:bCs/>
          <w:szCs w:val="22"/>
        </w:rPr>
        <w:t>50.</w:t>
      </w:r>
      <w:r w:rsidR="00097BE5" w:rsidRPr="004E4FCC">
        <w:rPr>
          <w:rFonts w:cs="Times New Roman"/>
          <w:b/>
          <w:bCs/>
          <w:szCs w:val="22"/>
        </w:rPr>
        <w:t>24</w:t>
      </w:r>
      <w:r w:rsidRPr="004E4FCC">
        <w:rPr>
          <w:rFonts w:cs="Times New Roman"/>
          <w:b/>
          <w:bCs/>
          <w:szCs w:val="22"/>
        </w:rPr>
        <w:t>.</w:t>
      </w:r>
      <w:r w:rsidRPr="004E4FCC">
        <w:rPr>
          <w:rFonts w:cs="Times New Roman"/>
          <w:b/>
          <w:bCs/>
          <w:szCs w:val="22"/>
        </w:rPr>
        <w:tab/>
      </w:r>
      <w:r w:rsidRPr="004E4FCC">
        <w:rPr>
          <w:rFonts w:cs="Times New Roman"/>
          <w:szCs w:val="22"/>
        </w:rPr>
        <w:t>(CMRC: SC Nexus Carry</w:t>
      </w:r>
      <w:r w:rsidR="0014672E" w:rsidRPr="004E4FCC">
        <w:rPr>
          <w:rFonts w:cs="Times New Roman"/>
          <w:szCs w:val="22"/>
        </w:rPr>
        <w:t xml:space="preserve"> F</w:t>
      </w:r>
      <w:r w:rsidRPr="004E4FCC">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3"/>
    </w:p>
    <w:p w14:paraId="68BD34B6" w14:textId="517390E8"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50.25.</w:t>
      </w:r>
      <w:r w:rsidRPr="004E4FCC">
        <w:rPr>
          <w:rFonts w:cs="Times New Roman"/>
          <w:szCs w:val="22"/>
        </w:rPr>
        <w:tab/>
        <w:t xml:space="preserve">(CMRC: Sustainable Aviation Fuel Production)  </w:t>
      </w:r>
      <w:r w:rsidRPr="004E4FCC">
        <w:rPr>
          <w:rFonts w:cs="Times New Roman"/>
          <w:strike/>
          <w:szCs w:val="22"/>
        </w:rPr>
        <w:t>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w:t>
      </w:r>
      <w:r w:rsidRPr="004E4FCC">
        <w:rPr>
          <w:rFonts w:cs="Times New Roman"/>
          <w:strike/>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(2)</w:t>
      </w:r>
      <w:r w:rsidRPr="004E4FCC">
        <w:rPr>
          <w:rFonts w:cs="Times New Roman"/>
          <w:strike/>
          <w:szCs w:val="22"/>
        </w:rPr>
        <w:tab/>
        <w:t>identification of the sources of raw materials for biofuel within South Carolina;</w:t>
      </w:r>
    </w:p>
    <w:p w14:paraId="00300992" w14:textId="4C6698F5"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(3)</w:t>
      </w:r>
      <w:r w:rsidRPr="004E4FCC">
        <w:rPr>
          <w:rFonts w:cs="Times New Roman"/>
          <w:strike/>
          <w:szCs w:val="22"/>
        </w:rPr>
        <w:tab/>
        <w:t>the economic potential for South Carolina to capture some of the production market for SAF, including the potential to create new jobs;</w:t>
      </w:r>
    </w:p>
    <w:p w14:paraId="4DEBE07C"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(4)</w:t>
      </w:r>
      <w:r w:rsidRPr="004E4FCC">
        <w:rPr>
          <w:rFonts w:cs="Times New Roman"/>
          <w:strike/>
          <w:szCs w:val="22"/>
        </w:rPr>
        <w:tab/>
        <w:t>the range for production costs;</w:t>
      </w:r>
    </w:p>
    <w:p w14:paraId="172B170D"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(5)</w:t>
      </w:r>
      <w:r w:rsidRPr="004E4FCC">
        <w:rPr>
          <w:rFonts w:cs="Times New Roman"/>
          <w:strike/>
          <w:szCs w:val="22"/>
        </w:rPr>
        <w:tab/>
        <w:t>identification of the current processes currently available to produce biofuel;</w:t>
      </w:r>
    </w:p>
    <w:p w14:paraId="10A94FBC" w14:textId="7A793675"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(6)</w:t>
      </w:r>
      <w:r w:rsidRPr="004E4FCC">
        <w:rPr>
          <w:rFonts w:cs="Times New Roman"/>
          <w:strike/>
          <w:szCs w:val="22"/>
        </w:rPr>
        <w:tab/>
        <w:t>identification of any state led or federal initiatives and how they may apply to the implementation of a similar, scalable program in South Carolina;</w:t>
      </w:r>
    </w:p>
    <w:p w14:paraId="44DDDE94"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(7)</w:t>
      </w:r>
      <w:r w:rsidRPr="004E4FCC">
        <w:rPr>
          <w:rFonts w:cs="Times New Roman"/>
          <w:strike/>
          <w:szCs w:val="22"/>
        </w:rPr>
        <w:tab/>
        <w:t>identification of the lifecycle cost of inputs (feedstock, fossil fuel, energy costs of production) for the production of biofuel;</w:t>
      </w:r>
    </w:p>
    <w:p w14:paraId="2D90477F"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(8)</w:t>
      </w:r>
      <w:r w:rsidRPr="004E4FCC">
        <w:rPr>
          <w:rFonts w:cs="Times New Roman"/>
          <w:strike/>
          <w:szCs w:val="22"/>
        </w:rPr>
        <w:tab/>
        <w:t>identification of price points for both the producer and end user defined by current and future markets;</w:t>
      </w:r>
    </w:p>
    <w:p w14:paraId="71FA25DB"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(9)</w:t>
      </w:r>
      <w:r w:rsidRPr="004E4FCC">
        <w:rPr>
          <w:rFonts w:cs="Times New Roman"/>
          <w:strike/>
          <w:szCs w:val="22"/>
        </w:rPr>
        <w:tab/>
        <w:t>identification of the current production capacity and any useable facilities that may be re-purposed or scaled to meet potential demand for biofuel;</w:t>
      </w:r>
    </w:p>
    <w:p w14:paraId="4FEE7BC1" w14:textId="131399A6"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(10)</w:t>
      </w:r>
      <w:r w:rsidRPr="004E4FCC">
        <w:rPr>
          <w:rFonts w:cs="Times New Roman"/>
          <w:strike/>
          <w:szCs w:val="22"/>
        </w:rPr>
        <w:tab/>
        <w:t>identification of air transport industry initiatives for use and demand for biofuel;</w:t>
      </w:r>
    </w:p>
    <w:p w14:paraId="0BD8183F"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(11)</w:t>
      </w:r>
      <w:r w:rsidRPr="004E4FCC">
        <w:rPr>
          <w:rFonts w:cs="Times New Roman"/>
          <w:strike/>
          <w:szCs w:val="22"/>
        </w:rPr>
        <w:tab/>
        <w:t>identification of what risk reduction measures or financial support mechanisms that are available from the federal government;</w:t>
      </w:r>
    </w:p>
    <w:p w14:paraId="43E60F1B" w14:textId="248B3760"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(12)</w:t>
      </w:r>
      <w:r w:rsidRPr="004E4FCC">
        <w:rPr>
          <w:rFonts w:cs="Times New Roman"/>
          <w:strike/>
          <w:szCs w:val="22"/>
        </w:rPr>
        <w:tab/>
        <w:t>identification of any barriers to entry, such as policy or regulatory constraints;</w:t>
      </w:r>
    </w:p>
    <w:p w14:paraId="6BDE63E2"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(13)</w:t>
      </w:r>
      <w:r w:rsidRPr="004E4FCC">
        <w:rPr>
          <w:rFonts w:cs="Times New Roman"/>
          <w:strike/>
          <w:szCs w:val="22"/>
        </w:rPr>
        <w:tab/>
        <w:t>identification of the capability of the fuel handling companies for storage of biofuel and the capacity in the existing transport systems; and</w:t>
      </w:r>
    </w:p>
    <w:p w14:paraId="4DAAD694"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E4FCC">
        <w:rPr>
          <w:rFonts w:cs="Times New Roman"/>
          <w:szCs w:val="22"/>
        </w:rPr>
        <w:tab/>
      </w:r>
      <w:r w:rsidRPr="004E4FCC">
        <w:rPr>
          <w:rFonts w:cs="Times New Roman"/>
          <w:szCs w:val="22"/>
        </w:rPr>
        <w:tab/>
      </w:r>
      <w:r w:rsidRPr="004E4FCC">
        <w:rPr>
          <w:rFonts w:cs="Times New Roman"/>
          <w:strike/>
          <w:szCs w:val="22"/>
        </w:rPr>
        <w:t>(14)</w:t>
      </w:r>
      <w:r w:rsidRPr="004E4FCC">
        <w:rPr>
          <w:rFonts w:cs="Times New Roman"/>
          <w:strike/>
          <w:szCs w:val="22"/>
        </w:rPr>
        <w:tab/>
        <w:t>identification of downside risks.</w:t>
      </w:r>
    </w:p>
    <w:p w14:paraId="71180611" w14:textId="10C93F12" w:rsidR="00DC0491" w:rsidRPr="004E4FCC"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26</w:t>
      </w:r>
      <w:r w:rsidRPr="004E4FCC">
        <w:rPr>
          <w:b/>
          <w:bCs/>
          <w:i/>
          <w:iCs/>
          <w:u w:val="single"/>
        </w:rPr>
        <w:t>.</w:t>
      </w:r>
      <w:r w:rsidRPr="004E4FCC">
        <w:rPr>
          <w:i/>
          <w:iCs/>
          <w:u w:val="single"/>
        </w:rPr>
        <w:tab/>
        <w:t>(CMRC: Commerce NBIF Loan)  Of the excess debt service funds available in the current fiscal year, up to twenty-five percent (25%) of said amount shall be used to pay down the intra-agency loan made to Palmetto Railways related to the Navy Base Intermodal Facility and shall be transferred to the Department of Commerce.</w:t>
      </w:r>
    </w:p>
    <w:p w14:paraId="7A82E251" w14:textId="17DD894D" w:rsidR="008E4551" w:rsidRPr="004E4FCC" w:rsidRDefault="003B41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27</w:t>
      </w:r>
      <w:r w:rsidRPr="004E4FCC">
        <w:rPr>
          <w:b/>
          <w:bCs/>
          <w:i/>
          <w:iCs/>
          <w:u w:val="single"/>
        </w:rPr>
        <w:t>.</w:t>
      </w:r>
      <w:r w:rsidRPr="004E4FCC">
        <w:rPr>
          <w:i/>
          <w:iCs/>
          <w:u w:val="single"/>
        </w:rPr>
        <w:tab/>
        <w:t>(CMRC: Nuclear Advisory Council)  The Office of Regulatory Staff shall reimburse the South Carolina Department of Commerce for expenses associated with the Governor's Nuclear Advisory Council from the South Carolina Energy Office's radioactive waste funds.</w:t>
      </w:r>
    </w:p>
    <w:p w14:paraId="4F3329DC" w14:textId="724CFC97" w:rsidR="008E4551" w:rsidRPr="004E4FCC" w:rsidRDefault="00E916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28</w:t>
      </w:r>
      <w:r w:rsidRPr="004E4FCC">
        <w:rPr>
          <w:b/>
          <w:bCs/>
          <w:i/>
          <w:iCs/>
          <w:u w:val="single"/>
        </w:rPr>
        <w:t>.</w:t>
      </w:r>
      <w:r w:rsidRPr="004E4FCC">
        <w:rPr>
          <w:i/>
          <w:iCs/>
          <w:u w:val="single"/>
        </w:rPr>
        <w:tab/>
        <w:t>(CMRC: Rural Development)  In the current fiscal year, the Department of Commerce shall utilize funds appropriated for Rural Development for projects in Tier III and Tier IV counties, as well as census tracks that qualify as Opportunity Zones in Tier I and Tier II counties. Maximum awards for these Community and Rural Development projects are $1,500,000 and will require a minimum 10% match. The Department of Commerce will provide an annual report to the Chairmen of the Senate Finance Committee and House Ways and Means Committee until all funds are expended.</w:t>
      </w:r>
    </w:p>
    <w:p w14:paraId="6F0B51D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3E37AB3E" w14:textId="77777777" w:rsidR="008E4551" w:rsidRPr="004E4FCC"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36CBBD2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4E4FCC">
        <w:rPr>
          <w:rFonts w:cs="Times New Roman"/>
          <w:b/>
          <w:snapToGrid w:val="0"/>
          <w:color w:val="auto"/>
          <w:szCs w:val="22"/>
        </w:rPr>
        <w:t xml:space="preserve">SECTION 52 </w:t>
      </w:r>
      <w:r w:rsidR="004951EC" w:rsidRPr="004E4FCC">
        <w:rPr>
          <w:rFonts w:cs="Times New Roman"/>
          <w:b/>
          <w:snapToGrid w:val="0"/>
          <w:color w:val="auto"/>
          <w:szCs w:val="22"/>
        </w:rPr>
        <w:noBreakHyphen/>
      </w:r>
      <w:r w:rsidRPr="004E4FCC">
        <w:rPr>
          <w:rFonts w:cs="Times New Roman"/>
          <w:b/>
          <w:snapToGrid w:val="0"/>
          <w:color w:val="auto"/>
          <w:szCs w:val="22"/>
        </w:rPr>
        <w:t xml:space="preserve"> P360 </w:t>
      </w:r>
      <w:r w:rsidR="000A331E" w:rsidRPr="004E4FCC">
        <w:rPr>
          <w:rFonts w:cs="Times New Roman"/>
          <w:b/>
          <w:snapToGrid w:val="0"/>
          <w:color w:val="auto"/>
          <w:szCs w:val="22"/>
        </w:rPr>
        <w:t>–</w:t>
      </w:r>
      <w:r w:rsidRPr="004E4FCC">
        <w:rPr>
          <w:rFonts w:cs="Times New Roman"/>
          <w:b/>
          <w:snapToGrid w:val="0"/>
          <w:color w:val="auto"/>
          <w:szCs w:val="22"/>
        </w:rPr>
        <w:t xml:space="preserve"> PATRIOTS</w:t>
      </w:r>
      <w:r w:rsidR="000A331E" w:rsidRPr="004E4FCC">
        <w:rPr>
          <w:rFonts w:cs="Times New Roman"/>
          <w:b/>
          <w:snapToGrid w:val="0"/>
          <w:color w:val="auto"/>
          <w:szCs w:val="22"/>
        </w:rPr>
        <w:t xml:space="preserve"> </w:t>
      </w:r>
      <w:r w:rsidRPr="004E4FCC">
        <w:rPr>
          <w:rFonts w:cs="Times New Roman"/>
          <w:b/>
          <w:snapToGrid w:val="0"/>
          <w:color w:val="auto"/>
          <w:szCs w:val="22"/>
        </w:rPr>
        <w:t>POINT DEVELOPMENT AUTHORITY</w:t>
      </w:r>
    </w:p>
    <w:p w14:paraId="620E4F3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52.1.</w:t>
      </w:r>
      <w:r w:rsidRPr="004E4FCC">
        <w:rPr>
          <w:rFonts w:cs="Times New Roman"/>
          <w:b/>
          <w:snapToGrid w:val="0"/>
          <w:color w:val="auto"/>
          <w:szCs w:val="22"/>
        </w:rPr>
        <w:tab/>
      </w:r>
      <w:r w:rsidRPr="004E4FCC">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64B375B1" w14:textId="77777777" w:rsidR="005430B9" w:rsidRDefault="005430B9"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sectPr w:rsidR="005430B9" w:rsidSect="00A11D68">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4E4FCC" w:rsidRDefault="00A75BCB"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DD6574" w14:textId="6A8AC207"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53 </w:t>
      </w:r>
      <w:r w:rsidR="004951EC" w:rsidRPr="004E4FCC">
        <w:rPr>
          <w:rFonts w:cs="Times New Roman"/>
          <w:b/>
          <w:color w:val="auto"/>
          <w:szCs w:val="22"/>
        </w:rPr>
        <w:noBreakHyphen/>
      </w:r>
      <w:r w:rsidRPr="004E4FCC">
        <w:rPr>
          <w:rFonts w:cs="Times New Roman"/>
          <w:b/>
          <w:color w:val="auto"/>
          <w:szCs w:val="22"/>
        </w:rPr>
        <w:t xml:space="preserve"> P400 </w:t>
      </w:r>
      <w:r w:rsidR="004951EC" w:rsidRPr="004E4FCC">
        <w:rPr>
          <w:rFonts w:cs="Times New Roman"/>
          <w:b/>
          <w:color w:val="auto"/>
          <w:szCs w:val="22"/>
        </w:rPr>
        <w:noBreakHyphen/>
      </w:r>
      <w:r w:rsidRPr="004E4FCC">
        <w:rPr>
          <w:rFonts w:cs="Times New Roman"/>
          <w:b/>
          <w:color w:val="auto"/>
          <w:szCs w:val="22"/>
        </w:rPr>
        <w:t xml:space="preserve"> S.C. CONSERVATION BANK</w:t>
      </w:r>
    </w:p>
    <w:p w14:paraId="5E89C6B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53.1.</w:t>
      </w:r>
      <w:r w:rsidRPr="004E4FCC">
        <w:rPr>
          <w:rFonts w:cs="Times New Roman"/>
          <w:b/>
          <w:color w:val="auto"/>
          <w:szCs w:val="22"/>
        </w:rPr>
        <w:tab/>
      </w:r>
      <w:r w:rsidRPr="004E4FCC">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4E4FCC"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53.</w:t>
      </w:r>
      <w:r w:rsidR="009C54A3" w:rsidRPr="004E4FCC">
        <w:rPr>
          <w:rFonts w:eastAsia="Calibri" w:cs="Times New Roman"/>
          <w:b/>
          <w:szCs w:val="22"/>
        </w:rPr>
        <w:t>2</w:t>
      </w:r>
      <w:r w:rsidRPr="004E4FCC">
        <w:rPr>
          <w:rFonts w:eastAsia="Calibri" w:cs="Times New Roman"/>
          <w:b/>
          <w:szCs w:val="22"/>
        </w:rPr>
        <w:t>.</w:t>
      </w:r>
      <w:r w:rsidRPr="004E4FCC">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1838E49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4E4FCC"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6448F0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54 </w:t>
      </w:r>
      <w:r w:rsidR="004951EC" w:rsidRPr="004E4FCC">
        <w:rPr>
          <w:rFonts w:cs="Times New Roman"/>
          <w:b/>
          <w:bCs/>
          <w:color w:val="auto"/>
          <w:szCs w:val="22"/>
        </w:rPr>
        <w:noBreakHyphen/>
      </w:r>
      <w:r w:rsidRPr="004E4FCC">
        <w:rPr>
          <w:rFonts w:cs="Times New Roman"/>
          <w:b/>
          <w:bCs/>
          <w:color w:val="auto"/>
          <w:szCs w:val="22"/>
        </w:rPr>
        <w:t xml:space="preserve"> P450 </w:t>
      </w:r>
      <w:r w:rsidR="004951EC" w:rsidRPr="004E4FCC">
        <w:rPr>
          <w:rFonts w:cs="Times New Roman"/>
          <w:b/>
          <w:bCs/>
          <w:color w:val="auto"/>
          <w:szCs w:val="22"/>
        </w:rPr>
        <w:noBreakHyphen/>
      </w:r>
      <w:r w:rsidRPr="004E4FCC">
        <w:rPr>
          <w:rFonts w:cs="Times New Roman"/>
          <w:b/>
          <w:bCs/>
          <w:color w:val="auto"/>
          <w:szCs w:val="22"/>
        </w:rPr>
        <w:t xml:space="preserve"> RURAL INFRASTRUCTURE</w:t>
      </w:r>
      <w:r w:rsidR="000A331E" w:rsidRPr="004E4FCC">
        <w:rPr>
          <w:rFonts w:cs="Times New Roman"/>
          <w:b/>
          <w:bCs/>
          <w:color w:val="auto"/>
          <w:szCs w:val="22"/>
        </w:rPr>
        <w:t xml:space="preserve"> </w:t>
      </w:r>
      <w:r w:rsidRPr="004E4FCC">
        <w:rPr>
          <w:rFonts w:cs="Times New Roman"/>
          <w:b/>
          <w:bCs/>
          <w:color w:val="auto"/>
          <w:szCs w:val="22"/>
        </w:rPr>
        <w:t>AUTHORITY</w:t>
      </w:r>
    </w:p>
    <w:p w14:paraId="3719DF2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54.1.</w:t>
      </w:r>
      <w:r w:rsidRPr="004E4FCC">
        <w:rPr>
          <w:rFonts w:cs="Times New Roman"/>
          <w:b/>
          <w:color w:val="auto"/>
          <w:szCs w:val="22"/>
        </w:rPr>
        <w:tab/>
      </w:r>
      <w:r w:rsidRPr="004E4FCC">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4E4FCC">
        <w:rPr>
          <w:rFonts w:cs="Times New Roman"/>
          <w:color w:val="auto"/>
          <w:szCs w:val="22"/>
        </w:rPr>
        <w:t>,</w:t>
      </w:r>
      <w:r w:rsidRPr="004E4FCC">
        <w:rPr>
          <w:rFonts w:cs="Times New Roman"/>
          <w:color w:val="auto"/>
          <w:szCs w:val="22"/>
        </w:rPr>
        <w:t xml:space="preserve"> and these funds shall be carried forward from the prior fiscal year into the current fiscal year.</w:t>
      </w:r>
    </w:p>
    <w:p w14:paraId="5A1BD797" w14:textId="70762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54.2.</w:t>
      </w:r>
      <w:r w:rsidRPr="004E4FCC">
        <w:rPr>
          <w:rFonts w:cs="Times New Roman"/>
          <w:color w:val="auto"/>
          <w:szCs w:val="22"/>
        </w:rPr>
        <w:tab/>
        <w:t xml:space="preserve">(RIA: Carry Forward </w:t>
      </w:r>
      <w:r w:rsidR="004951EC" w:rsidRPr="004E4FCC">
        <w:rPr>
          <w:rFonts w:cs="Times New Roman"/>
          <w:color w:val="auto"/>
          <w:szCs w:val="22"/>
        </w:rPr>
        <w:noBreakHyphen/>
      </w:r>
      <w:r w:rsidRPr="004E4FCC">
        <w:rPr>
          <w:rFonts w:cs="Times New Roman"/>
          <w:color w:val="auto"/>
          <w:szCs w:val="22"/>
        </w:rPr>
        <w:t xml:space="preserve"> Local Government Assistance)  The Rural Infrastructure Authority may carry forward from prior fiscal years </w:t>
      </w:r>
      <w:r w:rsidR="00A577CD" w:rsidRPr="004E4FCC">
        <w:rPr>
          <w:rFonts w:cs="Times New Roman"/>
          <w:color w:val="auto"/>
          <w:szCs w:val="22"/>
        </w:rPr>
        <w:t>in</w:t>
      </w:r>
      <w:r w:rsidRPr="004E4FCC">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54.3.</w:t>
      </w:r>
      <w:r w:rsidRPr="004E4FCC">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54.4.</w:t>
      </w:r>
      <w:r w:rsidRPr="004E4FCC">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4E4FCC">
        <w:rPr>
          <w:rFonts w:cs="Times New Roman"/>
          <w:color w:val="auto"/>
          <w:szCs w:val="22"/>
        </w:rPr>
        <w:noBreakHyphen/>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50.</w:t>
      </w:r>
    </w:p>
    <w:p w14:paraId="457F06BA" w14:textId="508D6C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54.5.</w:t>
      </w:r>
      <w:r w:rsidRPr="004E4FCC">
        <w:rPr>
          <w:rFonts w:cs="Times New Roman"/>
          <w:b/>
          <w:color w:val="auto"/>
          <w:szCs w:val="22"/>
        </w:rPr>
        <w:tab/>
      </w:r>
      <w:r w:rsidRPr="004E4FCC">
        <w:rPr>
          <w:rFonts w:cs="Times New Roman"/>
          <w:color w:val="auto"/>
          <w:szCs w:val="22"/>
        </w:rPr>
        <w:t xml:space="preserve">(RIA: Statewide Water and Sewer Fund) </w:t>
      </w:r>
      <w:r w:rsidRPr="004E4FCC">
        <w:rPr>
          <w:rFonts w:cs="Times New Roman"/>
          <w:szCs w:val="22"/>
        </w:rPr>
        <w:t xml:space="preserve"> </w:t>
      </w:r>
      <w:r w:rsidRPr="004E4FCC">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E4FCC">
        <w:rPr>
          <w:rFonts w:cs="Times New Roman"/>
          <w:szCs w:val="22"/>
        </w:rPr>
        <w:t xml:space="preserve"> </w:t>
      </w:r>
      <w:r w:rsidRPr="004E4FCC">
        <w:rPr>
          <w:rFonts w:cs="Times New Roman"/>
          <w:color w:val="auto"/>
          <w:szCs w:val="22"/>
        </w:rPr>
        <w:t xml:space="preserve">The </w:t>
      </w:r>
      <w:r w:rsidRPr="004E4FCC">
        <w:rPr>
          <w:rFonts w:cs="Times New Roman"/>
          <w:szCs w:val="22"/>
        </w:rPr>
        <w:t xml:space="preserve">authority </w:t>
      </w:r>
      <w:r w:rsidRPr="004E4FCC">
        <w:rPr>
          <w:rFonts w:cs="Times New Roman"/>
          <w:color w:val="auto"/>
          <w:szCs w:val="22"/>
        </w:rPr>
        <w:t xml:space="preserve">shall utilize the same procedures and guidelines established for the Rural Infrastructure Fund to select qualified projects for the Statewide Water and Sewer Fund. </w:t>
      </w:r>
      <w:r w:rsidRPr="004E4FCC">
        <w:rPr>
          <w:rFonts w:cs="Times New Roman"/>
          <w:szCs w:val="22"/>
        </w:rPr>
        <w:t xml:space="preserve"> </w:t>
      </w:r>
      <w:r w:rsidRPr="004E4FCC">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4E4FCC"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b/>
          <w:bCs/>
          <w:szCs w:val="22"/>
        </w:rPr>
        <w:tab/>
        <w:t>54.</w:t>
      </w:r>
      <w:r w:rsidR="00617560" w:rsidRPr="004E4FCC">
        <w:rPr>
          <w:b/>
          <w:bCs/>
          <w:szCs w:val="22"/>
        </w:rPr>
        <w:t>6</w:t>
      </w:r>
      <w:r w:rsidRPr="004E4FCC">
        <w:rPr>
          <w:b/>
          <w:bCs/>
          <w:szCs w:val="22"/>
        </w:rPr>
        <w:t>.</w:t>
      </w:r>
      <w:r w:rsidRPr="004E4FCC">
        <w:rPr>
          <w:b/>
          <w:bCs/>
          <w:szCs w:val="22"/>
        </w:rPr>
        <w:tab/>
      </w:r>
      <w:r w:rsidRPr="004E4FCC">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6BBA053" w14:textId="3EA8AB2E" w:rsidR="00D90751" w:rsidRPr="004E4FCC"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E4FCC">
        <w:rPr>
          <w:rFonts w:cs="Times New Roman"/>
          <w:color w:val="auto"/>
          <w:szCs w:val="22"/>
        </w:rPr>
        <w:tab/>
      </w:r>
      <w:r w:rsidRPr="004E4FCC">
        <w:rPr>
          <w:rFonts w:cs="Times New Roman"/>
          <w:b/>
          <w:bCs/>
          <w:i/>
          <w:iCs/>
          <w:color w:val="auto"/>
          <w:szCs w:val="22"/>
          <w:u w:val="single"/>
        </w:rPr>
        <w:t>54.7.</w:t>
      </w:r>
      <w:r w:rsidRPr="004E4FCC">
        <w:rPr>
          <w:rFonts w:cs="Times New Roman"/>
          <w:i/>
          <w:iCs/>
          <w:color w:val="auto"/>
          <w:szCs w:val="22"/>
          <w:u w:val="single"/>
        </w:rPr>
        <w:tab/>
        <w:t>(RIA: Aiken Wastewater Treatment Plant Regional Assessment &amp; Master Plan)  Of the funds granted to Aiken County from the South Carolina Rural Infrastructure Authority for the Wastewater Treatment Plant Regional Assessment and Master Plan, the county shall complete the evaluation of long-term regional wastewater treatment needs including an analysis of financial, managerial</w:t>
      </w:r>
      <w:r w:rsidR="00C03B63" w:rsidRPr="004E4FCC">
        <w:rPr>
          <w:rFonts w:cs="Times New Roman"/>
          <w:i/>
          <w:iCs/>
          <w:color w:val="auto"/>
          <w:szCs w:val="22"/>
          <w:u w:val="single"/>
        </w:rPr>
        <w:t>,</w:t>
      </w:r>
      <w:r w:rsidRPr="004E4FCC">
        <w:rPr>
          <w:rFonts w:cs="Times New Roman"/>
          <w:i/>
          <w:iCs/>
          <w:color w:val="auto"/>
          <w:szCs w:val="22"/>
          <w:u w:val="single"/>
        </w:rPr>
        <w:t xml:space="preserve"> and operational capacity, in collaboration with the study advisory committee, and in accordance with the terms and conditions as set forth in the grant agreement by November 2, 2026</w:t>
      </w:r>
      <w:r w:rsidR="006E7B57" w:rsidRPr="004E4FCC">
        <w:rPr>
          <w:rFonts w:cs="Times New Roman"/>
          <w:i/>
          <w:iCs/>
          <w:color w:val="auto"/>
          <w:szCs w:val="22"/>
          <w:u w:val="single"/>
        </w:rPr>
        <w:t>,</w:t>
      </w:r>
      <w:r w:rsidRPr="004E4FCC">
        <w:rPr>
          <w:rFonts w:cs="Times New Roman"/>
          <w:i/>
          <w:iCs/>
          <w:color w:val="auto"/>
          <w:szCs w:val="22"/>
          <w:u w:val="single"/>
        </w:rPr>
        <w:t xml:space="preserve"> and provide the evaluation to the Aiken and Edgefield County Legislative Delegations by the same date. Should the evaluation not be completed in full by this date, the funds shall be remitted back to the Authority.</w:t>
      </w:r>
    </w:p>
    <w:p w14:paraId="56CEBEE3"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743B13BE" w14:textId="77777777" w:rsidR="00586EDD" w:rsidRPr="004E4FCC"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04D52EB9" w:rsidR="004B31FC" w:rsidRPr="004E4FCC"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55 </w:t>
      </w:r>
      <w:r w:rsidR="008F3E30" w:rsidRPr="004E4FCC">
        <w:rPr>
          <w:rFonts w:cs="Times New Roman"/>
          <w:b/>
          <w:color w:val="auto"/>
          <w:szCs w:val="22"/>
        </w:rPr>
        <w:t>–</w:t>
      </w:r>
      <w:r w:rsidRPr="004E4FCC">
        <w:rPr>
          <w:rFonts w:cs="Times New Roman"/>
          <w:b/>
          <w:color w:val="auto"/>
          <w:szCs w:val="22"/>
        </w:rPr>
        <w:t xml:space="preserve"> </w:t>
      </w:r>
      <w:r w:rsidR="008F3E30" w:rsidRPr="004E4FCC">
        <w:rPr>
          <w:rFonts w:cs="Times New Roman"/>
          <w:b/>
          <w:color w:val="auto"/>
          <w:szCs w:val="22"/>
        </w:rPr>
        <w:t>P500</w:t>
      </w:r>
      <w:r w:rsidRPr="004E4FCC">
        <w:rPr>
          <w:rFonts w:cs="Times New Roman"/>
          <w:b/>
          <w:color w:val="auto"/>
          <w:szCs w:val="22"/>
        </w:rPr>
        <w:t xml:space="preserve"> </w:t>
      </w:r>
      <w:r w:rsidRPr="004E4FCC">
        <w:rPr>
          <w:rFonts w:cs="Times New Roman"/>
          <w:b/>
          <w:color w:val="auto"/>
          <w:szCs w:val="22"/>
        </w:rPr>
        <w:noBreakHyphen/>
        <w:t xml:space="preserve"> DEPARTMENT OF</w:t>
      </w:r>
      <w:r w:rsidR="006F219F" w:rsidRPr="004E4FCC">
        <w:rPr>
          <w:rFonts w:cs="Times New Roman"/>
          <w:b/>
          <w:color w:val="auto"/>
          <w:szCs w:val="22"/>
        </w:rPr>
        <w:t xml:space="preserve"> </w:t>
      </w:r>
      <w:r w:rsidR="008F3E30" w:rsidRPr="004E4FCC">
        <w:rPr>
          <w:rFonts w:cs="Times New Roman"/>
          <w:b/>
          <w:color w:val="auto"/>
          <w:szCs w:val="22"/>
        </w:rPr>
        <w:t>ENVIRONMENTAL SERVICES</w:t>
      </w:r>
    </w:p>
    <w:p w14:paraId="6A121B28" w14:textId="77777777" w:rsidR="004B31FC" w:rsidRPr="004E4FCC"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1</w:t>
      </w:r>
      <w:r w:rsidRPr="004E4FCC">
        <w:rPr>
          <w:rFonts w:cs="Times New Roman"/>
          <w:b/>
          <w:szCs w:val="22"/>
        </w:rPr>
        <w:t>.</w:t>
      </w:r>
      <w:r w:rsidRPr="004E4FCC">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2</w:t>
      </w:r>
      <w:r w:rsidRPr="004E4FCC">
        <w:rPr>
          <w:rFonts w:cs="Times New Roman"/>
          <w:b/>
          <w:szCs w:val="22"/>
        </w:rPr>
        <w:t>.</w:t>
      </w:r>
      <w:r w:rsidRPr="004E4FCC">
        <w:rPr>
          <w:rFonts w:cs="Times New Roman"/>
          <w:szCs w:val="22"/>
        </w:rPr>
        <w:tab/>
        <w:t xml:space="preserve">(DES: Spoil Easement Areas Revenue)  The department is authorized to collect, retain and expend funds </w:t>
      </w:r>
      <w:r w:rsidRPr="004E4FCC">
        <w:rPr>
          <w:rFonts w:cs="Times New Roman"/>
          <w:snapToGrid w:val="0"/>
          <w:szCs w:val="22"/>
        </w:rPr>
        <w:t>received</w:t>
      </w:r>
      <w:r w:rsidRPr="004E4FCC">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4E4FCC"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Pr="004E4FCC">
        <w:rPr>
          <w:rFonts w:cs="Times New Roman"/>
          <w:b/>
          <w:szCs w:val="22"/>
        </w:rPr>
        <w:t>.</w:t>
      </w:r>
      <w:r w:rsidR="00523699" w:rsidRPr="004E4FCC">
        <w:rPr>
          <w:rFonts w:cs="Times New Roman"/>
          <w:b/>
          <w:szCs w:val="22"/>
        </w:rPr>
        <w:t>3</w:t>
      </w:r>
      <w:r w:rsidRPr="004E4FCC">
        <w:rPr>
          <w:rFonts w:cs="Times New Roman"/>
          <w:b/>
          <w:szCs w:val="22"/>
        </w:rPr>
        <w:t>.</w:t>
      </w:r>
      <w:r w:rsidRPr="004E4FCC">
        <w:rPr>
          <w:rFonts w:cs="Times New Roman"/>
          <w:szCs w:val="22"/>
        </w:rPr>
        <w:tab/>
        <w:t>(DES: Permitted Site Fund)  The Department of Environmental Services may expend funds as necessary from the permitted site fund established pursuant to Section 44</w:t>
      </w:r>
      <w:r w:rsidRPr="004E4FCC">
        <w:rPr>
          <w:rFonts w:cs="Times New Roman"/>
          <w:szCs w:val="22"/>
        </w:rPr>
        <w:noBreakHyphen/>
        <w:t>56</w:t>
      </w:r>
      <w:r w:rsidRPr="004E4FCC">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523699" w:rsidRPr="004E4FCC">
        <w:rPr>
          <w:rFonts w:cs="Times New Roman"/>
          <w:b/>
          <w:bCs/>
          <w:szCs w:val="22"/>
        </w:rPr>
        <w:t>4</w:t>
      </w:r>
      <w:r w:rsidRPr="004E4FCC">
        <w:rPr>
          <w:rFonts w:cs="Times New Roman"/>
          <w:b/>
          <w:bCs/>
          <w:szCs w:val="22"/>
        </w:rPr>
        <w:t>.</w:t>
      </w:r>
      <w:r w:rsidRPr="004E4FCC">
        <w:rPr>
          <w:rFonts w:cs="Times New Roman"/>
          <w:b/>
          <w:bCs/>
          <w:szCs w:val="22"/>
        </w:rPr>
        <w:tab/>
      </w:r>
      <w:r w:rsidRPr="004E4FCC">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523699"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55.</w:t>
      </w:r>
      <w:r w:rsidR="00523699" w:rsidRPr="004E4FCC">
        <w:rPr>
          <w:rFonts w:cs="Times New Roman"/>
          <w:b/>
          <w:bCs/>
          <w:szCs w:val="22"/>
        </w:rPr>
        <w:t>6</w:t>
      </w:r>
      <w:r w:rsidRPr="004E4FCC">
        <w:rPr>
          <w:rFonts w:cs="Times New Roman"/>
          <w:b/>
          <w:bCs/>
          <w:szCs w:val="22"/>
        </w:rPr>
        <w:t>.</w:t>
      </w:r>
      <w:r w:rsidRPr="004E4FCC">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55.</w:t>
      </w:r>
      <w:r w:rsidR="00523699" w:rsidRPr="004E4FCC">
        <w:rPr>
          <w:rFonts w:cs="Times New Roman"/>
          <w:b/>
          <w:szCs w:val="22"/>
        </w:rPr>
        <w:t>8</w:t>
      </w:r>
      <w:r w:rsidRPr="004E4FCC">
        <w:rPr>
          <w:rFonts w:cs="Times New Roman"/>
          <w:b/>
          <w:szCs w:val="22"/>
        </w:rPr>
        <w:t>.</w:t>
      </w:r>
      <w:r w:rsidRPr="004E4FCC">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55.</w:t>
      </w:r>
      <w:r w:rsidR="00481A09"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szCs w:val="22"/>
        </w:rPr>
        <w:t>55.</w:t>
      </w:r>
      <w:r w:rsidR="00481A09" w:rsidRPr="004E4FCC">
        <w:rPr>
          <w:rFonts w:cs="Times New Roman"/>
          <w:b/>
          <w:szCs w:val="22"/>
        </w:rPr>
        <w:t>10</w:t>
      </w:r>
      <w:r w:rsidRPr="004E4FCC">
        <w:rPr>
          <w:rFonts w:cs="Times New Roman"/>
          <w:b/>
          <w:szCs w:val="22"/>
        </w:rPr>
        <w:t>.</w:t>
      </w:r>
      <w:r w:rsidRPr="004E4FCC">
        <w:rPr>
          <w:rFonts w:cs="Times New Roman"/>
          <w:szCs w:val="22"/>
        </w:rPr>
        <w:tab/>
        <w:t xml:space="preserve">(DES: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w:t>
      </w:r>
      <w:proofErr w:type="spellStart"/>
      <w:r w:rsidRPr="004E4FCC">
        <w:rPr>
          <w:rFonts w:cs="Times New Roman"/>
          <w:szCs w:val="22"/>
        </w:rPr>
        <w:t>perfluorooctanesulfonic</w:t>
      </w:r>
      <w:proofErr w:type="spellEnd"/>
      <w:r w:rsidRPr="004E4FCC">
        <w:rPr>
          <w:rFonts w:cs="Times New Roman"/>
          <w:szCs w:val="22"/>
        </w:rPr>
        <w:t xml:space="preserve"> acid (PFOS) pollution, perfluorooctanoic acid (PFOA) pollution, cyanobacteria (blue</w:t>
      </w:r>
      <w:r w:rsidRPr="004E4FCC">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4E4FCC">
        <w:rPr>
          <w:rFonts w:cs="Times New Roman"/>
          <w:snapToGrid w:val="0"/>
          <w:szCs w:val="22"/>
        </w:rPr>
        <w:t>and</w:t>
      </w:r>
      <w:r w:rsidRPr="004E4FCC">
        <w:rPr>
          <w:rFonts w:cs="Times New Roman"/>
          <w:szCs w:val="22"/>
        </w:rPr>
        <w:t xml:space="preserve"> other emerging contaminants.</w:t>
      </w:r>
    </w:p>
    <w:p w14:paraId="40D2910F" w14:textId="6432AE3F"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r>
      <w:r w:rsidR="00A25622" w:rsidRPr="004E4FCC">
        <w:rPr>
          <w:rFonts w:cs="Times New Roman"/>
          <w:szCs w:val="22"/>
        </w:rPr>
        <w:t>At least sixty</w:t>
      </w:r>
      <w:r w:rsidRPr="004E4FCC">
        <w:rPr>
          <w:rFonts w:cs="Times New Roman"/>
          <w:szCs w:val="22"/>
        </w:rPr>
        <w:t xml:space="preserve"> percent of the funds shall be made available to private well owners and municipal, county, joint, or otherwise </w:t>
      </w:r>
      <w:r w:rsidR="005C548B" w:rsidRPr="004E4FCC">
        <w:rPr>
          <w:rFonts w:cs="Times New Roman"/>
          <w:szCs w:val="22"/>
        </w:rPr>
        <w:t xml:space="preserve">small </w:t>
      </w:r>
      <w:r w:rsidRPr="004E4FCC">
        <w:rPr>
          <w:rFonts w:cs="Times New Roman"/>
          <w:szCs w:val="22"/>
        </w:rPr>
        <w:t xml:space="preserve">public drinking water systems in the form of forgivable loans or grants. </w:t>
      </w:r>
      <w:r w:rsidR="004C556B" w:rsidRPr="004E4FCC">
        <w:rPr>
          <w:rFonts w:cs="Times New Roman"/>
          <w:szCs w:val="22"/>
        </w:rPr>
        <w:t>Up to forty</w:t>
      </w:r>
      <w:r w:rsidRPr="004E4FCC">
        <w:rPr>
          <w:rFonts w:cs="Times New Roman"/>
          <w:szCs w:val="22"/>
        </w:rPr>
        <w:t xml:space="preserve"> percent of the funds shall be made available to municipal, county, joint, or otherwise public drinking water systems serving more than thirty thousand customers, in the form of forgivable loans or grants.</w:t>
      </w:r>
    </w:p>
    <w:p w14:paraId="6913BB7F"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Forgivable loans or grants may be disbursed from the fund for the purposes of:</w:t>
      </w:r>
    </w:p>
    <w:p w14:paraId="350CE92E"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4E4FCC">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 xml:space="preserve">facilitating drinking water improvements that prevent exposure to Cyanobacteria to include, but not be limited to, Microcystis, </w:t>
      </w:r>
      <w:proofErr w:type="spellStart"/>
      <w:r w:rsidRPr="004E4FCC">
        <w:rPr>
          <w:rFonts w:cs="Times New Roman"/>
          <w:szCs w:val="22"/>
        </w:rPr>
        <w:t>Lyngbya</w:t>
      </w:r>
      <w:proofErr w:type="spellEnd"/>
      <w:r w:rsidRPr="004E4FCC">
        <w:rPr>
          <w:rFonts w:cs="Times New Roman"/>
          <w:szCs w:val="22"/>
        </w:rPr>
        <w:t xml:space="preserve">, </w:t>
      </w:r>
      <w:proofErr w:type="spellStart"/>
      <w:r w:rsidRPr="004E4FCC">
        <w:rPr>
          <w:rFonts w:cs="Times New Roman"/>
          <w:szCs w:val="22"/>
        </w:rPr>
        <w:t>Dolichospermum</w:t>
      </w:r>
      <w:proofErr w:type="spellEnd"/>
      <w:r w:rsidRPr="004E4FCC">
        <w:rPr>
          <w:rFonts w:cs="Times New Roman"/>
          <w:szCs w:val="22"/>
        </w:rPr>
        <w:t xml:space="preserve">, and </w:t>
      </w:r>
      <w:proofErr w:type="spellStart"/>
      <w:r w:rsidRPr="004E4FCC">
        <w:rPr>
          <w:rFonts w:cs="Times New Roman"/>
          <w:szCs w:val="22"/>
        </w:rPr>
        <w:t>Planktothrix</w:t>
      </w:r>
      <w:proofErr w:type="spellEnd"/>
      <w:r w:rsidRPr="004E4FCC">
        <w:rPr>
          <w:rFonts w:cs="Times New Roman"/>
          <w:szCs w:val="22"/>
        </w:rPr>
        <w:t xml:space="preserve"> at or above EPA drinking water health advisories;</w:t>
      </w:r>
    </w:p>
    <w:p w14:paraId="0207D1FB"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4E4FCC">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treat drinking water, including the utilization of point</w:t>
      </w:r>
      <w:r w:rsidRPr="004E4FCC">
        <w:rPr>
          <w:rFonts w:cs="Times New Roman"/>
          <w:szCs w:val="22"/>
        </w:rPr>
        <w:noBreakHyphen/>
        <w:t>of</w:t>
      </w:r>
      <w:r w:rsidRPr="004E4FCC">
        <w:rPr>
          <w:rFonts w:cs="Times New Roman"/>
          <w:szCs w:val="22"/>
        </w:rPr>
        <w:noBreakHyphen/>
        <w:t>use or point</w:t>
      </w:r>
      <w:r w:rsidRPr="004E4FCC">
        <w:rPr>
          <w:rFonts w:cs="Times New Roman"/>
          <w:szCs w:val="22"/>
        </w:rPr>
        <w:noBreakHyphen/>
        <w:t>of</w:t>
      </w:r>
      <w:r w:rsidRPr="004E4FCC">
        <w:rPr>
          <w:rFonts w:cs="Times New Roman"/>
          <w:szCs w:val="22"/>
        </w:rPr>
        <w:noBreakHyphen/>
        <w:t>entry drinking water treatment or filtration systems that are certified by a third</w:t>
      </w:r>
      <w:r w:rsidRPr="004E4FCC">
        <w:rPr>
          <w:rFonts w:cs="Times New Roman"/>
          <w:szCs w:val="22"/>
        </w:rPr>
        <w:noBreakHyphen/>
        <w:t xml:space="preserve">party certification body as compliant with NSF/ANSI standards to remove or significantly reduce concentrations of perfluorooctanoic acid (PFOA), </w:t>
      </w:r>
      <w:proofErr w:type="spellStart"/>
      <w:r w:rsidRPr="004E4FCC">
        <w:rPr>
          <w:rFonts w:cs="Times New Roman"/>
          <w:szCs w:val="22"/>
        </w:rPr>
        <w:t>perfluorooctane</w:t>
      </w:r>
      <w:proofErr w:type="spellEnd"/>
      <w:r w:rsidRPr="004E4FCC">
        <w:rPr>
          <w:rFonts w:cs="Times New Roman"/>
          <w:szCs w:val="22"/>
        </w:rPr>
        <w:t xml:space="preserve"> sulfonate (PFOS), and other emerging contaminants of concern that meet or exceed the maximum contaminant level (MCL) as set forth by a national primary drinking water regulation proposed by the EPA.</w:t>
      </w:r>
    </w:p>
    <w:p w14:paraId="7B6151F9"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Additional funds may be deposited into the fund, which may include:</w:t>
      </w:r>
    </w:p>
    <w:p w14:paraId="5F92B86A"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funds appropriated by the General Assembly;</w:t>
      </w:r>
    </w:p>
    <w:p w14:paraId="1AB99732"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private grants, gifts, and bequests;</w:t>
      </w:r>
    </w:p>
    <w:p w14:paraId="5CEA2717"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r>
      <w:r w:rsidRPr="004E4FCC">
        <w:rPr>
          <w:rFonts w:cs="Times New Roman"/>
          <w:snapToGrid w:val="0"/>
          <w:szCs w:val="22"/>
        </w:rPr>
        <w:t>contributions</w:t>
      </w:r>
      <w:r w:rsidRPr="004E4FCC">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4E4FCC">
        <w:rPr>
          <w:rFonts w:cs="Times New Roman"/>
          <w:snapToGrid w:val="0"/>
          <w:szCs w:val="22"/>
        </w:rPr>
        <w:t>proceeding</w:t>
      </w:r>
      <w:r w:rsidRPr="004E4FCC">
        <w:rPr>
          <w:rFonts w:cs="Times New Roman"/>
          <w:szCs w:val="22"/>
        </w:rPr>
        <w:t>;</w:t>
      </w:r>
    </w:p>
    <w:p w14:paraId="1DEA739A"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net proceeds of bonds issued by the department; and</w:t>
      </w:r>
    </w:p>
    <w:p w14:paraId="4661910B"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interest or other income earned on the monies in the fund.</w:t>
      </w:r>
    </w:p>
    <w:p w14:paraId="28063262"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(F)</w:t>
      </w:r>
      <w:r w:rsidRPr="004E4FCC">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55.</w:t>
      </w:r>
      <w:r w:rsidR="00433A11" w:rsidRPr="004E4FCC">
        <w:rPr>
          <w:rFonts w:cs="Times New Roman"/>
          <w:b/>
          <w:bCs/>
          <w:snapToGrid w:val="0"/>
          <w:szCs w:val="22"/>
        </w:rPr>
        <w:t>11</w:t>
      </w:r>
      <w:r w:rsidRPr="004E4FCC">
        <w:rPr>
          <w:rFonts w:cs="Times New Roman"/>
          <w:b/>
          <w:bCs/>
          <w:snapToGrid w:val="0"/>
          <w:szCs w:val="22"/>
        </w:rPr>
        <w:t>.</w:t>
      </w:r>
      <w:r w:rsidRPr="004E4FCC">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4E4FCC">
        <w:rPr>
          <w:rFonts w:cs="Times New Roman"/>
          <w:snapToGrid w:val="0"/>
          <w:szCs w:val="22"/>
        </w:rPr>
        <w:noBreakHyphen/>
        <w:t>products and does not allow up to at least seventy</w:t>
      </w:r>
      <w:r w:rsidRPr="004E4FCC">
        <w:rPr>
          <w:rFonts w:cs="Times New Roman"/>
          <w:snapToGrid w:val="0"/>
          <w:szCs w:val="22"/>
        </w:rPr>
        <w:noBreakHyphen/>
        <w:t>two hours to incorporate the by</w:t>
      </w:r>
      <w:r w:rsidRPr="004E4FCC">
        <w:rPr>
          <w:rFonts w:cs="Times New Roman"/>
          <w:snapToGrid w:val="0"/>
          <w:szCs w:val="22"/>
        </w:rPr>
        <w:noBreakHyphen/>
        <w:t>product after land application.</w:t>
      </w:r>
    </w:p>
    <w:p w14:paraId="53CC5ACE" w14:textId="194A6984"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433A11" w:rsidRPr="004E4FCC">
        <w:rPr>
          <w:rFonts w:cs="Times New Roman"/>
          <w:b/>
          <w:bCs/>
          <w:szCs w:val="22"/>
        </w:rPr>
        <w:t>12</w:t>
      </w:r>
      <w:r w:rsidRPr="004E4FCC">
        <w:rPr>
          <w:rFonts w:cs="Times New Roman"/>
          <w:b/>
          <w:bCs/>
          <w:szCs w:val="22"/>
        </w:rPr>
        <w:t>.</w:t>
      </w:r>
      <w:r w:rsidRPr="004E4FCC">
        <w:rPr>
          <w:rFonts w:cs="Times New Roman"/>
          <w:szCs w:val="22"/>
        </w:rPr>
        <w:tab/>
        <w:t>(DES: Deferred Maintenance, Capital Project, Ordinary Repair and Maintenance)  The Department Environmental Services is authorized to establish an interest</w:t>
      </w:r>
      <w:r w:rsidRPr="004E4FCC">
        <w:rPr>
          <w:rFonts w:cs="Times New Roman"/>
          <w:szCs w:val="22"/>
        </w:rPr>
        <w:noBreakHyphen/>
        <w:t>bearing fund with the State Treasurer to deposit funds for deferred maintenance and other one</w:t>
      </w:r>
      <w:r w:rsidRPr="004E4FCC">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4E4FCC"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51421B" w:rsidRPr="004E4FCC">
        <w:rPr>
          <w:b/>
          <w:bCs/>
          <w:szCs w:val="22"/>
        </w:rPr>
        <w:t>1</w:t>
      </w:r>
      <w:r w:rsidR="00E812BC" w:rsidRPr="004E4FCC">
        <w:rPr>
          <w:b/>
          <w:bCs/>
          <w:szCs w:val="22"/>
        </w:rPr>
        <w:t>3</w:t>
      </w:r>
      <w:r w:rsidRPr="004E4FCC">
        <w:rPr>
          <w:b/>
          <w:bCs/>
          <w:szCs w:val="22"/>
        </w:rPr>
        <w:t>.</w:t>
      </w:r>
      <w:r w:rsidRPr="004E4FCC">
        <w:rPr>
          <w:b/>
          <w:szCs w:val="22"/>
        </w:rPr>
        <w:tab/>
      </w:r>
      <w:r w:rsidRPr="004E4FCC">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07538EAB" w:rsidR="000629A1" w:rsidRPr="004E4FCC"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55.14.</w:t>
      </w:r>
      <w:r w:rsidRPr="004E4FCC">
        <w:rPr>
          <w:b/>
          <w:bCs/>
        </w:rPr>
        <w:tab/>
      </w:r>
      <w:r w:rsidRPr="004E4FCC">
        <w:t>(DES: Water Recreational Resources Fund Transfer)  For the current fiscal year, notwithstanding the provisions of Section 12-28-2730(D), the Department of Natural Resources shall transfer the amount calculated for the Aquatics Nuisance Species Program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4E4FCC"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55.</w:t>
      </w:r>
      <w:r w:rsidR="008F489D" w:rsidRPr="004E4FCC">
        <w:rPr>
          <w:b/>
          <w:bCs/>
          <w:szCs w:val="22"/>
        </w:rPr>
        <w:t>1</w:t>
      </w:r>
      <w:r w:rsidR="00E812BC" w:rsidRPr="004E4FCC">
        <w:rPr>
          <w:b/>
          <w:bCs/>
          <w:szCs w:val="22"/>
        </w:rPr>
        <w:t>5</w:t>
      </w:r>
      <w:r w:rsidRPr="004E4FCC">
        <w:rPr>
          <w:b/>
          <w:bCs/>
          <w:szCs w:val="22"/>
        </w:rPr>
        <w:t>.</w:t>
      </w:r>
      <w:r w:rsidRPr="004E4FCC">
        <w:rPr>
          <w:b/>
          <w:bCs/>
          <w:szCs w:val="22"/>
        </w:rPr>
        <w:tab/>
      </w:r>
      <w:r w:rsidRPr="004E4FCC">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4E4FCC"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DA4F25" w:rsidRPr="004E4FCC">
        <w:rPr>
          <w:b/>
          <w:bCs/>
          <w:szCs w:val="22"/>
        </w:rPr>
        <w:t>1</w:t>
      </w:r>
      <w:r w:rsidR="00E812BC" w:rsidRPr="004E4FCC">
        <w:rPr>
          <w:b/>
          <w:bCs/>
          <w:szCs w:val="22"/>
        </w:rPr>
        <w:t>6</w:t>
      </w:r>
      <w:r w:rsidRPr="004E4FCC">
        <w:rPr>
          <w:b/>
          <w:bCs/>
          <w:szCs w:val="22"/>
        </w:rPr>
        <w:t>.</w:t>
      </w:r>
      <w:r w:rsidRPr="004E4FCC">
        <w:rPr>
          <w:b/>
          <w:bCs/>
          <w:szCs w:val="22"/>
        </w:rPr>
        <w:tab/>
      </w:r>
      <w:r w:rsidRPr="004E4FCC">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4E4FCC"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55.</w:t>
      </w:r>
      <w:r w:rsidR="00EB5409" w:rsidRPr="004E4FCC">
        <w:rPr>
          <w:b/>
          <w:bCs/>
          <w:szCs w:val="22"/>
        </w:rPr>
        <w:t>1</w:t>
      </w:r>
      <w:r w:rsidR="00E812BC" w:rsidRPr="004E4FCC">
        <w:rPr>
          <w:b/>
          <w:bCs/>
          <w:szCs w:val="22"/>
        </w:rPr>
        <w:t>7</w:t>
      </w:r>
      <w:r w:rsidRPr="004E4FCC">
        <w:rPr>
          <w:b/>
          <w:bCs/>
          <w:szCs w:val="22"/>
        </w:rPr>
        <w:t>.</w:t>
      </w:r>
      <w:r w:rsidRPr="004E4FCC">
        <w:rPr>
          <w:b/>
          <w:bCs/>
          <w:szCs w:val="22"/>
        </w:rPr>
        <w:tab/>
      </w:r>
      <w:bookmarkStart w:id="24" w:name="_Hlk158199145"/>
      <w:r w:rsidRPr="004E4FCC">
        <w:rPr>
          <w:szCs w:val="22"/>
        </w:rPr>
        <w:t xml:space="preserve">(DES: Grant Authority)  </w:t>
      </w:r>
      <w:bookmarkEnd w:id="24"/>
      <w:r w:rsidRPr="004E4FCC">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4E4FCC"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E812BC" w:rsidRPr="004E4FCC">
        <w:rPr>
          <w:b/>
          <w:bCs/>
          <w:szCs w:val="22"/>
        </w:rPr>
        <w:t>18</w:t>
      </w:r>
      <w:r w:rsidRPr="004E4FCC">
        <w:rPr>
          <w:b/>
          <w:bCs/>
          <w:szCs w:val="22"/>
        </w:rPr>
        <w:t>.</w:t>
      </w:r>
      <w:r w:rsidRPr="004E4FCC">
        <w:rPr>
          <w:b/>
          <w:bCs/>
          <w:szCs w:val="22"/>
        </w:rPr>
        <w:tab/>
      </w:r>
      <w:r w:rsidRPr="004E4FCC">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4E4FCC"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E812BC" w:rsidRPr="004E4FCC">
        <w:rPr>
          <w:b/>
          <w:bCs/>
          <w:szCs w:val="22"/>
        </w:rPr>
        <w:t>19</w:t>
      </w:r>
      <w:r w:rsidRPr="004E4FCC">
        <w:rPr>
          <w:b/>
          <w:bCs/>
          <w:szCs w:val="22"/>
        </w:rPr>
        <w:t>.</w:t>
      </w:r>
      <w:r w:rsidRPr="004E4FCC">
        <w:rPr>
          <w:szCs w:val="22"/>
        </w:rPr>
        <w:tab/>
        <w:t>(DES:  Dam Safety Emergency Fund)  The Dam Safety Emergency Fund shall be utilized for emergency actions to protect life or property under Section 49</w:t>
      </w:r>
      <w:r w:rsidR="00B1298B" w:rsidRPr="004E4FCC">
        <w:rPr>
          <w:szCs w:val="22"/>
        </w:rPr>
        <w:t>-</w:t>
      </w:r>
      <w:r w:rsidRPr="004E4FCC">
        <w:rPr>
          <w:szCs w:val="22"/>
        </w:rPr>
        <w:t>11</w:t>
      </w:r>
      <w:r w:rsidR="00B1298B" w:rsidRPr="004E4FCC">
        <w:rPr>
          <w:szCs w:val="22"/>
        </w:rPr>
        <w:t>-</w:t>
      </w:r>
      <w:r w:rsidRPr="004E4FCC">
        <w:rPr>
          <w:szCs w:val="22"/>
        </w:rPr>
        <w:t xml:space="preserve">190(D). The </w:t>
      </w:r>
      <w:r w:rsidR="005A624F" w:rsidRPr="004E4FCC">
        <w:rPr>
          <w:szCs w:val="22"/>
        </w:rPr>
        <w:t>d</w:t>
      </w:r>
      <w:r w:rsidRPr="004E4FCC">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4E4FCC">
        <w:rPr>
          <w:szCs w:val="22"/>
        </w:rPr>
        <w:t>-</w:t>
      </w:r>
      <w:r w:rsidRPr="004E4FCC">
        <w:rPr>
          <w:szCs w:val="22"/>
        </w:rPr>
        <w:t>11</w:t>
      </w:r>
      <w:r w:rsidR="00B1298B" w:rsidRPr="004E4FCC">
        <w:rPr>
          <w:szCs w:val="22"/>
        </w:rPr>
        <w:t>-</w:t>
      </w:r>
      <w:r w:rsidRPr="004E4FCC">
        <w:rPr>
          <w:szCs w:val="22"/>
        </w:rPr>
        <w:t>190(D) shall be deposited into the fund.</w:t>
      </w:r>
    </w:p>
    <w:p w14:paraId="50068960" w14:textId="0744B956" w:rsidR="00B92467" w:rsidRPr="004E4FCC"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CD62C5" w:rsidRPr="004E4FCC">
        <w:rPr>
          <w:b/>
          <w:bCs/>
          <w:szCs w:val="22"/>
        </w:rPr>
        <w:t>55.2</w:t>
      </w:r>
      <w:r w:rsidR="00E812BC" w:rsidRPr="004E4FCC">
        <w:rPr>
          <w:b/>
          <w:bCs/>
          <w:szCs w:val="22"/>
        </w:rPr>
        <w:t>0</w:t>
      </w:r>
      <w:r w:rsidR="00CD62C5" w:rsidRPr="004E4FCC">
        <w:rPr>
          <w:b/>
          <w:bCs/>
          <w:szCs w:val="22"/>
        </w:rPr>
        <w:t>.</w:t>
      </w:r>
      <w:r w:rsidR="00CD62C5" w:rsidRPr="004E4FCC">
        <w:rPr>
          <w:szCs w:val="22"/>
        </w:rPr>
        <w:tab/>
        <w:t xml:space="preserve">(DES: Innovative Reusable Byproduct Pilot Program)  </w:t>
      </w:r>
      <w:r w:rsidR="00B92467" w:rsidRPr="004E4FCC">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4E4FCC"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00DCBB0B" w:rsidR="00B92467" w:rsidRPr="004E4FCC"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r>
      <w:r w:rsidR="00EA69F9" w:rsidRPr="004E4FCC">
        <w:rPr>
          <w:szCs w:val="22"/>
        </w:rPr>
        <w:t>The department shall submit a report on the program to the General Assembly annually no later than June 30.</w:t>
      </w:r>
      <w:r w:rsidR="003755D4" w:rsidRPr="004E4FCC">
        <w:rPr>
          <w:szCs w:val="22"/>
        </w:rPr>
        <w:t xml:space="preserve"> </w:t>
      </w:r>
      <w:r w:rsidR="00EA69F9" w:rsidRPr="004E4FCC">
        <w:rPr>
          <w:szCs w:val="22"/>
        </w:rPr>
        <w:t>This report shall include any legislative recommendations to provide for the use of reusable byproducts.</w:t>
      </w:r>
    </w:p>
    <w:p w14:paraId="1C6DD746" w14:textId="6967B72E" w:rsidR="002013E7" w:rsidRPr="004E4FCC"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55.2</w:t>
      </w:r>
      <w:r w:rsidR="00E812BC" w:rsidRPr="004E4FCC">
        <w:rPr>
          <w:b/>
          <w:szCs w:val="22"/>
        </w:rPr>
        <w:t>1</w:t>
      </w:r>
      <w:r w:rsidRPr="004E4FCC">
        <w:rPr>
          <w:b/>
          <w:szCs w:val="22"/>
        </w:rPr>
        <w:t>.</w:t>
      </w:r>
      <w:r w:rsidRPr="004E4FCC">
        <w:rPr>
          <w:szCs w:val="22"/>
        </w:rPr>
        <w:tab/>
      </w:r>
      <w:r w:rsidR="00A32FC3" w:rsidRPr="004E4FCC">
        <w:rPr>
          <w:szCs w:val="22"/>
        </w:rPr>
        <w:t>(DES: Dam Repair Assistance)</w:t>
      </w:r>
      <w:r w:rsidR="00635681" w:rsidRPr="004E4FCC">
        <w:rPr>
          <w:szCs w:val="22"/>
        </w:rPr>
        <w:t xml:space="preserve">  </w:t>
      </w:r>
      <w:r w:rsidR="00AA1D3A" w:rsidRPr="004E4FCC">
        <w:rPr>
          <w:szCs w:val="22"/>
        </w:rPr>
        <w:t>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maintain policies, criteria, and guidance for the grant program on the department’s website.</w:t>
      </w:r>
    </w:p>
    <w:p w14:paraId="1EC575B5" w14:textId="337AC9DB" w:rsidR="00066C46" w:rsidRPr="004E4FCC"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55.2</w:t>
      </w:r>
      <w:r w:rsidR="00925587" w:rsidRPr="004E4FCC">
        <w:rPr>
          <w:b/>
          <w:bCs/>
          <w:szCs w:val="22"/>
        </w:rPr>
        <w:t>2</w:t>
      </w:r>
      <w:r w:rsidRPr="004E4FCC">
        <w:rPr>
          <w:b/>
          <w:bCs/>
          <w:szCs w:val="22"/>
        </w:rPr>
        <w:t>.</w:t>
      </w:r>
      <w:r w:rsidRPr="004E4FCC">
        <w:rPr>
          <w:szCs w:val="22"/>
        </w:rPr>
        <w:tab/>
        <w:t xml:space="preserve">(DES: York Water Filtration Fund)  </w:t>
      </w:r>
      <w:r w:rsidRPr="004E4FCC">
        <w:rPr>
          <w:strike/>
          <w:szCs w:val="22"/>
        </w:rPr>
        <w:t>Funds remaining of the $700,000 appropriated in Act 239 of 2022, Proviso 118.19 (B)(83)(h) to the Department of Health and Environmental Control for the York Water Filtration Plant shall be transferred and used for the Lincoln Road Sidewalk Project.</w:t>
      </w:r>
    </w:p>
    <w:p w14:paraId="2A0AF277" w14:textId="19792D9B" w:rsidR="00066C46" w:rsidRPr="004E4FCC"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Cs/>
          <w:szCs w:val="22"/>
        </w:rPr>
        <w:tab/>
      </w:r>
      <w:r w:rsidRPr="004E4FCC">
        <w:rPr>
          <w:b/>
          <w:szCs w:val="22"/>
        </w:rPr>
        <w:t>55.2</w:t>
      </w:r>
      <w:r w:rsidR="00925587" w:rsidRPr="004E4FCC">
        <w:rPr>
          <w:b/>
          <w:szCs w:val="22"/>
        </w:rPr>
        <w:t>3</w:t>
      </w:r>
      <w:r w:rsidRPr="004E4FCC">
        <w:rPr>
          <w:b/>
          <w:szCs w:val="22"/>
        </w:rPr>
        <w:t>.</w:t>
      </w:r>
      <w:r w:rsidRPr="004E4FCC">
        <w:rPr>
          <w:bCs/>
          <w:szCs w:val="22"/>
        </w:rPr>
        <w:tab/>
        <w:t xml:space="preserve">(DES: PFAS Pilot Program)  </w:t>
      </w:r>
      <w:r w:rsidR="00274CA1" w:rsidRPr="004E4FCC">
        <w:rPr>
          <w:rFonts w:cs="Times New Roman"/>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274CA1" w:rsidRPr="004E4FCC">
        <w:rPr>
          <w:rFonts w:cs="Times New Roman"/>
          <w:bCs/>
          <w:strike/>
          <w:szCs w:val="22"/>
        </w:rPr>
        <w:t>2026</w:t>
      </w:r>
      <w:r w:rsidR="00274CA1" w:rsidRPr="004E4FCC">
        <w:rPr>
          <w:rFonts w:cs="Times New Roman"/>
          <w:bCs/>
          <w:szCs w:val="22"/>
        </w:rPr>
        <w:t xml:space="preserve"> </w:t>
      </w:r>
      <w:r w:rsidR="00274CA1" w:rsidRPr="004E4FCC">
        <w:rPr>
          <w:rFonts w:cs="Times New Roman"/>
          <w:bCs/>
          <w:i/>
          <w:iCs/>
          <w:szCs w:val="22"/>
          <w:u w:val="single"/>
        </w:rPr>
        <w:t>2027</w:t>
      </w:r>
      <w:r w:rsidR="00274CA1" w:rsidRPr="004E4FCC">
        <w:rPr>
          <w:rFonts w:cs="Times New Roman"/>
          <w:bCs/>
          <w:szCs w:val="22"/>
        </w:rPr>
        <w:t>.</w:t>
      </w:r>
    </w:p>
    <w:p w14:paraId="457E19AA" w14:textId="5F1E9228" w:rsidR="008D0F80" w:rsidRPr="004E4FCC"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
        </w:rPr>
        <w:tab/>
        <w:t>55.</w:t>
      </w:r>
      <w:r w:rsidR="001B6B18" w:rsidRPr="004E4FCC">
        <w:rPr>
          <w:b/>
        </w:rPr>
        <w:t>2</w:t>
      </w:r>
      <w:r w:rsidR="00925587" w:rsidRPr="004E4FCC">
        <w:rPr>
          <w:b/>
        </w:rPr>
        <w:t>4</w:t>
      </w:r>
      <w:r w:rsidRPr="004E4FCC">
        <w:rPr>
          <w:b/>
        </w:rPr>
        <w:t>.</w:t>
      </w:r>
      <w:r w:rsidRPr="004E4FCC">
        <w:rPr>
          <w:bCs/>
        </w:rPr>
        <w:tab/>
      </w:r>
      <w:bookmarkStart w:id="25" w:name="_Hlk189653636"/>
      <w:r w:rsidRPr="004E4FCC">
        <w:rPr>
          <w:bCs/>
        </w:rPr>
        <w:t>(DES: Permitting Timeframes</w:t>
      </w:r>
      <w:bookmarkEnd w:id="25"/>
      <w:r w:rsidRPr="004E4FCC">
        <w:rPr>
          <w:bCs/>
        </w:rPr>
        <w:t xml:space="preserve">)  </w:t>
      </w:r>
      <w:r w:rsidR="00347A7F" w:rsidRPr="004E4FCC">
        <w:rPr>
          <w:bCs/>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4D02676" w14:textId="251E4A08" w:rsidR="0003226C" w:rsidRPr="004E4FCC" w:rsidRDefault="0003226C" w:rsidP="0003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55.</w:t>
      </w:r>
      <w:r w:rsidR="0078522F" w:rsidRPr="004E4FCC">
        <w:rPr>
          <w:b/>
          <w:i/>
          <w:iCs/>
          <w:szCs w:val="22"/>
          <w:u w:val="single"/>
        </w:rPr>
        <w:t>25</w:t>
      </w:r>
      <w:r w:rsidRPr="004E4FCC">
        <w:rPr>
          <w:b/>
          <w:i/>
          <w:iCs/>
          <w:szCs w:val="22"/>
          <w:u w:val="single"/>
        </w:rPr>
        <w:t>.</w:t>
      </w:r>
      <w:r w:rsidRPr="004E4FCC">
        <w:rPr>
          <w:bCs/>
          <w:i/>
          <w:iCs/>
          <w:szCs w:val="22"/>
          <w:u w:val="single"/>
        </w:rPr>
        <w:tab/>
        <w:t>(DES: State Water Plan Funds)  All funds previously allocated for State Water Planning purposes may be utilized for statewide water planning and implementation activities. These funds shall support the continued development, completion, and implementation of the South Carolina State Water Plan. Expenditures shall be made in the order in which funds were received until fully expended.</w:t>
      </w:r>
    </w:p>
    <w:p w14:paraId="16F35164" w14:textId="5602F543" w:rsidR="0078522F" w:rsidRPr="004E4FCC" w:rsidRDefault="0078522F" w:rsidP="00785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55.26.</w:t>
      </w:r>
      <w:r w:rsidRPr="004E4FCC">
        <w:rPr>
          <w:bCs/>
          <w:i/>
          <w:iCs/>
          <w:szCs w:val="22"/>
          <w:u w:val="single"/>
        </w:rPr>
        <w:tab/>
        <w:t>(DES: AI Pilot Program)  From the funds appropriated, the Department of Environmental Services shall develop and implement a framework to identify, pilot, and scale artificial intelligence solutions that improve efficiency, transparency, and service delivery in environmental permitting. The framework shall support modernization of environmental permitting by enabling a range of innovative use cases such as streamlining application review, leveraging advanced data analytics, and improving applicant interactions while ensuring security and compliance with all applicable laws and regulations. To support implementation, the department may utilize internships, fellowships, time-limited positions, or other personnel strategies in collaboration with academic institutions and workforce partners. All activities should prioritize innovation and adaptability to meet evolving program needs.</w:t>
      </w:r>
    </w:p>
    <w:p w14:paraId="645915C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430B9" w:rsidSect="00A11D68">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4E4FCC"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57 </w:t>
      </w:r>
      <w:r w:rsidR="004951EC" w:rsidRPr="004E4FCC">
        <w:rPr>
          <w:rFonts w:cs="Times New Roman"/>
          <w:b/>
          <w:color w:val="auto"/>
          <w:szCs w:val="22"/>
        </w:rPr>
        <w:noBreakHyphen/>
      </w:r>
      <w:r w:rsidRPr="004E4FCC">
        <w:rPr>
          <w:rFonts w:cs="Times New Roman"/>
          <w:b/>
          <w:color w:val="auto"/>
          <w:szCs w:val="22"/>
        </w:rPr>
        <w:t xml:space="preserve"> B040 </w:t>
      </w:r>
      <w:r w:rsidR="004951EC" w:rsidRPr="004E4FCC">
        <w:rPr>
          <w:rFonts w:cs="Times New Roman"/>
          <w:b/>
          <w:color w:val="auto"/>
          <w:szCs w:val="22"/>
        </w:rPr>
        <w:noBreakHyphen/>
      </w:r>
      <w:r w:rsidRPr="004E4FCC">
        <w:rPr>
          <w:rFonts w:cs="Times New Roman"/>
          <w:b/>
          <w:color w:val="auto"/>
          <w:szCs w:val="22"/>
        </w:rPr>
        <w:t xml:space="preserve"> JUDICIAL DEPARTMENT</w:t>
      </w:r>
    </w:p>
    <w:p w14:paraId="53E3127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w:t>
      </w:r>
      <w:r w:rsidRPr="004E4FCC">
        <w:rPr>
          <w:rFonts w:cs="Times New Roman"/>
          <w:color w:val="auto"/>
          <w:szCs w:val="22"/>
        </w:rPr>
        <w:tab/>
        <w:t>(JUD: Prohibit County Salary Supplements)  County salary supplements of Judicial Department personnel shall be prohibited.</w:t>
      </w:r>
    </w:p>
    <w:p w14:paraId="1E9B2032" w14:textId="54DC5C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57.2.</w:t>
      </w:r>
      <w:r w:rsidRPr="004E4FCC">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
          <w:color w:val="auto"/>
          <w:szCs w:val="22"/>
        </w:rPr>
        <w:tab/>
        <w:t>57.3.</w:t>
      </w:r>
      <w:r w:rsidRPr="004E4FCC">
        <w:rPr>
          <w:color w:val="auto"/>
          <w:szCs w:val="22"/>
        </w:rPr>
        <w:tab/>
        <w:t xml:space="preserve">(JUD: Judicial Expense Allowance)  </w:t>
      </w:r>
      <w:r w:rsidR="00086B2E" w:rsidRPr="004E4FCC">
        <w:rPr>
          <w:color w:val="auto"/>
          <w:szCs w:val="22"/>
        </w:rPr>
        <w:t>Each Supreme Court Justice, Court of Appeals Judge, Family Court Judge and Circuit Court Judge and any retired judge who receives payment for performing full</w:t>
      </w:r>
      <w:r w:rsidR="00086B2E" w:rsidRPr="004E4FCC">
        <w:rPr>
          <w:color w:val="auto"/>
          <w:szCs w:val="22"/>
        </w:rPr>
        <w:noBreakHyphen/>
        <w:t>time judicial duties pursuant to Section 9</w:t>
      </w:r>
      <w:r w:rsidR="00086B2E" w:rsidRPr="004E4FCC">
        <w:rPr>
          <w:color w:val="auto"/>
          <w:szCs w:val="22"/>
        </w:rPr>
        <w:noBreakHyphen/>
        <w:t>8</w:t>
      </w:r>
      <w:r w:rsidR="00086B2E" w:rsidRPr="004E4FCC">
        <w:rPr>
          <w:color w:val="auto"/>
          <w:szCs w:val="22"/>
        </w:rPr>
        <w:noBreakHyphen/>
        <w:t xml:space="preserve">120 of the South Carolina Code of Laws, shall receive one thousand </w:t>
      </w:r>
      <w:r w:rsidR="004804D3" w:rsidRPr="004E4FCC">
        <w:rPr>
          <w:color w:val="auto"/>
          <w:szCs w:val="22"/>
        </w:rPr>
        <w:t xml:space="preserve">five hundred </w:t>
      </w:r>
      <w:r w:rsidR="00086B2E" w:rsidRPr="004E4FCC">
        <w:rPr>
          <w:color w:val="auto"/>
          <w:szCs w:val="22"/>
        </w:rPr>
        <w:t>dollars per month as expense allowance.</w:t>
      </w:r>
    </w:p>
    <w:p w14:paraId="15CCBB3B"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57.4.</w:t>
      </w:r>
      <w:r w:rsidRPr="004E4FCC">
        <w:rPr>
          <w:rFonts w:cs="Times New Roman"/>
          <w:color w:val="auto"/>
          <w:szCs w:val="22"/>
        </w:rPr>
        <w:tab/>
        <w:t>(JUD: Special Judge Compensation)  In the payment of funds from “Contractual Services,” and “Administrative Fund,” that no special judge shall be paid for more than a two</w:t>
      </w:r>
    </w:p>
    <w:p w14:paraId="6215D0C1" w14:textId="165D56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week term within a fiscal year except that this restriction will not apply in case of an ongoing trial.</w:t>
      </w:r>
    </w:p>
    <w:p w14:paraId="79F65C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57.5.</w:t>
      </w:r>
      <w:r w:rsidRPr="004E4FCC">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57.6.</w:t>
      </w:r>
      <w:r w:rsidRPr="004E4FCC">
        <w:rPr>
          <w:rFonts w:cs="Times New Roman"/>
          <w:color w:val="auto"/>
          <w:szCs w:val="22"/>
        </w:rPr>
        <w:tab/>
        <w:t>(JUD: Supreme Court Bar Admissions)  Any funds collected from the Supreme Court Bar Admissions Office may be deposited into an escrow account with the State Treasurer</w:t>
      </w:r>
      <w:r w:rsidR="004951EC" w:rsidRPr="004E4FCC">
        <w:rPr>
          <w:rFonts w:cs="Times New Roman"/>
          <w:color w:val="auto"/>
          <w:szCs w:val="22"/>
        </w:rPr>
        <w:t>’</w:t>
      </w:r>
      <w:r w:rsidRPr="004E4FCC">
        <w:rPr>
          <w:rFonts w:cs="Times New Roman"/>
          <w:color w:val="auto"/>
          <w:szCs w:val="22"/>
        </w:rPr>
        <w:t xml:space="preserve">s Office.  The department is authorized </w:t>
      </w:r>
      <w:r w:rsidRPr="004E4FCC">
        <w:rPr>
          <w:rFonts w:cs="Times New Roman"/>
          <w:bCs/>
          <w:color w:val="auto"/>
          <w:szCs w:val="22"/>
        </w:rPr>
        <w:t>to receive, expend, retain, and carry forward these funds.</w:t>
      </w:r>
    </w:p>
    <w:p w14:paraId="782056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57.7.</w:t>
      </w:r>
      <w:r w:rsidRPr="004E4FCC">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57.8.</w:t>
      </w:r>
      <w:r w:rsidRPr="004E4FCC">
        <w:rPr>
          <w:rFonts w:cs="Times New Roman"/>
          <w:b/>
          <w:color w:val="auto"/>
          <w:szCs w:val="22"/>
        </w:rPr>
        <w:tab/>
      </w:r>
      <w:r w:rsidRPr="004E4FCC">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50, 15</w:t>
      </w:r>
      <w:r w:rsidR="004951EC" w:rsidRPr="004E4FCC">
        <w:rPr>
          <w:rFonts w:cs="Times New Roman"/>
          <w:color w:val="auto"/>
          <w:szCs w:val="22"/>
        </w:rPr>
        <w:noBreakHyphen/>
      </w:r>
      <w:r w:rsidRPr="004E4FCC">
        <w:rPr>
          <w:rFonts w:cs="Times New Roman"/>
          <w:color w:val="auto"/>
          <w:szCs w:val="22"/>
        </w:rPr>
        <w:t>27</w:t>
      </w:r>
      <w:r w:rsidR="004951EC" w:rsidRPr="004E4FCC">
        <w:rPr>
          <w:rFonts w:cs="Times New Roman"/>
          <w:color w:val="auto"/>
          <w:szCs w:val="22"/>
        </w:rPr>
        <w:noBreakHyphen/>
      </w:r>
      <w:r w:rsidRPr="004E4FCC">
        <w:rPr>
          <w:rFonts w:cs="Times New Roman"/>
          <w:color w:val="auto"/>
          <w:szCs w:val="22"/>
        </w:rPr>
        <w:t>155, and 15</w:t>
      </w:r>
      <w:r w:rsidR="004951EC" w:rsidRPr="004E4FCC">
        <w:rPr>
          <w:rFonts w:cs="Times New Roman"/>
          <w:color w:val="auto"/>
          <w:szCs w:val="22"/>
        </w:rPr>
        <w:noBreakHyphen/>
      </w:r>
      <w:r w:rsidRPr="004E4FCC">
        <w:rPr>
          <w:rFonts w:cs="Times New Roman"/>
          <w:color w:val="auto"/>
          <w:szCs w:val="22"/>
        </w:rPr>
        <w:t>27</w:t>
      </w:r>
      <w:r w:rsidR="004951EC" w:rsidRPr="004E4FCC">
        <w:rPr>
          <w:rFonts w:cs="Times New Roman"/>
          <w:color w:val="auto"/>
          <w:szCs w:val="22"/>
        </w:rPr>
        <w:noBreakHyphen/>
      </w:r>
      <w:r w:rsidRPr="004E4FCC">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57.9.</w:t>
      </w:r>
      <w:r w:rsidRPr="004E4FCC">
        <w:rPr>
          <w:rFonts w:cs="Times New Roman"/>
          <w:b/>
          <w:color w:val="auto"/>
          <w:szCs w:val="22"/>
        </w:rPr>
        <w:tab/>
      </w:r>
      <w:r w:rsidRPr="004E4FCC">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57.10.</w:t>
      </w:r>
      <w:r w:rsidRPr="004E4FCC">
        <w:rPr>
          <w:rFonts w:cs="Times New Roman"/>
          <w:b/>
          <w:color w:val="auto"/>
          <w:szCs w:val="22"/>
        </w:rPr>
        <w:tab/>
      </w:r>
      <w:r w:rsidRPr="004E4FCC">
        <w:rPr>
          <w:rFonts w:cs="Times New Roman"/>
          <w:color w:val="auto"/>
          <w:szCs w:val="22"/>
        </w:rPr>
        <w:t>(JUD: Surplus Property Disposal)  Technology equipment that has been declared surplus may be donated directly to counties for use in court</w:t>
      </w:r>
      <w:r w:rsidR="004951EC" w:rsidRPr="004E4FCC">
        <w:rPr>
          <w:rFonts w:cs="Times New Roman"/>
          <w:color w:val="auto"/>
          <w:szCs w:val="22"/>
        </w:rPr>
        <w:noBreakHyphen/>
      </w:r>
      <w:r w:rsidRPr="004E4FCC">
        <w:rPr>
          <w:rFonts w:cs="Times New Roman"/>
          <w:color w:val="auto"/>
          <w:szCs w:val="22"/>
        </w:rPr>
        <w:t>related activities.</w:t>
      </w:r>
    </w:p>
    <w:p w14:paraId="28930BAB" w14:textId="5D8A22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57.11.</w:t>
      </w:r>
      <w:r w:rsidRPr="004E4FCC">
        <w:rPr>
          <w:rFonts w:cs="Times New Roman"/>
          <w:b/>
          <w:color w:val="auto"/>
          <w:szCs w:val="22"/>
        </w:rPr>
        <w:tab/>
      </w:r>
      <w:r w:rsidRPr="004E4FCC">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57.12.</w:t>
      </w:r>
      <w:r w:rsidRPr="004E4FCC">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
          <w:color w:val="auto"/>
          <w:szCs w:val="22"/>
        </w:rPr>
        <w:t>57.13.</w:t>
      </w:r>
      <w:r w:rsidRPr="004E4FCC">
        <w:rPr>
          <w:rFonts w:cs="Times New Roman"/>
          <w:bCs/>
          <w:color w:val="auto"/>
          <w:szCs w:val="22"/>
        </w:rPr>
        <w:tab/>
        <w:t>(JUD: Magistrates</w:t>
      </w:r>
      <w:r w:rsidR="004951EC" w:rsidRPr="004E4FCC">
        <w:rPr>
          <w:rFonts w:cs="Times New Roman"/>
          <w:bCs/>
          <w:color w:val="auto"/>
          <w:szCs w:val="22"/>
        </w:rPr>
        <w:t>’</w:t>
      </w:r>
      <w:r w:rsidRPr="004E4FCC">
        <w:rPr>
          <w:rFonts w:cs="Times New Roman"/>
          <w:bCs/>
          <w:color w:val="auto"/>
          <w:szCs w:val="22"/>
        </w:rPr>
        <w:t xml:space="preserve"> Training)  </w:t>
      </w:r>
      <w:r w:rsidRPr="004E4FCC">
        <w:rPr>
          <w:rFonts w:cs="Times New Roman"/>
          <w:bCs/>
          <w:strike/>
          <w:color w:val="auto"/>
          <w:szCs w:val="22"/>
        </w:rPr>
        <w:t>From the funds appropriated to the Judicial Department, the department shall provide magistrates annual continuing education on domestic violence, which may include, but is not limited to:</w:t>
      </w:r>
    </w:p>
    <w:p w14:paraId="7170C135" w14:textId="4FBD01C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(1)</w:t>
      </w:r>
      <w:r w:rsidRPr="004E4FCC">
        <w:rPr>
          <w:rFonts w:cs="Times New Roman"/>
          <w:bCs/>
          <w:strike/>
          <w:color w:val="auto"/>
          <w:szCs w:val="22"/>
        </w:rPr>
        <w:tab/>
        <w:t>the nature, extent, and causes of domestic and family violence;</w:t>
      </w:r>
    </w:p>
    <w:p w14:paraId="0DB10851" w14:textId="2DE75A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(2)</w:t>
      </w:r>
      <w:r w:rsidRPr="004E4FCC">
        <w:rPr>
          <w:rFonts w:cs="Times New Roman"/>
          <w:bCs/>
          <w:strike/>
          <w:color w:val="auto"/>
          <w:szCs w:val="22"/>
        </w:rPr>
        <w:tab/>
        <w:t>issues of domestic and family violence concerning children;</w:t>
      </w:r>
    </w:p>
    <w:p w14:paraId="5B98BADB" w14:textId="419D36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(3)</w:t>
      </w:r>
      <w:r w:rsidRPr="004E4FCC">
        <w:rPr>
          <w:rFonts w:cs="Times New Roman"/>
          <w:bCs/>
          <w:strike/>
          <w:color w:val="auto"/>
          <w:szCs w:val="22"/>
        </w:rPr>
        <w:tab/>
        <w:t>prevention of the use of violence by children;</w:t>
      </w:r>
    </w:p>
    <w:p w14:paraId="0D453C94" w14:textId="4F1EDC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(4)</w:t>
      </w:r>
      <w:r w:rsidRPr="004E4FCC">
        <w:rPr>
          <w:rFonts w:cs="Times New Roman"/>
          <w:bCs/>
          <w:strike/>
          <w:color w:val="auto"/>
          <w:szCs w:val="22"/>
        </w:rPr>
        <w:tab/>
        <w:t>sensitivity to gender bias and cultural, racial, and sexual issues;</w:t>
      </w:r>
    </w:p>
    <w:p w14:paraId="3431A526" w14:textId="09F2F9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(5)</w:t>
      </w:r>
      <w:r w:rsidRPr="004E4FCC">
        <w:rPr>
          <w:rFonts w:cs="Times New Roman"/>
          <w:bCs/>
          <w:strike/>
          <w:color w:val="auto"/>
          <w:szCs w:val="22"/>
        </w:rPr>
        <w:tab/>
        <w:t>the lethality of domestic and family violence;</w:t>
      </w:r>
    </w:p>
    <w:p w14:paraId="6F998329" w14:textId="3102EE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(6)</w:t>
      </w:r>
      <w:r w:rsidRPr="004E4FCC">
        <w:rPr>
          <w:rFonts w:cs="Times New Roman"/>
          <w:bCs/>
          <w:strike/>
          <w:color w:val="auto"/>
          <w:szCs w:val="22"/>
        </w:rPr>
        <w:tab/>
        <w:t>legal issues relating to domestic violence and child custody;</w:t>
      </w:r>
    </w:p>
    <w:p w14:paraId="6F49AC5C" w14:textId="3C7D08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(7)</w:t>
      </w:r>
      <w:r w:rsidRPr="004E4FCC">
        <w:rPr>
          <w:rFonts w:cs="Times New Roman"/>
          <w:bCs/>
          <w:strike/>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4E4FCC">
        <w:rPr>
          <w:rFonts w:cs="Times New Roman"/>
          <w:bCs/>
          <w:strike/>
          <w:color w:val="auto"/>
          <w:szCs w:val="22"/>
        </w:rPr>
        <w:t>’</w:t>
      </w:r>
      <w:r w:rsidRPr="004E4FCC">
        <w:rPr>
          <w:rFonts w:cs="Times New Roman"/>
          <w:bCs/>
          <w:strike/>
          <w:color w:val="auto"/>
          <w:szCs w:val="22"/>
        </w:rPr>
        <w:t>s role in ensuring that the parties have appropriate and adequate representation;</w:t>
      </w:r>
      <w:r w:rsidR="004B01A6" w:rsidRPr="004E4FCC">
        <w:rPr>
          <w:rFonts w:cs="Times New Roman"/>
          <w:bCs/>
          <w:strike/>
          <w:color w:val="auto"/>
          <w:szCs w:val="22"/>
        </w:rPr>
        <w:t xml:space="preserve"> and</w:t>
      </w:r>
    </w:p>
    <w:p w14:paraId="786637FC" w14:textId="68C926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Cs/>
          <w:strike/>
          <w:color w:val="auto"/>
          <w:szCs w:val="22"/>
        </w:rPr>
        <w:t>(8)</w:t>
      </w:r>
      <w:r w:rsidRPr="004E4FCC">
        <w:rPr>
          <w:rFonts w:cs="Times New Roman"/>
          <w:bCs/>
          <w:strike/>
          <w:color w:val="auto"/>
          <w:szCs w:val="22"/>
        </w:rPr>
        <w:tab/>
        <w:t>procedures and other matters relating to issuing orders of protection from domestic violence.</w:t>
      </w:r>
    </w:p>
    <w:p w14:paraId="047EB46A" w14:textId="1903A9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57.14.</w:t>
      </w:r>
      <w:r w:rsidRPr="004E4FCC">
        <w:rPr>
          <w:rFonts w:cs="Times New Roman"/>
          <w:color w:val="auto"/>
          <w:szCs w:val="22"/>
        </w:rPr>
        <w:tab/>
        <w:t>(JUD: Judges Salary Exemption)  For the current fiscal year, judges</w:t>
      </w:r>
      <w:r w:rsidR="004951EC" w:rsidRPr="004E4FCC">
        <w:rPr>
          <w:rFonts w:cs="Times New Roman"/>
          <w:color w:val="auto"/>
          <w:szCs w:val="22"/>
        </w:rPr>
        <w:t>’</w:t>
      </w:r>
      <w:r w:rsidRPr="004E4FCC">
        <w:rPr>
          <w:rFonts w:cs="Times New Roman"/>
          <w:color w:val="auto"/>
          <w:szCs w:val="22"/>
        </w:rPr>
        <w:t xml:space="preserve"> salaries and related employer contributions in Part IA, Section 57, are exempt from mid</w:t>
      </w:r>
      <w:r w:rsidR="004951EC" w:rsidRPr="004E4FCC">
        <w:rPr>
          <w:rFonts w:cs="Times New Roman"/>
          <w:color w:val="auto"/>
          <w:szCs w:val="22"/>
        </w:rPr>
        <w:noBreakHyphen/>
      </w:r>
      <w:r w:rsidRPr="004E4FCC">
        <w:rPr>
          <w:rFonts w:cs="Times New Roman"/>
          <w:color w:val="auto"/>
          <w:szCs w:val="22"/>
        </w:rPr>
        <w:t>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reductions.</w:t>
      </w:r>
    </w:p>
    <w:p w14:paraId="0BDBEF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color w:val="auto"/>
          <w:szCs w:val="22"/>
        </w:rPr>
        <w:tab/>
      </w:r>
      <w:r w:rsidRPr="004E4FCC">
        <w:rPr>
          <w:rFonts w:cs="Times New Roman"/>
          <w:b/>
          <w:color w:val="auto"/>
          <w:szCs w:val="22"/>
        </w:rPr>
        <w:t>57.15.</w:t>
      </w:r>
      <w:r w:rsidRPr="004E4FCC">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4E4FCC">
        <w:rPr>
          <w:rFonts w:cs="Times New Roman"/>
          <w:color w:val="auto"/>
          <w:spacing w:val="6"/>
          <w:szCs w:val="22"/>
        </w:rPr>
        <w:t xml:space="preserve">component of the Judicial Department unless the provision of law </w:t>
      </w:r>
      <w:r w:rsidRPr="004E4FCC">
        <w:rPr>
          <w:rFonts w:cs="Times New Roman"/>
          <w:color w:val="auto"/>
          <w:szCs w:val="22"/>
        </w:rPr>
        <w:t>specifically includes these entities and the inclusion only applies for purposes of the particular provision.</w:t>
      </w:r>
    </w:p>
    <w:p w14:paraId="0F79DC9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b/>
          <w:color w:val="auto"/>
          <w:szCs w:val="22"/>
        </w:rPr>
        <w:tab/>
        <w:t>57.16.</w:t>
      </w:r>
      <w:r w:rsidRPr="004E4FCC">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color w:val="auto"/>
          <w:szCs w:val="22"/>
        </w:rPr>
        <w:tab/>
      </w:r>
      <w:r w:rsidRPr="004E4FCC">
        <w:rPr>
          <w:rFonts w:cs="Times New Roman"/>
          <w:b/>
          <w:color w:val="auto"/>
          <w:szCs w:val="22"/>
        </w:rPr>
        <w:t>57.17.</w:t>
      </w:r>
      <w:r w:rsidRPr="004E4FCC">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57.18.</w:t>
      </w:r>
      <w:r w:rsidRPr="004E4FCC">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C5822E1" w14:textId="2BF0C6B6"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color w:val="auto"/>
          <w:szCs w:val="22"/>
        </w:rPr>
        <w:tab/>
      </w:r>
      <w:r w:rsidRPr="004E4FCC">
        <w:rPr>
          <w:b/>
          <w:bCs/>
          <w:color w:val="auto"/>
          <w:szCs w:val="22"/>
        </w:rPr>
        <w:t>57.</w:t>
      </w:r>
      <w:r w:rsidR="00521FB7" w:rsidRPr="004E4FCC">
        <w:rPr>
          <w:b/>
          <w:bCs/>
          <w:color w:val="auto"/>
          <w:szCs w:val="22"/>
        </w:rPr>
        <w:t>19</w:t>
      </w:r>
      <w:r w:rsidRPr="004E4FCC">
        <w:rPr>
          <w:b/>
          <w:bCs/>
          <w:color w:val="auto"/>
          <w:szCs w:val="22"/>
        </w:rPr>
        <w:t>.</w:t>
      </w:r>
      <w:r w:rsidRPr="004E4FCC">
        <w:rPr>
          <w:color w:val="auto"/>
          <w:szCs w:val="22"/>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12390D2" w:rsidR="006E58DF" w:rsidRPr="004E4FCC"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rPr>
        <w:tab/>
      </w:r>
      <w:r w:rsidRPr="004E4FCC">
        <w:rPr>
          <w:b/>
          <w:bCs/>
          <w:color w:val="auto"/>
          <w:szCs w:val="22"/>
        </w:rPr>
        <w:t>57.</w:t>
      </w:r>
      <w:r w:rsidR="003C470C" w:rsidRPr="004E4FCC">
        <w:rPr>
          <w:b/>
          <w:bCs/>
          <w:color w:val="auto"/>
          <w:szCs w:val="22"/>
        </w:rPr>
        <w:t>2</w:t>
      </w:r>
      <w:r w:rsidR="00521FB7" w:rsidRPr="004E4FCC">
        <w:rPr>
          <w:b/>
          <w:bCs/>
          <w:color w:val="auto"/>
          <w:szCs w:val="22"/>
        </w:rPr>
        <w:t>0</w:t>
      </w:r>
      <w:r w:rsidRPr="004E4FCC">
        <w:rPr>
          <w:b/>
          <w:bCs/>
          <w:color w:val="auto"/>
          <w:szCs w:val="22"/>
        </w:rPr>
        <w:t>.</w:t>
      </w:r>
      <w:r w:rsidRPr="004E4FCC">
        <w:rPr>
          <w:color w:val="auto"/>
          <w:szCs w:val="22"/>
        </w:rPr>
        <w:tab/>
        <w:t xml:space="preserve">(JUD: Calhoun and Supreme Court Building Office Space Renovations)  </w:t>
      </w:r>
      <w:r w:rsidRPr="004E4FCC">
        <w:rPr>
          <w:strike/>
          <w:color w:val="auto"/>
          <w:szCs w:val="22"/>
        </w:rPr>
        <w:t>Funds appropriated in Act 239 of 2022, Section 118.19(48) to the Judicial Department for the Court of Appeals New Courtroom and Office Space shall be redirected to b</w:t>
      </w:r>
      <w:r w:rsidR="00352575" w:rsidRPr="004E4FCC">
        <w:rPr>
          <w:strike/>
          <w:color w:val="auto"/>
          <w:szCs w:val="22"/>
        </w:rPr>
        <w:t>e</w:t>
      </w:r>
      <w:r w:rsidRPr="004E4FCC">
        <w:rPr>
          <w:strike/>
          <w:color w:val="auto"/>
          <w:szCs w:val="22"/>
        </w:rPr>
        <w:t xml:space="preserve"> used to renovate office space located in the Calhoun Building and Supreme Court Building.</w:t>
      </w:r>
    </w:p>
    <w:p w14:paraId="075FA54D" w14:textId="0C637266" w:rsidR="00C93917" w:rsidRPr="004E4FCC"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26" w:name="_Hlk195273361"/>
      <w:r w:rsidRPr="004E4FCC">
        <w:rPr>
          <w:bCs/>
        </w:rPr>
        <w:tab/>
      </w:r>
      <w:r w:rsidR="00DB2D6A" w:rsidRPr="004E4FCC">
        <w:rPr>
          <w:b/>
          <w:bCs/>
        </w:rPr>
        <w:t>57.2</w:t>
      </w:r>
      <w:r w:rsidR="00521FB7" w:rsidRPr="004E4FCC">
        <w:rPr>
          <w:b/>
          <w:bCs/>
        </w:rPr>
        <w:t>1</w:t>
      </w:r>
      <w:r w:rsidR="00DB2D6A" w:rsidRPr="004E4FCC">
        <w:rPr>
          <w:b/>
          <w:bCs/>
        </w:rPr>
        <w:t>.</w:t>
      </w:r>
      <w:r w:rsidR="00DB2D6A" w:rsidRPr="004E4FCC">
        <w:tab/>
      </w:r>
      <w:r w:rsidR="00F13E69" w:rsidRPr="004E4FCC">
        <w:rPr>
          <w:bCs/>
        </w:rPr>
        <w:t xml:space="preserve">(JUD: Administrative Expense for Retired Judges)  Upon approval of the Chief Justice, a retired judge or justice appointed by the Chief Justice to perform judicial duties shall receive $400 </w:t>
      </w:r>
      <w:r w:rsidR="00E56371" w:rsidRPr="004E4FCC">
        <w:rPr>
          <w:bCs/>
        </w:rPr>
        <w:t>per</w:t>
      </w:r>
      <w:r w:rsidR="00F13E69" w:rsidRPr="004E4FCC">
        <w:rPr>
          <w:bCs/>
        </w:rPr>
        <w:t xml:space="preserve"> day.</w:t>
      </w:r>
    </w:p>
    <w:bookmarkEnd w:id="26"/>
    <w:p w14:paraId="77459C36" w14:textId="229BF692" w:rsidR="007274F8" w:rsidRPr="004E4FCC"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
        </w:rPr>
        <w:tab/>
        <w:t>57.2</w:t>
      </w:r>
      <w:r w:rsidR="00521FB7" w:rsidRPr="004E4FCC">
        <w:rPr>
          <w:b/>
        </w:rPr>
        <w:t>2</w:t>
      </w:r>
      <w:r w:rsidRPr="004E4FCC">
        <w:rPr>
          <w:b/>
        </w:rPr>
        <w:t>.</w:t>
      </w:r>
      <w:r w:rsidRPr="004E4FCC">
        <w:rPr>
          <w:bCs/>
        </w:rPr>
        <w:tab/>
        <w:t>(JUD: Chief Administrative Judge Allowance)  Each Chief Administrative Judge assigned to Circuit and Family Courts shall receive one thousand dollars per month as an administrative allowance.</w:t>
      </w:r>
    </w:p>
    <w:p w14:paraId="5BF13B83" w14:textId="2CEC5851" w:rsidR="001A74EE" w:rsidRPr="004E4FCC" w:rsidRDefault="001A74EE" w:rsidP="001A7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4E4FCC">
        <w:rPr>
          <w:rFonts w:cs="Times New Roman"/>
          <w:bCs/>
          <w:color w:val="auto"/>
          <w:szCs w:val="22"/>
        </w:rPr>
        <w:tab/>
      </w:r>
      <w:r w:rsidRPr="004E4FCC">
        <w:rPr>
          <w:rFonts w:cs="Times New Roman"/>
          <w:b/>
          <w:i/>
          <w:iCs/>
          <w:color w:val="auto"/>
          <w:szCs w:val="22"/>
          <w:u w:val="single"/>
        </w:rPr>
        <w:t>57.23.</w:t>
      </w:r>
      <w:r w:rsidRPr="004E4FCC">
        <w:rPr>
          <w:rFonts w:cs="Times New Roman"/>
          <w:b/>
          <w:i/>
          <w:iCs/>
          <w:color w:val="auto"/>
          <w:szCs w:val="22"/>
          <w:u w:val="single"/>
        </w:rPr>
        <w:tab/>
      </w:r>
      <w:r w:rsidRPr="004E4FCC">
        <w:rPr>
          <w:rFonts w:cs="Times New Roman"/>
          <w:bCs/>
          <w:i/>
          <w:iCs/>
          <w:color w:val="auto"/>
          <w:szCs w:val="22"/>
          <w:u w:val="single"/>
        </w:rPr>
        <w:t>(Jud: Family Court Judges)  Notwithstanding the provisions of Section 14-1-200, the South Carolina Judicial Department is authorized to pay family court judges ninety-five percent of the salary fixed for Associate Justices of the Supreme Court.</w:t>
      </w:r>
    </w:p>
    <w:p w14:paraId="4FE13A9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4E4FCC"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4E4FCC">
        <w:rPr>
          <w:rFonts w:cs="Times New Roman"/>
          <w:b/>
          <w:color w:val="auto"/>
          <w:spacing w:val="-6"/>
          <w:szCs w:val="22"/>
        </w:rPr>
        <w:t xml:space="preserve">SECTION 58 </w:t>
      </w:r>
      <w:r w:rsidR="004951EC" w:rsidRPr="004E4FCC">
        <w:rPr>
          <w:rFonts w:cs="Times New Roman"/>
          <w:b/>
          <w:color w:val="auto"/>
          <w:spacing w:val="-6"/>
          <w:szCs w:val="22"/>
        </w:rPr>
        <w:noBreakHyphen/>
      </w:r>
      <w:r w:rsidRPr="004E4FCC">
        <w:rPr>
          <w:rFonts w:cs="Times New Roman"/>
          <w:b/>
          <w:color w:val="auto"/>
          <w:spacing w:val="-6"/>
          <w:szCs w:val="22"/>
        </w:rPr>
        <w:t xml:space="preserve"> C050 </w:t>
      </w:r>
      <w:r w:rsidR="004951EC" w:rsidRPr="004E4FCC">
        <w:rPr>
          <w:rFonts w:cs="Times New Roman"/>
          <w:b/>
          <w:color w:val="auto"/>
          <w:spacing w:val="-6"/>
          <w:szCs w:val="22"/>
        </w:rPr>
        <w:noBreakHyphen/>
      </w:r>
      <w:r w:rsidRPr="004E4FCC">
        <w:rPr>
          <w:rFonts w:cs="Times New Roman"/>
          <w:b/>
          <w:color w:val="auto"/>
          <w:spacing w:val="-6"/>
          <w:szCs w:val="22"/>
        </w:rPr>
        <w:t xml:space="preserve"> ADMINISTRATIVE LAW COURT</w:t>
      </w:r>
    </w:p>
    <w:p w14:paraId="79D77BC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58.1.</w:t>
      </w:r>
      <w:r w:rsidRPr="004E4FCC">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58.2.</w:t>
      </w:r>
      <w:r w:rsidRPr="004E4FCC">
        <w:rPr>
          <w:rFonts w:cs="Times New Roman"/>
          <w:b/>
          <w:color w:val="auto"/>
          <w:szCs w:val="22"/>
        </w:rPr>
        <w:tab/>
      </w:r>
      <w:r w:rsidRPr="004E4FCC">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4E4FCC">
        <w:rPr>
          <w:rFonts w:cs="Times New Roman"/>
          <w:color w:val="auto"/>
          <w:szCs w:val="22"/>
        </w:rPr>
        <w:t>’</w:t>
      </w:r>
      <w:r w:rsidRPr="004E4FCC">
        <w:rPr>
          <w:rFonts w:cs="Times New Roman"/>
          <w:color w:val="auto"/>
          <w:szCs w:val="22"/>
        </w:rPr>
        <w:t>s residence is not within fifty miles of the official headquarters of the agency by which the Administrative Law Judge is employed.</w:t>
      </w:r>
    </w:p>
    <w:p w14:paraId="62D8959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58.3.</w:t>
      </w:r>
      <w:r w:rsidRPr="004E4FCC">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4E4FCC"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58.</w:t>
      </w:r>
      <w:r w:rsidR="00414B24" w:rsidRPr="004E4FCC">
        <w:rPr>
          <w:rFonts w:cs="Times New Roman"/>
          <w:b/>
          <w:bCs/>
          <w:szCs w:val="22"/>
        </w:rPr>
        <w:t>4</w:t>
      </w:r>
      <w:r w:rsidRPr="004E4FCC">
        <w:rPr>
          <w:rFonts w:cs="Times New Roman"/>
          <w:b/>
          <w:bCs/>
          <w:szCs w:val="22"/>
        </w:rPr>
        <w:t>.</w:t>
      </w:r>
      <w:r w:rsidRPr="004E4FCC">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01FB119C" w14:textId="77777777" w:rsidR="005430B9" w:rsidRDefault="005430B9"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2BAC44E" w14:textId="77777777" w:rsidR="006F219F" w:rsidRPr="004E4FCC" w:rsidRDefault="006F219F"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036910" w14:textId="0936BE5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59 </w:t>
      </w:r>
      <w:r w:rsidR="004951EC" w:rsidRPr="004E4FCC">
        <w:rPr>
          <w:rFonts w:cs="Times New Roman"/>
          <w:b/>
          <w:color w:val="auto"/>
          <w:szCs w:val="22"/>
        </w:rPr>
        <w:noBreakHyphen/>
      </w:r>
      <w:r w:rsidRPr="004E4FCC">
        <w:rPr>
          <w:rFonts w:cs="Times New Roman"/>
          <w:b/>
          <w:color w:val="auto"/>
          <w:szCs w:val="22"/>
        </w:rPr>
        <w:t xml:space="preserve"> E200 </w:t>
      </w:r>
      <w:r w:rsidR="004951EC" w:rsidRPr="004E4FCC">
        <w:rPr>
          <w:rFonts w:cs="Times New Roman"/>
          <w:b/>
          <w:color w:val="auto"/>
          <w:szCs w:val="22"/>
        </w:rPr>
        <w:noBreakHyphen/>
      </w:r>
      <w:r w:rsidRPr="004E4FCC">
        <w:rPr>
          <w:rFonts w:cs="Times New Roman"/>
          <w:b/>
          <w:color w:val="auto"/>
          <w:szCs w:val="22"/>
        </w:rPr>
        <w:t xml:space="preserve"> OFFICE OF ATTORNEY GENERAL</w:t>
      </w:r>
    </w:p>
    <w:p w14:paraId="2FE25837"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.1.</w:t>
      </w:r>
      <w:r w:rsidRPr="004E4FCC">
        <w:rPr>
          <w:rFonts w:cs="Times New Roman"/>
          <w:color w:val="auto"/>
          <w:szCs w:val="22"/>
        </w:rPr>
        <w:tab/>
        <w:t xml:space="preserve">(AG: Prior </w:t>
      </w:r>
      <w:r w:rsidRPr="004E4FCC">
        <w:rPr>
          <w:rFonts w:cs="Times New Roman"/>
          <w:bCs/>
          <w:color w:val="auto"/>
          <w:szCs w:val="22"/>
        </w:rPr>
        <w:t>Year</w:t>
      </w:r>
      <w:r w:rsidRPr="004E4FCC">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 xml:space="preserve">(AG: Other </w:t>
      </w:r>
      <w:r w:rsidRPr="004E4FCC">
        <w:rPr>
          <w:rFonts w:cs="Times New Roman"/>
          <w:bCs/>
          <w:color w:val="auto"/>
          <w:szCs w:val="22"/>
        </w:rPr>
        <w:t>Funds</w:t>
      </w:r>
      <w:r w:rsidRPr="004E4FCC">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59.3.</w:t>
      </w:r>
      <w:r w:rsidRPr="004E4FCC">
        <w:rPr>
          <w:rFonts w:cs="Times New Roman"/>
          <w:bCs/>
          <w:color w:val="auto"/>
          <w:szCs w:val="22"/>
        </w:rPr>
        <w:tab/>
        <w:t xml:space="preserve">(AG: </w:t>
      </w:r>
      <w:r w:rsidRPr="004E4FCC">
        <w:rPr>
          <w:rFonts w:cs="Times New Roman"/>
          <w:color w:val="auto"/>
          <w:szCs w:val="22"/>
        </w:rPr>
        <w:t>Reimbursement for Expenditures)</w:t>
      </w:r>
      <w:r w:rsidRPr="004E4FCC">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.4.</w:t>
      </w:r>
      <w:r w:rsidRPr="004E4FCC">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_Hlk131407793"/>
      <w:r w:rsidRPr="004E4FCC">
        <w:rPr>
          <w:rFonts w:cs="Times New Roman"/>
          <w:color w:val="auto"/>
          <w:szCs w:val="22"/>
        </w:rPr>
        <w:tab/>
      </w:r>
      <w:r w:rsidR="0041185E" w:rsidRPr="004E4FCC">
        <w:rPr>
          <w:rFonts w:cs="Times New Roman"/>
          <w:b/>
          <w:szCs w:val="22"/>
        </w:rPr>
        <w:t>59.5.</w:t>
      </w:r>
      <w:r w:rsidR="0041185E" w:rsidRPr="004E4FCC">
        <w:rPr>
          <w:rFonts w:cs="Times New Roman"/>
          <w:b/>
          <w:szCs w:val="22"/>
        </w:rPr>
        <w:tab/>
      </w:r>
      <w:r w:rsidR="0041185E" w:rsidRPr="004E4FCC">
        <w:rPr>
          <w:rFonts w:cs="Times New Roman"/>
          <w:szCs w:val="22"/>
        </w:rPr>
        <w:t>(AG: Securities Fee Revenue) Funds collected by the Office of the Attorney General pursuant to Section 35</w:t>
      </w:r>
      <w:r w:rsidR="004951EC" w:rsidRPr="004E4FCC">
        <w:rPr>
          <w:rFonts w:cs="Times New Roman"/>
          <w:szCs w:val="22"/>
        </w:rPr>
        <w:noBreakHyphen/>
      </w:r>
      <w:r w:rsidR="0041185E" w:rsidRPr="004E4FCC">
        <w:rPr>
          <w:rFonts w:cs="Times New Roman"/>
          <w:szCs w:val="22"/>
        </w:rPr>
        <w:t>1</w:t>
      </w:r>
      <w:r w:rsidR="004951EC" w:rsidRPr="004E4FCC">
        <w:rPr>
          <w:rFonts w:cs="Times New Roman"/>
          <w:szCs w:val="22"/>
        </w:rPr>
        <w:noBreakHyphen/>
      </w:r>
      <w:r w:rsidR="0041185E" w:rsidRPr="004E4FCC">
        <w:rPr>
          <w:rFonts w:cs="Times New Roman"/>
          <w:szCs w:val="22"/>
        </w:rPr>
        <w:t>702(b) may be carried forward from the prior fiscal year into the current fiscal year and utilized for the same purpose. All funds collected pursuant to Section 35</w:t>
      </w:r>
      <w:r w:rsidR="004951EC" w:rsidRPr="004E4FCC">
        <w:rPr>
          <w:rFonts w:cs="Times New Roman"/>
          <w:szCs w:val="22"/>
        </w:rPr>
        <w:noBreakHyphen/>
      </w:r>
      <w:r w:rsidR="0041185E" w:rsidRPr="004E4FCC">
        <w:rPr>
          <w:rFonts w:cs="Times New Roman"/>
          <w:szCs w:val="22"/>
        </w:rPr>
        <w:t>1</w:t>
      </w:r>
      <w:r w:rsidR="004951EC" w:rsidRPr="004E4FCC">
        <w:rPr>
          <w:rFonts w:cs="Times New Roman"/>
          <w:szCs w:val="22"/>
        </w:rPr>
        <w:noBreakHyphen/>
      </w:r>
      <w:r w:rsidR="0041185E" w:rsidRPr="004E4FCC">
        <w:rPr>
          <w:rFonts w:cs="Times New Roman"/>
          <w:szCs w:val="22"/>
        </w:rPr>
        <w:t>702 and not specifically directed in statute shall be remitted to the General Fund of the State.</w:t>
      </w:r>
    </w:p>
    <w:bookmarkEnd w:id="27"/>
    <w:p w14:paraId="3691C6B2" w14:textId="23C510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b/>
          <w:snapToGrid w:val="0"/>
          <w:color w:val="auto"/>
          <w:szCs w:val="22"/>
        </w:rPr>
        <w:tab/>
        <w:t>59.6.</w:t>
      </w:r>
      <w:r w:rsidRPr="004E4FCC">
        <w:rPr>
          <w:rFonts w:cs="Times New Roman"/>
          <w:b/>
          <w:snapToGrid w:val="0"/>
          <w:color w:val="auto"/>
          <w:szCs w:val="22"/>
        </w:rPr>
        <w:tab/>
      </w:r>
      <w:r w:rsidRPr="004E4FCC">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59.7.</w:t>
      </w:r>
      <w:r w:rsidRPr="004E4FCC">
        <w:rPr>
          <w:rFonts w:cs="Times New Roman"/>
          <w:b/>
          <w:color w:val="auto"/>
          <w:szCs w:val="22"/>
        </w:rPr>
        <w:tab/>
      </w:r>
      <w:r w:rsidRPr="004E4FCC">
        <w:rPr>
          <w:rFonts w:cs="Times New Roman"/>
          <w:color w:val="auto"/>
          <w:szCs w:val="22"/>
        </w:rPr>
        <w:t xml:space="preserve">(AG: Gang Violence Prevention/Youth Mentor)  The Office of the Attorney General may expend other funds to implement and maintain </w:t>
      </w:r>
      <w:r w:rsidRPr="004E4FCC">
        <w:rPr>
          <w:rFonts w:cs="Times New Roman"/>
          <w:bCs/>
          <w:color w:val="auto"/>
          <w:szCs w:val="22"/>
        </w:rPr>
        <w:t>gang</w:t>
      </w:r>
      <w:r w:rsidRPr="004E4FCC">
        <w:rPr>
          <w:rFonts w:cs="Times New Roman"/>
          <w:color w:val="auto"/>
          <w:szCs w:val="22"/>
        </w:rPr>
        <w:t xml:space="preserve"> prevention and youth mentoring programs in conjunction with Section 63</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1430 of the 1976 Code, the Youth Mentor Act.</w:t>
      </w:r>
    </w:p>
    <w:p w14:paraId="086CA5C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59.8.</w:t>
      </w:r>
      <w:r w:rsidRPr="004E4FCC">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59.9.</w:t>
      </w:r>
      <w:r w:rsidRPr="004E4FCC">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4E4FCC">
        <w:rPr>
          <w:rFonts w:cs="Times New Roman"/>
          <w:color w:val="auto"/>
          <w:szCs w:val="22"/>
        </w:rPr>
        <w:t>’</w:t>
      </w:r>
      <w:r w:rsidRPr="004E4FCC">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The Attorney General must certify to the Executive Director the amount the court has ordered the Attorney General to pay for opposing attorney</w:t>
      </w:r>
      <w:r w:rsidR="004951EC" w:rsidRPr="004E4FCC">
        <w:rPr>
          <w:rFonts w:cs="Times New Roman"/>
          <w:color w:val="auto"/>
          <w:szCs w:val="22"/>
        </w:rPr>
        <w:t>’</w:t>
      </w:r>
      <w:r w:rsidRPr="004E4FCC">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4E4FCC">
        <w:rPr>
          <w:rFonts w:cs="Times New Roman"/>
          <w:color w:val="auto"/>
          <w:szCs w:val="22"/>
        </w:rPr>
        <w:t>’</w:t>
      </w:r>
      <w:r w:rsidRPr="004E4FCC">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59.10.</w:t>
      </w:r>
      <w:r w:rsidRPr="004E4FCC">
        <w:rPr>
          <w:rFonts w:cs="Times New Roman"/>
          <w:szCs w:val="22"/>
        </w:rPr>
        <w:tab/>
        <w:t>(AG: Victim/Witness Program Formula Distribution)  If funds in the South Carolina Victims</w:t>
      </w:r>
      <w:r w:rsidR="004951EC" w:rsidRPr="004E4FCC">
        <w:rPr>
          <w:rFonts w:cs="Times New Roman"/>
          <w:szCs w:val="22"/>
        </w:rPr>
        <w:t>’</w:t>
      </w:r>
      <w:r w:rsidRPr="004E4FCC">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59.11.</w:t>
      </w:r>
      <w:r w:rsidRPr="004E4FCC">
        <w:rPr>
          <w:rFonts w:cs="Times New Roman"/>
          <w:b/>
          <w:szCs w:val="22"/>
        </w:rPr>
        <w:tab/>
      </w:r>
      <w:r w:rsidRPr="004E4FCC">
        <w:rPr>
          <w:rFonts w:cs="Times New Roman"/>
          <w:szCs w:val="22"/>
        </w:rPr>
        <w:t>(AG: Physical Abuse Examinations)  Of the funds appropriated in this section for Victims</w:t>
      </w:r>
      <w:r w:rsidR="004951EC" w:rsidRPr="004E4FCC">
        <w:rPr>
          <w:rFonts w:cs="Times New Roman"/>
          <w:szCs w:val="22"/>
        </w:rPr>
        <w:t>’</w:t>
      </w:r>
      <w:r w:rsidRPr="004E4FCC">
        <w:rPr>
          <w:rFonts w:cs="Times New Roman"/>
          <w:szCs w:val="22"/>
        </w:rPr>
        <w:t xml:space="preserve"> Rights, up to $120,000 may be expended for physical abuse examinations.</w:t>
      </w:r>
    </w:p>
    <w:p w14:paraId="27501A18" w14:textId="34D40D87" w:rsidR="00207D7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59.12.</w:t>
      </w:r>
      <w:r w:rsidRPr="004E4FCC">
        <w:rPr>
          <w:rFonts w:cs="Times New Roman"/>
          <w:szCs w:val="22"/>
        </w:rPr>
        <w:tab/>
        <w:t>(AG: Procuring Services)  In order to maximize services for victims of crime, if the fulfilling of requirements pursuant to Section 16</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4E4FCC">
        <w:rPr>
          <w:rFonts w:cs="Times New Roman"/>
          <w:szCs w:val="22"/>
        </w:rPr>
        <w:t>’</w:t>
      </w:r>
      <w:r w:rsidRPr="004E4FCC">
        <w:rPr>
          <w:rFonts w:cs="Times New Roman"/>
          <w:szCs w:val="22"/>
        </w:rPr>
        <w:t>s Office and to the Chairmen of the Senate Finance Committee and House Ways and Means Committee detailing expenditures from the prior fiscal year in accordance with the State Office of Victims</w:t>
      </w:r>
      <w:r w:rsidR="004951EC" w:rsidRPr="004E4FCC">
        <w:rPr>
          <w:rFonts w:cs="Times New Roman"/>
          <w:szCs w:val="22"/>
        </w:rPr>
        <w:t>’</w:t>
      </w:r>
      <w:r w:rsidRPr="004E4FCC">
        <w:rPr>
          <w:rFonts w:cs="Times New Roman"/>
          <w:szCs w:val="22"/>
        </w:rPr>
        <w:t xml:space="preserve"> Assistance.  The Attorney General</w:t>
      </w:r>
      <w:r w:rsidR="004951EC" w:rsidRPr="004E4FCC">
        <w:rPr>
          <w:rFonts w:cs="Times New Roman"/>
          <w:szCs w:val="22"/>
        </w:rPr>
        <w:t>’</w:t>
      </w:r>
      <w:r w:rsidRPr="004E4FCC">
        <w:rPr>
          <w:rFonts w:cs="Times New Roman"/>
          <w:szCs w:val="22"/>
        </w:rPr>
        <w:t>s Office is directed to transfer $122,032 of the funds carried forward from the prior fiscal year in the Victims</w:t>
      </w:r>
      <w:r w:rsidR="004951EC" w:rsidRPr="004E4FCC">
        <w:rPr>
          <w:rFonts w:cs="Times New Roman"/>
          <w:szCs w:val="22"/>
        </w:rPr>
        <w:t>’</w:t>
      </w:r>
      <w:r w:rsidRPr="004E4FCC">
        <w:rPr>
          <w:rFonts w:cs="Times New Roman"/>
          <w:szCs w:val="22"/>
        </w:rPr>
        <w:t xml:space="preserve"> Compensation Fund, and up to $41,892 from general funds from Victim</w:t>
      </w:r>
      <w:r w:rsidR="004951EC" w:rsidRPr="004E4FCC">
        <w:rPr>
          <w:rFonts w:cs="Times New Roman"/>
          <w:szCs w:val="22"/>
        </w:rPr>
        <w:t>’</w:t>
      </w:r>
      <w:r w:rsidRPr="004E4FCC">
        <w:rPr>
          <w:rFonts w:cs="Times New Roman"/>
          <w:szCs w:val="22"/>
        </w:rPr>
        <w:t>s Assistance to pay for any contracts or services procured.</w:t>
      </w:r>
    </w:p>
    <w:p w14:paraId="65AD81F6" w14:textId="3B3625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w:t>
      </w:r>
      <w:r w:rsidR="009E0A81"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(AG: State Crime Victim Compensation Department)  For the current fiscal year, The State Crime Victim Compensation Department may enter into memoranda of agreement with third</w:t>
      </w:r>
      <w:r w:rsidR="004951EC" w:rsidRPr="004E4FCC">
        <w:rPr>
          <w:rFonts w:cs="Times New Roman"/>
          <w:szCs w:val="22"/>
        </w:rPr>
        <w:noBreakHyphen/>
      </w:r>
      <w:r w:rsidRPr="004E4FCC">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4E4FCC">
        <w:rPr>
          <w:rFonts w:cs="Times New Roman"/>
          <w:szCs w:val="22"/>
        </w:rPr>
        <w:t>’</w:t>
      </w:r>
      <w:r w:rsidRPr="004E4FCC">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4E4FCC">
        <w:rPr>
          <w:rFonts w:cs="Times New Roman"/>
          <w:szCs w:val="22"/>
        </w:rPr>
        <w:noBreakHyphen/>
      </w:r>
      <w:r w:rsidRPr="004E4FCC">
        <w:rPr>
          <w:rFonts w:cs="Times New Roman"/>
          <w:szCs w:val="22"/>
        </w:rPr>
        <w:t>party providers and the use of funds authorized pursuant to this provision in the prior fiscal year.</w:t>
      </w:r>
    </w:p>
    <w:p w14:paraId="4C5FAD75" w14:textId="62D554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w:t>
      </w:r>
      <w:r w:rsidR="009E0A81"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(AG: State Crime Victim Compensation)  A county or municipality may retain carry forward funds that were collected 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 (B)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 (B)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Victim Assistance Program shall offer any funds remitted to it to non</w:t>
      </w:r>
      <w:r w:rsidR="004951EC" w:rsidRPr="004E4FCC">
        <w:rPr>
          <w:rFonts w:cs="Times New Roman"/>
          <w:szCs w:val="22"/>
        </w:rPr>
        <w:noBreakHyphen/>
      </w:r>
      <w:r w:rsidRPr="004E4FCC">
        <w:rPr>
          <w:rFonts w:cs="Times New Roman"/>
          <w:szCs w:val="22"/>
        </w:rPr>
        <w:t>profit organizations that provide direct victim services on a competitive bid process.  These funds may be used by the non</w:t>
      </w:r>
      <w:r w:rsidR="004951EC" w:rsidRPr="004E4FCC">
        <w:rPr>
          <w:rFonts w:cs="Times New Roman"/>
          <w:szCs w:val="22"/>
        </w:rPr>
        <w:noBreakHyphen/>
      </w:r>
      <w:r w:rsidRPr="004E4FCC">
        <w:rPr>
          <w:rFonts w:cs="Times New Roman"/>
          <w:szCs w:val="22"/>
        </w:rPr>
        <w:t>profit for administrative costs and victim services.</w:t>
      </w:r>
    </w:p>
    <w:p w14:paraId="41D9245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59.1</w:t>
      </w:r>
      <w:r w:rsidR="009E0A81"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4E4FCC"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59.</w:t>
      </w:r>
      <w:r w:rsidR="00E914D3" w:rsidRPr="004E4FCC">
        <w:rPr>
          <w:rFonts w:cs="Times New Roman"/>
          <w:b/>
          <w:bCs/>
          <w:szCs w:val="22"/>
        </w:rPr>
        <w:t>1</w:t>
      </w:r>
      <w:r w:rsidR="009E0A81" w:rsidRPr="004E4FCC">
        <w:rPr>
          <w:rFonts w:cs="Times New Roman"/>
          <w:b/>
          <w:bCs/>
          <w:szCs w:val="22"/>
        </w:rPr>
        <w:t>6</w:t>
      </w:r>
      <w:r w:rsidRPr="004E4FCC">
        <w:rPr>
          <w:rFonts w:cs="Times New Roman"/>
          <w:b/>
          <w:bCs/>
          <w:szCs w:val="22"/>
        </w:rPr>
        <w:t>.</w:t>
      </w:r>
      <w:r w:rsidRPr="004E4FCC">
        <w:rPr>
          <w:rFonts w:cs="Times New Roman"/>
          <w:szCs w:val="22"/>
        </w:rPr>
        <w:tab/>
        <w:t>(</w:t>
      </w:r>
      <w:r w:rsidR="00614D49" w:rsidRPr="004E4FCC">
        <w:rPr>
          <w:rFonts w:cs="Times New Roman"/>
          <w:szCs w:val="22"/>
        </w:rPr>
        <w:t xml:space="preserve">AG: </w:t>
      </w:r>
      <w:r w:rsidRPr="004E4FCC">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4E4FCC">
        <w:rPr>
          <w:rFonts w:cs="Times New Roman"/>
          <w:szCs w:val="22"/>
        </w:rPr>
        <w:noBreakHyphen/>
      </w:r>
      <w:r w:rsidRPr="004E4FCC">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4E4FCC">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4E4FCC"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tab/>
      </w:r>
      <w:r w:rsidRPr="004E4FCC">
        <w:rPr>
          <w:b/>
        </w:rPr>
        <w:t>59.17.</w:t>
      </w:r>
      <w:r w:rsidRPr="004E4FCC">
        <w:rPr>
          <w:bCs/>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7F9B248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1691E25A" w14:textId="77777777" w:rsidR="00EF344A" w:rsidRPr="004E4FCC" w:rsidRDefault="00EF34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60 </w:t>
      </w:r>
      <w:r w:rsidR="004951EC" w:rsidRPr="004E4FCC">
        <w:rPr>
          <w:rFonts w:cs="Times New Roman"/>
          <w:b/>
          <w:color w:val="auto"/>
          <w:szCs w:val="22"/>
        </w:rPr>
        <w:noBreakHyphen/>
      </w:r>
      <w:r w:rsidRPr="004E4FCC">
        <w:rPr>
          <w:rFonts w:cs="Times New Roman"/>
          <w:b/>
          <w:color w:val="auto"/>
          <w:szCs w:val="22"/>
        </w:rPr>
        <w:t xml:space="preserve"> E210 </w:t>
      </w:r>
      <w:r w:rsidR="000A331E" w:rsidRPr="004E4FCC">
        <w:rPr>
          <w:rFonts w:cs="Times New Roman"/>
          <w:b/>
          <w:color w:val="auto"/>
          <w:szCs w:val="22"/>
        </w:rPr>
        <w:t>–</w:t>
      </w:r>
      <w:r w:rsidRPr="004E4FCC">
        <w:rPr>
          <w:rFonts w:cs="Times New Roman"/>
          <w:b/>
          <w:color w:val="auto"/>
          <w:szCs w:val="22"/>
        </w:rPr>
        <w:t xml:space="preserve"> </w:t>
      </w:r>
      <w:r w:rsidR="004B01A6" w:rsidRPr="004E4FCC">
        <w:rPr>
          <w:rFonts w:cs="Times New Roman"/>
          <w:b/>
          <w:color w:val="auto"/>
          <w:szCs w:val="22"/>
        </w:rPr>
        <w:t>COMMISSION</w:t>
      </w:r>
      <w:r w:rsidR="000A331E" w:rsidRPr="004E4FCC">
        <w:rPr>
          <w:rFonts w:cs="Times New Roman"/>
          <w:b/>
          <w:color w:val="auto"/>
          <w:szCs w:val="22"/>
        </w:rPr>
        <w:t xml:space="preserve"> </w:t>
      </w:r>
      <w:r w:rsidR="004B01A6" w:rsidRPr="004E4FCC">
        <w:rPr>
          <w:rFonts w:cs="Times New Roman"/>
          <w:b/>
          <w:color w:val="auto"/>
          <w:szCs w:val="22"/>
        </w:rPr>
        <w:t xml:space="preserve">ON </w:t>
      </w:r>
      <w:r w:rsidRPr="004E4FCC">
        <w:rPr>
          <w:rFonts w:cs="Times New Roman"/>
          <w:b/>
          <w:color w:val="auto"/>
          <w:szCs w:val="22"/>
        </w:rPr>
        <w:t>PROSECUTION COORDINATION</w:t>
      </w:r>
    </w:p>
    <w:p w14:paraId="1EEB33A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4E4FCC"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.1.</w:t>
      </w:r>
      <w:r w:rsidRPr="004E4FCC">
        <w:rPr>
          <w:rFonts w:cs="Times New Roman"/>
          <w:b/>
          <w:color w:val="auto"/>
          <w:szCs w:val="22"/>
        </w:rPr>
        <w:tab/>
      </w:r>
      <w:r w:rsidRPr="004E4FCC">
        <w:rPr>
          <w:rFonts w:cs="Times New Roman"/>
          <w:color w:val="auto"/>
          <w:szCs w:val="22"/>
        </w:rPr>
        <w:t>(PCC: Solicitor Salary)  The amount appropriated in this section for salaries of solicitors shall be paid to each full</w:t>
      </w:r>
      <w:r w:rsidR="004951EC" w:rsidRPr="004E4FCC">
        <w:rPr>
          <w:rFonts w:cs="Times New Roman"/>
          <w:color w:val="auto"/>
          <w:szCs w:val="22"/>
        </w:rPr>
        <w:noBreakHyphen/>
      </w:r>
      <w:r w:rsidRPr="004E4FCC">
        <w:rPr>
          <w:rFonts w:cs="Times New Roman"/>
          <w:color w:val="auto"/>
          <w:szCs w:val="22"/>
        </w:rPr>
        <w:t>time solicitor.  Each full</w:t>
      </w:r>
      <w:r w:rsidR="004951EC" w:rsidRPr="004E4FCC">
        <w:rPr>
          <w:rFonts w:cs="Times New Roman"/>
          <w:color w:val="auto"/>
          <w:szCs w:val="22"/>
        </w:rPr>
        <w:noBreakHyphen/>
      </w:r>
      <w:r w:rsidRPr="004E4FCC">
        <w:rPr>
          <w:rFonts w:cs="Times New Roman"/>
          <w:color w:val="auto"/>
          <w:szCs w:val="22"/>
        </w:rPr>
        <w:t>time circuit solicitor shall earn a salary not less than each full</w:t>
      </w:r>
      <w:r w:rsidR="004951EC" w:rsidRPr="004E4FCC">
        <w:rPr>
          <w:rFonts w:cs="Times New Roman"/>
          <w:color w:val="auto"/>
          <w:szCs w:val="22"/>
        </w:rPr>
        <w:noBreakHyphen/>
      </w:r>
      <w:r w:rsidRPr="004E4FCC">
        <w:rPr>
          <w:rFonts w:cs="Times New Roman"/>
          <w:color w:val="auto"/>
          <w:szCs w:val="22"/>
        </w:rPr>
        <w:t>time circuit court judge.</w:t>
      </w:r>
    </w:p>
    <w:p w14:paraId="66958EA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.2.</w:t>
      </w:r>
      <w:r w:rsidRPr="004E4FCC">
        <w:rPr>
          <w:rFonts w:cs="Times New Roman"/>
          <w:color w:val="auto"/>
          <w:szCs w:val="22"/>
        </w:rPr>
        <w:tab/>
        <w:t>(PCC: Solicitor Expense Allowance)  Each solicitor shall receive one thousand dollars ($1,000.00) per month as expense allowance.</w:t>
      </w:r>
    </w:p>
    <w:p w14:paraId="128E29EF" w14:textId="2574FF19" w:rsidR="00D90751" w:rsidRPr="004E4FCC" w:rsidRDefault="007B49F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rPr>
        <w:tab/>
      </w:r>
      <w:r w:rsidRPr="004E4FCC">
        <w:rPr>
          <w:rFonts w:cs="Times New Roman"/>
          <w:b/>
          <w:spacing w:val="-14"/>
        </w:rPr>
        <w:t>60</w:t>
      </w:r>
      <w:r w:rsidRPr="004E4FCC">
        <w:rPr>
          <w:rFonts w:cs="Times New Roman"/>
          <w:b/>
        </w:rPr>
        <w:t>.3.</w:t>
      </w:r>
      <w:r w:rsidRPr="004E4FCC">
        <w:rPr>
          <w:rFonts w:cs="Times New Roman"/>
        </w:rPr>
        <w:tab/>
        <w:t>(PCC: Judicial Circuits State Support)  The amount appropriated and authorized in this section for Judicial Circuits (16) State Support shall be apportioned among the circuits.  The first $7,632,961</w:t>
      </w:r>
      <w:r w:rsidRPr="004E4FCC">
        <w:rPr>
          <w:rFonts w:cs="Times New Roman"/>
          <w:i/>
          <w:u w:val="single"/>
        </w:rPr>
        <w:t xml:space="preserve"> </w:t>
      </w:r>
      <w:r w:rsidRPr="004E4FCC">
        <w:rPr>
          <w:rFonts w:cs="Times New Roman"/>
        </w:rPr>
        <w:t>shall be distributed on a per capita basis based upon the current official census.  The next $2,919,041 shall be distributed on a pro</w:t>
      </w:r>
      <w:r w:rsidRPr="004E4FCC">
        <w:rPr>
          <w:rFonts w:cs="Times New Roman"/>
        </w:rPr>
        <w:noBreakHyphen/>
        <w:t>rata basis.  Payment shall be made as soon after the beginning of each quarter as practical.</w:t>
      </w:r>
    </w:p>
    <w:p w14:paraId="72EB6F11" w14:textId="4CA395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.4.</w:t>
      </w:r>
      <w:r w:rsidRPr="004E4FCC">
        <w:rPr>
          <w:rFonts w:cs="Times New Roman"/>
          <w:color w:val="auto"/>
          <w:szCs w:val="22"/>
        </w:rPr>
        <w:tab/>
      </w:r>
      <w:r w:rsidRPr="004E4FCC">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.5.</w:t>
      </w:r>
      <w:r w:rsidRPr="004E4FCC">
        <w:rPr>
          <w:rFonts w:cs="Times New Roman"/>
          <w:color w:val="auto"/>
          <w:szCs w:val="22"/>
        </w:rPr>
        <w:tab/>
        <w:t>(PCC: Solicitor</w:t>
      </w:r>
      <w:r w:rsidR="004951EC" w:rsidRPr="004E4FCC">
        <w:rPr>
          <w:rFonts w:cs="Times New Roman"/>
          <w:color w:val="auto"/>
          <w:szCs w:val="22"/>
        </w:rPr>
        <w:t>’</w:t>
      </w:r>
      <w:r w:rsidRPr="004E4FCC">
        <w:rPr>
          <w:rFonts w:cs="Times New Roman"/>
          <w:color w:val="auto"/>
          <w:szCs w:val="22"/>
        </w:rPr>
        <w:t xml:space="preserve">s Office </w:t>
      </w:r>
      <w:r w:rsidR="004951EC" w:rsidRPr="004E4FCC">
        <w:rPr>
          <w:rFonts w:cs="Times New Roman"/>
          <w:color w:val="auto"/>
          <w:szCs w:val="22"/>
        </w:rPr>
        <w:noBreakHyphen/>
      </w:r>
      <w:r w:rsidRPr="004E4FCC">
        <w:rPr>
          <w:rFonts w:cs="Times New Roman"/>
          <w:color w:val="auto"/>
          <w:szCs w:val="22"/>
        </w:rPr>
        <w:t xml:space="preserve"> County Funding Level)  </w:t>
      </w:r>
      <w:r w:rsidR="00FB4F6E" w:rsidRPr="004E4FCC">
        <w:rPr>
          <w:rFonts w:cs="Times New Roman"/>
          <w:szCs w:val="22"/>
        </w:rPr>
        <w:t>It is the intent of the General Assembly that the amounts appropriated for solicitors</w:t>
      </w:r>
      <w:r w:rsidR="004951EC" w:rsidRPr="004E4FCC">
        <w:rPr>
          <w:rFonts w:cs="Times New Roman"/>
          <w:szCs w:val="22"/>
        </w:rPr>
        <w:t>’</w:t>
      </w:r>
      <w:r w:rsidR="00FB4F6E" w:rsidRPr="004E4FCC">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4E4FCC">
        <w:rPr>
          <w:rFonts w:cs="Times New Roman"/>
          <w:szCs w:val="22"/>
        </w:rPr>
        <w:t>’</w:t>
      </w:r>
      <w:r w:rsidR="00FB4F6E" w:rsidRPr="004E4FCC">
        <w:rPr>
          <w:rFonts w:cs="Times New Roman"/>
          <w:szCs w:val="22"/>
        </w:rPr>
        <w:t xml:space="preserve"> offices below the level provided in the prior fiscal year</w:t>
      </w:r>
      <w:r w:rsidR="00937F26" w:rsidRPr="004E4FCC">
        <w:rPr>
          <w:rFonts w:cs="Times New Roman"/>
          <w:szCs w:val="22"/>
        </w:rPr>
        <w:t xml:space="preserve"> </w:t>
      </w:r>
      <w:r w:rsidR="00FB4F6E" w:rsidRPr="004E4FCC">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pacing w:val="-14"/>
          <w:szCs w:val="22"/>
        </w:rPr>
        <w:t>60</w:t>
      </w:r>
      <w:r w:rsidRPr="004E4FCC">
        <w:rPr>
          <w:rFonts w:cs="Times New Roman"/>
          <w:b/>
          <w:color w:val="auto"/>
          <w:szCs w:val="22"/>
        </w:rPr>
        <w:t>.6.</w:t>
      </w:r>
      <w:r w:rsidRPr="004E4FCC">
        <w:rPr>
          <w:rFonts w:cs="Times New Roman"/>
          <w:bCs/>
          <w:color w:val="auto"/>
          <w:szCs w:val="22"/>
        </w:rPr>
        <w:tab/>
        <w:t xml:space="preserve">(PCC: </w:t>
      </w:r>
      <w:r w:rsidRPr="004E4FCC">
        <w:rPr>
          <w:rFonts w:cs="Times New Roman"/>
          <w:color w:val="auto"/>
          <w:szCs w:val="22"/>
        </w:rPr>
        <w:t>Solicitors</w:t>
      </w:r>
      <w:r w:rsidRPr="004E4FCC">
        <w:rPr>
          <w:rFonts w:cs="Times New Roman"/>
          <w:bCs/>
          <w:color w:val="auto"/>
          <w:szCs w:val="22"/>
        </w:rPr>
        <w:t xml:space="preserve"> Victim/Witness Assistance Programs)  When funds are available, the amount appropriated and authorized in Part IA, Section </w:t>
      </w:r>
      <w:r w:rsidRPr="004E4FCC">
        <w:rPr>
          <w:rFonts w:cs="Times New Roman"/>
          <w:color w:val="auto"/>
          <w:szCs w:val="22"/>
        </w:rPr>
        <w:t>60</w:t>
      </w:r>
      <w:r w:rsidRPr="004E4FCC">
        <w:rPr>
          <w:rFonts w:cs="Times New Roman"/>
          <w:bCs/>
          <w:color w:val="auto"/>
          <w:szCs w:val="22"/>
        </w:rPr>
        <w:t xml:space="preserve"> for Solicitors Victim/Witness Assistance Programs shall be apportioned among the circuits on a per capita basis and based upon the </w:t>
      </w:r>
      <w:r w:rsidRPr="004E4FCC">
        <w:rPr>
          <w:rFonts w:cs="Times New Roman"/>
          <w:color w:val="auto"/>
          <w:szCs w:val="22"/>
        </w:rPr>
        <w:t>current</w:t>
      </w:r>
      <w:r w:rsidRPr="004E4FCC">
        <w:rPr>
          <w:rFonts w:cs="Times New Roman"/>
          <w:bCs/>
          <w:color w:val="auto"/>
          <w:szCs w:val="22"/>
        </w:rPr>
        <w:t xml:space="preserve"> </w:t>
      </w:r>
      <w:r w:rsidRPr="004E4FCC">
        <w:rPr>
          <w:rFonts w:cs="Times New Roman"/>
          <w:color w:val="auto"/>
          <w:szCs w:val="22"/>
        </w:rPr>
        <w:t>official</w:t>
      </w:r>
      <w:r w:rsidRPr="004E4FCC">
        <w:rPr>
          <w:rFonts w:cs="Times New Roman"/>
          <w:bCs/>
          <w:color w:val="auto"/>
          <w:szCs w:val="22"/>
        </w:rPr>
        <w:t xml:space="preserve"> census.  Payment shall be </w:t>
      </w:r>
      <w:r w:rsidRPr="004E4FCC">
        <w:rPr>
          <w:rFonts w:cs="Times New Roman"/>
          <w:snapToGrid w:val="0"/>
          <w:color w:val="auto"/>
          <w:szCs w:val="22"/>
        </w:rPr>
        <w:t>made</w:t>
      </w:r>
      <w:r w:rsidRPr="004E4FCC">
        <w:rPr>
          <w:rFonts w:cs="Times New Roman"/>
          <w:bCs/>
          <w:color w:val="auto"/>
          <w:szCs w:val="22"/>
        </w:rPr>
        <w:t xml:space="preserve"> as soon after the beginning of each quarter as practical.</w:t>
      </w:r>
    </w:p>
    <w:p w14:paraId="63787196" w14:textId="436484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60.7.</w:t>
      </w:r>
      <w:r w:rsidRPr="004E4FCC">
        <w:rPr>
          <w:rFonts w:cs="Times New Roman"/>
          <w:b/>
          <w:color w:val="auto"/>
          <w:szCs w:val="22"/>
        </w:rPr>
        <w:tab/>
      </w:r>
      <w:r w:rsidRPr="004E4FCC">
        <w:rPr>
          <w:rFonts w:cs="Times New Roman"/>
          <w:color w:val="auto"/>
          <w:szCs w:val="22"/>
        </w:rPr>
        <w:t>(PCC: CDV Prosecution)  The amount appropriated and authorized in this section for Criminal Domestic Violence Prosecution shall be apportioned among the circuits on a pro</w:t>
      </w:r>
      <w:r w:rsidR="004951EC" w:rsidRPr="004E4FCC">
        <w:rPr>
          <w:rFonts w:cs="Times New Roman"/>
          <w:color w:val="auto"/>
          <w:szCs w:val="22"/>
        </w:rPr>
        <w:noBreakHyphen/>
      </w:r>
      <w:r w:rsidRPr="004E4FCC">
        <w:rPr>
          <w:rFonts w:cs="Times New Roman"/>
          <w:color w:val="auto"/>
          <w:szCs w:val="22"/>
        </w:rPr>
        <w:t xml:space="preserve">rata basis.  If not privileged information, the </w:t>
      </w:r>
      <w:r w:rsidR="004B01A6" w:rsidRPr="004E4FCC">
        <w:rPr>
          <w:rFonts w:cs="Times New Roman"/>
          <w:color w:val="auto"/>
          <w:szCs w:val="22"/>
        </w:rPr>
        <w:t xml:space="preserve">Commission on </w:t>
      </w:r>
      <w:r w:rsidRPr="004E4FCC">
        <w:rPr>
          <w:rFonts w:cs="Times New Roman"/>
          <w:color w:val="auto"/>
          <w:szCs w:val="22"/>
        </w:rPr>
        <w:t xml:space="preserve">Prosecution Coordination shall collect and retain information and data regarding Criminal Domestic </w:t>
      </w:r>
      <w:r w:rsidRPr="004E4FCC">
        <w:rPr>
          <w:rFonts w:cs="Times New Roman"/>
          <w:color w:val="auto"/>
          <w:spacing w:val="6"/>
          <w:szCs w:val="22"/>
        </w:rPr>
        <w:t>Violence Prosecution and shall include: the number of dispositions</w:t>
      </w:r>
      <w:r w:rsidRPr="004E4FCC">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60.8.</w:t>
      </w:r>
      <w:r w:rsidRPr="004E4FCC">
        <w:rPr>
          <w:rFonts w:cs="Times New Roman"/>
          <w:b/>
          <w:color w:val="auto"/>
          <w:szCs w:val="22"/>
        </w:rPr>
        <w:tab/>
      </w:r>
      <w:r w:rsidRPr="004E4FCC">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4E4FCC">
        <w:rPr>
          <w:rFonts w:cs="Times New Roman"/>
          <w:color w:val="auto"/>
          <w:szCs w:val="22"/>
        </w:rPr>
        <w:t>’</w:t>
      </w:r>
      <w:r w:rsidRPr="004E4FCC">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Make available to victims/witnesses information concerning their cases from filing in general sessions court through disposition.</w:t>
      </w:r>
    </w:p>
    <w:p w14:paraId="473E8407" w14:textId="7E9D8F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Keep the victim/witness informed of his rights and support his right to protection from intimidation.</w:t>
      </w:r>
    </w:p>
    <w:p w14:paraId="445BD9B5" w14:textId="291C7C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Inform victims/witnesses of and make appropriate referrals to available services such as medical, social, counseling, and victims</w:t>
      </w:r>
      <w:r w:rsidR="004951EC" w:rsidRPr="004E4FCC">
        <w:rPr>
          <w:rFonts w:cs="Times New Roman"/>
          <w:color w:val="auto"/>
          <w:szCs w:val="22"/>
        </w:rPr>
        <w:t>’</w:t>
      </w:r>
      <w:r w:rsidRPr="004E4FCC">
        <w:rPr>
          <w:rFonts w:cs="Times New Roman"/>
          <w:color w:val="auto"/>
          <w:szCs w:val="22"/>
        </w:rPr>
        <w:t xml:space="preserve"> compensation services.</w:t>
      </w:r>
    </w:p>
    <w:p w14:paraId="12BBD471" w14:textId="11FB62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Assist in the preparation of victims/witnesses for court.</w:t>
      </w:r>
    </w:p>
    <w:p w14:paraId="4AD1A4CE" w14:textId="5773CF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Provide assistance and support to the families or survivors of victims where appropriate.</w:t>
      </w:r>
    </w:p>
    <w:p w14:paraId="67AC3DB0" w14:textId="2988C5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Provide any other necessary support services to victims/witnesses such as contact with employers or creditors.</w:t>
      </w:r>
    </w:p>
    <w:p w14:paraId="55C77462" w14:textId="6647BB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Promote public awareness of the program and services available for crime victims.</w:t>
      </w:r>
    </w:p>
    <w:p w14:paraId="5FC8BF92" w14:textId="28727B2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funds may not be used for other victim</w:t>
      </w:r>
      <w:r w:rsidR="004951EC" w:rsidRPr="004E4FCC">
        <w:rPr>
          <w:rFonts w:cs="Times New Roman"/>
          <w:color w:val="auto"/>
          <w:szCs w:val="22"/>
        </w:rPr>
        <w:noBreakHyphen/>
      </w:r>
      <w:r w:rsidRPr="004E4FCC">
        <w:rPr>
          <w:rFonts w:cs="Times New Roman"/>
          <w:color w:val="auto"/>
          <w:szCs w:val="22"/>
        </w:rPr>
        <w:t>related services until the above functions are provided in an adequate manner.</w:t>
      </w:r>
    </w:p>
    <w:p w14:paraId="336A3A6D" w14:textId="4617D35A" w:rsidR="00D90751" w:rsidRPr="004E4FCC" w:rsidRDefault="00D90751" w:rsidP="00154A6A">
      <w:pPr>
        <w:tabs>
          <w:tab w:val="left" w:pos="216"/>
        </w:tabs>
        <w:jc w:val="both"/>
        <w:rPr>
          <w:rFonts w:cs="Times New Roman"/>
          <w:color w:val="auto"/>
          <w:szCs w:val="22"/>
        </w:rPr>
      </w:pPr>
      <w:r w:rsidRPr="004E4FCC">
        <w:rPr>
          <w:rFonts w:cs="Times New Roman"/>
          <w:color w:val="auto"/>
          <w:szCs w:val="22"/>
        </w:rPr>
        <w:tab/>
      </w:r>
      <w:r w:rsidR="00655186" w:rsidRPr="004E4FCC">
        <w:rPr>
          <w:rFonts w:cs="Times New Roman"/>
          <w:color w:val="auto"/>
          <w:szCs w:val="22"/>
        </w:rPr>
        <w:tab/>
      </w:r>
      <w:r w:rsidR="00655186" w:rsidRPr="004E4FCC">
        <w:rPr>
          <w:rFonts w:cs="Times New Roman"/>
          <w:color w:val="auto"/>
          <w:szCs w:val="22"/>
        </w:rPr>
        <w:tab/>
      </w:r>
      <w:r w:rsidRPr="004E4FCC">
        <w:rPr>
          <w:rFonts w:cs="Times New Roman"/>
          <w:color w:val="auto"/>
          <w:szCs w:val="22"/>
        </w:rPr>
        <w:t>It is the intent of the General Assembly that the amounts appropriated in this section for victim assistance programs in solicitors</w:t>
      </w:r>
      <w:r w:rsidR="004951EC" w:rsidRPr="004E4FCC">
        <w:rPr>
          <w:rFonts w:cs="Times New Roman"/>
          <w:color w:val="auto"/>
          <w:szCs w:val="22"/>
        </w:rPr>
        <w:t>’</w:t>
      </w:r>
      <w:r w:rsidRPr="004E4FCC">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4E4FCC">
        <w:rPr>
          <w:rFonts w:cs="Times New Roman"/>
          <w:color w:val="auto"/>
          <w:szCs w:val="22"/>
        </w:rPr>
        <w:t>’</w:t>
      </w:r>
      <w:r w:rsidRPr="004E4FCC">
        <w:rPr>
          <w:rFonts w:cs="Times New Roman"/>
          <w:color w:val="auto"/>
          <w:szCs w:val="22"/>
        </w:rPr>
        <w:t xml:space="preserve"> offices shall result in a corresponding decrease of state funds provided to the solicitors</w:t>
      </w:r>
      <w:r w:rsidR="004951EC" w:rsidRPr="004E4FCC">
        <w:rPr>
          <w:rFonts w:cs="Times New Roman"/>
          <w:color w:val="auto"/>
          <w:szCs w:val="22"/>
        </w:rPr>
        <w:t>’</w:t>
      </w:r>
      <w:r w:rsidRPr="004E4FCC">
        <w:rPr>
          <w:rFonts w:cs="Times New Roman"/>
          <w:color w:val="auto"/>
          <w:szCs w:val="22"/>
        </w:rPr>
        <w:t xml:space="preserve"> office in that county for victim assistance services.  Each solicitor</w:t>
      </w:r>
      <w:r w:rsidR="004951EC" w:rsidRPr="004E4FCC">
        <w:rPr>
          <w:rFonts w:cs="Times New Roman"/>
          <w:color w:val="auto"/>
          <w:szCs w:val="22"/>
        </w:rPr>
        <w:t>’</w:t>
      </w:r>
      <w:r w:rsidRPr="004E4FCC">
        <w:rPr>
          <w:rFonts w:cs="Times New Roman"/>
          <w:color w:val="auto"/>
          <w:szCs w:val="22"/>
        </w:rPr>
        <w:t xml:space="preserve">s office shall submit an annual financial and programmatic report which describes the use of these funds.  The report shall be submitted to the Governor, the Attorney </w:t>
      </w:r>
      <w:r w:rsidRPr="004E4FCC">
        <w:rPr>
          <w:rFonts w:cs="Times New Roman"/>
          <w:color w:val="auto"/>
          <w:spacing w:val="8"/>
          <w:szCs w:val="22"/>
        </w:rPr>
        <w:t>General, the Chairman of the Senate Finance Committee, and the</w:t>
      </w:r>
      <w:r w:rsidR="00154A6A" w:rsidRPr="004E4FCC">
        <w:rPr>
          <w:rFonts w:cs="Times New Roman"/>
          <w:color w:val="auto"/>
          <w:spacing w:val="8"/>
          <w:szCs w:val="22"/>
        </w:rPr>
        <w:t xml:space="preserve"> </w:t>
      </w:r>
      <w:r w:rsidRPr="004E4FCC">
        <w:rPr>
          <w:rFonts w:cs="Times New Roman"/>
          <w:color w:val="auto"/>
          <w:szCs w:val="22"/>
        </w:rPr>
        <w:t>Chairman of the House Ways and Means Committee on October first, for the preceding fiscal year.</w:t>
      </w:r>
    </w:p>
    <w:p w14:paraId="0D504124" w14:textId="38D3EF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60.9.</w:t>
      </w:r>
      <w:r w:rsidRPr="004E4FCC">
        <w:rPr>
          <w:rFonts w:cs="Times New Roman"/>
          <w:b/>
          <w:color w:val="auto"/>
          <w:szCs w:val="22"/>
        </w:rPr>
        <w:tab/>
      </w:r>
      <w:r w:rsidRPr="004E4FCC">
        <w:rPr>
          <w:rFonts w:cs="Times New Roman"/>
          <w:color w:val="auto"/>
          <w:szCs w:val="22"/>
        </w:rPr>
        <w:t>(PCC: DUI Prosecution)  The amount appropriated and authorized in this section for Driving Under the Influence Prosecution shall be apportioned among the circuits on a pro</w:t>
      </w:r>
      <w:r w:rsidR="004951EC" w:rsidRPr="004E4FCC">
        <w:rPr>
          <w:rFonts w:cs="Times New Roman"/>
          <w:color w:val="auto"/>
          <w:szCs w:val="22"/>
        </w:rPr>
        <w:noBreakHyphen/>
      </w:r>
      <w:r w:rsidRPr="004E4FCC">
        <w:rPr>
          <w:rFonts w:cs="Times New Roman"/>
          <w:color w:val="auto"/>
          <w:szCs w:val="22"/>
        </w:rPr>
        <w:t xml:space="preserve">rata basis.  If not privileged information, the </w:t>
      </w:r>
      <w:r w:rsidR="004B01A6" w:rsidRPr="004E4FCC">
        <w:rPr>
          <w:rFonts w:cs="Times New Roman"/>
          <w:color w:val="auto"/>
          <w:szCs w:val="22"/>
        </w:rPr>
        <w:t xml:space="preserve">Commission on </w:t>
      </w:r>
      <w:r w:rsidRPr="004E4FCC">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60.10.</w:t>
      </w:r>
      <w:r w:rsidRPr="004E4FCC">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60.11.</w:t>
      </w:r>
      <w:r w:rsidRPr="004E4FCC">
        <w:rPr>
          <w:rFonts w:cs="Times New Roman"/>
          <w:color w:val="auto"/>
          <w:szCs w:val="22"/>
        </w:rPr>
        <w:tab/>
        <w:t xml:space="preserve">(PCC: Caseload Equalization Funding)  The amount appropriated in this act and authorized for Caseload Equalization will have the first </w:t>
      </w:r>
      <w:r w:rsidR="00545951" w:rsidRPr="004E4FCC">
        <w:rPr>
          <w:rFonts w:cs="Times New Roman"/>
          <w:szCs w:val="22"/>
        </w:rPr>
        <w:t>$10,350,000</w:t>
      </w:r>
      <w:r w:rsidRPr="004E4FCC">
        <w:rPr>
          <w:rFonts w:cs="Times New Roman"/>
          <w:color w:val="auto"/>
          <w:szCs w:val="22"/>
        </w:rPr>
        <w:t xml:space="preserve"> distributed at an amount of </w:t>
      </w:r>
      <w:r w:rsidR="00545951" w:rsidRPr="004E4FCC">
        <w:rPr>
          <w:rFonts w:cs="Times New Roman"/>
          <w:szCs w:val="22"/>
        </w:rPr>
        <w:t>$225,000</w:t>
      </w:r>
      <w:r w:rsidRPr="004E4FCC">
        <w:rPr>
          <w:rFonts w:cs="Times New Roman"/>
          <w:color w:val="auto"/>
          <w:szCs w:val="22"/>
        </w:rPr>
        <w:t xml:space="preserve"> per county.  The remaining </w:t>
      </w:r>
      <w:r w:rsidR="00545951" w:rsidRPr="004E4FCC">
        <w:rPr>
          <w:rFonts w:cs="Times New Roman"/>
          <w:szCs w:val="22"/>
        </w:rPr>
        <w:t>$12,006,872</w:t>
      </w:r>
      <w:r w:rsidRPr="004E4FCC">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60.12.</w:t>
      </w:r>
      <w:r w:rsidRPr="004E4FCC">
        <w:rPr>
          <w:rFonts w:cs="Times New Roman"/>
          <w:b/>
          <w:color w:val="auto"/>
          <w:szCs w:val="22"/>
        </w:rPr>
        <w:tab/>
      </w:r>
      <w:r w:rsidRPr="004E4FCC">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4E4FCC">
        <w:rPr>
          <w:rFonts w:cs="Times New Roman"/>
          <w:color w:val="auto"/>
          <w:szCs w:val="22"/>
        </w:rPr>
        <w:t>three</w:t>
      </w:r>
      <w:r w:rsidRPr="004E4FCC">
        <w:rPr>
          <w:rFonts w:cs="Times New Roman"/>
          <w:color w:val="auto"/>
          <w:szCs w:val="22"/>
        </w:rPr>
        <w:t xml:space="preserve"> fiscal years.</w:t>
      </w:r>
    </w:p>
    <w:p w14:paraId="693DBE24" w14:textId="38C37A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color w:val="auto"/>
          <w:szCs w:val="22"/>
        </w:rPr>
        <w:tab/>
        <w:t>60.1</w:t>
      </w:r>
      <w:r w:rsidR="009E0A81"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 xml:space="preserve">(PCC: </w:t>
      </w:r>
      <w:r w:rsidRPr="004E4FCC">
        <w:rPr>
          <w:rFonts w:cs="Times New Roman"/>
          <w:snapToGrid w:val="0"/>
          <w:szCs w:val="22"/>
        </w:rPr>
        <w:t xml:space="preserve">Drug Court Funding)  The funds appropriated to the </w:t>
      </w:r>
      <w:r w:rsidR="004B01A6" w:rsidRPr="004E4FCC">
        <w:rPr>
          <w:rFonts w:cs="Times New Roman"/>
          <w:snapToGrid w:val="0"/>
          <w:szCs w:val="22"/>
        </w:rPr>
        <w:t xml:space="preserve">Commission on </w:t>
      </w:r>
      <w:r w:rsidRPr="004E4FCC">
        <w:rPr>
          <w:rFonts w:cs="Times New Roman"/>
          <w:snapToGrid w:val="0"/>
          <w:szCs w:val="22"/>
        </w:rPr>
        <w:t>Prosecution Coordination for drug court funding and distributed to the Offices of Solicitor shall be used for the purpose of operating drug courts and other diversion programs.</w:t>
      </w:r>
    </w:p>
    <w:p w14:paraId="493ED445"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5430B9" w:rsidSect="00A11D68">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4E4FCC"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61 </w:t>
      </w:r>
      <w:r w:rsidR="004951EC" w:rsidRPr="004E4FCC">
        <w:rPr>
          <w:rFonts w:cs="Times New Roman"/>
          <w:b/>
          <w:color w:val="auto"/>
          <w:szCs w:val="22"/>
        </w:rPr>
        <w:noBreakHyphen/>
      </w:r>
      <w:r w:rsidRPr="004E4FCC">
        <w:rPr>
          <w:rFonts w:cs="Times New Roman"/>
          <w:b/>
          <w:color w:val="auto"/>
          <w:szCs w:val="22"/>
        </w:rPr>
        <w:t xml:space="preserve"> E230 </w:t>
      </w:r>
      <w:r w:rsidR="000A331E" w:rsidRPr="004E4FCC">
        <w:rPr>
          <w:rFonts w:cs="Times New Roman"/>
          <w:b/>
          <w:color w:val="auto"/>
          <w:szCs w:val="22"/>
        </w:rPr>
        <w:t>–</w:t>
      </w:r>
      <w:r w:rsidRPr="004E4FCC">
        <w:rPr>
          <w:rFonts w:cs="Times New Roman"/>
          <w:b/>
          <w:color w:val="auto"/>
          <w:szCs w:val="22"/>
        </w:rPr>
        <w:t xml:space="preserve"> COMMISSION</w:t>
      </w:r>
      <w:r w:rsidR="000A331E" w:rsidRPr="004E4FCC">
        <w:rPr>
          <w:rFonts w:cs="Times New Roman"/>
          <w:b/>
          <w:color w:val="auto"/>
          <w:szCs w:val="22"/>
        </w:rPr>
        <w:t xml:space="preserve"> </w:t>
      </w:r>
      <w:r w:rsidRPr="004E4FCC">
        <w:rPr>
          <w:rFonts w:cs="Times New Roman"/>
          <w:b/>
          <w:color w:val="auto"/>
          <w:szCs w:val="22"/>
        </w:rPr>
        <w:t>ON INDIGENT DEFENSE</w:t>
      </w:r>
    </w:p>
    <w:p w14:paraId="768324D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61.1.</w:t>
      </w:r>
      <w:r w:rsidRPr="004E4FCC">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(Conflict Fund).  Of the funds generated from the fees imposed under Sections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206(C)(4),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207(C)(6) and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208(C)(6),on a monthly basis, fifty percent must be deposited into the Death Penalty Trial Fund, fifteen percent must be deposited into the Conflict Fund, and thirty</w:t>
      </w:r>
      <w:r w:rsidR="004951EC" w:rsidRPr="004E4FCC">
        <w:rPr>
          <w:rFonts w:cs="Times New Roman"/>
          <w:color w:val="auto"/>
          <w:szCs w:val="22"/>
        </w:rPr>
        <w:noBreakHyphen/>
      </w:r>
      <w:r w:rsidRPr="004E4FCC">
        <w:rPr>
          <w:rFonts w:cs="Times New Roman"/>
          <w:color w:val="auto"/>
          <w:szCs w:val="22"/>
        </w:rPr>
        <w:t>five percent each month must be apportioned among the counties</w:t>
      </w:r>
      <w:r w:rsidR="004951EC" w:rsidRPr="004E4FCC">
        <w:rPr>
          <w:rFonts w:cs="Times New Roman"/>
          <w:color w:val="auto"/>
          <w:szCs w:val="22"/>
        </w:rPr>
        <w:t>’</w:t>
      </w:r>
      <w:r w:rsidRPr="004E4FCC">
        <w:rPr>
          <w:rFonts w:cs="Times New Roman"/>
          <w:color w:val="auto"/>
          <w:szCs w:val="22"/>
        </w:rPr>
        <w:t xml:space="preserve"> public defender offices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shall be applied for from the Conflict Fund administered by the Commission on Indigent Defense.  Reimbursement in excess of the hourly rate and limit set forth in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Upon a finding in ex </w:t>
      </w:r>
      <w:proofErr w:type="spellStart"/>
      <w:r w:rsidRPr="004E4FCC">
        <w:rPr>
          <w:rFonts w:cs="Times New Roman"/>
          <w:color w:val="auto"/>
          <w:szCs w:val="22"/>
        </w:rPr>
        <w:t>parte</w:t>
      </w:r>
      <w:proofErr w:type="spellEnd"/>
      <w:r w:rsidRPr="004E4FCC">
        <w:rPr>
          <w:rFonts w:cs="Times New Roman"/>
          <w:color w:val="auto"/>
          <w:szCs w:val="22"/>
        </w:rPr>
        <w:t xml:space="preserve"> proceedings that investigative, expert, or other services are reasonable and necessary for the representation of the defendant, the court shall authorize the defendant</w:t>
      </w:r>
      <w:r w:rsidR="004951EC" w:rsidRPr="004E4FCC">
        <w:rPr>
          <w:rFonts w:cs="Times New Roman"/>
          <w:color w:val="auto"/>
          <w:szCs w:val="22"/>
        </w:rPr>
        <w:t>’</w:t>
      </w:r>
      <w:r w:rsidRPr="004E4FCC">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61.2.</w:t>
      </w:r>
      <w:r w:rsidRPr="004E4FCC">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4E4FCC">
        <w:rPr>
          <w:rFonts w:cs="Times New Roman"/>
          <w:b/>
          <w:color w:val="auto"/>
          <w:szCs w:val="22"/>
        </w:rPr>
        <w:tab/>
        <w:t>61.3.</w:t>
      </w:r>
      <w:r w:rsidRPr="004E4FCC">
        <w:rPr>
          <w:rFonts w:cs="Times New Roman"/>
          <w:b/>
          <w:color w:val="auto"/>
          <w:szCs w:val="22"/>
        </w:rPr>
        <w:tab/>
      </w:r>
      <w:r w:rsidRPr="004E4FCC">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4E4FCC">
        <w:rPr>
          <w:rFonts w:cs="Times New Roman"/>
          <w:color w:val="auto"/>
          <w:spacing w:val="4"/>
          <w:szCs w:val="22"/>
        </w:rPr>
        <w:t xml:space="preserve">in conflict cases shall be administered by the Commission on Indigent </w:t>
      </w:r>
      <w:r w:rsidRPr="004E4FCC">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61</w:t>
      </w:r>
      <w:r w:rsidRPr="004E4FCC">
        <w:rPr>
          <w:rFonts w:cs="Times New Roman"/>
          <w:b/>
          <w:bCs/>
          <w:color w:val="auto"/>
          <w:szCs w:val="22"/>
        </w:rPr>
        <w:t>.4.</w:t>
      </w:r>
      <w:r w:rsidRPr="004E4FCC">
        <w:rPr>
          <w:rFonts w:cs="Times New Roman"/>
          <w:color w:val="auto"/>
          <w:szCs w:val="22"/>
        </w:rPr>
        <w:tab/>
        <w:t xml:space="preserve">(INDEF: SC Appellate Court Rule 608 Appointments)  </w:t>
      </w:r>
      <w:r w:rsidRPr="004E4FCC">
        <w:rPr>
          <w:rFonts w:cs="Times New Roman"/>
          <w:szCs w:val="22"/>
        </w:rPr>
        <w:t xml:space="preserve">The funds appropriated under “SC Appellate Court Rule 608 Appointments” shall be used for Civil Court Appointments including Termination of Parental Rights, Abuse and Neglect, Probate Court </w:t>
      </w:r>
      <w:r w:rsidRPr="004E4FCC">
        <w:rPr>
          <w:rFonts w:cs="Times New Roman"/>
          <w:snapToGrid w:val="0"/>
          <w:szCs w:val="22"/>
        </w:rPr>
        <w:t>Com</w:t>
      </w:r>
      <w:r w:rsidRPr="004E4FCC">
        <w:rPr>
          <w:rFonts w:cs="Times New Roman"/>
          <w:szCs w:val="22"/>
        </w:rPr>
        <w:t>mitments, Sexually Violent Predator Act, and Post</w:t>
      </w:r>
      <w:r w:rsidR="004951EC" w:rsidRPr="004E4FCC">
        <w:rPr>
          <w:rFonts w:cs="Times New Roman"/>
          <w:szCs w:val="22"/>
        </w:rPr>
        <w:noBreakHyphen/>
      </w:r>
      <w:r w:rsidRPr="004E4FCC">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1620 et seq.,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2560 et seq., 63</w:t>
      </w:r>
      <w:r w:rsidR="004951EC" w:rsidRPr="004E4FCC">
        <w:rPr>
          <w:rFonts w:cs="Times New Roman"/>
          <w:szCs w:val="22"/>
        </w:rPr>
        <w:noBreakHyphen/>
      </w:r>
      <w:r w:rsidRPr="004E4FCC">
        <w:rPr>
          <w:rFonts w:cs="Times New Roman"/>
          <w:szCs w:val="22"/>
        </w:rPr>
        <w:t>9</w:t>
      </w:r>
      <w:r w:rsidR="004951EC" w:rsidRPr="004E4FCC">
        <w:rPr>
          <w:rFonts w:cs="Times New Roman"/>
          <w:szCs w:val="22"/>
        </w:rPr>
        <w:noBreakHyphen/>
      </w:r>
      <w:r w:rsidRPr="004E4FCC">
        <w:rPr>
          <w:rFonts w:cs="Times New Roman"/>
          <w:szCs w:val="22"/>
        </w:rPr>
        <w:t>320(A)(2) et seq., 63</w:t>
      </w:r>
      <w:r w:rsidR="004951EC" w:rsidRPr="004E4FCC">
        <w:rPr>
          <w:rFonts w:cs="Times New Roman"/>
          <w:szCs w:val="22"/>
        </w:rPr>
        <w:noBreakHyphen/>
      </w:r>
      <w:r w:rsidRPr="004E4FCC">
        <w:rPr>
          <w:rFonts w:cs="Times New Roman"/>
          <w:szCs w:val="22"/>
        </w:rPr>
        <w:t>19</w:t>
      </w:r>
      <w:r w:rsidR="004951EC" w:rsidRPr="004E4FCC">
        <w:rPr>
          <w:rFonts w:cs="Times New Roman"/>
          <w:szCs w:val="22"/>
        </w:rPr>
        <w:noBreakHyphen/>
      </w:r>
      <w:r w:rsidRPr="004E4FCC">
        <w:rPr>
          <w:rFonts w:cs="Times New Roman"/>
          <w:szCs w:val="22"/>
        </w:rPr>
        <w:t>810 et seq., and 63</w:t>
      </w:r>
      <w:r w:rsidR="004951EC" w:rsidRPr="004E4FCC">
        <w:rPr>
          <w:rFonts w:cs="Times New Roman"/>
          <w:szCs w:val="22"/>
        </w:rPr>
        <w:noBreakHyphen/>
      </w:r>
      <w:r w:rsidRPr="004E4FCC">
        <w:rPr>
          <w:rFonts w:cs="Times New Roman"/>
          <w:szCs w:val="22"/>
        </w:rPr>
        <w:t>19</w:t>
      </w:r>
      <w:r w:rsidR="004951EC" w:rsidRPr="004E4FCC">
        <w:rPr>
          <w:rFonts w:cs="Times New Roman"/>
          <w:szCs w:val="22"/>
        </w:rPr>
        <w:noBreakHyphen/>
      </w:r>
      <w:r w:rsidRPr="004E4FCC">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4E4FCC">
        <w:rPr>
          <w:rFonts w:cs="Times New Roman"/>
          <w:szCs w:val="22"/>
        </w:rPr>
        <w:noBreakHyphen/>
      </w:r>
      <w:r w:rsidRPr="004E4FCC">
        <w:rPr>
          <w:rFonts w:cs="Times New Roman"/>
          <w:szCs w:val="22"/>
        </w:rPr>
        <w:t>48</w:t>
      </w:r>
      <w:r w:rsidR="004951EC" w:rsidRPr="004E4FCC">
        <w:rPr>
          <w:rFonts w:cs="Times New Roman"/>
          <w:szCs w:val="22"/>
        </w:rPr>
        <w:noBreakHyphen/>
      </w:r>
      <w:r w:rsidRPr="004E4FCC">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 portion of the funds appropriated under “SC Appellate Court Rule 608 Appointments” shall be used for noncapital criminal cases pursuant to Section 17</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 xml:space="preserve">Upon a finding in ex </w:t>
      </w:r>
      <w:proofErr w:type="spellStart"/>
      <w:r w:rsidRPr="004E4FCC">
        <w:rPr>
          <w:rFonts w:cs="Times New Roman"/>
          <w:snapToGrid w:val="0"/>
          <w:szCs w:val="22"/>
        </w:rPr>
        <w:t>parte</w:t>
      </w:r>
      <w:proofErr w:type="spellEnd"/>
      <w:r w:rsidRPr="004E4FCC">
        <w:rPr>
          <w:rFonts w:cs="Times New Roman"/>
          <w:snapToGrid w:val="0"/>
          <w:szCs w:val="22"/>
        </w:rPr>
        <w:t xml:space="preserve"> proceedings that investigative, expert, or other services are reasonable and necessary for the representation of the defendant, the court shall authorize the defendant</w:t>
      </w:r>
      <w:r w:rsidR="004951EC" w:rsidRPr="004E4FCC">
        <w:rPr>
          <w:rFonts w:cs="Times New Roman"/>
          <w:snapToGrid w:val="0"/>
          <w:szCs w:val="22"/>
        </w:rPr>
        <w:t>’</w:t>
      </w:r>
      <w:r w:rsidRPr="004E4FCC">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61.5.</w:t>
      </w:r>
      <w:r w:rsidRPr="004E4FCC">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61.6.</w:t>
      </w:r>
      <w:r w:rsidRPr="004E4FCC">
        <w:rPr>
          <w:rFonts w:cs="Times New Roman"/>
          <w:bCs/>
          <w:color w:val="auto"/>
          <w:szCs w:val="22"/>
        </w:rPr>
        <w:tab/>
        <w:t xml:space="preserve">(INDEF: Public Defender Fee)  Every person placed on probation on or after July 1, 2003, who was represented by a public defender or </w:t>
      </w:r>
      <w:r w:rsidRPr="004E4FCC">
        <w:rPr>
          <w:rFonts w:cs="Times New Roman"/>
          <w:snapToGrid w:val="0"/>
          <w:color w:val="auto"/>
          <w:szCs w:val="22"/>
        </w:rPr>
        <w:t>appointed</w:t>
      </w:r>
      <w:r w:rsidRPr="004E4FCC">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E4FCC">
        <w:rPr>
          <w:rFonts w:cs="Times New Roman"/>
          <w:color w:val="auto"/>
          <w:szCs w:val="22"/>
        </w:rPr>
        <w:t>However</w:t>
      </w:r>
      <w:r w:rsidRPr="004E4FCC">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1798BAC6" w:rsidR="00D833E3" w:rsidRPr="004E4FCC"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61.7.</w:t>
      </w:r>
      <w:r w:rsidRPr="004E4FCC">
        <w:rPr>
          <w:rFonts w:cs="Times New Roman"/>
          <w:b/>
          <w:color w:val="auto"/>
          <w:szCs w:val="22"/>
        </w:rPr>
        <w:tab/>
      </w:r>
      <w:r w:rsidRPr="004E4FCC">
        <w:rPr>
          <w:rFonts w:cs="Times New Roman"/>
          <w:color w:val="auto"/>
          <w:szCs w:val="22"/>
        </w:rPr>
        <w:t xml:space="preserve">(INDEF: Defense of Indigents Civil Action Application Fee)  </w:t>
      </w:r>
      <w:r w:rsidR="00D833E3" w:rsidRPr="004E4FCC">
        <w:rPr>
          <w:rFonts w:cs="Times New Roman"/>
          <w:szCs w:val="22"/>
        </w:rPr>
        <w:tab/>
        <w:t xml:space="preserve">(A) </w:t>
      </w:r>
      <w:r w:rsidR="00E26674" w:rsidRPr="004E4FCC">
        <w:rPr>
          <w:rFonts w:cs="Times New Roman"/>
          <w:szCs w:val="22"/>
        </w:rPr>
        <w:t xml:space="preserve"> </w:t>
      </w:r>
      <w:r w:rsidR="00D833E3" w:rsidRPr="004E4FCC">
        <w:rPr>
          <w:rFonts w:cs="Times New Roman"/>
          <w:szCs w:val="22"/>
        </w:rPr>
        <w:t xml:space="preserve">A person requesting appointment of counsel in any termination of parental rights (TPR), abuse and neglect, or any other civil court action in this </w:t>
      </w:r>
      <w:r w:rsidR="00D833E3" w:rsidRPr="004E4FCC">
        <w:rPr>
          <w:rFonts w:cs="Times New Roman"/>
          <w:bCs/>
          <w:szCs w:val="22"/>
        </w:rPr>
        <w:t>state</w:t>
      </w:r>
      <w:r w:rsidR="00D833E3" w:rsidRPr="004E4FCC">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4E4FCC">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61.8.</w:t>
      </w:r>
      <w:r w:rsidRPr="004E4FCC">
        <w:rPr>
          <w:rFonts w:cs="Times New Roman"/>
          <w:b/>
          <w:color w:val="auto"/>
          <w:szCs w:val="22"/>
        </w:rPr>
        <w:tab/>
      </w:r>
      <w:r w:rsidRPr="004E4FCC">
        <w:rPr>
          <w:rFonts w:cs="Times New Roman"/>
          <w:color w:val="auto"/>
          <w:szCs w:val="22"/>
        </w:rPr>
        <w:t>(INDEF: Exemption for Pass Through Funding)  The funds distributed by the Commission on Indigent Defense to the Legal Services Corporation in accordance with Section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204 of the 1976 Code shall not be considered part of the commission</w:t>
      </w:r>
      <w:r w:rsidR="004951EC" w:rsidRPr="004E4FCC">
        <w:rPr>
          <w:rFonts w:cs="Times New Roman"/>
          <w:color w:val="auto"/>
          <w:szCs w:val="22"/>
        </w:rPr>
        <w:t>’</w:t>
      </w:r>
      <w:r w:rsidRPr="004E4FCC">
        <w:rPr>
          <w:rFonts w:cs="Times New Roman"/>
          <w:color w:val="auto"/>
          <w:szCs w:val="22"/>
        </w:rPr>
        <w:t>s budget for purposes of calculating budget reductions.</w:t>
      </w:r>
    </w:p>
    <w:p w14:paraId="2E6A72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r>
      <w:r w:rsidRPr="004E4FCC">
        <w:rPr>
          <w:rFonts w:cs="Times New Roman"/>
          <w:b/>
          <w:color w:val="auto"/>
          <w:szCs w:val="22"/>
        </w:rPr>
        <w:t>61.9.</w:t>
      </w:r>
      <w:r w:rsidRPr="004E4FCC">
        <w:rPr>
          <w:rFonts w:cs="Times New Roman"/>
          <w:color w:val="auto"/>
          <w:szCs w:val="22"/>
        </w:rPr>
        <w:tab/>
        <w:t xml:space="preserve">(INDEF: Reporting Requirement)  </w:t>
      </w:r>
      <w:r w:rsidRPr="004E4FCC">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E4FCC">
        <w:rPr>
          <w:rFonts w:cs="Times New Roman"/>
          <w:color w:val="auto"/>
          <w:szCs w:val="22"/>
        </w:rPr>
        <w:t xml:space="preserve"> </w:t>
      </w:r>
      <w:r w:rsidRPr="004E4FCC">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61.10.</w:t>
      </w:r>
      <w:r w:rsidRPr="004E4FCC">
        <w:rPr>
          <w:rFonts w:cs="Times New Roman"/>
          <w:b/>
          <w:color w:val="auto"/>
          <w:szCs w:val="22"/>
        </w:rPr>
        <w:tab/>
      </w:r>
      <w:r w:rsidRPr="004E4FCC">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4E4FCC">
        <w:rPr>
          <w:rFonts w:cs="Times New Roman"/>
          <w:color w:val="auto"/>
          <w:szCs w:val="22"/>
        </w:rPr>
        <w:noBreakHyphen/>
      </w:r>
      <w:r w:rsidRPr="004E4FCC">
        <w:rPr>
          <w:rFonts w:cs="Times New Roman"/>
          <w:color w:val="auto"/>
          <w:szCs w:val="22"/>
        </w:rPr>
        <w:t>conviction relief actions, re</w:t>
      </w:r>
      <w:r w:rsidR="004951EC" w:rsidRPr="004E4FCC">
        <w:rPr>
          <w:rFonts w:cs="Times New Roman"/>
          <w:color w:val="auto"/>
          <w:szCs w:val="22"/>
        </w:rPr>
        <w:noBreakHyphen/>
      </w:r>
      <w:r w:rsidRPr="004E4FCC">
        <w:rPr>
          <w:rFonts w:cs="Times New Roman"/>
          <w:color w:val="auto"/>
          <w:szCs w:val="22"/>
        </w:rPr>
        <w:t>sentencing, appeals or any other capital litigation proceeding.</w:t>
      </w:r>
    </w:p>
    <w:p w14:paraId="5BFBABA0" w14:textId="0DA449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commission shall establish all policies, procedures</w:t>
      </w:r>
      <w:r w:rsidR="00401A0D" w:rsidRPr="004E4FCC">
        <w:rPr>
          <w:rFonts w:cs="Times New Roman"/>
          <w:color w:val="auto"/>
          <w:szCs w:val="22"/>
        </w:rPr>
        <w:t>,</w:t>
      </w:r>
      <w:r w:rsidRPr="004E4FCC">
        <w:rPr>
          <w:rFonts w:cs="Times New Roman"/>
          <w:color w:val="auto"/>
          <w:szCs w:val="22"/>
        </w:rPr>
        <w:t xml:space="preserve"> and contract provisions as it deems appropriate for the implementation of the system, including but not limited to the selection and compensation of contract awardees.  </w:t>
      </w:r>
      <w:r w:rsidRPr="004E4FCC">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61.11.</w:t>
      </w:r>
      <w:r w:rsidRPr="004E4FCC">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cs="Times New Roman"/>
          <w:szCs w:val="22"/>
        </w:rPr>
        <w:tab/>
      </w:r>
      <w:r w:rsidRPr="004E4FCC">
        <w:rPr>
          <w:rFonts w:cs="Times New Roman"/>
          <w:b/>
          <w:color w:val="auto"/>
          <w:szCs w:val="22"/>
        </w:rPr>
        <w:t>61.1</w:t>
      </w:r>
      <w:r w:rsidR="009E0A81"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r>
      <w:r w:rsidRPr="004E4FCC">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 xml:space="preserve">Upon a finding in ex </w:t>
      </w:r>
      <w:proofErr w:type="spellStart"/>
      <w:r w:rsidRPr="004E4FCC">
        <w:rPr>
          <w:rFonts w:eastAsia="Verdana" w:cs="Times New Roman"/>
          <w:color w:val="auto"/>
          <w:szCs w:val="22"/>
        </w:rPr>
        <w:t>parte</w:t>
      </w:r>
      <w:proofErr w:type="spellEnd"/>
      <w:r w:rsidRPr="004E4FCC">
        <w:rPr>
          <w:rFonts w:eastAsia="Verdana" w:cs="Times New Roman"/>
          <w:color w:val="auto"/>
          <w:szCs w:val="22"/>
        </w:rPr>
        <w:t xml:space="preserve"> proceedings that investigative, expert, or other services are reasonable and necessary for the representation of the defendant, the court shall authorize the defendant</w:t>
      </w:r>
      <w:r w:rsidR="004951EC" w:rsidRPr="004E4FCC">
        <w:rPr>
          <w:rFonts w:eastAsia="Verdana" w:cs="Times New Roman"/>
          <w:color w:val="auto"/>
          <w:szCs w:val="22"/>
        </w:rPr>
        <w:t>’</w:t>
      </w:r>
      <w:r w:rsidRPr="004E4FCC">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4E4FCC">
        <w:rPr>
          <w:rFonts w:eastAsia="Verdana" w:cs="Times New Roman"/>
          <w:color w:val="auto"/>
          <w:szCs w:val="22"/>
        </w:rPr>
        <w:noBreakHyphen/>
      </w:r>
      <w:r w:rsidRPr="004E4FCC">
        <w:rPr>
          <w:rFonts w:eastAsia="Verdana" w:cs="Times New Roman"/>
          <w:color w:val="auto"/>
          <w:szCs w:val="22"/>
        </w:rPr>
        <w:t>hundred</w:t>
      </w:r>
      <w:r w:rsidR="004951EC" w:rsidRPr="004E4FCC">
        <w:rPr>
          <w:rFonts w:eastAsia="Verdana" w:cs="Times New Roman"/>
          <w:color w:val="auto"/>
          <w:szCs w:val="22"/>
        </w:rPr>
        <w:noBreakHyphen/>
      </w:r>
      <w:r w:rsidRPr="004E4FCC">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4E4FCC"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61.1</w:t>
      </w:r>
      <w:r w:rsidR="009E0A81" w:rsidRPr="004E4FCC">
        <w:rPr>
          <w:rFonts w:eastAsia="Calibri" w:cs="Times New Roman"/>
          <w:b/>
          <w:szCs w:val="22"/>
        </w:rPr>
        <w:t>3</w:t>
      </w:r>
      <w:r w:rsidRPr="004E4FCC">
        <w:rPr>
          <w:rFonts w:eastAsia="Calibri" w:cs="Times New Roman"/>
          <w:b/>
          <w:szCs w:val="22"/>
        </w:rPr>
        <w:t>.</w:t>
      </w:r>
      <w:r w:rsidRPr="004E4FCC">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416E010" w14:textId="014A7F73" w:rsidR="00123464" w:rsidRPr="004E4FCC" w:rsidRDefault="00CE1B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bCs/>
        </w:rPr>
        <w:tab/>
      </w:r>
      <w:r w:rsidRPr="004E4FCC">
        <w:rPr>
          <w:rFonts w:eastAsia="Calibri"/>
          <w:b/>
          <w:i/>
          <w:iCs/>
          <w:u w:val="single"/>
        </w:rPr>
        <w:t>61.</w:t>
      </w:r>
      <w:r w:rsidR="008903F3" w:rsidRPr="004E4FCC">
        <w:rPr>
          <w:rFonts w:eastAsia="Calibri"/>
          <w:b/>
          <w:i/>
          <w:iCs/>
          <w:u w:val="single"/>
        </w:rPr>
        <w:t>14</w:t>
      </w:r>
      <w:r w:rsidRPr="004E4FCC">
        <w:rPr>
          <w:rFonts w:eastAsia="Calibri"/>
          <w:b/>
          <w:i/>
          <w:iCs/>
          <w:u w:val="single"/>
        </w:rPr>
        <w:t>.</w:t>
      </w:r>
      <w:r w:rsidRPr="004E4FCC">
        <w:rPr>
          <w:rFonts w:eastAsia="Calibri"/>
          <w:bCs/>
          <w:i/>
          <w:iCs/>
          <w:u w:val="single"/>
        </w:rPr>
        <w:tab/>
        <w:t>(INDEF: Public Defender Technology and Digital Storage)  The $1,382,000 appropriated shall be apportioned among the circuits in quarterly disbursements. The first $720,000 shall be distributed on a pro-rata basis at $45,000 per circuit, and the remaining $662,000 shall be distributed on a per capita basis.</w:t>
      </w:r>
    </w:p>
    <w:p w14:paraId="36C1BA9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25037510" w14:textId="77777777" w:rsidR="00A962DC" w:rsidRPr="004E4FCC" w:rsidRDefault="00A962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62 </w:t>
      </w:r>
      <w:r w:rsidR="004951EC" w:rsidRPr="004E4FCC">
        <w:rPr>
          <w:rFonts w:cs="Times New Roman"/>
          <w:b/>
          <w:color w:val="auto"/>
          <w:szCs w:val="22"/>
        </w:rPr>
        <w:noBreakHyphen/>
      </w:r>
      <w:r w:rsidRPr="004E4FCC">
        <w:rPr>
          <w:rFonts w:cs="Times New Roman"/>
          <w:b/>
          <w:color w:val="auto"/>
          <w:szCs w:val="22"/>
        </w:rPr>
        <w:t xml:space="preserve"> D100 </w:t>
      </w:r>
      <w:r w:rsidR="004951EC" w:rsidRPr="004E4FCC">
        <w:rPr>
          <w:rFonts w:cs="Times New Roman"/>
          <w:b/>
          <w:color w:val="auto"/>
          <w:szCs w:val="22"/>
        </w:rPr>
        <w:noBreakHyphen/>
      </w:r>
      <w:r w:rsidRPr="004E4FCC">
        <w:rPr>
          <w:rFonts w:cs="Times New Roman"/>
          <w:b/>
          <w:color w:val="auto"/>
          <w:szCs w:val="22"/>
        </w:rPr>
        <w:t xml:space="preserve"> STATE LAW</w:t>
      </w:r>
      <w:r w:rsidR="000A331E" w:rsidRPr="004E4FCC">
        <w:rPr>
          <w:rFonts w:cs="Times New Roman"/>
          <w:b/>
          <w:color w:val="auto"/>
          <w:szCs w:val="22"/>
        </w:rPr>
        <w:t xml:space="preserve"> </w:t>
      </w:r>
      <w:r w:rsidRPr="004E4FCC">
        <w:rPr>
          <w:rFonts w:cs="Times New Roman"/>
          <w:b/>
          <w:color w:val="auto"/>
          <w:szCs w:val="22"/>
        </w:rPr>
        <w:t>ENFORCEMENT DIVISION</w:t>
      </w:r>
    </w:p>
    <w:p w14:paraId="7989B27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62.1.</w:t>
      </w:r>
      <w:r w:rsidRPr="004E4FCC">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w:t>
      </w:r>
      <w:r w:rsidRPr="004E4FCC">
        <w:rPr>
          <w:rFonts w:cs="Times New Roman"/>
          <w:color w:val="auto"/>
          <w:szCs w:val="22"/>
        </w:rPr>
        <w:tab/>
        <w:t>(SLED: Computer/Communications Center Carry Forward)  Revenue generated from the operation of the division</w:t>
      </w:r>
      <w:r w:rsidR="004951EC" w:rsidRPr="004E4FCC">
        <w:rPr>
          <w:rFonts w:cs="Times New Roman"/>
          <w:color w:val="auto"/>
          <w:szCs w:val="22"/>
        </w:rPr>
        <w:t>’</w:t>
      </w:r>
      <w:r w:rsidRPr="004E4FCC">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62.3.</w:t>
      </w:r>
      <w:r w:rsidRPr="004E4FCC">
        <w:rPr>
          <w:rFonts w:cs="Times New Roman"/>
          <w:b/>
          <w:color w:val="auto"/>
          <w:szCs w:val="22"/>
        </w:rPr>
        <w:tab/>
      </w:r>
      <w:r w:rsidRPr="004E4FCC">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62.4.</w:t>
      </w:r>
      <w:r w:rsidRPr="004E4FCC">
        <w:rPr>
          <w:rFonts w:cs="Times New Roman"/>
          <w:b/>
          <w:color w:val="auto"/>
          <w:szCs w:val="22"/>
        </w:rPr>
        <w:tab/>
      </w:r>
      <w:r w:rsidRPr="004E4FCC">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62.5.</w:t>
      </w:r>
      <w:r w:rsidRPr="004E4FCC">
        <w:rPr>
          <w:rFonts w:cs="Times New Roman"/>
          <w:b/>
          <w:color w:val="auto"/>
          <w:szCs w:val="22"/>
        </w:rPr>
        <w:tab/>
      </w:r>
      <w:r w:rsidRPr="004E4FCC">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62.6.</w:t>
      </w:r>
      <w:r w:rsidRPr="004E4FCC">
        <w:rPr>
          <w:rFonts w:cs="Times New Roman"/>
          <w:b/>
          <w:color w:val="auto"/>
          <w:szCs w:val="22"/>
        </w:rPr>
        <w:tab/>
      </w:r>
      <w:r w:rsidRPr="004E4FCC">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t>62.7.</w:t>
      </w:r>
      <w:r w:rsidRPr="004E4FCC">
        <w:rPr>
          <w:rFonts w:cs="Times New Roman"/>
          <w:b/>
          <w:color w:val="auto"/>
          <w:szCs w:val="22"/>
        </w:rPr>
        <w:tab/>
      </w:r>
      <w:r w:rsidRPr="004E4FCC">
        <w:rPr>
          <w:rFonts w:cs="Times New Roman"/>
          <w:color w:val="auto"/>
          <w:szCs w:val="22"/>
        </w:rPr>
        <w:t>(SLED: Commissioned Officers</w:t>
      </w:r>
      <w:r w:rsidR="004951EC" w:rsidRPr="004E4FCC">
        <w:rPr>
          <w:rFonts w:cs="Times New Roman"/>
          <w:color w:val="auto"/>
          <w:szCs w:val="22"/>
        </w:rPr>
        <w:t>’</w:t>
      </w:r>
      <w:r w:rsidRPr="004E4FC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62.8.</w:t>
      </w:r>
      <w:r w:rsidRPr="004E4FCC">
        <w:rPr>
          <w:rFonts w:cs="Times New Roman"/>
          <w:b/>
          <w:color w:val="auto"/>
          <w:szCs w:val="22"/>
        </w:rPr>
        <w:tab/>
      </w:r>
      <w:r w:rsidRPr="004E4FCC">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62.9.</w:t>
      </w:r>
      <w:r w:rsidRPr="004E4FCC">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4E4FCC">
        <w:rPr>
          <w:rFonts w:cs="Times New Roman"/>
          <w:color w:val="auto"/>
          <w:spacing w:val="4"/>
          <w:szCs w:val="22"/>
        </w:rPr>
        <w:t>assisting agency.  SLED and each assisting agency shall expend any</w:t>
      </w:r>
      <w:r w:rsidRPr="004E4FCC">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62.10.</w:t>
      </w:r>
      <w:r w:rsidRPr="004E4FCC">
        <w:rPr>
          <w:rFonts w:cs="Times New Roman"/>
          <w:bCs/>
          <w:color w:val="auto"/>
          <w:szCs w:val="22"/>
        </w:rPr>
        <w:tab/>
        <w:t xml:space="preserve">(SLED: Sex Offender Registry Fee)  Each Sheriff is authorized to charge and collect an annual amount of </w:t>
      </w:r>
      <w:r w:rsidRPr="004E4FCC">
        <w:rPr>
          <w:rFonts w:cs="Times New Roman"/>
          <w:color w:val="auto"/>
          <w:szCs w:val="22"/>
        </w:rPr>
        <w:t>one</w:t>
      </w:r>
      <w:r w:rsidRPr="004E4FCC">
        <w:rPr>
          <w:rFonts w:cs="Times New Roman"/>
          <w:bCs/>
          <w:color w:val="auto"/>
          <w:szCs w:val="22"/>
        </w:rPr>
        <w:t xml:space="preserve"> hundred fifty dollars from each sex offender required to register by law.  </w:t>
      </w:r>
      <w:r w:rsidRPr="004E4FCC">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E4FCC">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62.11.</w:t>
      </w:r>
      <w:r w:rsidRPr="004E4FCC">
        <w:rPr>
          <w:rFonts w:cs="Times New Roman"/>
          <w:b/>
          <w:color w:val="auto"/>
          <w:szCs w:val="22"/>
        </w:rPr>
        <w:tab/>
      </w:r>
      <w:r w:rsidRPr="004E4FCC">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E4FCC">
        <w:rPr>
          <w:rFonts w:cs="Times New Roman"/>
          <w:color w:val="auto"/>
          <w:szCs w:val="22"/>
        </w:rPr>
        <w:t>armed</w:t>
      </w:r>
      <w:r w:rsidRPr="004E4FCC">
        <w:rPr>
          <w:rFonts w:cs="Times New Roman"/>
          <w:bCs/>
          <w:color w:val="auto"/>
          <w:szCs w:val="22"/>
        </w:rPr>
        <w:t xml:space="preserve"> security guards, and proprietary security companies a fee of twenty</w:t>
      </w:r>
      <w:r w:rsidR="004951EC" w:rsidRPr="004E4FCC">
        <w:rPr>
          <w:rFonts w:cs="Times New Roman"/>
          <w:bCs/>
          <w:color w:val="auto"/>
          <w:szCs w:val="22"/>
        </w:rPr>
        <w:noBreakHyphen/>
      </w:r>
      <w:r w:rsidRPr="004E4FCC">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4E4FCC">
        <w:rPr>
          <w:rFonts w:cs="Times New Roman"/>
          <w:bCs/>
          <w:color w:val="auto"/>
          <w:szCs w:val="22"/>
        </w:rPr>
        <w:t>,</w:t>
      </w:r>
      <w:r w:rsidRPr="004E4FCC">
        <w:rPr>
          <w:rFonts w:cs="Times New Roman"/>
          <w:bCs/>
          <w:color w:val="auto"/>
          <w:szCs w:val="22"/>
        </w:rPr>
        <w:t xml:space="preserve"> and carried forward by the State Law Enforcement Division.</w:t>
      </w:r>
    </w:p>
    <w:p w14:paraId="5F95D6A4" w14:textId="54DD77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62.12.</w:t>
      </w:r>
      <w:r w:rsidRPr="004E4FCC">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4E4FCC">
        <w:rPr>
          <w:rFonts w:cs="Times New Roman"/>
          <w:color w:val="auto"/>
          <w:szCs w:val="22"/>
        </w:rPr>
        <w:t>,</w:t>
      </w:r>
      <w:r w:rsidRPr="004E4FCC">
        <w:rPr>
          <w:rFonts w:cs="Times New Roman"/>
          <w:color w:val="auto"/>
          <w:szCs w:val="22"/>
        </w:rPr>
        <w:t xml:space="preserve"> and carried forward by the State Law Enforcement Division.</w:t>
      </w:r>
    </w:p>
    <w:p w14:paraId="12584100" w14:textId="42E6FE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62.13.</w:t>
      </w:r>
      <w:r w:rsidRPr="004E4FCC">
        <w:rPr>
          <w:rFonts w:cs="Times New Roman"/>
          <w:b/>
          <w:bCs/>
          <w:color w:val="auto"/>
          <w:szCs w:val="22"/>
        </w:rPr>
        <w:tab/>
      </w:r>
      <w:r w:rsidRPr="004E4FCC">
        <w:rPr>
          <w:rFonts w:cs="Times New Roman"/>
          <w:color w:val="auto"/>
          <w:szCs w:val="22"/>
        </w:rPr>
        <w:t>(SLED: Expungement Requests)  The State Law Enforcement Division is authorized to collect a twenty</w:t>
      </w:r>
      <w:r w:rsidR="004951EC" w:rsidRPr="004E4FCC">
        <w:rPr>
          <w:rFonts w:cs="Times New Roman"/>
          <w:color w:val="auto"/>
          <w:szCs w:val="22"/>
        </w:rPr>
        <w:noBreakHyphen/>
      </w:r>
      <w:r w:rsidRPr="004E4FCC">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w:t>
      </w:r>
      <w:proofErr w:type="spellStart"/>
      <w:r w:rsidRPr="004E4FCC">
        <w:rPr>
          <w:rFonts w:cs="Times New Roman"/>
          <w:color w:val="auto"/>
          <w:szCs w:val="22"/>
        </w:rPr>
        <w:t>prossed</w:t>
      </w:r>
      <w:proofErr w:type="spellEnd"/>
      <w:r w:rsidRPr="004E4FCC">
        <w:rPr>
          <w:rFonts w:cs="Times New Roman"/>
          <w:color w:val="auto"/>
          <w:szCs w:val="22"/>
        </w:rPr>
        <w:t xml:space="preserve"> shall be excluded from the fee requirement.</w:t>
      </w:r>
    </w:p>
    <w:p w14:paraId="5EC2544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pacing w:val="-2"/>
          <w:szCs w:val="22"/>
        </w:rPr>
        <w:tab/>
      </w:r>
      <w:r w:rsidRPr="004E4FCC">
        <w:rPr>
          <w:rFonts w:cs="Times New Roman"/>
          <w:b/>
          <w:color w:val="auto"/>
          <w:spacing w:val="-2"/>
          <w:szCs w:val="22"/>
        </w:rPr>
        <w:t>62.14.</w:t>
      </w:r>
      <w:r w:rsidRPr="004E4FCC">
        <w:rPr>
          <w:rFonts w:cs="Times New Roman"/>
          <w:bCs/>
          <w:color w:val="auto"/>
          <w:spacing w:val="-2"/>
          <w:szCs w:val="22"/>
        </w:rPr>
        <w:tab/>
        <w:t xml:space="preserve">(SLED: Retention of Funds Reimbursed by State or Federal Agencies)  The State Law Enforcement </w:t>
      </w:r>
      <w:r w:rsidRPr="004E4FCC">
        <w:rPr>
          <w:rFonts w:cs="Times New Roman"/>
          <w:color w:val="auto"/>
          <w:szCs w:val="22"/>
        </w:rPr>
        <w:t>Division</w:t>
      </w:r>
      <w:r w:rsidRPr="004E4FCC">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62.15.</w:t>
      </w:r>
      <w:r w:rsidRPr="004E4FCC">
        <w:rPr>
          <w:rFonts w:cs="Times New Roman"/>
          <w:b/>
          <w:bCs/>
          <w:color w:val="auto"/>
          <w:szCs w:val="22"/>
        </w:rPr>
        <w:tab/>
      </w:r>
      <w:r w:rsidRPr="004E4FCC">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62.16.</w:t>
      </w:r>
      <w:r w:rsidRPr="004E4FCC">
        <w:rPr>
          <w:rFonts w:cs="Times New Roman"/>
          <w:b/>
          <w:color w:val="auto"/>
          <w:szCs w:val="22"/>
        </w:rPr>
        <w:tab/>
      </w:r>
      <w:r w:rsidRPr="004E4FCC">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62.17.</w:t>
      </w:r>
      <w:r w:rsidRPr="004E4FCC">
        <w:rPr>
          <w:rFonts w:cs="Times New Roman"/>
          <w:b/>
          <w:color w:val="auto"/>
          <w:szCs w:val="22"/>
        </w:rPr>
        <w:tab/>
      </w:r>
      <w:r w:rsidRPr="004E4FCC">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62.18.</w:t>
      </w:r>
      <w:r w:rsidRPr="004E4FCC">
        <w:rPr>
          <w:rFonts w:cs="Times New Roman"/>
          <w:bCs/>
          <w:color w:val="auto"/>
          <w:szCs w:val="22"/>
        </w:rPr>
        <w:tab/>
        <w:t xml:space="preserve">(SLED: Compensatory Payment)  </w:t>
      </w:r>
      <w:r w:rsidRPr="004E4FCC">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62.19.</w:t>
      </w:r>
      <w:r w:rsidRPr="004E4FCC">
        <w:rPr>
          <w:rFonts w:cs="Times New Roman"/>
          <w:b/>
          <w:bCs/>
          <w:color w:val="auto"/>
          <w:szCs w:val="22"/>
        </w:rPr>
        <w:tab/>
      </w:r>
      <w:r w:rsidRPr="004E4FCC">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62.20.</w:t>
      </w:r>
      <w:r w:rsidRPr="004E4FCC">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62.21.</w:t>
      </w:r>
      <w:r w:rsidRPr="004E4FCC">
        <w:rPr>
          <w:rFonts w:cs="Times New Roman"/>
          <w:b/>
          <w:color w:val="auto"/>
          <w:szCs w:val="22"/>
        </w:rPr>
        <w:tab/>
      </w:r>
      <w:r w:rsidRPr="004E4FCC">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62.22.</w:t>
      </w:r>
      <w:r w:rsidRPr="004E4FCC">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A governmental entity that fails to report information to the State Law Enforcement Division pursuant to this proviso is ineligible to receive </w:t>
      </w:r>
      <w:r w:rsidRPr="004E4FCC">
        <w:rPr>
          <w:rFonts w:cs="Times New Roman"/>
          <w:color w:val="auto"/>
          <w:spacing w:val="2"/>
          <w:szCs w:val="22"/>
        </w:rPr>
        <w:t xml:space="preserve">public safety grants that are funded through the South Carolina Public </w:t>
      </w:r>
      <w:r w:rsidRPr="004E4FCC">
        <w:rPr>
          <w:rFonts w:cs="Times New Roman"/>
          <w:color w:val="auto"/>
          <w:szCs w:val="22"/>
        </w:rPr>
        <w:t>Safety Coordinating Council pursuant to Section 23</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520(2) of the 1976 Code.</w:t>
      </w:r>
    </w:p>
    <w:p w14:paraId="40EC9C5C" w14:textId="43DF5801" w:rsidR="00D90751" w:rsidRPr="004E4FCC"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62.23.</w:t>
      </w:r>
      <w:r w:rsidRPr="004E4FCC">
        <w:rPr>
          <w:rFonts w:cs="Times New Roman"/>
          <w:color w:val="auto"/>
          <w:szCs w:val="22"/>
        </w:rPr>
        <w:tab/>
      </w:r>
      <w:r w:rsidRPr="004E4FCC">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4E4FCC"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_Hlk164857392"/>
      <w:r w:rsidRPr="004E4FCC">
        <w:rPr>
          <w:rFonts w:cs="Times New Roman"/>
          <w:snapToGrid w:val="0"/>
          <w:szCs w:val="22"/>
        </w:rPr>
        <w:tab/>
      </w:r>
      <w:r w:rsidRPr="004E4FCC">
        <w:rPr>
          <w:rFonts w:cs="Times New Roman"/>
          <w:b/>
          <w:bCs/>
          <w:snapToGrid w:val="0"/>
          <w:szCs w:val="22"/>
        </w:rPr>
        <w:t>62.24.</w:t>
      </w:r>
      <w:r w:rsidRPr="004E4FCC">
        <w:rPr>
          <w:rFonts w:cs="Times New Roman"/>
          <w:b/>
          <w:bCs/>
          <w:snapToGrid w:val="0"/>
          <w:szCs w:val="22"/>
        </w:rPr>
        <w:tab/>
      </w:r>
      <w:r w:rsidRPr="004E4FCC">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4E4FCC"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9" w:name="_Hlk195274135"/>
      <w:bookmarkEnd w:id="28"/>
      <w:r w:rsidRPr="004E4FCC">
        <w:rPr>
          <w:rFonts w:cs="Times New Roman"/>
          <w:szCs w:val="22"/>
        </w:rPr>
        <w:tab/>
      </w:r>
      <w:r w:rsidRPr="004E4FCC">
        <w:rPr>
          <w:rFonts w:cs="Times New Roman"/>
          <w:b/>
          <w:bCs/>
          <w:szCs w:val="22"/>
        </w:rPr>
        <w:t>62.25.</w:t>
      </w:r>
      <w:r w:rsidRPr="004E4FCC">
        <w:rPr>
          <w:rFonts w:cs="Times New Roman"/>
          <w:szCs w:val="22"/>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29"/>
    <w:p w14:paraId="6E24479D" w14:textId="0E1B625D" w:rsidR="00BC5470"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snapToGrid w:val="0"/>
        </w:rPr>
        <w:tab/>
      </w:r>
      <w:r w:rsidRPr="004E4FCC">
        <w:rPr>
          <w:rFonts w:cs="Times New Roman"/>
          <w:b/>
          <w:bCs/>
          <w:snapToGrid w:val="0"/>
        </w:rPr>
        <w:t>62.26.</w:t>
      </w:r>
      <w:r w:rsidRPr="004E4FCC">
        <w:rPr>
          <w:rFonts w:cs="Times New Roman"/>
          <w:snapToGrid w:val="0"/>
        </w:rPr>
        <w:tab/>
      </w:r>
      <w:r w:rsidRPr="004E4FCC">
        <w:rPr>
          <w:rFonts w:cs="Times New Roman"/>
          <w:bCs/>
          <w:snapToGrid w:val="0"/>
        </w:rPr>
        <w:t xml:space="preserve">(SLED: Executive Protection Unit)  (A)  Of the funds appropriated in Part </w:t>
      </w:r>
      <w:r w:rsidR="00B0074C" w:rsidRPr="004E4FCC">
        <w:rPr>
          <w:rFonts w:cs="Times New Roman"/>
          <w:bCs/>
          <w:snapToGrid w:val="0"/>
        </w:rPr>
        <w:t>I</w:t>
      </w:r>
      <w:r w:rsidRPr="004E4FCC">
        <w:rPr>
          <w:rFonts w:cs="Times New Roman"/>
          <w:bCs/>
          <w:snapToGrid w:val="0"/>
        </w:rPr>
        <w:t>A, Section 63, State Law Enforcement Division (SLED), for Counter-Terrorism, SLED is authorized to maintain an Executive Protection Unit and shall employ personnel to provide protective services and security to the Governor, the Governor’s immediate family, the Lieutenant Governor, the Governor-elect, the Governor-elect’s immediate family, and the Lieutenant Governor-elect.</w:t>
      </w:r>
    </w:p>
    <w:p w14:paraId="1EE7245C" w14:textId="77777777" w:rsidR="00BC5470"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bCs/>
          <w:snapToGrid w:val="0"/>
        </w:rPr>
        <w:tab/>
        <w:t>(B)</w:t>
      </w:r>
      <w:r w:rsidRPr="004E4FCC">
        <w:rPr>
          <w:rFonts w:cs="Times New Roman"/>
          <w:bCs/>
          <w:snapToGrid w:val="0"/>
        </w:rPr>
        <w:tab/>
        <w:t>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w:t>
      </w:r>
    </w:p>
    <w:p w14:paraId="5F8A5194" w14:textId="00DC4F9F" w:rsidR="00150C06"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bCs/>
          <w:snapToGrid w:val="0"/>
        </w:rPr>
        <w:tab/>
        <w:t>(C)</w:t>
      </w:r>
      <w:r w:rsidRPr="004E4FCC">
        <w:rPr>
          <w:rFonts w:cs="Times New Roman"/>
          <w:bCs/>
          <w:snapToGrid w:val="0"/>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bCs/>
          <w:snapToGrid w:val="0"/>
        </w:rPr>
        <w:tab/>
        <w:t>(D)</w:t>
      </w:r>
      <w:r w:rsidRPr="004E4FCC">
        <w:rPr>
          <w:rFonts w:cs="Times New Roman"/>
          <w:bCs/>
          <w:snapToGrid w:val="0"/>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5A25E68B" w14:textId="77777777" w:rsidR="005430B9" w:rsidRDefault="005430B9" w:rsidP="00154A6A">
      <w:pPr>
        <w:tabs>
          <w:tab w:val="left" w:pos="432"/>
        </w:tabs>
        <w:jc w:val="both"/>
        <w:rPr>
          <w:rFonts w:cs="Times New Roman"/>
          <w:color w:val="auto"/>
          <w:szCs w:val="22"/>
        </w:rPr>
        <w:sectPr w:rsidR="005430B9" w:rsidSect="00A11D68">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2432DE46" w:rsidR="00CA0BF8" w:rsidRPr="004E4FCC" w:rsidRDefault="00CA0BF8" w:rsidP="00154A6A">
      <w:pPr>
        <w:tabs>
          <w:tab w:val="left" w:pos="432"/>
        </w:tabs>
        <w:jc w:val="both"/>
        <w:rPr>
          <w:rFonts w:cs="Times New Roman"/>
          <w:color w:val="auto"/>
          <w:szCs w:val="22"/>
        </w:rPr>
      </w:pPr>
    </w:p>
    <w:p w14:paraId="2219E44C" w14:textId="24F99F1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63 </w:t>
      </w:r>
      <w:r w:rsidR="004951EC" w:rsidRPr="004E4FCC">
        <w:rPr>
          <w:rFonts w:cs="Times New Roman"/>
          <w:b/>
          <w:color w:val="auto"/>
          <w:szCs w:val="22"/>
        </w:rPr>
        <w:noBreakHyphen/>
      </w:r>
      <w:r w:rsidRPr="004E4FCC">
        <w:rPr>
          <w:rFonts w:cs="Times New Roman"/>
          <w:b/>
          <w:color w:val="auto"/>
          <w:szCs w:val="22"/>
        </w:rPr>
        <w:t xml:space="preserve"> K050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 PUBLIC SAFETY</w:t>
      </w:r>
    </w:p>
    <w:p w14:paraId="565805A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63</w:t>
      </w:r>
      <w:r w:rsidRPr="004E4FCC">
        <w:rPr>
          <w:rFonts w:cs="Times New Roman"/>
          <w:b/>
          <w:bCs/>
          <w:color w:val="auto"/>
          <w:szCs w:val="22"/>
        </w:rPr>
        <w:t>.1.</w:t>
      </w:r>
      <w:r w:rsidRPr="004E4FCC">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63.2.</w:t>
      </w:r>
      <w:r w:rsidRPr="004E4FCC">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63</w:t>
      </w:r>
      <w:r w:rsidRPr="004E4FCC">
        <w:rPr>
          <w:rFonts w:cs="Times New Roman"/>
          <w:b/>
          <w:bCs/>
          <w:color w:val="auto"/>
          <w:szCs w:val="22"/>
        </w:rPr>
        <w:t>.</w:t>
      </w:r>
      <w:r w:rsidR="009E0A81" w:rsidRPr="004E4FCC">
        <w:rPr>
          <w:rFonts w:cs="Times New Roman"/>
          <w:b/>
          <w:bCs/>
          <w:color w:val="auto"/>
          <w:szCs w:val="22"/>
        </w:rPr>
        <w:t>3</w:t>
      </w:r>
      <w:r w:rsidRPr="004E4FCC">
        <w:rPr>
          <w:rFonts w:cs="Times New Roman"/>
          <w:b/>
          <w:bCs/>
          <w:color w:val="auto"/>
          <w:szCs w:val="22"/>
        </w:rPr>
        <w:t>.</w:t>
      </w:r>
      <w:r w:rsidRPr="004E4FCC">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63.</w:t>
      </w:r>
      <w:r w:rsidR="009E0A81"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4E4FCC">
        <w:rPr>
          <w:rFonts w:cs="Times New Roman"/>
          <w:color w:val="auto"/>
          <w:spacing w:val="4"/>
          <w:szCs w:val="22"/>
        </w:rPr>
        <w:t xml:space="preserve">of duty.  The South Carolina Law Enforcement Officers Hall of Fame </w:t>
      </w:r>
      <w:r w:rsidRPr="004E4FCC">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4E4FCC">
        <w:rPr>
          <w:rFonts w:cs="Times New Roman"/>
          <w:color w:val="auto"/>
          <w:spacing w:val="6"/>
          <w:szCs w:val="22"/>
        </w:rPr>
        <w:t>of the South Carolina Law Enforcement Officers Hall of Fame.  The</w:t>
      </w:r>
      <w:r w:rsidR="00EB6BB8" w:rsidRPr="004E4FCC">
        <w:rPr>
          <w:rFonts w:cs="Times New Roman"/>
          <w:color w:val="auto"/>
          <w:spacing w:val="6"/>
          <w:szCs w:val="22"/>
        </w:rPr>
        <w:t xml:space="preserve"> </w:t>
      </w:r>
      <w:r w:rsidRPr="004E4FCC">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63.</w:t>
      </w:r>
      <w:r w:rsidR="009E0A81"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63.</w:t>
      </w:r>
      <w:r w:rsidR="009E0A81" w:rsidRPr="004E4FCC">
        <w:rPr>
          <w:rFonts w:cs="Times New Roman"/>
          <w:b/>
          <w:szCs w:val="22"/>
        </w:rPr>
        <w:t>6</w:t>
      </w:r>
      <w:r w:rsidRPr="004E4FCC">
        <w:rPr>
          <w:rFonts w:cs="Times New Roman"/>
          <w:b/>
          <w:szCs w:val="22"/>
        </w:rPr>
        <w:t>.</w:t>
      </w:r>
      <w:r w:rsidRPr="004E4FCC">
        <w:rPr>
          <w:rFonts w:cs="Times New Roman"/>
          <w:szCs w:val="22"/>
        </w:rPr>
        <w:tab/>
        <w:t>(DPS: Overtime Pay)  For the current fiscal year, the department is authorized and required to pay current non</w:t>
      </w:r>
      <w:r w:rsidR="004951EC" w:rsidRPr="004E4FCC">
        <w:rPr>
          <w:rFonts w:cs="Times New Roman"/>
          <w:szCs w:val="22"/>
        </w:rPr>
        <w:noBreakHyphen/>
      </w:r>
      <w:r w:rsidRPr="004E4FCC">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4E4FCC">
        <w:rPr>
          <w:rFonts w:cs="Times New Roman"/>
          <w:spacing w:val="2"/>
          <w:szCs w:val="22"/>
        </w:rPr>
        <w:t>sufficient to pay all the non</w:t>
      </w:r>
      <w:r w:rsidR="004951EC" w:rsidRPr="004E4FCC">
        <w:rPr>
          <w:rFonts w:cs="Times New Roman"/>
          <w:spacing w:val="2"/>
          <w:szCs w:val="22"/>
        </w:rPr>
        <w:noBreakHyphen/>
      </w:r>
      <w:r w:rsidRPr="004E4FCC">
        <w:rPr>
          <w:rFonts w:cs="Times New Roman"/>
          <w:spacing w:val="2"/>
          <w:szCs w:val="22"/>
        </w:rPr>
        <w:t xml:space="preserve">exempt law enforcement officers accrued </w:t>
      </w:r>
      <w:r w:rsidRPr="004E4FCC">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63.</w:t>
      </w:r>
      <w:r w:rsidR="009E0A81"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(DPS: In</w:t>
      </w:r>
      <w:r w:rsidR="004951EC" w:rsidRPr="004E4FCC">
        <w:rPr>
          <w:rFonts w:cs="Times New Roman"/>
          <w:szCs w:val="22"/>
        </w:rPr>
        <w:noBreakHyphen/>
      </w:r>
      <w:r w:rsidRPr="004E4FCC">
        <w:rPr>
          <w:rFonts w:cs="Times New Roman"/>
          <w:szCs w:val="22"/>
        </w:rPr>
        <w:t xml:space="preserve">Car Camera Funding)  </w:t>
      </w:r>
      <w:bookmarkStart w:id="30" w:name="_Hlk100921395"/>
      <w:r w:rsidRPr="004E4FCC">
        <w:rPr>
          <w:rFonts w:cs="Times New Roman"/>
          <w:szCs w:val="22"/>
        </w:rPr>
        <w:t>For the current fiscal year, from funds appropriated to and/or authorized for the Department of Public Safety, there is maintained within the department an “In</w:t>
      </w:r>
      <w:r w:rsidR="004951EC" w:rsidRPr="004E4FCC">
        <w:rPr>
          <w:rFonts w:cs="Times New Roman"/>
          <w:szCs w:val="22"/>
        </w:rPr>
        <w:noBreakHyphen/>
      </w:r>
      <w:r w:rsidRPr="004E4FCC">
        <w:rPr>
          <w:rFonts w:cs="Times New Roman"/>
          <w:szCs w:val="22"/>
        </w:rPr>
        <w:t>Car Video Camera Fund” for the purpose of assisting law enforcement agencies in purchasing and maintaining in</w:t>
      </w:r>
      <w:r w:rsidR="004951EC" w:rsidRPr="004E4FCC">
        <w:rPr>
          <w:rFonts w:cs="Times New Roman"/>
          <w:szCs w:val="22"/>
        </w:rPr>
        <w:noBreakHyphen/>
      </w:r>
      <w:r w:rsidRPr="004E4FCC">
        <w:rPr>
          <w:rFonts w:cs="Times New Roman"/>
          <w:szCs w:val="22"/>
        </w:rPr>
        <w:t>car video cameras and ongoing costs related to the maintenance and storage of data recorded by in</w:t>
      </w:r>
      <w:r w:rsidR="004951EC" w:rsidRPr="004E4FCC">
        <w:rPr>
          <w:rFonts w:cs="Times New Roman"/>
          <w:szCs w:val="22"/>
        </w:rPr>
        <w:noBreakHyphen/>
      </w:r>
      <w:r w:rsidRPr="004E4FCC">
        <w:rPr>
          <w:rFonts w:cs="Times New Roman"/>
          <w:szCs w:val="22"/>
        </w:rPr>
        <w:t>car video cameras.</w:t>
      </w:r>
      <w:bookmarkEnd w:id="30"/>
    </w:p>
    <w:p w14:paraId="661D060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2C1F274" w14:textId="77777777" w:rsidR="007B4608" w:rsidRPr="004E4FCC"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63.8.</w:t>
      </w:r>
      <w:r w:rsidRPr="004E4FCC">
        <w:rPr>
          <w:rFonts w:cs="Times New Roman"/>
        </w:rPr>
        <w:tab/>
        <w:t xml:space="preserve">(DPS: School Safety Program)  </w:t>
      </w:r>
      <w:bookmarkStart w:id="31" w:name="_Hlk100921421"/>
      <w:r w:rsidRPr="004E4FCC">
        <w:rPr>
          <w:rFonts w:cs="Times New Roman"/>
        </w:rPr>
        <w:t xml:space="preserve">(A)  Funds appropriated for the School Safety Program and School Resource Officers in this act shall </w:t>
      </w:r>
      <w:r w:rsidRPr="004E4FCC">
        <w:rPr>
          <w:rFonts w:cs="Times New Roman"/>
          <w:spacing w:val="6"/>
        </w:rPr>
        <w:t xml:space="preserve">be utilized by the department for the purpose of hiring certified law </w:t>
      </w:r>
      <w:r w:rsidRPr="004E4FCC">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4E4FCC">
        <w:rPr>
          <w:rFonts w:cs="Times New Roman"/>
          <w:spacing w:val="2"/>
        </w:rPr>
        <w:t xml:space="preserve">officers.  In making determinations of eligibility, the department shall </w:t>
      </w:r>
      <w:r w:rsidRPr="004E4FCC">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or private companies, as authorized,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4E4FCC">
        <w:rPr>
          <w:rFonts w:cs="Times New Roman"/>
        </w:rPr>
        <w:noBreakHyphen/>
        <w:t xml:space="preserve">time school resource officers that currently serve schools in their respective districts, regardless of the fund sources supporting those officers. </w:t>
      </w:r>
      <w:r w:rsidRPr="004E4FCC">
        <w:rPr>
          <w:rFonts w:cs="Times New Roman"/>
          <w:i/>
          <w:iCs/>
          <w:u w:val="single"/>
        </w:rPr>
        <w:t>Of the funds appropriated for the School Safety Program and School Resource Officers, the Department of Public Safety shall consider a public or charter school serving kindergarten through eighth grade with an enrollment exceeding one thousand five hundred students to be eligible for a state-funded School Resource Officer, without regard to whether the school is located within a single facility. Funds allocated pursuant to this provision shall be used solely to supplement locally- funded School Resource Officers by authorizing a state-funded position and shall not be used to supplant or replace local funds appropriated for the same purpose.</w:t>
      </w:r>
    </w:p>
    <w:p w14:paraId="28DC7A75" w14:textId="757F33FD" w:rsidR="00AA6CA9" w:rsidRPr="004E4FCC"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The Department of Education shall transfer any fund balance to the Department of Public Safety by August 15.</w:t>
      </w:r>
      <w:bookmarkEnd w:id="31"/>
    </w:p>
    <w:p w14:paraId="20325CEC" w14:textId="27B36954" w:rsidR="00173B04" w:rsidRPr="004E4FCC"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63.</w:t>
      </w:r>
      <w:r w:rsidR="009E0A81" w:rsidRPr="004E4FCC">
        <w:rPr>
          <w:rFonts w:cs="Times New Roman"/>
          <w:b/>
          <w:bCs/>
          <w:szCs w:val="22"/>
        </w:rPr>
        <w:t>9</w:t>
      </w:r>
      <w:r w:rsidRPr="004E4FCC">
        <w:rPr>
          <w:rFonts w:cs="Times New Roman"/>
          <w:b/>
          <w:bCs/>
          <w:szCs w:val="22"/>
        </w:rPr>
        <w:t>.</w:t>
      </w:r>
      <w:r w:rsidRPr="004E4FCC">
        <w:rPr>
          <w:rFonts w:cs="Times New Roman"/>
          <w:szCs w:val="22"/>
        </w:rPr>
        <w:tab/>
        <w:t xml:space="preserve">(DPS: </w:t>
      </w:r>
      <w:r w:rsidRPr="004E4FCC">
        <w:rPr>
          <w:rFonts w:eastAsia="Calibri" w:cs="Times New Roman"/>
          <w:bCs/>
          <w:szCs w:val="22"/>
        </w:rPr>
        <w:t>Governor</w:t>
      </w:r>
      <w:r w:rsidR="004951EC" w:rsidRPr="004E4FCC">
        <w:rPr>
          <w:rFonts w:eastAsia="Calibri" w:cs="Times New Roman"/>
          <w:bCs/>
          <w:szCs w:val="22"/>
        </w:rPr>
        <w:t>’</w:t>
      </w:r>
      <w:r w:rsidRPr="004E4FCC">
        <w:rPr>
          <w:rFonts w:eastAsia="Calibri" w:cs="Times New Roman"/>
          <w:bCs/>
          <w:szCs w:val="22"/>
        </w:rPr>
        <w:t xml:space="preserve">s Law Enforcement Officer of the Year Award)  </w:t>
      </w:r>
      <w:r w:rsidRPr="004E4FCC">
        <w:rPr>
          <w:rFonts w:cs="Times New Roman"/>
          <w:szCs w:val="22"/>
        </w:rPr>
        <w:t>The Department of Public Safety shall establish an advisory committee to create an award nomination and recipient selection process for the Governor</w:t>
      </w:r>
      <w:r w:rsidR="004951EC" w:rsidRPr="004E4FCC">
        <w:rPr>
          <w:rFonts w:cs="Times New Roman"/>
          <w:szCs w:val="22"/>
        </w:rPr>
        <w:t>’</w:t>
      </w:r>
      <w:r w:rsidRPr="004E4FCC">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4054076D" w14:textId="77777777" w:rsidR="005430B9" w:rsidRDefault="005430B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430B9" w:rsidSect="00A11D68">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1FEA4E31" w14:textId="77777777" w:rsidR="00123464" w:rsidRPr="004E4FCC" w:rsidRDefault="00123464"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A97C6D3" w14:textId="57F82C0F"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64 </w:t>
      </w:r>
      <w:r w:rsidR="004951EC" w:rsidRPr="004E4FCC">
        <w:rPr>
          <w:rFonts w:cs="Times New Roman"/>
          <w:b/>
          <w:color w:val="auto"/>
          <w:szCs w:val="22"/>
        </w:rPr>
        <w:noBreakHyphen/>
      </w:r>
      <w:r w:rsidRPr="004E4FCC">
        <w:rPr>
          <w:rFonts w:cs="Times New Roman"/>
          <w:b/>
          <w:color w:val="auto"/>
          <w:szCs w:val="22"/>
        </w:rPr>
        <w:t xml:space="preserve">N200 </w:t>
      </w:r>
      <w:r w:rsidR="004951EC" w:rsidRPr="004E4FCC">
        <w:rPr>
          <w:rFonts w:cs="Times New Roman"/>
          <w:b/>
          <w:color w:val="auto"/>
          <w:szCs w:val="22"/>
        </w:rPr>
        <w:noBreakHyphen/>
      </w:r>
      <w:r w:rsidRPr="004E4FCC">
        <w:rPr>
          <w:rFonts w:cs="Times New Roman"/>
          <w:b/>
          <w:color w:val="auto"/>
          <w:szCs w:val="22"/>
        </w:rPr>
        <w:t xml:space="preserve"> LAW ENFORCEMENT</w:t>
      </w:r>
      <w:r w:rsidR="000A331E" w:rsidRPr="004E4FCC">
        <w:rPr>
          <w:rFonts w:cs="Times New Roman"/>
          <w:b/>
          <w:color w:val="auto"/>
          <w:szCs w:val="22"/>
        </w:rPr>
        <w:t xml:space="preserve"> </w:t>
      </w:r>
      <w:r w:rsidRPr="004E4FCC">
        <w:rPr>
          <w:rFonts w:cs="Times New Roman"/>
          <w:b/>
          <w:color w:val="auto"/>
          <w:szCs w:val="22"/>
        </w:rPr>
        <w:t>TRAINING COUNCIL</w:t>
      </w:r>
    </w:p>
    <w:p w14:paraId="4BB35F9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64.1.</w:t>
      </w:r>
      <w:r w:rsidRPr="004E4FCC">
        <w:rPr>
          <w:rFonts w:cs="Times New Roman"/>
          <w:b/>
          <w:bCs/>
          <w:color w:val="auto"/>
          <w:szCs w:val="22"/>
        </w:rPr>
        <w:tab/>
      </w:r>
      <w:r w:rsidRPr="004E4FCC">
        <w:rPr>
          <w:rFonts w:cs="Times New Roman"/>
          <w:color w:val="auto"/>
          <w:szCs w:val="22"/>
        </w:rPr>
        <w:t>(LETC: CJA</w:t>
      </w:r>
      <w:r w:rsidR="004951EC" w:rsidRPr="004E4FCC">
        <w:rPr>
          <w:rFonts w:cs="Times New Roman"/>
          <w:color w:val="auto"/>
          <w:szCs w:val="22"/>
        </w:rPr>
        <w:noBreakHyphen/>
      </w:r>
      <w:r w:rsidRPr="004E4FCC">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64.2.</w:t>
      </w:r>
      <w:r w:rsidRPr="004E4FCC">
        <w:rPr>
          <w:rFonts w:cs="Times New Roman"/>
          <w:b/>
          <w:bCs/>
          <w:color w:val="auto"/>
          <w:szCs w:val="22"/>
        </w:rPr>
        <w:tab/>
      </w:r>
      <w:r w:rsidRPr="004E4FCC">
        <w:rPr>
          <w:rFonts w:cs="Times New Roman"/>
          <w:color w:val="auto"/>
          <w:szCs w:val="22"/>
        </w:rPr>
        <w:t>(LETC: CJA</w:t>
      </w:r>
      <w:r w:rsidR="004951EC" w:rsidRPr="004E4FCC">
        <w:rPr>
          <w:rFonts w:cs="Times New Roman"/>
          <w:color w:val="auto"/>
          <w:szCs w:val="22"/>
        </w:rPr>
        <w:noBreakHyphen/>
      </w:r>
      <w:r w:rsidRPr="004E4FCC">
        <w:rPr>
          <w:rFonts w:cs="Times New Roman"/>
          <w:color w:val="auto"/>
          <w:szCs w:val="22"/>
        </w:rPr>
        <w:t xml:space="preserve">Retention of Emergency Expenditure Refunds)  The </w:t>
      </w:r>
      <w:r w:rsidRPr="004E4FCC">
        <w:rPr>
          <w:rFonts w:cs="Times New Roman"/>
          <w:bCs/>
          <w:color w:val="auto"/>
          <w:szCs w:val="22"/>
        </w:rPr>
        <w:t>Law Enforcement Training Council, Criminal Justice Academy is authorized to collect, exp</w:t>
      </w:r>
      <w:r w:rsidRPr="004E4FCC">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4E4FCC"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
          <w:szCs w:val="22"/>
        </w:rPr>
        <w:t>64.</w:t>
      </w:r>
      <w:r w:rsidR="00E812BC" w:rsidRPr="004E4FCC">
        <w:rPr>
          <w:b/>
          <w:szCs w:val="22"/>
        </w:rPr>
        <w:t>3</w:t>
      </w:r>
      <w:r w:rsidRPr="004E4FCC">
        <w:rPr>
          <w:b/>
          <w:szCs w:val="22"/>
        </w:rPr>
        <w:t>.</w:t>
      </w:r>
      <w:r w:rsidRPr="004E4FCC">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5B07A829" w14:textId="77777777" w:rsidR="005430B9" w:rsidRDefault="005430B9"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5430B9" w:rsidSect="00A11D68">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4E4FCC"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65 </w:t>
      </w:r>
      <w:r w:rsidR="004951EC" w:rsidRPr="004E4FCC">
        <w:rPr>
          <w:rFonts w:cs="Times New Roman"/>
          <w:b/>
          <w:color w:val="auto"/>
          <w:szCs w:val="22"/>
        </w:rPr>
        <w:noBreakHyphen/>
      </w:r>
      <w:r w:rsidRPr="004E4FCC">
        <w:rPr>
          <w:rFonts w:cs="Times New Roman"/>
          <w:b/>
          <w:color w:val="auto"/>
          <w:szCs w:val="22"/>
        </w:rPr>
        <w:t xml:space="preserve"> N040 </w:t>
      </w:r>
      <w:r w:rsidR="004951EC" w:rsidRPr="004E4FCC">
        <w:rPr>
          <w:rFonts w:cs="Times New Roman"/>
          <w:b/>
          <w:color w:val="auto"/>
          <w:szCs w:val="22"/>
        </w:rPr>
        <w:noBreakHyphen/>
      </w:r>
      <w:r w:rsidRPr="004E4FCC">
        <w:rPr>
          <w:rFonts w:cs="Times New Roman"/>
          <w:b/>
          <w:color w:val="auto"/>
          <w:szCs w:val="22"/>
        </w:rPr>
        <w:t xml:space="preserve"> DEPARTMENT OF CORRECTIONS</w:t>
      </w:r>
    </w:p>
    <w:p w14:paraId="549A544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65.1.</w:t>
      </w:r>
      <w:r w:rsidRPr="004E4FCC">
        <w:rPr>
          <w:rFonts w:cs="Times New Roman"/>
          <w:color w:val="auto"/>
          <w:szCs w:val="22"/>
        </w:rPr>
        <w:tab/>
        <w:t xml:space="preserve">(CORR: Canteen Operations)  Revenue derived wholly from the canteen operations within the Department of Corrections on behalf of the inmate population, may be retained and </w:t>
      </w:r>
      <w:r w:rsidRPr="004E4FCC">
        <w:rPr>
          <w:rFonts w:cs="Times New Roman"/>
          <w:bCs/>
          <w:color w:val="auto"/>
          <w:szCs w:val="22"/>
        </w:rPr>
        <w:t>expended</w:t>
      </w:r>
      <w:r w:rsidRPr="004E4FCC">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65.3.</w:t>
      </w:r>
      <w:r w:rsidRPr="004E4FCC">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65.4.</w:t>
      </w:r>
      <w:r w:rsidRPr="004E4FCC">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65.5.</w:t>
      </w:r>
      <w:r w:rsidRPr="004E4FCC">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65.6.</w:t>
      </w:r>
      <w:r w:rsidRPr="004E4FCC">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65.7.</w:t>
      </w:r>
      <w:r w:rsidRPr="004E4FCC">
        <w:rPr>
          <w:rFonts w:cs="Times New Roman"/>
          <w:b/>
          <w:color w:val="auto"/>
          <w:szCs w:val="22"/>
        </w:rPr>
        <w:tab/>
      </w:r>
      <w:r w:rsidRPr="004E4FCC">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65.8.</w:t>
      </w:r>
      <w:r w:rsidRPr="004E4FCC">
        <w:rPr>
          <w:rFonts w:cs="Times New Roman"/>
          <w:b/>
          <w:color w:val="auto"/>
          <w:szCs w:val="22"/>
        </w:rPr>
        <w:tab/>
      </w:r>
      <w:r w:rsidRPr="004E4FCC">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4E4FCC">
        <w:rPr>
          <w:rFonts w:cs="Times New Roman"/>
          <w:color w:val="auto"/>
          <w:szCs w:val="22"/>
        </w:rPr>
        <w:noBreakHyphen/>
      </w:r>
      <w:r w:rsidRPr="004E4FCC">
        <w:rPr>
          <w:rFonts w:cs="Times New Roman"/>
          <w:color w:val="auto"/>
          <w:szCs w:val="22"/>
        </w:rPr>
        <w:t>pay shall be charged for prescribed medications.  Inmates shall not be charged for psychological or mental health visits.</w:t>
      </w:r>
    </w:p>
    <w:p w14:paraId="2B929333"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65.9.</w:t>
      </w:r>
      <w:r w:rsidRPr="004E4FCC">
        <w:rPr>
          <w:rFonts w:cs="Times New Roman"/>
          <w:b/>
          <w:color w:val="auto"/>
          <w:szCs w:val="22"/>
        </w:rPr>
        <w:tab/>
      </w:r>
      <w:r w:rsidRPr="004E4FCC">
        <w:rPr>
          <w:rFonts w:cs="Times New Roman"/>
          <w:color w:val="auto"/>
          <w:szCs w:val="22"/>
        </w:rPr>
        <w:t xml:space="preserve">(CORR: Prison Industry Funds)  The Director of the Department of Corrections, at his discretion, is hereby authorized to </w:t>
      </w:r>
      <w:r w:rsidRPr="004E4FCC">
        <w:rPr>
          <w:rFonts w:cs="Times New Roman"/>
          <w:color w:val="auto"/>
          <w:spacing w:val="6"/>
          <w:szCs w:val="22"/>
        </w:rPr>
        <w:t xml:space="preserve">utilize prison industry funds for projects or services benefiting the </w:t>
      </w:r>
      <w:r w:rsidRPr="004E4FCC">
        <w:rPr>
          <w:rFonts w:cs="Times New Roman"/>
          <w:color w:val="auto"/>
          <w:szCs w:val="22"/>
        </w:rPr>
        <w:t>general welfare of the inmate population or to supplement costs of operations.</w:t>
      </w:r>
    </w:p>
    <w:p w14:paraId="31DA454C" w14:textId="246AAD99" w:rsidR="00D90751" w:rsidRPr="004E4FCC"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These funds may be carried forward from the prior fiscal year into the current fiscal year to be used for the same purpose.</w:t>
      </w:r>
    </w:p>
    <w:p w14:paraId="1DA15006" w14:textId="5D1584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65.10.</w:t>
      </w:r>
      <w:r w:rsidRPr="004E4FCC">
        <w:rPr>
          <w:rFonts w:cs="Times New Roman"/>
          <w:b/>
          <w:color w:val="auto"/>
          <w:szCs w:val="22"/>
        </w:rPr>
        <w:tab/>
      </w:r>
      <w:r w:rsidRPr="004E4FCC">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65.11.</w:t>
      </w:r>
      <w:r w:rsidRPr="004E4FCC">
        <w:rPr>
          <w:rFonts w:cs="Times New Roman"/>
          <w:b/>
          <w:color w:val="auto"/>
          <w:szCs w:val="22"/>
        </w:rPr>
        <w:tab/>
      </w:r>
      <w:r w:rsidRPr="004E4FCC">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.12.</w:t>
      </w:r>
      <w:r w:rsidRPr="004E4FCC">
        <w:rPr>
          <w:rFonts w:cs="Times New Roman"/>
          <w:b/>
          <w:bCs/>
          <w:color w:val="auto"/>
          <w:szCs w:val="22"/>
        </w:rPr>
        <w:tab/>
      </w:r>
      <w:r w:rsidRPr="004E4FCC">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.13.</w:t>
      </w:r>
      <w:r w:rsidRPr="004E4FCC">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.14.</w:t>
      </w:r>
      <w:r w:rsidRPr="004E4FCC">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.15.</w:t>
      </w:r>
      <w:r w:rsidRPr="004E4FCC">
        <w:rPr>
          <w:rFonts w:cs="Times New Roman"/>
          <w:b/>
          <w:bCs/>
          <w:color w:val="auto"/>
          <w:szCs w:val="22"/>
        </w:rPr>
        <w:tab/>
      </w:r>
      <w:r w:rsidRPr="004E4FCC">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65.16.</w:t>
      </w:r>
      <w:r w:rsidRPr="004E4FCC">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.17.</w:t>
      </w:r>
      <w:r w:rsidRPr="004E4FCC">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.18.</w:t>
      </w:r>
      <w:r w:rsidRPr="004E4FCC">
        <w:rPr>
          <w:rFonts w:cs="Times New Roman"/>
          <w:b/>
          <w:bCs/>
          <w:color w:val="auto"/>
          <w:szCs w:val="22"/>
        </w:rPr>
        <w:tab/>
      </w:r>
      <w:r w:rsidRPr="004E4FCC">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4E4FCC">
        <w:rPr>
          <w:rFonts w:cs="Times New Roman"/>
          <w:color w:val="auto"/>
          <w:szCs w:val="22"/>
        </w:rPr>
        <w:noBreakHyphen/>
      </w:r>
      <w:r w:rsidRPr="004E4FCC">
        <w:rPr>
          <w:rFonts w:cs="Times New Roman"/>
          <w:color w:val="auto"/>
          <w:szCs w:val="22"/>
        </w:rPr>
        <w:t>Level II or non</w:t>
      </w:r>
      <w:r w:rsidR="004951EC" w:rsidRPr="004E4FCC">
        <w:rPr>
          <w:rFonts w:cs="Times New Roman"/>
          <w:color w:val="auto"/>
          <w:szCs w:val="22"/>
        </w:rPr>
        <w:noBreakHyphen/>
      </w:r>
      <w:r w:rsidRPr="004E4FCC">
        <w:rPr>
          <w:rFonts w:cs="Times New Roman"/>
          <w:color w:val="auto"/>
          <w:szCs w:val="22"/>
        </w:rPr>
        <w:t>Level III facility, they shall no longer be eligible for this special assignment pay.  Only employees in full</w:t>
      </w:r>
      <w:r w:rsidR="004951EC" w:rsidRPr="004E4FCC">
        <w:rPr>
          <w:rFonts w:cs="Times New Roman"/>
          <w:color w:val="auto"/>
          <w:szCs w:val="22"/>
        </w:rPr>
        <w:noBreakHyphen/>
      </w:r>
      <w:r w:rsidRPr="004E4FCC">
        <w:rPr>
          <w:rFonts w:cs="Times New Roman"/>
          <w:color w:val="auto"/>
          <w:szCs w:val="22"/>
        </w:rPr>
        <w:t>time equivalent positions are eligible for this special assignment pay.</w:t>
      </w:r>
    </w:p>
    <w:p w14:paraId="2090F718" w14:textId="624684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special assignment pay is not a part of the employee</w:t>
      </w:r>
      <w:r w:rsidR="004951EC" w:rsidRPr="004E4FCC">
        <w:rPr>
          <w:rFonts w:cs="Times New Roman"/>
          <w:color w:val="auto"/>
          <w:szCs w:val="22"/>
        </w:rPr>
        <w:t>’</w:t>
      </w:r>
      <w:r w:rsidRPr="004E4FCC">
        <w:rPr>
          <w:rFonts w:cs="Times New Roman"/>
          <w:color w:val="auto"/>
          <w:szCs w:val="22"/>
        </w:rPr>
        <w:t>s base salary and is as determined by the Director of the Department of Corrections at Level II and Level III institutions:</w:t>
      </w:r>
    </w:p>
    <w:p w14:paraId="74642A68" w14:textId="43E257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Cadets;</w:t>
      </w:r>
    </w:p>
    <w:p w14:paraId="41BBDE0E" w14:textId="3E3C23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Correctional Officers, including Class Code JD</w:t>
      </w:r>
      <w:r w:rsidR="004951EC" w:rsidRPr="004E4FCC">
        <w:rPr>
          <w:rFonts w:cs="Times New Roman"/>
          <w:color w:val="auto"/>
          <w:szCs w:val="22"/>
        </w:rPr>
        <w:noBreakHyphen/>
      </w:r>
      <w:r w:rsidRPr="004E4FCC">
        <w:rPr>
          <w:rFonts w:cs="Times New Roman"/>
          <w:color w:val="auto"/>
          <w:szCs w:val="22"/>
        </w:rPr>
        <w:t>30 (Officer I and II positions);</w:t>
      </w:r>
    </w:p>
    <w:p w14:paraId="5F4285BE" w14:textId="195319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Corporals I and II;</w:t>
      </w:r>
    </w:p>
    <w:p w14:paraId="1611AEE1" w14:textId="0830EE3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Sergeants and Lieutenants;</w:t>
      </w:r>
    </w:p>
    <w:p w14:paraId="3F6EB3F2" w14:textId="1A24604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Captains and Majors;</w:t>
      </w:r>
    </w:p>
    <w:p w14:paraId="14FA2C53" w14:textId="38A1A0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Nursing Staff;</w:t>
      </w:r>
    </w:p>
    <w:p w14:paraId="5C8324B9" w14:textId="725858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Food Services Staff; and</w:t>
      </w:r>
    </w:p>
    <w:p w14:paraId="2E24AC5E" w14:textId="283A1D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(8)</w:t>
      </w:r>
      <w:r w:rsidRPr="004E4FCC">
        <w:rPr>
          <w:rFonts w:cs="Times New Roman"/>
          <w:color w:val="auto"/>
          <w:szCs w:val="22"/>
        </w:rPr>
        <w:tab/>
        <w:t>Warden.</w:t>
      </w:r>
    </w:p>
    <w:p w14:paraId="5DDA04FA" w14:textId="427CA2DA" w:rsidR="00B9798B"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2" w:name="_Hlk132789201"/>
      <w:r w:rsidRPr="004E4FCC">
        <w:rPr>
          <w:rFonts w:cs="Times New Roman"/>
          <w:color w:val="auto"/>
          <w:szCs w:val="22"/>
        </w:rPr>
        <w:tab/>
      </w:r>
      <w:r w:rsidRPr="004E4FCC">
        <w:rPr>
          <w:rFonts w:cs="Times New Roman"/>
          <w:b/>
          <w:color w:val="auto"/>
          <w:szCs w:val="22"/>
        </w:rPr>
        <w:t>65.19.</w:t>
      </w:r>
      <w:r w:rsidRPr="004E4FCC">
        <w:rPr>
          <w:rFonts w:cs="Times New Roman"/>
          <w:color w:val="auto"/>
          <w:szCs w:val="22"/>
        </w:rPr>
        <w:tab/>
      </w:r>
      <w:r w:rsidRPr="004E4FCC">
        <w:rPr>
          <w:rFonts w:cs="Times New Roman"/>
          <w:bCs/>
          <w:color w:val="auto"/>
          <w:szCs w:val="22"/>
        </w:rPr>
        <w:t xml:space="preserve">(CORR: Quota Elimination)  </w:t>
      </w:r>
      <w:r w:rsidR="00B9798B" w:rsidRPr="004E4FCC">
        <w:rPr>
          <w:rFonts w:cs="Times New Roman"/>
          <w:bCs/>
          <w:szCs w:val="22"/>
        </w:rPr>
        <w:t>Pursuant to Section 24</w:t>
      </w:r>
      <w:r w:rsidR="004951EC" w:rsidRPr="004E4FCC">
        <w:rPr>
          <w:rFonts w:cs="Times New Roman"/>
          <w:bCs/>
          <w:szCs w:val="22"/>
        </w:rPr>
        <w:noBreakHyphen/>
      </w:r>
      <w:r w:rsidR="00B9798B" w:rsidRPr="004E4FCC">
        <w:rPr>
          <w:rFonts w:cs="Times New Roman"/>
          <w:bCs/>
          <w:szCs w:val="22"/>
        </w:rPr>
        <w:t>3</w:t>
      </w:r>
      <w:r w:rsidR="004951EC" w:rsidRPr="004E4FCC">
        <w:rPr>
          <w:rFonts w:cs="Times New Roman"/>
          <w:bCs/>
          <w:szCs w:val="22"/>
        </w:rPr>
        <w:noBreakHyphen/>
      </w:r>
      <w:r w:rsidR="00B9798B" w:rsidRPr="004E4FCC">
        <w:rPr>
          <w:rFonts w:cs="Times New Roman"/>
          <w:bCs/>
          <w:szCs w:val="22"/>
        </w:rPr>
        <w:t>60, upon notification by the county, the Department of Corrections shall accept newly sentenced inmates from each local jail and detention center.</w:t>
      </w:r>
    </w:p>
    <w:p w14:paraId="0FFDC44A" w14:textId="2F45159A"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00295B2D" w:rsidRPr="004E4FCC">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4E4FCC">
        <w:rPr>
          <w:rFonts w:cs="Times New Roman"/>
          <w:bCs/>
          <w:szCs w:val="22"/>
        </w:rPr>
        <w:noBreakHyphen/>
      </w:r>
      <w:r w:rsidRPr="004E4FCC">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szCs w:val="22"/>
        </w:rPr>
        <w:tab/>
        <w:t>The department shall use the funds appropriated in this act for “Quota Elimination” to accomplish this initiative and to open a 96</w:t>
      </w:r>
      <w:r w:rsidR="004951EC" w:rsidRPr="004E4FCC">
        <w:rPr>
          <w:rFonts w:cs="Times New Roman"/>
          <w:bCs/>
          <w:szCs w:val="22"/>
        </w:rPr>
        <w:noBreakHyphen/>
      </w:r>
      <w:r w:rsidRPr="004E4FCC">
        <w:rPr>
          <w:rFonts w:cs="Times New Roman"/>
          <w:bCs/>
          <w:szCs w:val="22"/>
        </w:rPr>
        <w:t>bed unit at the MacDougall Correctional Institution and the 192</w:t>
      </w:r>
      <w:r w:rsidR="004951EC" w:rsidRPr="004E4FCC">
        <w:rPr>
          <w:rFonts w:cs="Times New Roman"/>
          <w:bCs/>
          <w:szCs w:val="22"/>
        </w:rPr>
        <w:noBreakHyphen/>
      </w:r>
      <w:r w:rsidRPr="004E4FCC">
        <w:rPr>
          <w:rFonts w:cs="Times New Roman"/>
          <w:bCs/>
          <w:szCs w:val="22"/>
        </w:rPr>
        <w:t>bed housing units at Kirkland Correctional Institution.  The funds may not be transferred to any other program or used for any other purpose.</w:t>
      </w:r>
    </w:p>
    <w:bookmarkEnd w:id="32"/>
    <w:p w14:paraId="35D78AEE" w14:textId="462411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65.20.</w:t>
      </w:r>
      <w:r w:rsidRPr="004E4FCC">
        <w:rPr>
          <w:rFonts w:cs="Times New Roman"/>
          <w:b/>
          <w:bCs/>
          <w:color w:val="auto"/>
          <w:szCs w:val="22"/>
        </w:rPr>
        <w:tab/>
      </w:r>
      <w:r w:rsidRPr="004E4FCC">
        <w:rPr>
          <w:rFonts w:cs="Times New Roman"/>
          <w:color w:val="auto"/>
          <w:szCs w:val="22"/>
        </w:rPr>
        <w:t>(CORR: Public/Private Partnerships for Construction)  Funds appropriated in Act 407 of 2006, item 23, shall be used to construct as many multi</w:t>
      </w:r>
      <w:r w:rsidR="004951EC" w:rsidRPr="004E4FCC">
        <w:rPr>
          <w:rFonts w:cs="Times New Roman"/>
          <w:color w:val="auto"/>
          <w:szCs w:val="22"/>
        </w:rPr>
        <w:noBreakHyphen/>
      </w:r>
      <w:r w:rsidRPr="004E4FCC">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4E4FCC">
        <w:rPr>
          <w:rFonts w:cs="Times New Roman"/>
          <w:color w:val="auto"/>
          <w:szCs w:val="22"/>
        </w:rPr>
        <w:noBreakHyphen/>
      </w:r>
      <w:r w:rsidRPr="004E4FCC">
        <w:rPr>
          <w:rFonts w:cs="Times New Roman"/>
          <w:color w:val="auto"/>
          <w:szCs w:val="22"/>
        </w:rPr>
        <w:t>half of the cost of construction, including design and engineering costs.</w:t>
      </w:r>
    </w:p>
    <w:p w14:paraId="28F9AEB2" w14:textId="01F5EB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65.21.</w:t>
      </w:r>
      <w:r w:rsidRPr="004E4FCC">
        <w:rPr>
          <w:rFonts w:cs="Times New Roman"/>
          <w:b/>
          <w:color w:val="auto"/>
          <w:szCs w:val="22"/>
        </w:rPr>
        <w:tab/>
      </w:r>
      <w:r w:rsidRPr="004E4FCC">
        <w:rPr>
          <w:rFonts w:cs="Times New Roman"/>
          <w:color w:val="auto"/>
          <w:szCs w:val="22"/>
        </w:rPr>
        <w:t>(CORR: Inmate Barbering Program)  Inmate barbers in the Inmate Barbering Program at the Department of Corrections, shall not be subject to the licensing requirement of Section 40</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30.</w:t>
      </w:r>
    </w:p>
    <w:p w14:paraId="0DAF9B2A" w14:textId="5EA868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65.22.</w:t>
      </w:r>
      <w:r w:rsidRPr="004E4FCC">
        <w:rPr>
          <w:rFonts w:cs="Times New Roman"/>
          <w:color w:val="auto"/>
          <w:szCs w:val="22"/>
        </w:rPr>
        <w:tab/>
        <w:t>(CORR: Executed Inmate Autopsy)  For the current fiscal year, the autopsy requirements of Section 17</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10 are suspended when an inmate is executed by the Department of Corrections pursuant to a valid order of the Supreme Court of South Carolina.</w:t>
      </w:r>
    </w:p>
    <w:p w14:paraId="24E04C16" w14:textId="2CA280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65.23.</w:t>
      </w:r>
      <w:r w:rsidRPr="004E4FCC">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4E4FCC">
        <w:rPr>
          <w:rFonts w:cs="Times New Roman"/>
          <w:color w:val="auto"/>
          <w:szCs w:val="22"/>
        </w:rPr>
        <w:t>’</w:t>
      </w:r>
      <w:r w:rsidRPr="004E4FCC">
        <w:rPr>
          <w:rFonts w:cs="Times New Roman"/>
          <w:color w:val="auto"/>
          <w:szCs w:val="22"/>
        </w:rPr>
        <w:t>s E.H. Cooper account, providing funds are available.</w:t>
      </w:r>
    </w:p>
    <w:p w14:paraId="4BD3B9D0" w14:textId="44976E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65.24.</w:t>
      </w:r>
      <w:r w:rsidRPr="004E4FCC">
        <w:rPr>
          <w:rFonts w:cs="Times New Roman"/>
          <w:b/>
          <w:color w:val="auto"/>
          <w:szCs w:val="22"/>
        </w:rPr>
        <w:tab/>
      </w:r>
      <w:r w:rsidRPr="004E4FCC">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670.  The $250 fee shall be collected in the same manner as other fines and fees and submitted to the State Treasurer for remittance to SLED.</w:t>
      </w:r>
    </w:p>
    <w:p w14:paraId="148C47E4" w14:textId="6DE60D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cs="Times New Roman"/>
          <w:color w:val="auto"/>
          <w:szCs w:val="22"/>
        </w:rPr>
        <w:tab/>
      </w:r>
      <w:r w:rsidRPr="004E4FCC">
        <w:rPr>
          <w:rFonts w:eastAsia="Calibri" w:cs="Times New Roman"/>
          <w:b/>
          <w:color w:val="auto"/>
          <w:szCs w:val="22"/>
        </w:rPr>
        <w:t>65.25.</w:t>
      </w:r>
      <w:r w:rsidRPr="004E4FCC">
        <w:rPr>
          <w:rFonts w:eastAsia="Calibri" w:cs="Times New Roman"/>
          <w:b/>
          <w:color w:val="auto"/>
          <w:szCs w:val="22"/>
        </w:rPr>
        <w:tab/>
      </w:r>
      <w:r w:rsidRPr="004E4FCC">
        <w:rPr>
          <w:rFonts w:eastAsia="Calibri" w:cs="Times New Roman"/>
          <w:color w:val="auto"/>
          <w:szCs w:val="22"/>
        </w:rPr>
        <w:t xml:space="preserve">(CORR: Cell Phone Interdiction)  </w:t>
      </w:r>
      <w:r w:rsidR="003D3149" w:rsidRPr="004E4FCC">
        <w:rPr>
          <w:rFonts w:eastAsia="Calibri" w:cs="Times New Roman"/>
          <w:color w:val="auto"/>
          <w:szCs w:val="22"/>
        </w:rPr>
        <w:t>An inmate under the jurisdiction of the Department of Corrections is not permitted to possess a telecommunications device unless authorized by the Director. Therefore, t</w:t>
      </w:r>
      <w:r w:rsidRPr="004E4FCC">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E4FCC">
        <w:rPr>
          <w:rFonts w:cs="Times New Roman"/>
          <w:color w:val="auto"/>
          <w:szCs w:val="22"/>
        </w:rPr>
        <w:t>equipment</w:t>
      </w:r>
      <w:r w:rsidRPr="004E4FCC">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779E3F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65.26.</w:t>
      </w:r>
      <w:r w:rsidRPr="004E4FCC">
        <w:rPr>
          <w:rFonts w:cs="Times New Roman"/>
          <w:b/>
          <w:color w:val="auto"/>
          <w:szCs w:val="22"/>
        </w:rPr>
        <w:tab/>
      </w:r>
      <w:r w:rsidRPr="004E4FCC">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360(A)(9) shall apply to any such project, including new construction.</w:t>
      </w:r>
    </w:p>
    <w:p w14:paraId="1E67E71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65.27.</w:t>
      </w:r>
      <w:r w:rsidRPr="004E4FCC">
        <w:rPr>
          <w:rFonts w:cs="Times New Roman"/>
          <w:b/>
          <w:color w:val="auto"/>
          <w:szCs w:val="22"/>
        </w:rPr>
        <w:tab/>
      </w:r>
      <w:r w:rsidRPr="004E4FCC">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65.28.</w:t>
      </w:r>
      <w:r w:rsidRPr="004E4FCC">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As used in this provision:</w:t>
      </w:r>
    </w:p>
    <w:p w14:paraId="1EFAB586" w14:textId="62CE1D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“Hormonal therapy” means the use of hormones to stimulate the development or alteration of a person</w:t>
      </w:r>
      <w:r w:rsidR="004951EC" w:rsidRPr="004E4FCC">
        <w:rPr>
          <w:rFonts w:cs="Times New Roman"/>
          <w:color w:val="auto"/>
          <w:szCs w:val="22"/>
        </w:rPr>
        <w:t>’</w:t>
      </w:r>
      <w:r w:rsidRPr="004E4FCC">
        <w:rPr>
          <w:rFonts w:cs="Times New Roman"/>
          <w:color w:val="auto"/>
          <w:szCs w:val="22"/>
        </w:rPr>
        <w:t>s sexual characteristics in order to alter the person</w:t>
      </w:r>
      <w:r w:rsidR="004951EC" w:rsidRPr="004E4FCC">
        <w:rPr>
          <w:rFonts w:cs="Times New Roman"/>
          <w:color w:val="auto"/>
          <w:szCs w:val="22"/>
        </w:rPr>
        <w:t>’</w:t>
      </w:r>
      <w:r w:rsidRPr="004E4FCC">
        <w:rPr>
          <w:rFonts w:cs="Times New Roman"/>
          <w:color w:val="auto"/>
          <w:szCs w:val="22"/>
        </w:rPr>
        <w:t>s physical appearance so that the person appears more like the opposite gender</w:t>
      </w:r>
      <w:r w:rsidR="004B01A6" w:rsidRPr="004E4FCC">
        <w:rPr>
          <w:rFonts w:cs="Times New Roman"/>
          <w:color w:val="auto"/>
          <w:szCs w:val="22"/>
        </w:rPr>
        <w:t>.</w:t>
      </w:r>
    </w:p>
    <w:p w14:paraId="1312881C" w14:textId="5C300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“Sexual reassignment surgery” means a surgical procedure to alter a person</w:t>
      </w:r>
      <w:r w:rsidR="004951EC" w:rsidRPr="004E4FCC">
        <w:rPr>
          <w:rFonts w:cs="Times New Roman"/>
          <w:color w:val="auto"/>
          <w:szCs w:val="22"/>
        </w:rPr>
        <w:t>’</w:t>
      </w:r>
      <w:r w:rsidRPr="004E4FCC">
        <w:rPr>
          <w:rFonts w:cs="Times New Roman"/>
          <w:color w:val="auto"/>
          <w:szCs w:val="22"/>
        </w:rPr>
        <w:t>s physical appearance so that the person appears more like the opposite gender.</w:t>
      </w:r>
    </w:p>
    <w:p w14:paraId="48FC570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65.29.</w:t>
      </w:r>
      <w:r w:rsidRPr="004E4FCC">
        <w:rPr>
          <w:rFonts w:cs="Times New Roman"/>
          <w:b/>
          <w:szCs w:val="22"/>
        </w:rPr>
        <w:tab/>
      </w:r>
      <w:r w:rsidRPr="004E4FCC">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65.30.</w:t>
      </w:r>
      <w:r w:rsidRPr="004E4FCC">
        <w:rPr>
          <w:rFonts w:cs="Times New Roman"/>
          <w:color w:val="auto"/>
          <w:szCs w:val="22"/>
        </w:rPr>
        <w:tab/>
        <w:t xml:space="preserve">(CORR: Safety &amp; Security) </w:t>
      </w:r>
      <w:r w:rsidRPr="004E4FCC">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4E4FCC">
        <w:rPr>
          <w:rFonts w:cs="Times New Roman"/>
          <w:szCs w:val="22"/>
        </w:rPr>
        <w:t>’</w:t>
      </w:r>
      <w:r w:rsidRPr="004E4FCC">
        <w:rPr>
          <w:rFonts w:cs="Times New Roman"/>
          <w:szCs w:val="22"/>
        </w:rPr>
        <w:t>s prison system.  This plan shall be presented by September 30</w:t>
      </w:r>
      <w:r w:rsidRPr="004E4FCC">
        <w:rPr>
          <w:rFonts w:cs="Times New Roman"/>
          <w:szCs w:val="22"/>
          <w:vertAlign w:val="superscript"/>
        </w:rPr>
        <w:t>th</w:t>
      </w:r>
      <w:r w:rsidRPr="004E4FCC">
        <w:rPr>
          <w:rFonts w:cs="Times New Roman"/>
          <w:szCs w:val="22"/>
        </w:rPr>
        <w:t xml:space="preserve"> of the current fiscal year to the Governor and the Joint Bond Review Committee for its favorable review and comment.  Subsequent to the committee</w:t>
      </w:r>
      <w:r w:rsidR="004951EC" w:rsidRPr="004E4FCC">
        <w:rPr>
          <w:rFonts w:cs="Times New Roman"/>
          <w:szCs w:val="22"/>
        </w:rPr>
        <w:t>’</w:t>
      </w:r>
      <w:r w:rsidRPr="004E4FCC">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7AC38103"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29ED372E"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66 </w:t>
      </w:r>
      <w:r w:rsidR="004951EC" w:rsidRPr="004E4FCC">
        <w:rPr>
          <w:rFonts w:cs="Times New Roman"/>
          <w:b/>
          <w:color w:val="auto"/>
          <w:szCs w:val="22"/>
        </w:rPr>
        <w:noBreakHyphen/>
      </w:r>
      <w:r w:rsidRPr="004E4FCC">
        <w:rPr>
          <w:rFonts w:cs="Times New Roman"/>
          <w:b/>
          <w:color w:val="auto"/>
          <w:szCs w:val="22"/>
        </w:rPr>
        <w:t xml:space="preserve"> N080 </w:t>
      </w:r>
      <w:r w:rsidR="004951EC" w:rsidRPr="004E4FCC">
        <w:rPr>
          <w:rFonts w:cs="Times New Roman"/>
          <w:b/>
          <w:color w:val="auto"/>
          <w:szCs w:val="22"/>
        </w:rPr>
        <w:noBreakHyphen/>
      </w:r>
      <w:r w:rsidRPr="004E4FCC">
        <w:rPr>
          <w:rFonts w:cs="Times New Roman"/>
          <w:b/>
          <w:color w:val="auto"/>
          <w:szCs w:val="22"/>
        </w:rPr>
        <w:t xml:space="preserve"> DEPARTMENT OF PROBATION, PAROLE AND PARDON SERVICES</w:t>
      </w:r>
    </w:p>
    <w:p w14:paraId="0DD6A66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66.1.</w:t>
      </w:r>
      <w:r w:rsidRPr="004E4FCC">
        <w:rPr>
          <w:rFonts w:cs="Times New Roman"/>
          <w:b/>
          <w:color w:val="auto"/>
          <w:szCs w:val="22"/>
        </w:rPr>
        <w:tab/>
      </w:r>
      <w:r w:rsidRPr="004E4FCC">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(DPPP: Interstate Compact Application Fee)  The department may charge offenders an application fee set by the department, not to exceed the department</w:t>
      </w:r>
      <w:r w:rsidR="004951EC" w:rsidRPr="004E4FCC">
        <w:rPr>
          <w:rFonts w:cs="Times New Roman"/>
          <w:color w:val="auto"/>
          <w:szCs w:val="22"/>
        </w:rPr>
        <w:t>’</w:t>
      </w:r>
      <w:r w:rsidRPr="004E4FCC">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4E4FCC">
        <w:rPr>
          <w:rFonts w:cs="Times New Roman"/>
          <w:color w:val="auto"/>
          <w:szCs w:val="22"/>
        </w:rPr>
        <w:noBreakHyphen/>
      </w:r>
      <w:r w:rsidRPr="004E4FCC">
        <w:rPr>
          <w:rFonts w:cs="Times New Roman"/>
          <w:color w:val="auto"/>
          <w:szCs w:val="22"/>
        </w:rPr>
        <w:t>end may be retained and carried forward by the department to be expended for the same purpose.</w:t>
      </w:r>
    </w:p>
    <w:p w14:paraId="3AF195DE" w14:textId="2E91D1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66.</w:t>
      </w:r>
      <w:r w:rsidR="001B78AD"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001B78AD"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4E4FCC">
        <w:rPr>
          <w:rFonts w:cs="Times New Roman"/>
          <w:color w:val="auto"/>
          <w:szCs w:val="22"/>
        </w:rPr>
        <w:noBreakHyphen/>
      </w:r>
      <w:r w:rsidRPr="004E4FCC">
        <w:rPr>
          <w:rFonts w:cs="Times New Roman"/>
          <w:color w:val="auto"/>
          <w:szCs w:val="22"/>
        </w:rPr>
        <w:t>end may be retained and carried forward by the department to be expended for the same purpose.</w:t>
      </w:r>
    </w:p>
    <w:p w14:paraId="1F1DA5F1" w14:textId="3FD3F9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66.</w:t>
      </w:r>
      <w:r w:rsidR="001B78AD"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(DPPP: Public Service Employment Set</w:t>
      </w:r>
      <w:r w:rsidR="004951EC" w:rsidRPr="004E4FCC">
        <w:rPr>
          <w:rFonts w:cs="Times New Roman"/>
          <w:color w:val="auto"/>
          <w:szCs w:val="22"/>
        </w:rPr>
        <w:noBreakHyphen/>
      </w:r>
      <w:r w:rsidRPr="004E4FCC">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4E4FCC">
        <w:rPr>
          <w:rFonts w:cs="Times New Roman"/>
          <w:color w:val="auto"/>
          <w:szCs w:val="22"/>
        </w:rPr>
        <w:noBreakHyphen/>
      </w:r>
      <w:r w:rsidRPr="004E4FCC">
        <w:rPr>
          <w:rFonts w:cs="Times New Roman"/>
          <w:color w:val="auto"/>
          <w:szCs w:val="22"/>
        </w:rPr>
        <w:t>five dollar Public Service Employment set</w:t>
      </w:r>
      <w:r w:rsidR="004951EC" w:rsidRPr="004E4FCC">
        <w:rPr>
          <w:rFonts w:cs="Times New Roman"/>
          <w:color w:val="auto"/>
          <w:szCs w:val="22"/>
        </w:rPr>
        <w:noBreakHyphen/>
      </w:r>
      <w:r w:rsidRPr="004E4FCC">
        <w:rPr>
          <w:rFonts w:cs="Times New Roman"/>
          <w:color w:val="auto"/>
          <w:szCs w:val="22"/>
        </w:rPr>
        <w:t>up fee.  The fee must be retained by the department and applied to the department</w:t>
      </w:r>
      <w:r w:rsidR="004951EC" w:rsidRPr="004E4FCC">
        <w:rPr>
          <w:rFonts w:cs="Times New Roman"/>
          <w:color w:val="auto"/>
          <w:szCs w:val="22"/>
        </w:rPr>
        <w:t>’</w:t>
      </w:r>
      <w:r w:rsidRPr="004E4FCC">
        <w:rPr>
          <w:rFonts w:cs="Times New Roman"/>
          <w:color w:val="auto"/>
          <w:szCs w:val="22"/>
        </w:rPr>
        <w:t>s supervision process.</w:t>
      </w:r>
    </w:p>
    <w:p w14:paraId="79F574E6" w14:textId="79614943" w:rsidR="003020D3" w:rsidRPr="004E4FCC" w:rsidRDefault="00C81A7E"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rPr>
        <w:tab/>
      </w:r>
      <w:r w:rsidRPr="004E4FCC">
        <w:rPr>
          <w:rFonts w:cs="Times New Roman"/>
          <w:b/>
        </w:rPr>
        <w:t>66.6.</w:t>
      </w:r>
      <w:r w:rsidRPr="004E4FCC">
        <w:rPr>
          <w:rFonts w:cs="Times New Roman"/>
          <w:b/>
        </w:rPr>
        <w:tab/>
      </w:r>
      <w:r w:rsidRPr="004E4FCC">
        <w:rPr>
          <w:rFonts w:cs="Times New Roman"/>
        </w:rPr>
        <w:t xml:space="preserve">(DPPP: Reentry Transition Services)  For Fiscal Year </w:t>
      </w:r>
      <w:r w:rsidRPr="004E4FCC">
        <w:rPr>
          <w:rFonts w:cs="Times New Roman"/>
          <w:strike/>
        </w:rPr>
        <w:t>2025-26</w:t>
      </w:r>
      <w:r w:rsidRPr="004E4FCC">
        <w:rPr>
          <w:rFonts w:cs="Times New Roman"/>
          <w:i/>
          <w:iCs/>
          <w:u w:val="single"/>
        </w:rPr>
        <w:t>2026-27</w:t>
      </w:r>
      <w:r w:rsidRPr="004E4FCC">
        <w:rPr>
          <w:rFonts w:cs="Times New Roman"/>
        </w:rPr>
        <w:t>, the Department of Probation, Parole and Pardon Services shall allocate up to $500,000 of any fund balances, if available, for reentry transition services.</w:t>
      </w:r>
    </w:p>
    <w:p w14:paraId="4E286788"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C6A9FA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67 </w:t>
      </w:r>
      <w:r w:rsidR="004951EC" w:rsidRPr="004E4FCC">
        <w:rPr>
          <w:rFonts w:cs="Times New Roman"/>
          <w:b/>
          <w:color w:val="auto"/>
          <w:szCs w:val="22"/>
        </w:rPr>
        <w:noBreakHyphen/>
      </w:r>
      <w:r w:rsidRPr="004E4FCC">
        <w:rPr>
          <w:rFonts w:cs="Times New Roman"/>
          <w:b/>
          <w:color w:val="auto"/>
          <w:szCs w:val="22"/>
        </w:rPr>
        <w:t xml:space="preserve"> N120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JUVENILE JUSTICE</w:t>
      </w:r>
    </w:p>
    <w:p w14:paraId="0644416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67.1.</w:t>
      </w:r>
      <w:r w:rsidRPr="004E4FCC">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4E4FCC">
        <w:rPr>
          <w:rFonts w:cs="Times New Roman"/>
          <w:color w:val="auto"/>
          <w:szCs w:val="22"/>
        </w:rPr>
        <w:t>’</w:t>
      </w:r>
      <w:r w:rsidRPr="004E4FCC">
        <w:rPr>
          <w:rFonts w:cs="Times New Roman"/>
          <w:color w:val="auto"/>
          <w:szCs w:val="22"/>
        </w:rPr>
        <w:t>s cafeterias and food service programs.</w:t>
      </w:r>
    </w:p>
    <w:p w14:paraId="6123F1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67.2.</w:t>
      </w:r>
      <w:r w:rsidRPr="004E4FCC">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67.3.</w:t>
      </w:r>
      <w:r w:rsidRPr="004E4FCC">
        <w:rPr>
          <w:rFonts w:cs="Times New Roman"/>
          <w:color w:val="auto"/>
          <w:szCs w:val="22"/>
        </w:rPr>
        <w:tab/>
        <w:t>(DJJ: Children</w:t>
      </w:r>
      <w:r w:rsidR="004951EC" w:rsidRPr="004E4FCC">
        <w:rPr>
          <w:rFonts w:cs="Times New Roman"/>
          <w:color w:val="auto"/>
          <w:szCs w:val="22"/>
        </w:rPr>
        <w:t>’</w:t>
      </w:r>
      <w:r w:rsidRPr="004E4FCC">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67.4.</w:t>
      </w:r>
      <w:r w:rsidRPr="004E4FCC">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t>67.5.</w:t>
      </w:r>
      <w:r w:rsidRPr="004E4FCC">
        <w:rPr>
          <w:rFonts w:cs="Times New Roman"/>
          <w:b/>
          <w:color w:val="auto"/>
          <w:szCs w:val="22"/>
        </w:rPr>
        <w:tab/>
      </w:r>
      <w:r w:rsidRPr="004E4FCC">
        <w:rPr>
          <w:rFonts w:cs="Times New Roman"/>
          <w:color w:val="auto"/>
          <w:szCs w:val="22"/>
        </w:rPr>
        <w:t>(DJJ: Reimbursements for Expenditures)  The Department of Juvenile Justice may retain for general operating purposes any reimbursement of funds for expenses incurred in a prior fiscal year.</w:t>
      </w:r>
    </w:p>
    <w:p w14:paraId="4CE6B7A2"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67</w:t>
      </w:r>
      <w:r w:rsidRPr="004E4FCC">
        <w:rPr>
          <w:rFonts w:cs="Times New Roman"/>
          <w:b/>
          <w:bCs/>
        </w:rPr>
        <w:t>.6.</w:t>
      </w:r>
      <w:r w:rsidRPr="004E4FCC">
        <w:rPr>
          <w:rFonts w:cs="Times New Roman"/>
          <w:b/>
          <w:bCs/>
        </w:rPr>
        <w:tab/>
      </w:r>
      <w:r w:rsidRPr="004E4FCC">
        <w:rPr>
          <w:rFonts w:cs="Times New Roman"/>
        </w:rPr>
        <w:t>(DJJ</w:t>
      </w:r>
      <w:r w:rsidRPr="004E4FCC">
        <w:rPr>
          <w:rFonts w:cs="Times New Roman"/>
          <w:noProof/>
        </w:rPr>
        <w:t xml:space="preserve">: Juvenile Arbitration/Community Advocacy Program)  </w:t>
      </w:r>
      <w:r w:rsidRPr="004E4FCC">
        <w:rPr>
          <w:rFonts w:cs="Times New Roman"/>
          <w:i/>
          <w:iCs/>
          <w:noProof/>
          <w:u w:val="single"/>
        </w:rPr>
        <w:t>(A)</w:t>
      </w:r>
      <w:r w:rsidRPr="004E4FCC">
        <w:rPr>
          <w:rFonts w:cs="Times New Roman"/>
          <w:noProof/>
        </w:rPr>
        <w:t xml:space="preserve">  </w:t>
      </w:r>
      <w:r w:rsidRPr="004E4FCC">
        <w:rPr>
          <w:rFonts w:cs="Times New Roman"/>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4A1F9CF7"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i/>
          <w:iCs/>
          <w:u w:val="single"/>
        </w:rPr>
        <w:t>(B)</w:t>
      </w:r>
      <w:r w:rsidRPr="004E4FCC">
        <w:rPr>
          <w:rFonts w:cs="Times New Roman"/>
          <w:i/>
          <w:iCs/>
          <w:u w:val="single"/>
        </w:rPr>
        <w:tab/>
      </w:r>
      <w:r w:rsidRPr="004E4FCC">
        <w:rPr>
          <w:rFonts w:cs="Times New Roman"/>
        </w:rPr>
        <w:t xml:space="preserve">The Department of Juvenile Justice shall contract with Solicitors to administer the Juvenile Arbitration Program and disburse up to </w:t>
      </w:r>
      <w:r w:rsidRPr="004E4FCC">
        <w:rPr>
          <w:rFonts w:cs="Times New Roman"/>
          <w:strike/>
        </w:rPr>
        <w:t>$60,000</w:t>
      </w:r>
      <w:r w:rsidRPr="004E4FCC">
        <w:rPr>
          <w:rFonts w:cs="Times New Roman"/>
        </w:rPr>
        <w:t xml:space="preserve"> </w:t>
      </w:r>
      <w:r w:rsidRPr="004E4FCC">
        <w:rPr>
          <w:rFonts w:cs="Times New Roman"/>
          <w:i/>
          <w:iCs/>
          <w:u w:val="single"/>
        </w:rPr>
        <w:t>$120,000</w:t>
      </w:r>
      <w:r w:rsidRPr="004E4FCC">
        <w:rPr>
          <w:rFonts w:cs="Times New Roman"/>
        </w:rPr>
        <w:t xml:space="preserve"> per Judicial Circuit based on services rendered.  The amount payable to Solicitors may vary based on consistent adherence to established statewide program guidelines to assess program performance.</w:t>
      </w:r>
    </w:p>
    <w:p w14:paraId="39D584C6"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i/>
          <w:iCs/>
          <w:u w:val="single"/>
        </w:rPr>
        <w:t>(C)</w:t>
      </w:r>
      <w:r w:rsidRPr="004E4FCC">
        <w:rPr>
          <w:rFonts w:cs="Times New Roman"/>
          <w:i/>
          <w:iCs/>
          <w:u w:val="single"/>
        </w:rPr>
        <w:tab/>
      </w:r>
      <w:r w:rsidRPr="004E4FCC">
        <w:rPr>
          <w:rFonts w:cs="Times New Roman"/>
        </w:rPr>
        <w:t xml:space="preserve">The $350,000 appropriated for the Community Advocacy Program in the first Judicial Circuit, will be used to fund necessary administrative </w:t>
      </w:r>
      <w:r w:rsidRPr="004E4FCC">
        <w:rPr>
          <w:rFonts w:cs="Times New Roman"/>
          <w:spacing w:val="6"/>
        </w:rPr>
        <w:t xml:space="preserve">and personnel costs for this status offender diversion program.  The </w:t>
      </w:r>
      <w:r w:rsidRPr="004E4FCC">
        <w:rPr>
          <w:rFonts w:cs="Times New Roman"/>
        </w:rPr>
        <w:t>Department of Juvenile Justice shall monitor and provide support to this program.</w:t>
      </w:r>
    </w:p>
    <w:p w14:paraId="07D4B3BB" w14:textId="4F537FFD" w:rsidR="00D90751"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rPr>
        <w:tab/>
      </w:r>
      <w:r w:rsidRPr="004E4FCC">
        <w:rPr>
          <w:rFonts w:cs="Times New Roman"/>
          <w:i/>
          <w:iCs/>
          <w:u w:val="single"/>
        </w:rPr>
        <w:t>(D)</w:t>
      </w:r>
      <w:r w:rsidRPr="004E4FCC">
        <w:rPr>
          <w:rFonts w:cs="Times New Roman"/>
          <w:i/>
          <w:iCs/>
          <w:u w:val="single"/>
        </w:rPr>
        <w:tab/>
      </w:r>
      <w:r w:rsidRPr="004E4FCC">
        <w:rPr>
          <w:rFonts w:cs="Times New Roman"/>
        </w:rPr>
        <w:t>All unexpended funds may be retained and carried forward from the prior fiscal year to be used for the same purposes.</w:t>
      </w:r>
    </w:p>
    <w:p w14:paraId="05FFB879" w14:textId="4F0A2F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67.7.</w:t>
      </w:r>
      <w:r w:rsidRPr="004E4FCC">
        <w:rPr>
          <w:rFonts w:cs="Times New Roman"/>
          <w:b/>
          <w:color w:val="auto"/>
          <w:szCs w:val="22"/>
        </w:rPr>
        <w:tab/>
      </w:r>
      <w:r w:rsidRPr="004E4FCC">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4E4FCC">
        <w:rPr>
          <w:rFonts w:cs="Times New Roman"/>
          <w:bCs/>
          <w:color w:val="auto"/>
          <w:szCs w:val="22"/>
        </w:rPr>
        <w:noBreakHyphen/>
      </w:r>
      <w:r w:rsidRPr="004E4FCC">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67.8.</w:t>
      </w:r>
      <w:r w:rsidRPr="004E4FCC">
        <w:rPr>
          <w:rFonts w:cs="Times New Roman"/>
          <w:b/>
          <w:color w:val="auto"/>
          <w:szCs w:val="22"/>
        </w:rPr>
        <w:tab/>
      </w:r>
      <w:r w:rsidRPr="004E4FCC">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.9.</w:t>
      </w:r>
      <w:r w:rsidRPr="004E4FCC">
        <w:rPr>
          <w:rFonts w:cs="Times New Roman"/>
          <w:b/>
          <w:bCs/>
          <w:color w:val="auto"/>
          <w:szCs w:val="22"/>
        </w:rPr>
        <w:tab/>
      </w:r>
      <w:r w:rsidRPr="004E4FCC">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4E4FCC">
        <w:rPr>
          <w:rFonts w:cs="Times New Roman"/>
          <w:color w:val="auto"/>
          <w:szCs w:val="22"/>
        </w:rPr>
        <w:noBreakHyphen/>
      </w:r>
      <w:r w:rsidRPr="004E4FCC">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.10.</w:t>
      </w:r>
      <w:r w:rsidRPr="004E4FCC">
        <w:rPr>
          <w:rFonts w:cs="Times New Roman"/>
          <w:b/>
          <w:bCs/>
          <w:color w:val="auto"/>
          <w:szCs w:val="22"/>
        </w:rPr>
        <w:tab/>
      </w:r>
      <w:r w:rsidRPr="004E4FCC">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.11.</w:t>
      </w:r>
      <w:r w:rsidRPr="004E4FCC">
        <w:rPr>
          <w:rFonts w:cs="Times New Roman"/>
          <w:b/>
          <w:bCs/>
          <w:color w:val="auto"/>
          <w:szCs w:val="22"/>
        </w:rPr>
        <w:tab/>
      </w:r>
      <w:r w:rsidRPr="004E4FCC">
        <w:rPr>
          <w:rFonts w:cs="Times New Roman"/>
          <w:color w:val="auto"/>
          <w:szCs w:val="22"/>
        </w:rPr>
        <w:t xml:space="preserve">(DJJ: Adult Education </w:t>
      </w:r>
      <w:r w:rsidR="004951EC" w:rsidRPr="004E4FCC">
        <w:rPr>
          <w:rFonts w:cs="Times New Roman"/>
          <w:color w:val="auto"/>
          <w:szCs w:val="22"/>
        </w:rPr>
        <w:noBreakHyphen/>
      </w:r>
      <w:r w:rsidRPr="004E4FCC">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4E4FCC">
        <w:rPr>
          <w:rFonts w:cs="Times New Roman"/>
          <w:color w:val="auto"/>
          <w:szCs w:val="22"/>
        </w:rPr>
        <w:t>’</w:t>
      </w:r>
      <w:r w:rsidRPr="004E4FCC">
        <w:rPr>
          <w:rFonts w:cs="Times New Roman"/>
          <w:color w:val="auto"/>
          <w:szCs w:val="22"/>
        </w:rPr>
        <w:t>s local school district</w:t>
      </w:r>
      <w:r w:rsidR="004951EC" w:rsidRPr="004E4FCC">
        <w:rPr>
          <w:rFonts w:cs="Times New Roman"/>
          <w:color w:val="auto"/>
          <w:szCs w:val="22"/>
        </w:rPr>
        <w:t>’</w:t>
      </w:r>
      <w:r w:rsidRPr="004E4FCC">
        <w:rPr>
          <w:rFonts w:cs="Times New Roman"/>
          <w:color w:val="auto"/>
          <w:szCs w:val="22"/>
        </w:rPr>
        <w:t>s regular education program, in their appropriate grade placement, or allowed to enroll in that district</w:t>
      </w:r>
      <w:r w:rsidR="004951EC" w:rsidRPr="004E4FCC">
        <w:rPr>
          <w:rFonts w:cs="Times New Roman"/>
          <w:color w:val="auto"/>
          <w:szCs w:val="22"/>
        </w:rPr>
        <w:t>’</w:t>
      </w:r>
      <w:r w:rsidRPr="004E4FCC">
        <w:rPr>
          <w:rFonts w:cs="Times New Roman"/>
          <w:color w:val="auto"/>
          <w:szCs w:val="22"/>
        </w:rPr>
        <w:t>s or county</w:t>
      </w:r>
      <w:r w:rsidR="004951EC" w:rsidRPr="004E4FCC">
        <w:rPr>
          <w:rFonts w:cs="Times New Roman"/>
          <w:color w:val="auto"/>
          <w:szCs w:val="22"/>
        </w:rPr>
        <w:t>’</w:t>
      </w:r>
      <w:r w:rsidRPr="004E4FCC">
        <w:rPr>
          <w:rFonts w:cs="Times New Roman"/>
          <w:color w:val="auto"/>
          <w:szCs w:val="22"/>
        </w:rPr>
        <w:t>s adult education program.  If enrolled in an adult education program, the juvenile</w:t>
      </w:r>
      <w:r w:rsidR="004951EC" w:rsidRPr="004E4FCC">
        <w:rPr>
          <w:rFonts w:cs="Times New Roman"/>
          <w:color w:val="auto"/>
          <w:szCs w:val="22"/>
        </w:rPr>
        <w:t>’</w:t>
      </w:r>
      <w:r w:rsidRPr="004E4FCC">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r>
      <w:r w:rsidRPr="004E4FCC">
        <w:rPr>
          <w:rFonts w:cs="Times New Roman"/>
          <w:b/>
          <w:color w:val="auto"/>
          <w:szCs w:val="22"/>
        </w:rPr>
        <w:t>67</w:t>
      </w:r>
      <w:r w:rsidRPr="004E4FCC">
        <w:rPr>
          <w:rFonts w:cs="Times New Roman"/>
          <w:b/>
          <w:bCs/>
          <w:color w:val="auto"/>
          <w:szCs w:val="22"/>
        </w:rPr>
        <w:t>.12.</w:t>
      </w:r>
      <w:r w:rsidRPr="004E4FCC">
        <w:rPr>
          <w:rFonts w:cs="Times New Roman"/>
          <w:b/>
          <w:bCs/>
          <w:color w:val="auto"/>
          <w:szCs w:val="22"/>
        </w:rPr>
        <w:tab/>
      </w:r>
      <w:r w:rsidRPr="004E4FCC">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4E4FCC">
        <w:rPr>
          <w:rFonts w:cs="Times New Roman"/>
          <w:color w:val="auto"/>
          <w:szCs w:val="22"/>
        </w:rPr>
        <w:noBreakHyphen/>
      </w:r>
      <w:r w:rsidRPr="004E4FCC">
        <w:rPr>
          <w:rFonts w:cs="Times New Roman"/>
          <w:color w:val="auto"/>
          <w:szCs w:val="22"/>
        </w:rPr>
        <w:t>20</w:t>
      </w:r>
      <w:r w:rsidR="004951EC" w:rsidRPr="004E4FCC">
        <w:rPr>
          <w:rFonts w:cs="Times New Roman"/>
          <w:color w:val="auto"/>
          <w:szCs w:val="22"/>
        </w:rPr>
        <w:noBreakHyphen/>
      </w:r>
      <w:r w:rsidRPr="004E4FCC">
        <w:rPr>
          <w:rFonts w:cs="Times New Roman"/>
          <w:color w:val="auto"/>
          <w:szCs w:val="22"/>
        </w:rPr>
        <w:t>40, for instructional services provided to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4E4FCC">
        <w:rPr>
          <w:rFonts w:cs="Times New Roman"/>
          <w:color w:val="auto"/>
          <w:szCs w:val="22"/>
        </w:rPr>
        <w:noBreakHyphen/>
      </w:r>
      <w:r w:rsidRPr="004E4FCC">
        <w:rPr>
          <w:rFonts w:cs="Times New Roman"/>
          <w:color w:val="auto"/>
          <w:szCs w:val="22"/>
        </w:rPr>
        <w:t>five days to determine the daily rate.  The department shall notify the school district in writing within forty</w:t>
      </w:r>
      <w:r w:rsidR="004951EC" w:rsidRPr="004E4FCC">
        <w:rPr>
          <w:rFonts w:cs="Times New Roman"/>
          <w:color w:val="auto"/>
          <w:szCs w:val="22"/>
        </w:rPr>
        <w:noBreakHyphen/>
      </w:r>
      <w:r w:rsidRPr="004E4FCC">
        <w:rPr>
          <w:rFonts w:cs="Times New Roman"/>
          <w:color w:val="auto"/>
          <w:szCs w:val="22"/>
        </w:rPr>
        <w:t>five calendar days that a student from the nonresident district is receiving education services pursuant to this provision.  The notice shall also contain the student</w:t>
      </w:r>
      <w:r w:rsidR="004951EC" w:rsidRPr="004E4FCC">
        <w:rPr>
          <w:rFonts w:cs="Times New Roman"/>
          <w:color w:val="auto"/>
          <w:szCs w:val="22"/>
        </w:rPr>
        <w:t>’</w:t>
      </w:r>
      <w:r w:rsidRPr="004E4FCC">
        <w:rPr>
          <w:rFonts w:cs="Times New Roman"/>
          <w:color w:val="auto"/>
          <w:szCs w:val="22"/>
        </w:rPr>
        <w:t>s name, date of birth, disabling condition if available, and dates of service.</w:t>
      </w:r>
    </w:p>
    <w:p w14:paraId="3A17922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17ECCB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67.1</w:t>
      </w:r>
      <w:r w:rsidR="009C0563"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(DJJ: Raise the Age)  The department must use carry forward funds to implement Act 268 of 2016 by contracting in the current fiscal year with local child</w:t>
      </w:r>
      <w:r w:rsidR="004951EC" w:rsidRPr="004E4FCC">
        <w:rPr>
          <w:rFonts w:cs="Times New Roman"/>
          <w:szCs w:val="22"/>
        </w:rPr>
        <w:noBreakHyphen/>
      </w:r>
      <w:r w:rsidRPr="004E4FCC">
        <w:rPr>
          <w:rFonts w:cs="Times New Roman"/>
          <w:szCs w:val="22"/>
        </w:rPr>
        <w:t>serving non</w:t>
      </w:r>
      <w:r w:rsidR="004951EC" w:rsidRPr="004E4FCC">
        <w:rPr>
          <w:rFonts w:cs="Times New Roman"/>
          <w:szCs w:val="22"/>
        </w:rPr>
        <w:noBreakHyphen/>
      </w:r>
      <w:r w:rsidRPr="004E4FCC">
        <w:rPr>
          <w:rFonts w:cs="Times New Roman"/>
          <w:szCs w:val="22"/>
        </w:rPr>
        <w:t>profit organizations and Judicial Circuit Solicitor</w:t>
      </w:r>
      <w:r w:rsidR="004951EC" w:rsidRPr="004E4FCC">
        <w:rPr>
          <w:rFonts w:cs="Times New Roman"/>
          <w:szCs w:val="22"/>
        </w:rPr>
        <w:t>’</w:t>
      </w:r>
      <w:r w:rsidRPr="004E4FCC">
        <w:rPr>
          <w:rFonts w:cs="Times New Roman"/>
          <w:szCs w:val="22"/>
        </w:rPr>
        <w:t>s offices for community</w:t>
      </w:r>
      <w:r w:rsidR="004951EC" w:rsidRPr="004E4FCC">
        <w:rPr>
          <w:rFonts w:cs="Times New Roman"/>
          <w:szCs w:val="22"/>
        </w:rPr>
        <w:noBreakHyphen/>
      </w:r>
      <w:r w:rsidRPr="004E4FCC">
        <w:rPr>
          <w:rFonts w:cs="Times New Roman"/>
          <w:szCs w:val="22"/>
        </w:rPr>
        <w:t>based diversion and intervention services.  The department shall give preference to multi</w:t>
      </w:r>
      <w:r w:rsidR="004951EC" w:rsidRPr="004E4FCC">
        <w:rPr>
          <w:rFonts w:cs="Times New Roman"/>
          <w:szCs w:val="22"/>
        </w:rPr>
        <w:noBreakHyphen/>
      </w:r>
      <w:r w:rsidRPr="004E4FCC">
        <w:rPr>
          <w:rFonts w:cs="Times New Roman"/>
          <w:szCs w:val="22"/>
        </w:rPr>
        <w:t>agency and organizational collaborations that include stakeholders from the Family Court, Department of Education, Public Defenders</w:t>
      </w:r>
      <w:r w:rsidR="004951EC" w:rsidRPr="004E4FCC">
        <w:rPr>
          <w:rFonts w:cs="Times New Roman"/>
          <w:szCs w:val="22"/>
        </w:rPr>
        <w:t>’</w:t>
      </w:r>
      <w:r w:rsidRPr="004E4FCC">
        <w:rPr>
          <w:rFonts w:cs="Times New Roman"/>
          <w:szCs w:val="22"/>
        </w:rPr>
        <w:t xml:space="preserve"> Offices, the </w:t>
      </w:r>
      <w:r w:rsidR="00DF6C9F" w:rsidRPr="004E4FCC">
        <w:rPr>
          <w:rFonts w:cs="Times New Roman"/>
          <w:szCs w:val="22"/>
        </w:rPr>
        <w:t>Department of Behavioral Health and Developmental Disabilities, Office</w:t>
      </w:r>
      <w:r w:rsidRPr="004E4FCC">
        <w:rPr>
          <w:rFonts w:cs="Times New Roman"/>
          <w:szCs w:val="22"/>
        </w:rPr>
        <w:t xml:space="preserve"> of Mental Health, the Department of Social Services, and community based non</w:t>
      </w:r>
      <w:r w:rsidR="004951EC" w:rsidRPr="004E4FCC">
        <w:rPr>
          <w:rFonts w:cs="Times New Roman"/>
          <w:szCs w:val="22"/>
        </w:rPr>
        <w:noBreakHyphen/>
      </w:r>
      <w:r w:rsidRPr="004E4FCC">
        <w:rPr>
          <w:rFonts w:cs="Times New Roman"/>
          <w:szCs w:val="22"/>
        </w:rPr>
        <w:t>profits that utilize best practices.</w:t>
      </w:r>
    </w:p>
    <w:p w14:paraId="2EAF05B2" w14:textId="005518BE" w:rsidR="00BF1EF3" w:rsidRPr="004E4FCC"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
          <w:szCs w:val="22"/>
        </w:rPr>
        <w:tab/>
        <w:t>67.</w:t>
      </w:r>
      <w:r w:rsidR="00B046A1" w:rsidRPr="004E4FCC">
        <w:rPr>
          <w:rFonts w:eastAsia="Calibri" w:cs="Times New Roman"/>
          <w:b/>
          <w:szCs w:val="22"/>
        </w:rPr>
        <w:t>1</w:t>
      </w:r>
      <w:r w:rsidR="00521FB7" w:rsidRPr="004E4FCC">
        <w:rPr>
          <w:rFonts w:eastAsia="Calibri" w:cs="Times New Roman"/>
          <w:b/>
          <w:szCs w:val="22"/>
        </w:rPr>
        <w:t>4</w:t>
      </w:r>
      <w:r w:rsidRPr="004E4FCC">
        <w:rPr>
          <w:rFonts w:eastAsia="Calibri" w:cs="Times New Roman"/>
          <w:b/>
          <w:szCs w:val="22"/>
        </w:rPr>
        <w:t>.</w:t>
      </w:r>
      <w:r w:rsidRPr="004E4FCC">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257AB165" w:rsidR="008E7ACD" w:rsidRPr="004E4FCC"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67.</w:t>
      </w:r>
      <w:r w:rsidR="00AE65B1" w:rsidRPr="004E4FCC">
        <w:rPr>
          <w:rFonts w:eastAsia="Calibri"/>
          <w:b/>
          <w:szCs w:val="22"/>
        </w:rPr>
        <w:t>1</w:t>
      </w:r>
      <w:r w:rsidR="00521FB7" w:rsidRPr="004E4FCC">
        <w:rPr>
          <w:rFonts w:eastAsia="Calibri"/>
          <w:b/>
          <w:szCs w:val="22"/>
        </w:rPr>
        <w:t>5</w:t>
      </w:r>
      <w:r w:rsidRPr="004E4FCC">
        <w:rPr>
          <w:rFonts w:eastAsia="Calibri"/>
          <w:b/>
          <w:szCs w:val="22"/>
        </w:rPr>
        <w:t>.</w:t>
      </w:r>
      <w:r w:rsidRPr="004E4FCC">
        <w:rPr>
          <w:rFonts w:eastAsia="Calibri"/>
          <w:bCs/>
          <w:szCs w:val="22"/>
        </w:rPr>
        <w:tab/>
      </w:r>
      <w:r w:rsidR="00904085" w:rsidRPr="004E4FCC">
        <w:rPr>
          <w:rFonts w:eastAsia="Calibri" w:cs="Times New Roman"/>
          <w:bCs/>
          <w:szCs w:val="22"/>
        </w:rPr>
        <w:t>(DJJ:</w:t>
      </w:r>
      <w:r w:rsidR="00E057DA" w:rsidRPr="004E4FCC">
        <w:rPr>
          <w:rFonts w:eastAsia="Calibri" w:cs="Times New Roman"/>
          <w:bCs/>
          <w:szCs w:val="22"/>
        </w:rPr>
        <w:t xml:space="preserve"> Operations of Facilities</w:t>
      </w:r>
      <w:r w:rsidR="00904085" w:rsidRPr="004E4FCC">
        <w:rPr>
          <w:rFonts w:eastAsia="Calibri" w:cs="Times New Roman"/>
          <w:bCs/>
          <w:szCs w:val="22"/>
        </w:rPr>
        <w:t xml:space="preserve">)  </w:t>
      </w:r>
      <w:r w:rsidRPr="004E4FCC">
        <w:rPr>
          <w:rFonts w:eastAsia="Calibri"/>
          <w:bCs/>
          <w:szCs w:val="22"/>
        </w:rPr>
        <w:t xml:space="preserve">Of the funds appropriated in Part </w:t>
      </w:r>
      <w:r w:rsidR="00682FE3" w:rsidRPr="004E4FCC">
        <w:rPr>
          <w:rFonts w:eastAsia="Calibri"/>
          <w:bCs/>
          <w:szCs w:val="22"/>
        </w:rPr>
        <w:t>I</w:t>
      </w:r>
      <w:r w:rsidRPr="004E4FCC">
        <w:rPr>
          <w:rFonts w:eastAsia="Calibri"/>
          <w:bCs/>
          <w:szCs w:val="22"/>
        </w:rPr>
        <w:t>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16C3BF9" w14:textId="6EF2F0C7" w:rsidR="00BC5470" w:rsidRPr="004E4FCC"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bookmarkStart w:id="33" w:name="_Hlk195274345"/>
      <w:r w:rsidRPr="004E4FCC">
        <w:rPr>
          <w:szCs w:val="22"/>
        </w:rPr>
        <w:tab/>
      </w:r>
      <w:r w:rsidRPr="004E4FCC">
        <w:rPr>
          <w:b/>
          <w:szCs w:val="22"/>
        </w:rPr>
        <w:t>67.1</w:t>
      </w:r>
      <w:r w:rsidR="00521FB7" w:rsidRPr="004E4FCC">
        <w:rPr>
          <w:b/>
          <w:szCs w:val="22"/>
        </w:rPr>
        <w:t>6</w:t>
      </w:r>
      <w:r w:rsidRPr="004E4FCC">
        <w:rPr>
          <w:b/>
          <w:szCs w:val="22"/>
        </w:rPr>
        <w:t>.</w:t>
      </w:r>
      <w:r w:rsidRPr="004E4FCC">
        <w:rPr>
          <w:szCs w:val="22"/>
        </w:rPr>
        <w:tab/>
        <w:t xml:space="preserve">(DJJ: Capital Expenditure Charge)  </w:t>
      </w:r>
      <w:r w:rsidR="006430C0" w:rsidRPr="004E4FCC">
        <w:t>Local governments</w:t>
      </w:r>
      <w:r w:rsidR="00EB3692" w:rsidRPr="004E4FCC">
        <w:rPr>
          <w:i/>
          <w:iCs/>
          <w:u w:val="single"/>
        </w:rPr>
        <w:t>,</w:t>
      </w:r>
      <w:r w:rsidR="006430C0" w:rsidRPr="004E4FCC">
        <w:rPr>
          <w:i/>
          <w:iCs/>
          <w:u w:val="single"/>
        </w:rPr>
        <w:t xml:space="preserve"> </w:t>
      </w:r>
      <w:r w:rsidR="00EB3692" w:rsidRPr="004E4FCC">
        <w:rPr>
          <w:i/>
          <w:iCs/>
          <w:u w:val="single"/>
        </w:rPr>
        <w:t>except for municipalities with populations of three thousand or less,</w:t>
      </w:r>
      <w:r w:rsidR="00EB3692" w:rsidRPr="004E4FCC">
        <w:t xml:space="preserve"> </w:t>
      </w:r>
      <w:r w:rsidR="006430C0" w:rsidRPr="004E4FCC">
        <w:t xml:space="preserve">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w:t>
      </w:r>
      <w:r w:rsidR="00C51827" w:rsidRPr="004E4FCC">
        <w:rPr>
          <w:i/>
          <w:iCs/>
          <w:u w:val="single"/>
        </w:rPr>
        <w:t>Municipalities with populations of three thousand or less utilizing the juvenile detention services provided by the Department of Juvenile Justice shall pay a capital expenditure charge of $50 per day per child not to exceed 25 days to the department for new admissions after July 1, 2026, to cover capital expenditures and investments in the facilities that house such juveniles.</w:t>
      </w:r>
      <w:r w:rsidR="00C51827" w:rsidRPr="004E4FCC">
        <w:t xml:space="preserve"> </w:t>
      </w:r>
      <w:r w:rsidR="006430C0" w:rsidRPr="004E4FCC">
        <w:t>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3"/>
    <w:p w14:paraId="38D4DDE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17A94A3"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70 </w:t>
      </w:r>
      <w:r w:rsidR="004951EC" w:rsidRPr="004E4FCC">
        <w:rPr>
          <w:rFonts w:cs="Times New Roman"/>
          <w:b/>
          <w:color w:val="auto"/>
          <w:szCs w:val="22"/>
        </w:rPr>
        <w:noBreakHyphen/>
      </w:r>
      <w:r w:rsidRPr="004E4FCC">
        <w:rPr>
          <w:rFonts w:cs="Times New Roman"/>
          <w:b/>
          <w:color w:val="auto"/>
          <w:szCs w:val="22"/>
        </w:rPr>
        <w:t xml:space="preserve"> L360 </w:t>
      </w:r>
      <w:r w:rsidR="004951EC" w:rsidRPr="004E4FCC">
        <w:rPr>
          <w:rFonts w:cs="Times New Roman"/>
          <w:b/>
          <w:color w:val="auto"/>
          <w:szCs w:val="22"/>
        </w:rPr>
        <w:noBreakHyphen/>
      </w:r>
      <w:r w:rsidRPr="004E4FCC">
        <w:rPr>
          <w:rFonts w:cs="Times New Roman"/>
          <w:b/>
          <w:color w:val="auto"/>
          <w:szCs w:val="22"/>
        </w:rPr>
        <w:t xml:space="preserve"> HUMAN AFFAIRS COMMISSION</w:t>
      </w:r>
    </w:p>
    <w:p w14:paraId="07F6C8E7"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70.1.</w:t>
      </w:r>
      <w:r w:rsidRPr="004E4FCC">
        <w:rPr>
          <w:rFonts w:cs="Times New Roman"/>
          <w:b/>
          <w:color w:val="auto"/>
          <w:szCs w:val="22"/>
        </w:rPr>
        <w:tab/>
      </w:r>
      <w:r w:rsidRPr="004E4FCC">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70.2.</w:t>
      </w:r>
      <w:r w:rsidRPr="004E4FCC">
        <w:rPr>
          <w:rFonts w:cs="Times New Roman"/>
          <w:b/>
          <w:color w:val="auto"/>
          <w:szCs w:val="22"/>
        </w:rPr>
        <w:tab/>
      </w:r>
      <w:r w:rsidRPr="004E4FCC">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70</w:t>
      </w:r>
      <w:r w:rsidRPr="004E4FCC">
        <w:rPr>
          <w:rFonts w:cs="Times New Roman"/>
          <w:b/>
          <w:bCs/>
          <w:color w:val="auto"/>
          <w:szCs w:val="22"/>
        </w:rPr>
        <w:t>.3.</w:t>
      </w:r>
      <w:r w:rsidRPr="004E4FCC">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AD16B56" w14:textId="77777777" w:rsidR="005430B9" w:rsidRDefault="005430B9"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30B9" w:rsidSect="00A11D68">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06A5376A" w14:textId="77777777" w:rsidR="00123464" w:rsidRPr="004E4FCC" w:rsidRDefault="0012346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36ED1502"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71 </w:t>
      </w:r>
      <w:r w:rsidR="004951EC" w:rsidRPr="004E4FCC">
        <w:rPr>
          <w:rFonts w:cs="Times New Roman"/>
          <w:b/>
          <w:color w:val="auto"/>
          <w:szCs w:val="22"/>
        </w:rPr>
        <w:noBreakHyphen/>
      </w:r>
      <w:r w:rsidRPr="004E4FCC">
        <w:rPr>
          <w:rFonts w:cs="Times New Roman"/>
          <w:b/>
          <w:color w:val="auto"/>
          <w:szCs w:val="22"/>
        </w:rPr>
        <w:t xml:space="preserve"> L460 </w:t>
      </w:r>
      <w:r w:rsidR="004951EC" w:rsidRPr="004E4FCC">
        <w:rPr>
          <w:rFonts w:cs="Times New Roman"/>
          <w:b/>
          <w:color w:val="auto"/>
          <w:szCs w:val="22"/>
        </w:rPr>
        <w:noBreakHyphen/>
      </w:r>
      <w:r w:rsidRPr="004E4FCC">
        <w:rPr>
          <w:rFonts w:cs="Times New Roman"/>
          <w:b/>
          <w:color w:val="auto"/>
          <w:szCs w:val="22"/>
        </w:rPr>
        <w:t xml:space="preserve"> COMMISSION FOR</w:t>
      </w:r>
      <w:r w:rsidR="006F219F" w:rsidRPr="004E4FCC">
        <w:rPr>
          <w:rFonts w:cs="Times New Roman"/>
          <w:b/>
          <w:color w:val="auto"/>
          <w:szCs w:val="22"/>
        </w:rPr>
        <w:t xml:space="preserve"> </w:t>
      </w:r>
      <w:r w:rsidR="00107251" w:rsidRPr="004E4FCC">
        <w:rPr>
          <w:rFonts w:cs="Times New Roman"/>
          <w:b/>
          <w:color w:val="auto"/>
          <w:szCs w:val="22"/>
        </w:rPr>
        <w:t>COMMUNITY ADVANCEMENT</w:t>
      </w:r>
      <w:r w:rsidR="00AC4993" w:rsidRPr="004E4FCC">
        <w:rPr>
          <w:rFonts w:cs="Times New Roman"/>
          <w:b/>
          <w:color w:val="auto"/>
          <w:szCs w:val="22"/>
        </w:rPr>
        <w:t xml:space="preserve"> AND ENGAGEMENT</w:t>
      </w:r>
    </w:p>
    <w:p w14:paraId="165917A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1738AE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71.1.</w:t>
      </w:r>
      <w:r w:rsidRPr="004E4FCC">
        <w:rPr>
          <w:rFonts w:cs="Times New Roman"/>
          <w:color w:val="auto"/>
          <w:szCs w:val="22"/>
        </w:rPr>
        <w:tab/>
        <w:t>(C</w:t>
      </w:r>
      <w:r w:rsidR="00AC4993" w:rsidRPr="004E4FCC">
        <w:rPr>
          <w:rFonts w:cs="Times New Roman"/>
          <w:color w:val="auto"/>
          <w:szCs w:val="22"/>
        </w:rPr>
        <w:t>AE</w:t>
      </w:r>
      <w:r w:rsidRPr="004E4FCC">
        <w:rPr>
          <w:rFonts w:cs="Times New Roman"/>
          <w:color w:val="auto"/>
          <w:szCs w:val="22"/>
        </w:rPr>
        <w:t>: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45F845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71.2.</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Carry Forward Registration Fees)  Revenue derived from registration fees received from training and institutes may be retained and carried forward for the purpose of conducting future training and institutes.</w:t>
      </w:r>
    </w:p>
    <w:p w14:paraId="6F545C42" w14:textId="32CEAF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71.3.</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Carry Forward Grant Awards)  Revenues pooled from public and private sources for the purpose of awarding grants to address problems in the minority community may be retained and carried forward by the commission.</w:t>
      </w:r>
    </w:p>
    <w:p w14:paraId="12644192" w14:textId="69FAF0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71.4.</w:t>
      </w:r>
      <w:r w:rsidRPr="004E4FCC">
        <w:rPr>
          <w:rFonts w:cs="Times New Roman"/>
          <w:b/>
          <w:bCs/>
          <w:color w:val="auto"/>
          <w:szCs w:val="22"/>
        </w:rPr>
        <w:tab/>
      </w:r>
      <w:r w:rsidRPr="004E4FCC">
        <w:rPr>
          <w:rFonts w:cs="Times New Roman"/>
          <w:color w:val="auto"/>
          <w:szCs w:val="22"/>
        </w:rPr>
        <w:t>(CA</w:t>
      </w:r>
      <w:r w:rsidR="00AC4993" w:rsidRPr="004E4FCC">
        <w:rPr>
          <w:rFonts w:cs="Times New Roman"/>
          <w:color w:val="auto"/>
          <w:szCs w:val="22"/>
        </w:rPr>
        <w:t>E</w:t>
      </w:r>
      <w:r w:rsidRPr="004E4FCC">
        <w:rPr>
          <w:rFonts w:cs="Times New Roman"/>
          <w:color w:val="auto"/>
          <w:szCs w:val="22"/>
        </w:rPr>
        <w:t>: Carry Forward Bingo Revenues)  Bingo revenues received by the commission in the prior fiscal year pursuant to Section 12</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4200(3) of the 1976 Code which are not expended during that fiscal year may be carried forward to be expended in the current fiscal year.</w:t>
      </w:r>
    </w:p>
    <w:p w14:paraId="6E89525C" w14:textId="5AE6C966"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71.5.</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Retention of Photocopy Fees)  Revenue derived from photocopy fees and other fees related to Freedom of Information Act requests from the general public may be retained and carried forward by the Commission.</w:t>
      </w:r>
    </w:p>
    <w:p w14:paraId="231DC113" w14:textId="77777777" w:rsidR="00EC7421" w:rsidRPr="004E4FCC" w:rsidRDefault="00BA0587"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b/>
          <w:bCs/>
          <w:i/>
          <w:iCs/>
          <w:color w:val="auto"/>
          <w:szCs w:val="22"/>
        </w:rPr>
        <w:tab/>
      </w:r>
      <w:r w:rsidRPr="004E4FCC">
        <w:rPr>
          <w:rFonts w:cs="Times New Roman"/>
          <w:b/>
          <w:bCs/>
          <w:color w:val="auto"/>
          <w:szCs w:val="22"/>
        </w:rPr>
        <w:t>71.</w:t>
      </w:r>
      <w:r w:rsidR="00CF629B" w:rsidRPr="004E4FCC">
        <w:rPr>
          <w:rFonts w:cs="Times New Roman"/>
          <w:b/>
          <w:bCs/>
          <w:color w:val="auto"/>
          <w:szCs w:val="22"/>
        </w:rPr>
        <w:t>6</w:t>
      </w:r>
      <w:r w:rsidRPr="004E4FCC">
        <w:rPr>
          <w:rFonts w:cs="Times New Roman"/>
          <w:b/>
          <w:bCs/>
          <w:color w:val="auto"/>
          <w:szCs w:val="22"/>
        </w:rPr>
        <w:t>.</w:t>
      </w:r>
      <w:r w:rsidRPr="004E4FCC">
        <w:rPr>
          <w:rFonts w:cs="Times New Roman"/>
          <w:b/>
          <w:bCs/>
          <w:i/>
          <w:iCs/>
          <w:color w:val="auto"/>
          <w:szCs w:val="22"/>
        </w:rPr>
        <w:tab/>
      </w:r>
      <w:r w:rsidR="00EC7421" w:rsidRPr="004E4FCC">
        <w:t>RESERVED</w:t>
      </w:r>
    </w:p>
    <w:p w14:paraId="599965E3" w14:textId="6EFE0BF6" w:rsidR="00730F79" w:rsidRPr="004E4FCC"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71.</w:t>
      </w:r>
      <w:r w:rsidR="00C35E90" w:rsidRPr="004E4FCC">
        <w:rPr>
          <w:b/>
          <w:bCs/>
        </w:rPr>
        <w:t>7</w:t>
      </w:r>
      <w:r w:rsidRPr="004E4FCC">
        <w:rPr>
          <w:b/>
          <w:bCs/>
        </w:rPr>
        <w:t>.</w:t>
      </w:r>
      <w:r w:rsidRPr="004E4FCC">
        <w:tab/>
        <w:t>(CA</w:t>
      </w:r>
      <w:r w:rsidR="00D37B48" w:rsidRPr="004E4FCC">
        <w:t>E</w:t>
      </w:r>
      <w:r w:rsidRPr="004E4FCC">
        <w:t xml:space="preserve">: Carry Forward of Small and Minority Business Contracting and Certification Budget)  The Commission for </w:t>
      </w:r>
      <w:r w:rsidR="004715ED" w:rsidRPr="004E4FCC">
        <w:t>Community Advancement and Engagement</w:t>
      </w:r>
      <w:r w:rsidRPr="004E4FCC">
        <w:t xml:space="preserve">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14B154A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4E4FCC"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72 </w:t>
      </w:r>
      <w:r w:rsidR="004951EC" w:rsidRPr="004E4FCC">
        <w:rPr>
          <w:rFonts w:cs="Times New Roman"/>
          <w:b/>
          <w:color w:val="auto"/>
          <w:szCs w:val="22"/>
        </w:rPr>
        <w:noBreakHyphen/>
      </w:r>
      <w:r w:rsidRPr="004E4FCC">
        <w:rPr>
          <w:rFonts w:cs="Times New Roman"/>
          <w:b/>
          <w:color w:val="auto"/>
          <w:szCs w:val="22"/>
        </w:rPr>
        <w:t xml:space="preserve"> R040 </w:t>
      </w:r>
      <w:r w:rsidR="004951EC" w:rsidRPr="004E4FCC">
        <w:rPr>
          <w:rFonts w:cs="Times New Roman"/>
          <w:b/>
          <w:color w:val="auto"/>
          <w:szCs w:val="22"/>
        </w:rPr>
        <w:noBreakHyphen/>
      </w:r>
      <w:r w:rsidRPr="004E4FCC">
        <w:rPr>
          <w:rFonts w:cs="Times New Roman"/>
          <w:b/>
          <w:color w:val="auto"/>
          <w:szCs w:val="22"/>
        </w:rPr>
        <w:t xml:space="preserve"> PUBLIC SERVICE COMMISSION</w:t>
      </w:r>
    </w:p>
    <w:p w14:paraId="60B8394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72.</w:t>
      </w:r>
      <w:r w:rsidR="009E0A81" w:rsidRPr="004E4FCC">
        <w:rPr>
          <w:rFonts w:cs="Times New Roman"/>
          <w:b/>
          <w:szCs w:val="22"/>
        </w:rPr>
        <w:t>1</w:t>
      </w:r>
      <w:r w:rsidRPr="004E4FCC">
        <w:rPr>
          <w:rFonts w:cs="Times New Roman"/>
          <w:b/>
          <w:szCs w:val="22"/>
        </w:rPr>
        <w:t>.</w:t>
      </w:r>
      <w:r w:rsidRPr="004E4FCC">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4E4FCC">
        <w:rPr>
          <w:rFonts w:cs="Times New Roman"/>
          <w:szCs w:val="22"/>
        </w:rPr>
        <w:noBreakHyphen/>
      </w:r>
      <w:r w:rsidRPr="004E4FCC">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4E4FCC">
        <w:rPr>
          <w:rFonts w:cs="Times New Roman"/>
          <w:szCs w:val="22"/>
        </w:rPr>
        <w:noBreakHyphen/>
      </w:r>
      <w:r w:rsidRPr="004E4FCC">
        <w:rPr>
          <w:rFonts w:cs="Times New Roman"/>
          <w:szCs w:val="22"/>
        </w:rPr>
        <w:t>party consultants or experts authorized by this provision.</w:t>
      </w:r>
    </w:p>
    <w:p w14:paraId="18F83B2D" w14:textId="463F53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72.</w:t>
      </w:r>
      <w:r w:rsidR="009E0A81"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4E4FCC"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72.</w:t>
      </w:r>
      <w:r w:rsidR="009E0A81" w:rsidRPr="004E4FCC">
        <w:rPr>
          <w:rFonts w:cs="Times New Roman"/>
          <w:b/>
          <w:bCs/>
          <w:szCs w:val="22"/>
        </w:rPr>
        <w:t>3</w:t>
      </w:r>
      <w:r w:rsidRPr="004E4FCC">
        <w:rPr>
          <w:rFonts w:cs="Times New Roman"/>
          <w:b/>
          <w:bCs/>
          <w:szCs w:val="22"/>
        </w:rPr>
        <w:t>.</w:t>
      </w:r>
      <w:r w:rsidRPr="004E4FCC">
        <w:rPr>
          <w:rFonts w:cs="Times New Roman"/>
          <w:szCs w:val="22"/>
        </w:rPr>
        <w:tab/>
        <w:t>(PSC: Santee Cooper Billing)  The Public Service Commission is authorized, subject to the Public Utilities Review Committee</w:t>
      </w:r>
      <w:r w:rsidR="004951EC" w:rsidRPr="004E4FCC">
        <w:rPr>
          <w:rFonts w:cs="Times New Roman"/>
          <w:szCs w:val="22"/>
        </w:rPr>
        <w:t>’</w:t>
      </w:r>
      <w:r w:rsidRPr="004E4FCC">
        <w:rPr>
          <w:rFonts w:cs="Times New Roman"/>
          <w:szCs w:val="22"/>
        </w:rPr>
        <w:t>s approval of the commission</w:t>
      </w:r>
      <w:r w:rsidR="004951EC" w:rsidRPr="004E4FCC">
        <w:rPr>
          <w:rFonts w:cs="Times New Roman"/>
          <w:szCs w:val="22"/>
        </w:rPr>
        <w:t>’</w:t>
      </w:r>
      <w:r w:rsidRPr="004E4FCC">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4E4FCC">
        <w:rPr>
          <w:rFonts w:cs="Times New Roman"/>
          <w:szCs w:val="22"/>
        </w:rPr>
        <w:t>’</w:t>
      </w:r>
      <w:r w:rsidRPr="004E4FCC">
        <w:rPr>
          <w:rFonts w:cs="Times New Roman"/>
          <w:szCs w:val="22"/>
        </w:rPr>
        <w:t>s second semi</w:t>
      </w:r>
      <w:r w:rsidR="004951EC" w:rsidRPr="004E4FCC">
        <w:rPr>
          <w:rFonts w:cs="Times New Roman"/>
          <w:szCs w:val="22"/>
        </w:rPr>
        <w:noBreakHyphen/>
      </w:r>
      <w:r w:rsidRPr="004E4FCC">
        <w:rPr>
          <w:rFonts w:cs="Times New Roman"/>
          <w:szCs w:val="22"/>
        </w:rPr>
        <w:t>annual remittance to the State.</w:t>
      </w:r>
    </w:p>
    <w:p w14:paraId="2F135625" w14:textId="420815B3" w:rsidR="00C80930" w:rsidRPr="004E4FCC"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bCs/>
        </w:rPr>
        <w:tab/>
      </w:r>
      <w:r w:rsidRPr="004E4FCC">
        <w:rPr>
          <w:rFonts w:cs="Times New Roman"/>
          <w:b/>
        </w:rPr>
        <w:t>72.</w:t>
      </w:r>
      <w:r w:rsidR="00422CC5" w:rsidRPr="004E4FCC">
        <w:rPr>
          <w:rFonts w:cs="Times New Roman"/>
          <w:b/>
        </w:rPr>
        <w:t>4</w:t>
      </w:r>
      <w:r w:rsidRPr="004E4FCC">
        <w:rPr>
          <w:rFonts w:cs="Times New Roman"/>
          <w:b/>
        </w:rPr>
        <w:t>.</w:t>
      </w:r>
      <w:r w:rsidRPr="004E4FCC">
        <w:rPr>
          <w:rFonts w:cs="Times New Roman"/>
          <w:b/>
        </w:rPr>
        <w:tab/>
      </w:r>
      <w:r w:rsidRPr="004E4FCC">
        <w:rPr>
          <w:rFonts w:cs="Times New Roman"/>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r w:rsidR="009E4249" w:rsidRPr="004E4FCC">
        <w:rPr>
          <w:rFonts w:cs="Times New Roman"/>
        </w:rPr>
        <w:t xml:space="preserve"> </w:t>
      </w:r>
      <w:r w:rsidR="009E4249" w:rsidRPr="004E4FCC">
        <w:rPr>
          <w:rFonts w:cs="Times New Roman"/>
          <w:bCs/>
          <w:i/>
          <w:iCs/>
          <w:spacing w:val="-2"/>
          <w:u w:val="single"/>
        </w:rPr>
        <w:t xml:space="preserve">The </w:t>
      </w:r>
      <w:r w:rsidR="001E1AF5" w:rsidRPr="004E4FCC">
        <w:rPr>
          <w:rFonts w:cs="Times New Roman"/>
          <w:bCs/>
          <w:i/>
          <w:iCs/>
          <w:spacing w:val="-2"/>
          <w:u w:val="single"/>
        </w:rPr>
        <w:t>c</w:t>
      </w:r>
      <w:r w:rsidR="009E4249" w:rsidRPr="004E4FCC">
        <w:rPr>
          <w:rFonts w:cs="Times New Roman"/>
          <w:bCs/>
          <w:i/>
          <w:iCs/>
          <w:spacing w:val="-2"/>
          <w:u w:val="single"/>
        </w:rPr>
        <w:t>ommission is authorized to carry forward unexpended funds allocated for avoided cost experts into the current fiscal year to be used for the same purpose.</w:t>
      </w:r>
    </w:p>
    <w:p w14:paraId="7BC38BE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4E4FCC"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73 </w:t>
      </w:r>
      <w:r w:rsidR="004951EC" w:rsidRPr="004E4FCC">
        <w:rPr>
          <w:rFonts w:cs="Times New Roman"/>
          <w:b/>
          <w:bCs/>
          <w:color w:val="auto"/>
          <w:szCs w:val="22"/>
        </w:rPr>
        <w:noBreakHyphen/>
      </w:r>
      <w:r w:rsidRPr="004E4FCC">
        <w:rPr>
          <w:rFonts w:cs="Times New Roman"/>
          <w:b/>
          <w:bCs/>
          <w:color w:val="auto"/>
          <w:szCs w:val="22"/>
        </w:rPr>
        <w:t xml:space="preserve"> R060 </w:t>
      </w:r>
      <w:r w:rsidR="004951EC" w:rsidRPr="004E4FCC">
        <w:rPr>
          <w:rFonts w:cs="Times New Roman"/>
          <w:b/>
          <w:bCs/>
          <w:color w:val="auto"/>
          <w:szCs w:val="22"/>
        </w:rPr>
        <w:noBreakHyphen/>
      </w:r>
      <w:r w:rsidRPr="004E4FCC">
        <w:rPr>
          <w:rFonts w:cs="Times New Roman"/>
          <w:b/>
          <w:bCs/>
          <w:color w:val="auto"/>
          <w:szCs w:val="22"/>
        </w:rPr>
        <w:t xml:space="preserve"> OFFICE OF REGULATORY STAFF</w:t>
      </w:r>
    </w:p>
    <w:p w14:paraId="41170B8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73.1.</w:t>
      </w:r>
      <w:r w:rsidRPr="004E4FCC">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73</w:t>
      </w:r>
      <w:r w:rsidRPr="004E4FCC">
        <w:rPr>
          <w:rFonts w:cs="Times New Roman"/>
          <w:b/>
          <w:color w:val="auto"/>
          <w:szCs w:val="22"/>
        </w:rPr>
        <w:t>.2.</w:t>
      </w:r>
      <w:r w:rsidRPr="004E4FCC">
        <w:rPr>
          <w:rFonts w:cs="Times New Roman"/>
          <w:bCs/>
          <w:color w:val="auto"/>
          <w:szCs w:val="22"/>
        </w:rPr>
        <w:tab/>
        <w:t xml:space="preserve">(ORS: Assessment Certification)  Office of Regulatory Staff shall certify to the Department of Revenue the </w:t>
      </w:r>
      <w:r w:rsidRPr="004E4FCC">
        <w:rPr>
          <w:rFonts w:cs="Times New Roman"/>
          <w:color w:val="auto"/>
          <w:szCs w:val="22"/>
        </w:rPr>
        <w:t>amounts</w:t>
      </w:r>
      <w:r w:rsidRPr="004E4FCC">
        <w:rPr>
          <w:rFonts w:cs="Times New Roman"/>
          <w:bCs/>
          <w:color w:val="auto"/>
          <w:szCs w:val="22"/>
        </w:rPr>
        <w:t xml:space="preserve"> to be assessed to cover </w:t>
      </w:r>
      <w:r w:rsidRPr="004E4FCC">
        <w:rPr>
          <w:rFonts w:cs="Times New Roman"/>
          <w:color w:val="auto"/>
          <w:szCs w:val="22"/>
        </w:rPr>
        <w:t>appropriations</w:t>
      </w:r>
      <w:r w:rsidRPr="004E4FCC">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Code of Laws of 1976; (2) the amount to be assessed against gas utility companies as provided for in Section 58</w:t>
      </w:r>
      <w:r w:rsidR="004951EC" w:rsidRPr="004E4FCC">
        <w:rPr>
          <w:rFonts w:cs="Times New Roman"/>
          <w:bCs/>
          <w:color w:val="auto"/>
          <w:szCs w:val="22"/>
        </w:rPr>
        <w:noBreakHyphen/>
      </w:r>
      <w:r w:rsidRPr="004E4FCC">
        <w:rPr>
          <w:rFonts w:cs="Times New Roman"/>
          <w:bCs/>
          <w:color w:val="auto"/>
          <w:szCs w:val="22"/>
        </w:rPr>
        <w:t>5</w:t>
      </w:r>
      <w:r w:rsidR="004951EC" w:rsidRPr="004E4FCC">
        <w:rPr>
          <w:rFonts w:cs="Times New Roman"/>
          <w:bCs/>
          <w:color w:val="auto"/>
          <w:szCs w:val="22"/>
        </w:rPr>
        <w:noBreakHyphen/>
      </w:r>
      <w:r w:rsidRPr="004E4FCC">
        <w:rPr>
          <w:rFonts w:cs="Times New Roman"/>
          <w:bCs/>
          <w:color w:val="auto"/>
          <w:szCs w:val="22"/>
        </w:rPr>
        <w:t>940, Code of Laws of 1976; (3) the amount to be assessed against electric light and power companies as provided for in Sections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and 58</w:t>
      </w:r>
      <w:r w:rsidR="004951EC" w:rsidRPr="004E4FCC">
        <w:rPr>
          <w:rFonts w:cs="Times New Roman"/>
          <w:bCs/>
          <w:color w:val="auto"/>
          <w:szCs w:val="22"/>
        </w:rPr>
        <w:noBreakHyphen/>
      </w:r>
      <w:r w:rsidRPr="004E4FCC">
        <w:rPr>
          <w:rFonts w:cs="Times New Roman"/>
          <w:bCs/>
          <w:color w:val="auto"/>
          <w:szCs w:val="22"/>
        </w:rPr>
        <w:t>27</w:t>
      </w:r>
      <w:r w:rsidR="004951EC" w:rsidRPr="004E4FCC">
        <w:rPr>
          <w:rFonts w:cs="Times New Roman"/>
          <w:bCs/>
          <w:color w:val="auto"/>
          <w:szCs w:val="22"/>
        </w:rPr>
        <w:noBreakHyphen/>
      </w:r>
      <w:r w:rsidRPr="004E4FCC">
        <w:rPr>
          <w:rFonts w:cs="Times New Roman"/>
          <w:bCs/>
          <w:color w:val="auto"/>
          <w:szCs w:val="22"/>
        </w:rPr>
        <w:t>50, Code of Laws of 1976; and (4) the amount to be covered by revenue from motor transport fees as provided for by Section 58</w:t>
      </w:r>
      <w:r w:rsidR="004951EC" w:rsidRPr="004E4FCC">
        <w:rPr>
          <w:rFonts w:cs="Times New Roman"/>
          <w:bCs/>
          <w:color w:val="auto"/>
          <w:szCs w:val="22"/>
        </w:rPr>
        <w:noBreakHyphen/>
      </w:r>
      <w:r w:rsidRPr="004E4FCC">
        <w:rPr>
          <w:rFonts w:cs="Times New Roman"/>
          <w:bCs/>
          <w:color w:val="auto"/>
          <w:szCs w:val="22"/>
        </w:rPr>
        <w:t>23</w:t>
      </w:r>
      <w:r w:rsidR="004951EC" w:rsidRPr="004E4FCC">
        <w:rPr>
          <w:rFonts w:cs="Times New Roman"/>
          <w:bCs/>
          <w:color w:val="auto"/>
          <w:szCs w:val="22"/>
        </w:rPr>
        <w:noBreakHyphen/>
      </w:r>
      <w:r w:rsidRPr="004E4FCC">
        <w:rPr>
          <w:rFonts w:cs="Times New Roman"/>
          <w:bCs/>
          <w:color w:val="auto"/>
          <w:szCs w:val="22"/>
        </w:rPr>
        <w:t>630, and other fees as set forth in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w:t>
      </w:r>
      <w:bookmarkStart w:id="34" w:name="_Hlk96671335"/>
      <w:r w:rsidRPr="004E4FCC">
        <w:rPr>
          <w:rFonts w:cs="Times New Roman"/>
          <w:bCs/>
          <w:color w:val="auto"/>
          <w:szCs w:val="22"/>
        </w:rPr>
        <w:t>, Code of Laws of 1976</w:t>
      </w:r>
      <w:bookmarkEnd w:id="34"/>
      <w:r w:rsidRPr="004E4FCC">
        <w:rPr>
          <w:rFonts w:cs="Times New Roman"/>
          <w:bCs/>
          <w:color w:val="auto"/>
          <w:szCs w:val="22"/>
        </w:rPr>
        <w:t>.  The amount to be assessed against railroad companies shall consist of all expenses related to the operations of the Railway subprogram of the Agency</w:t>
      </w:r>
      <w:r w:rsidR="004951EC" w:rsidRPr="004E4FCC">
        <w:rPr>
          <w:rFonts w:cs="Times New Roman"/>
          <w:bCs/>
          <w:color w:val="auto"/>
          <w:szCs w:val="22"/>
        </w:rPr>
        <w:t>’</w:t>
      </w:r>
      <w:r w:rsidRPr="004E4FCC">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Code of Laws of 1976.</w:t>
      </w:r>
    </w:p>
    <w:p w14:paraId="4A959FEE" w14:textId="519E3D7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73.3.</w:t>
      </w:r>
      <w:r w:rsidRPr="004E4FCC">
        <w:rPr>
          <w:rFonts w:cs="Times New Roman"/>
          <w:bCs/>
          <w:color w:val="auto"/>
          <w:szCs w:val="22"/>
        </w:rPr>
        <w:tab/>
        <w:t xml:space="preserve">(ORS: </w:t>
      </w:r>
      <w:r w:rsidRPr="004E4FCC">
        <w:rPr>
          <w:rFonts w:cs="Times New Roman"/>
          <w:color w:val="auto"/>
          <w:szCs w:val="22"/>
        </w:rPr>
        <w:t>Assessment</w:t>
      </w:r>
      <w:r w:rsidRPr="004E4FCC">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60, 58</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100 and 58</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540, the Office of Regulatory Staff shall, at its discretion:</w:t>
      </w:r>
    </w:p>
    <w:p w14:paraId="69255A1B" w14:textId="57715D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(a)</w:t>
      </w:r>
      <w:r w:rsidRPr="004E4FCC">
        <w:rPr>
          <w:rFonts w:cs="Times New Roman"/>
          <w:bCs/>
          <w:color w:val="auto"/>
          <w:szCs w:val="22"/>
        </w:rPr>
        <w:tab/>
        <w:t>refund the person or entity the amount of over collection using funds from the current fiscal year;</w:t>
      </w:r>
    </w:p>
    <w:p w14:paraId="58FEA62F" w14:textId="15341B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(b)</w:t>
      </w:r>
      <w:r w:rsidRPr="004E4FCC">
        <w:rPr>
          <w:rFonts w:cs="Times New Roman"/>
          <w:bCs/>
          <w:color w:val="auto"/>
          <w:szCs w:val="22"/>
        </w:rPr>
        <w:tab/>
        <w:t>refund the person or entity the amount of over collection using any unexpended funds from the prior fiscal year;</w:t>
      </w:r>
    </w:p>
    <w:p w14:paraId="3C3A33E3" w14:textId="39E75F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(c)</w:t>
      </w:r>
      <w:r w:rsidRPr="004E4FCC">
        <w:rPr>
          <w:rFonts w:cs="Times New Roman"/>
          <w:bCs/>
          <w:color w:val="auto"/>
          <w:szCs w:val="22"/>
        </w:rPr>
        <w:tab/>
        <w:t>credit the amount the person or entity will be assessed in the next fiscal year for the amount of over collection; or</w:t>
      </w:r>
    </w:p>
    <w:p w14:paraId="1FE56B00" w14:textId="18E99A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(d)</w:t>
      </w:r>
      <w:r w:rsidRPr="004E4FCC">
        <w:rPr>
          <w:rFonts w:cs="Times New Roman"/>
          <w:bCs/>
          <w:color w:val="auto"/>
          <w:szCs w:val="22"/>
        </w:rPr>
        <w:tab/>
        <w:t>any combination of these.</w:t>
      </w:r>
    </w:p>
    <w:p w14:paraId="3F46A9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73.4.</w:t>
      </w:r>
      <w:r w:rsidRPr="004E4FCC">
        <w:rPr>
          <w:rFonts w:cs="Times New Roman"/>
          <w:b/>
          <w:color w:val="auto"/>
          <w:szCs w:val="22"/>
        </w:rPr>
        <w:tab/>
      </w:r>
      <w:r w:rsidRPr="004E4FCC">
        <w:rPr>
          <w:rFonts w:cs="Times New Roman"/>
          <w:color w:val="auto"/>
          <w:szCs w:val="22"/>
        </w:rPr>
        <w:t>(ORS: SSEB Annual Dues)  The annual dues of the Southern States Energy Board shall be paid from the Radioactive Waste Operating Fund.</w:t>
      </w:r>
    </w:p>
    <w:p w14:paraId="00939231" w14:textId="37C3FB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snapToGrid w:val="0"/>
          <w:szCs w:val="22"/>
        </w:rPr>
        <w:t>73.</w:t>
      </w:r>
      <w:r w:rsidR="009C0563" w:rsidRPr="004E4FCC">
        <w:rPr>
          <w:rFonts w:cs="Times New Roman"/>
          <w:b/>
          <w:snapToGrid w:val="0"/>
          <w:szCs w:val="22"/>
        </w:rPr>
        <w:t>5</w:t>
      </w:r>
      <w:r w:rsidRPr="004E4FCC">
        <w:rPr>
          <w:rFonts w:cs="Times New Roman"/>
          <w:b/>
          <w:snapToGrid w:val="0"/>
          <w:szCs w:val="22"/>
        </w:rPr>
        <w:t>.</w:t>
      </w:r>
      <w:r w:rsidRPr="004E4FCC">
        <w:rPr>
          <w:rFonts w:cs="Times New Roman"/>
          <w:snapToGrid w:val="0"/>
          <w:szCs w:val="22"/>
        </w:rPr>
        <w:tab/>
        <w:t xml:space="preserve">(ORS: Santee Cooper Billing)  </w:t>
      </w:r>
      <w:r w:rsidRPr="004E4FCC">
        <w:rPr>
          <w:rFonts w:cs="Times New Roman"/>
          <w:szCs w:val="22"/>
        </w:rPr>
        <w:t>The Office of Regulatory Staff is authorized, subject to the Public Utilities Review Committee</w:t>
      </w:r>
      <w:r w:rsidR="004951EC" w:rsidRPr="004E4FCC">
        <w:rPr>
          <w:rFonts w:cs="Times New Roman"/>
          <w:szCs w:val="22"/>
        </w:rPr>
        <w:t>’</w:t>
      </w:r>
      <w:r w:rsidRPr="004E4FCC">
        <w:rPr>
          <w:rFonts w:cs="Times New Roman"/>
          <w:szCs w:val="22"/>
        </w:rPr>
        <w:t>s approval of the Office of Regulatory Staff</w:t>
      </w:r>
      <w:r w:rsidR="004951EC" w:rsidRPr="004E4FCC">
        <w:rPr>
          <w:rFonts w:cs="Times New Roman"/>
          <w:szCs w:val="22"/>
        </w:rPr>
        <w:t>’</w:t>
      </w:r>
      <w:r w:rsidRPr="004E4FCC">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4E4FCC">
        <w:rPr>
          <w:rFonts w:cs="Times New Roman"/>
          <w:szCs w:val="22"/>
        </w:rPr>
        <w:t>’</w:t>
      </w:r>
      <w:r w:rsidRPr="004E4FCC">
        <w:rPr>
          <w:rFonts w:cs="Times New Roman"/>
          <w:szCs w:val="22"/>
        </w:rPr>
        <w:t>s second semiannual remittance to the State.</w:t>
      </w:r>
    </w:p>
    <w:p w14:paraId="22EA23FB" w14:textId="72DB6BB0" w:rsidR="0028706D" w:rsidRPr="004E4FCC"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73.</w:t>
      </w:r>
      <w:r w:rsidR="009C0563" w:rsidRPr="004E4FCC">
        <w:rPr>
          <w:rFonts w:cs="Times New Roman"/>
          <w:b/>
          <w:bCs/>
          <w:szCs w:val="22"/>
        </w:rPr>
        <w:t>6</w:t>
      </w:r>
      <w:r w:rsidRPr="004E4FCC">
        <w:rPr>
          <w:rFonts w:cs="Times New Roman"/>
          <w:b/>
          <w:bCs/>
          <w:szCs w:val="22"/>
        </w:rPr>
        <w:t>.</w:t>
      </w:r>
      <w:r w:rsidRPr="004E4FCC">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4E4FCC">
        <w:rPr>
          <w:rFonts w:cs="Times New Roman"/>
          <w:szCs w:val="22"/>
        </w:rPr>
        <w:t>’</w:t>
      </w:r>
      <w:r w:rsidRPr="004E4FCC">
        <w:rPr>
          <w:rFonts w:cs="Times New Roman"/>
          <w:szCs w:val="22"/>
        </w:rPr>
        <w:t>s transition to next generation 911 services pursuant to the State</w:t>
      </w:r>
      <w:r w:rsidR="004951EC" w:rsidRPr="004E4FCC">
        <w:rPr>
          <w:rFonts w:cs="Times New Roman"/>
          <w:szCs w:val="22"/>
        </w:rPr>
        <w:t>’</w:t>
      </w:r>
      <w:r w:rsidRPr="004E4FCC">
        <w:rPr>
          <w:rFonts w:cs="Times New Roman"/>
          <w:szCs w:val="22"/>
        </w:rPr>
        <w:t>s contract with NextGen Communications, Inc.</w:t>
      </w:r>
    </w:p>
    <w:p w14:paraId="1B17B6D5" w14:textId="29744D40"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73.</w:t>
      </w:r>
      <w:r w:rsidR="009C0563" w:rsidRPr="004E4FCC">
        <w:rPr>
          <w:rFonts w:cs="Times New Roman"/>
          <w:b/>
          <w:szCs w:val="22"/>
        </w:rPr>
        <w:t>7</w:t>
      </w:r>
      <w:r w:rsidRPr="004E4FCC">
        <w:rPr>
          <w:rFonts w:cs="Times New Roman"/>
          <w:b/>
          <w:szCs w:val="22"/>
        </w:rPr>
        <w:t>.</w:t>
      </w:r>
      <w:r w:rsidRPr="004E4FCC">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w:t>
      </w:r>
      <w:r w:rsidRPr="004E4FCC">
        <w:rPr>
          <w:rFonts w:cs="Times New Roman"/>
          <w:bCs/>
          <w:szCs w:val="22"/>
        </w:rPr>
        <w:tab/>
        <w:t xml:space="preserve">In order to comply with federal deadlines for funds commitment and completion, the Executive Director of the </w:t>
      </w:r>
      <w:r w:rsidRPr="004E4FCC">
        <w:rPr>
          <w:rFonts w:cs="Times New Roman"/>
          <w:szCs w:val="22"/>
        </w:rPr>
        <w:t>Office</w:t>
      </w:r>
      <w:r w:rsidRPr="004E4FCC">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bCs/>
          <w:szCs w:val="22"/>
        </w:rPr>
        <w:tab/>
        <w:t>(C)</w:t>
      </w:r>
      <w:r w:rsidRPr="004E4FCC">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73.</w:t>
      </w:r>
      <w:r w:rsidR="009C0563" w:rsidRPr="004E4FCC">
        <w:rPr>
          <w:b/>
          <w:bCs/>
          <w:szCs w:val="22"/>
        </w:rPr>
        <w:t>8</w:t>
      </w:r>
      <w:r w:rsidRPr="004E4FCC">
        <w:rPr>
          <w:b/>
          <w:bCs/>
          <w:szCs w:val="22"/>
        </w:rPr>
        <w:t>.</w:t>
      </w:r>
      <w:r w:rsidRPr="004E4FCC">
        <w:rPr>
          <w:b/>
          <w:bCs/>
          <w:szCs w:val="22"/>
        </w:rPr>
        <w:tab/>
      </w:r>
      <w:r w:rsidRPr="004E4FCC">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(E)</w:t>
      </w:r>
      <w:r w:rsidRPr="004E4FCC">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(F)</w:t>
      </w:r>
      <w:r w:rsidRPr="004E4FCC">
        <w:rPr>
          <w:szCs w:val="22"/>
        </w:rPr>
        <w:tab/>
        <w:t xml:space="preserve">This procurement shall be done pursuant to the provisions of Section </w:t>
      </w:r>
      <w:hyperlink r:id="rId69" w:anchor="11-35-1570" w:history="1">
        <w:r w:rsidRPr="004E4FCC">
          <w:rPr>
            <w:szCs w:val="22"/>
          </w:rPr>
          <w:t>11-35-1570</w:t>
        </w:r>
      </w:hyperlink>
      <w:r w:rsidRPr="004E4FCC">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(G)</w:t>
      </w:r>
      <w:r w:rsidRPr="004E4FCC">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(H)</w:t>
      </w:r>
      <w:r w:rsidRPr="004E4FCC">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73.</w:t>
      </w:r>
      <w:r w:rsidR="009C0563" w:rsidRPr="004E4FCC">
        <w:rPr>
          <w:b/>
          <w:bCs/>
          <w:szCs w:val="22"/>
        </w:rPr>
        <w:t>9</w:t>
      </w:r>
      <w:r w:rsidRPr="004E4FCC">
        <w:rPr>
          <w:b/>
          <w:bCs/>
          <w:szCs w:val="22"/>
        </w:rPr>
        <w:t>.</w:t>
      </w:r>
      <w:r w:rsidRPr="004E4FCC">
        <w:rPr>
          <w:szCs w:val="22"/>
        </w:rPr>
        <w:tab/>
        <w:t xml:space="preserve">(ORS: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w:t>
      </w:r>
      <w:proofErr w:type="spellStart"/>
      <w:r w:rsidRPr="004E4FCC">
        <w:rPr>
          <w:szCs w:val="22"/>
        </w:rPr>
        <w:t>nonprovider</w:t>
      </w:r>
      <w:proofErr w:type="spellEnd"/>
      <w:r w:rsidRPr="004E4FCC">
        <w:rPr>
          <w:szCs w:val="22"/>
        </w:rPr>
        <w:t xml:space="preserve">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Notwithstanding the above, if required by federal law, ORS may report broadband service provider costs for external reporting.</w:t>
      </w:r>
    </w:p>
    <w:p w14:paraId="1089FE9E" w14:textId="1957727B"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35BE5565"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430B9" w:rsidSect="00A11D68">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E41EE18" w14:textId="77777777" w:rsidR="00503E5C" w:rsidRPr="004E4FCC"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74 </w:t>
      </w:r>
      <w:r w:rsidR="004951EC" w:rsidRPr="004E4FCC">
        <w:rPr>
          <w:rFonts w:cs="Times New Roman"/>
          <w:b/>
          <w:color w:val="auto"/>
          <w:szCs w:val="22"/>
        </w:rPr>
        <w:noBreakHyphen/>
      </w:r>
      <w:r w:rsidRPr="004E4FCC">
        <w:rPr>
          <w:rFonts w:cs="Times New Roman"/>
          <w:b/>
          <w:color w:val="auto"/>
          <w:szCs w:val="22"/>
        </w:rPr>
        <w:t xml:space="preserve"> R080 </w:t>
      </w:r>
      <w:r w:rsidR="004951EC" w:rsidRPr="004E4FCC">
        <w:rPr>
          <w:rFonts w:cs="Times New Roman"/>
          <w:b/>
          <w:color w:val="auto"/>
          <w:szCs w:val="22"/>
        </w:rPr>
        <w:noBreakHyphen/>
      </w:r>
      <w:r w:rsidRPr="004E4FCC">
        <w:rPr>
          <w:rFonts w:cs="Times New Roman"/>
          <w:b/>
          <w:color w:val="auto"/>
          <w:szCs w:val="22"/>
        </w:rPr>
        <w:t xml:space="preserve"> WORKERS</w:t>
      </w:r>
      <w:r w:rsidR="004951EC" w:rsidRPr="004E4FCC">
        <w:rPr>
          <w:rFonts w:cs="Times New Roman"/>
          <w:color w:val="auto"/>
          <w:szCs w:val="22"/>
        </w:rPr>
        <w:t>’</w:t>
      </w:r>
      <w:r w:rsidR="000A331E" w:rsidRPr="004E4FCC">
        <w:rPr>
          <w:rFonts w:cs="Times New Roman"/>
          <w:color w:val="auto"/>
          <w:szCs w:val="22"/>
        </w:rPr>
        <w:t xml:space="preserve"> </w:t>
      </w:r>
      <w:r w:rsidRPr="004E4FCC">
        <w:rPr>
          <w:rFonts w:cs="Times New Roman"/>
          <w:b/>
          <w:color w:val="auto"/>
          <w:szCs w:val="22"/>
        </w:rPr>
        <w:t>COMPENSATION COMMISSION</w:t>
      </w:r>
    </w:p>
    <w:p w14:paraId="1FC212D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8"/>
          <w:szCs w:val="22"/>
        </w:rPr>
        <w:t>74</w:t>
      </w:r>
      <w:r w:rsidRPr="004E4FCC">
        <w:rPr>
          <w:rFonts w:cs="Times New Roman"/>
          <w:b/>
          <w:color w:val="auto"/>
          <w:szCs w:val="22"/>
        </w:rPr>
        <w:t>.1.</w:t>
      </w:r>
      <w:r w:rsidRPr="004E4FCC">
        <w:rPr>
          <w:rFonts w:cs="Times New Roman"/>
          <w:b/>
          <w:color w:val="auto"/>
          <w:szCs w:val="22"/>
        </w:rPr>
        <w:tab/>
      </w:r>
      <w:r w:rsidRPr="004E4FCC">
        <w:rPr>
          <w:rFonts w:cs="Times New Roman"/>
          <w:b/>
          <w:color w:val="auto"/>
          <w:szCs w:val="22"/>
        </w:rPr>
        <w:tab/>
      </w:r>
      <w:r w:rsidRPr="004E4FCC">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8"/>
          <w:szCs w:val="22"/>
        </w:rPr>
        <w:t>74</w:t>
      </w:r>
      <w:r w:rsidRPr="004E4FCC">
        <w:rPr>
          <w:rFonts w:cs="Times New Roman"/>
          <w:b/>
          <w:bCs/>
          <w:color w:val="auto"/>
          <w:szCs w:val="22"/>
        </w:rPr>
        <w:t>.2.</w:t>
      </w:r>
      <w:r w:rsidRPr="004E4FCC">
        <w:rPr>
          <w:rFonts w:cs="Times New Roman"/>
          <w:b/>
          <w:bCs/>
          <w:color w:val="auto"/>
          <w:szCs w:val="22"/>
        </w:rPr>
        <w:tab/>
      </w:r>
      <w:r w:rsidRPr="004E4FCC">
        <w:rPr>
          <w:rFonts w:cs="Times New Roman"/>
          <w:b/>
          <w:bCs/>
          <w:color w:val="auto"/>
          <w:szCs w:val="22"/>
        </w:rPr>
        <w:tab/>
      </w:r>
      <w:r w:rsidRPr="004E4FCC">
        <w:rPr>
          <w:rFonts w:cs="Times New Roman"/>
          <w:color w:val="auto"/>
          <w:szCs w:val="22"/>
        </w:rPr>
        <w:t>(WCC: Retention of Filing Fees)  The Workers</w:t>
      </w:r>
      <w:r w:rsidR="004951EC" w:rsidRPr="004E4FCC">
        <w:rPr>
          <w:rFonts w:cs="Times New Roman"/>
          <w:color w:val="auto"/>
          <w:szCs w:val="22"/>
        </w:rPr>
        <w:t>’</w:t>
      </w:r>
      <w:r w:rsidRPr="004E4FCC">
        <w:rPr>
          <w:rFonts w:cs="Times New Roman"/>
          <w:color w:val="auto"/>
          <w:szCs w:val="22"/>
        </w:rPr>
        <w:t xml:space="preserve"> Compensation Commission is authorized to retain and expend all revenues received as a result of a </w:t>
      </w:r>
      <w:r w:rsidRPr="004E4FCC">
        <w:rPr>
          <w:rFonts w:cs="Times New Roman"/>
          <w:szCs w:val="22"/>
        </w:rPr>
        <w:t xml:space="preserve">$50.00 </w:t>
      </w:r>
      <w:r w:rsidRPr="004E4FCC">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4E4FCC"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74.</w:t>
      </w:r>
      <w:r w:rsidR="0031539F" w:rsidRPr="004E4FCC">
        <w:rPr>
          <w:rFonts w:cs="Times New Roman"/>
          <w:b/>
          <w:bCs/>
          <w:snapToGrid w:val="0"/>
          <w:szCs w:val="22"/>
        </w:rPr>
        <w:t>3</w:t>
      </w:r>
      <w:r w:rsidRPr="004E4FCC">
        <w:rPr>
          <w:rFonts w:cs="Times New Roman"/>
          <w:b/>
          <w:bCs/>
          <w:snapToGrid w:val="0"/>
          <w:szCs w:val="22"/>
        </w:rPr>
        <w:t>.</w:t>
      </w:r>
      <w:r w:rsidRPr="004E4FCC">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2181E70C" w14:textId="77777777" w:rsidR="005430B9" w:rsidRDefault="005430B9">
      <w:pPr>
        <w:rPr>
          <w:rFonts w:cs="Times New Roman"/>
          <w:b/>
          <w:color w:val="auto"/>
          <w:szCs w:val="22"/>
        </w:rPr>
        <w:sectPr w:rsidR="005430B9" w:rsidSect="00A11D68">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4E4FCC" w:rsidRDefault="00156206">
      <w:pPr>
        <w:rPr>
          <w:rFonts w:cs="Times New Roman"/>
          <w:b/>
          <w:color w:val="auto"/>
          <w:szCs w:val="22"/>
        </w:rPr>
      </w:pPr>
    </w:p>
    <w:p w14:paraId="471DB9E0" w14:textId="0FB4BEC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75 </w:t>
      </w:r>
      <w:r w:rsidR="004951EC" w:rsidRPr="004E4FCC">
        <w:rPr>
          <w:rFonts w:cs="Times New Roman"/>
          <w:b/>
          <w:color w:val="auto"/>
          <w:szCs w:val="22"/>
        </w:rPr>
        <w:noBreakHyphen/>
      </w:r>
      <w:r w:rsidRPr="004E4FCC">
        <w:rPr>
          <w:rFonts w:cs="Times New Roman"/>
          <w:b/>
          <w:color w:val="auto"/>
          <w:szCs w:val="22"/>
        </w:rPr>
        <w:t xml:space="preserve"> R120 </w:t>
      </w:r>
      <w:r w:rsidR="004951EC" w:rsidRPr="004E4FCC">
        <w:rPr>
          <w:rFonts w:cs="Times New Roman"/>
          <w:b/>
          <w:color w:val="auto"/>
          <w:szCs w:val="22"/>
        </w:rPr>
        <w:noBreakHyphen/>
      </w:r>
      <w:r w:rsidRPr="004E4FCC">
        <w:rPr>
          <w:rFonts w:cs="Times New Roman"/>
          <w:b/>
          <w:color w:val="auto"/>
          <w:szCs w:val="22"/>
        </w:rPr>
        <w:t xml:space="preserve"> STATE ACCIDENT FUND</w:t>
      </w:r>
    </w:p>
    <w:p w14:paraId="5A70A45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t>75.1.</w:t>
      </w:r>
      <w:r w:rsidRPr="004E4FCC">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4E4FCC"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75.</w:t>
      </w:r>
      <w:r w:rsidR="00014AC8" w:rsidRPr="004E4FCC">
        <w:rPr>
          <w:rFonts w:cs="Times New Roman"/>
          <w:b/>
          <w:bCs/>
          <w:szCs w:val="22"/>
        </w:rPr>
        <w:t>2</w:t>
      </w:r>
      <w:r w:rsidRPr="004E4FCC">
        <w:rPr>
          <w:rFonts w:cs="Times New Roman"/>
          <w:b/>
          <w:bCs/>
          <w:szCs w:val="22"/>
        </w:rPr>
        <w:t>.</w:t>
      </w:r>
      <w:r w:rsidRPr="004E4FCC">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1D7F07E8"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4E4FCC"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78 </w:t>
      </w:r>
      <w:r w:rsidR="004951EC" w:rsidRPr="004E4FCC">
        <w:rPr>
          <w:rFonts w:cs="Times New Roman"/>
          <w:b/>
          <w:color w:val="auto"/>
          <w:szCs w:val="22"/>
        </w:rPr>
        <w:noBreakHyphen/>
      </w:r>
      <w:r w:rsidRPr="004E4FCC">
        <w:rPr>
          <w:rFonts w:cs="Times New Roman"/>
          <w:b/>
          <w:color w:val="auto"/>
          <w:szCs w:val="22"/>
        </w:rPr>
        <w:t xml:space="preserve"> R200 </w:t>
      </w:r>
      <w:r w:rsidR="004951EC" w:rsidRPr="004E4FCC">
        <w:rPr>
          <w:rFonts w:cs="Times New Roman"/>
          <w:b/>
          <w:color w:val="auto"/>
          <w:szCs w:val="22"/>
        </w:rPr>
        <w:noBreakHyphen/>
      </w:r>
      <w:r w:rsidRPr="004E4FCC">
        <w:rPr>
          <w:rFonts w:cs="Times New Roman"/>
          <w:b/>
          <w:color w:val="auto"/>
          <w:szCs w:val="22"/>
        </w:rPr>
        <w:t xml:space="preserve"> DEPARTMENT OF INSURANCE</w:t>
      </w:r>
    </w:p>
    <w:p w14:paraId="6E0C25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69F8DDDE" w:rsidR="0031069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78.1.</w:t>
      </w:r>
      <w:r w:rsidRPr="004E4FCC">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10.</w:t>
      </w:r>
    </w:p>
    <w:p w14:paraId="45A124B2" w14:textId="187EA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78.2.</w:t>
      </w:r>
      <w:r w:rsidRPr="004E4FCC">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78.3.</w:t>
      </w:r>
      <w:r w:rsidRPr="004E4FCC">
        <w:rPr>
          <w:rFonts w:cs="Times New Roman"/>
          <w:b/>
          <w:color w:val="auto"/>
          <w:szCs w:val="22"/>
        </w:rPr>
        <w:tab/>
      </w:r>
      <w:r w:rsidRPr="004E4FCC">
        <w:rPr>
          <w:rFonts w:cs="Times New Roman"/>
          <w:color w:val="auto"/>
          <w:szCs w:val="22"/>
        </w:rPr>
        <w:t>(INS: Fees for Licenses)  The Department of Insurance shall be authorized to charge a twenty</w:t>
      </w:r>
      <w:r w:rsidR="004951EC" w:rsidRPr="004E4FCC">
        <w:rPr>
          <w:rFonts w:cs="Times New Roman"/>
          <w:color w:val="auto"/>
          <w:szCs w:val="22"/>
        </w:rPr>
        <w:noBreakHyphen/>
      </w:r>
      <w:r w:rsidRPr="004E4FCC">
        <w:rPr>
          <w:rFonts w:cs="Times New Roman"/>
          <w:color w:val="auto"/>
          <w:szCs w:val="22"/>
        </w:rPr>
        <w:t>five dollar initial producer license fee; a twenty</w:t>
      </w:r>
      <w:r w:rsidR="004951EC" w:rsidRPr="004E4FCC">
        <w:rPr>
          <w:rFonts w:cs="Times New Roman"/>
          <w:color w:val="auto"/>
          <w:szCs w:val="22"/>
        </w:rPr>
        <w:noBreakHyphen/>
      </w:r>
      <w:r w:rsidRPr="004E4FCC">
        <w:rPr>
          <w:rFonts w:cs="Times New Roman"/>
          <w:color w:val="auto"/>
          <w:szCs w:val="22"/>
        </w:rPr>
        <w:t>five dollar biennial producer license renewal fee; and a two hundred</w:t>
      </w:r>
      <w:r w:rsidR="004951EC" w:rsidRPr="004E4FCC">
        <w:rPr>
          <w:rFonts w:cs="Times New Roman"/>
          <w:color w:val="auto"/>
          <w:szCs w:val="22"/>
        </w:rPr>
        <w:noBreakHyphen/>
      </w:r>
      <w:r w:rsidRPr="004E4FCC">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0DC72C5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4E4FCC"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79 </w:t>
      </w:r>
      <w:r w:rsidR="004951EC" w:rsidRPr="004E4FCC">
        <w:rPr>
          <w:rFonts w:cs="Times New Roman"/>
          <w:b/>
          <w:color w:val="auto"/>
          <w:szCs w:val="22"/>
        </w:rPr>
        <w:noBreakHyphen/>
      </w:r>
      <w:r w:rsidRPr="004E4FCC">
        <w:rPr>
          <w:rFonts w:cs="Times New Roman"/>
          <w:b/>
          <w:color w:val="auto"/>
          <w:szCs w:val="22"/>
        </w:rPr>
        <w:t xml:space="preserve"> R230 </w:t>
      </w:r>
      <w:r w:rsidR="004951EC" w:rsidRPr="004E4FCC">
        <w:rPr>
          <w:rFonts w:cs="Times New Roman"/>
          <w:b/>
          <w:color w:val="auto"/>
          <w:szCs w:val="22"/>
        </w:rPr>
        <w:noBreakHyphen/>
      </w:r>
      <w:r w:rsidRPr="004E4FCC">
        <w:rPr>
          <w:rFonts w:cs="Times New Roman"/>
          <w:b/>
          <w:color w:val="auto"/>
          <w:szCs w:val="22"/>
        </w:rPr>
        <w:t xml:space="preserve"> BOARD OF</w:t>
      </w:r>
      <w:r w:rsidR="000A331E" w:rsidRPr="004E4FCC">
        <w:rPr>
          <w:rFonts w:cs="Times New Roman"/>
          <w:b/>
          <w:color w:val="auto"/>
          <w:szCs w:val="22"/>
        </w:rPr>
        <w:t xml:space="preserve"> </w:t>
      </w:r>
      <w:r w:rsidRPr="004E4FCC">
        <w:rPr>
          <w:rFonts w:cs="Times New Roman"/>
          <w:b/>
          <w:color w:val="auto"/>
          <w:szCs w:val="22"/>
        </w:rPr>
        <w:t>FINANCIAL INSTITUTIONS</w:t>
      </w:r>
    </w:p>
    <w:p w14:paraId="01B0C33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79.1.</w:t>
      </w:r>
      <w:r w:rsidRPr="004E4FCC">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4E4FCC"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79.2</w:t>
      </w:r>
      <w:r w:rsidRPr="004E4FCC">
        <w:rPr>
          <w:rFonts w:cs="Times New Roman"/>
          <w:bCs/>
          <w:color w:val="auto"/>
          <w:szCs w:val="22"/>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78AEDC2E" w14:textId="77777777" w:rsidR="005430B9" w:rsidRDefault="005430B9"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30B9" w:rsidSect="00A11D68">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4E4FCC"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02F3AD1"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80 </w:t>
      </w:r>
      <w:r w:rsidR="004951EC" w:rsidRPr="004E4FCC">
        <w:rPr>
          <w:rFonts w:cs="Times New Roman"/>
          <w:b/>
          <w:color w:val="auto"/>
          <w:szCs w:val="22"/>
        </w:rPr>
        <w:noBreakHyphen/>
      </w:r>
      <w:r w:rsidRPr="004E4FCC">
        <w:rPr>
          <w:rFonts w:cs="Times New Roman"/>
          <w:b/>
          <w:color w:val="auto"/>
          <w:szCs w:val="22"/>
        </w:rPr>
        <w:t xml:space="preserve"> R280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w:t>
      </w:r>
      <w:r w:rsidR="006F219F" w:rsidRPr="004E4FCC">
        <w:rPr>
          <w:rFonts w:cs="Times New Roman"/>
          <w:b/>
          <w:color w:val="auto"/>
          <w:szCs w:val="22"/>
        </w:rPr>
        <w:t xml:space="preserve"> </w:t>
      </w:r>
      <w:r w:rsidRPr="004E4FCC">
        <w:rPr>
          <w:rFonts w:cs="Times New Roman"/>
          <w:b/>
          <w:color w:val="auto"/>
          <w:szCs w:val="22"/>
        </w:rPr>
        <w:t>CONSUMER AFFAIRS</w:t>
      </w:r>
    </w:p>
    <w:p w14:paraId="450B8E35"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2"/>
          <w:szCs w:val="22"/>
        </w:rPr>
        <w:t>80</w:t>
      </w:r>
      <w:r w:rsidRPr="004E4FCC">
        <w:rPr>
          <w:rFonts w:cs="Times New Roman"/>
          <w:b/>
          <w:color w:val="auto"/>
          <w:szCs w:val="22"/>
        </w:rPr>
        <w:t>.1.</w:t>
      </w:r>
      <w:r w:rsidRPr="004E4FCC">
        <w:rPr>
          <w:rFonts w:cs="Times New Roman"/>
          <w:b/>
          <w:color w:val="auto"/>
          <w:szCs w:val="22"/>
        </w:rPr>
        <w:tab/>
      </w:r>
      <w:r w:rsidRPr="004E4FCC">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4E4FCC">
        <w:rPr>
          <w:rFonts w:cs="Times New Roman"/>
          <w:color w:val="auto"/>
          <w:szCs w:val="22"/>
        </w:rPr>
        <w:t>’</w:t>
      </w:r>
      <w:r w:rsidRPr="004E4FCC">
        <w:rPr>
          <w:rFonts w:cs="Times New Roman"/>
          <w:color w:val="auto"/>
          <w:szCs w:val="22"/>
        </w:rPr>
        <w:t xml:space="preserve">s budget </w:t>
      </w:r>
      <w:r w:rsidRPr="004E4FCC">
        <w:rPr>
          <w:rFonts w:cs="Times New Roman"/>
          <w:color w:val="auto"/>
          <w:spacing w:val="-4"/>
          <w:szCs w:val="22"/>
        </w:rPr>
        <w:t xml:space="preserve">to help offset the costs of investigating, prosecuting, and the administrative </w:t>
      </w:r>
      <w:r w:rsidRPr="004E4FCC">
        <w:rPr>
          <w:rFonts w:cs="Times New Roman"/>
          <w:color w:val="auto"/>
          <w:szCs w:val="22"/>
        </w:rPr>
        <w:t>costs associated with these violations, may be carried forward and expended for the same purposes in the current fiscal year.</w:t>
      </w:r>
    </w:p>
    <w:p w14:paraId="36A48322" w14:textId="758FBB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2"/>
          <w:szCs w:val="22"/>
        </w:rPr>
        <w:t>80</w:t>
      </w:r>
      <w:r w:rsidRPr="004E4FCC">
        <w:rPr>
          <w:rFonts w:cs="Times New Roman"/>
          <w:b/>
          <w:color w:val="auto"/>
          <w:szCs w:val="22"/>
        </w:rPr>
        <w:t>.2.</w:t>
      </w:r>
      <w:r w:rsidRPr="004E4FCC">
        <w:rPr>
          <w:rFonts w:cs="Times New Roman"/>
          <w:color w:val="auto"/>
          <w:szCs w:val="22"/>
        </w:rPr>
        <w:tab/>
        <w:t xml:space="preserve">(CA: Expert Witness/Assistance Carry Forward)  </w:t>
      </w:r>
      <w:r w:rsidRPr="004E4FCC">
        <w:rPr>
          <w:rFonts w:cs="Times New Roman"/>
          <w:szCs w:val="22"/>
        </w:rPr>
        <w:t>Unexpended appropriated funds for the Consumer Advocacy expert witness/assistance program (under Section 37</w:t>
      </w:r>
      <w:r w:rsidR="004951EC" w:rsidRPr="004E4FCC">
        <w:rPr>
          <w:rFonts w:cs="Times New Roman"/>
          <w:szCs w:val="22"/>
        </w:rPr>
        <w:noBreakHyphen/>
      </w:r>
      <w:r w:rsidRPr="004E4FCC">
        <w:rPr>
          <w:rFonts w:cs="Times New Roman"/>
          <w:szCs w:val="22"/>
        </w:rPr>
        <w:t>6</w:t>
      </w:r>
      <w:r w:rsidR="004951EC" w:rsidRPr="004E4FCC">
        <w:rPr>
          <w:rFonts w:cs="Times New Roman"/>
          <w:szCs w:val="22"/>
        </w:rPr>
        <w:noBreakHyphen/>
      </w:r>
      <w:r w:rsidRPr="004E4FCC">
        <w:rPr>
          <w:rFonts w:cs="Times New Roman"/>
          <w:szCs w:val="22"/>
        </w:rPr>
        <w:t>603) may be carried forward into the current fiscal year and expended for the same purpose.</w:t>
      </w:r>
    </w:p>
    <w:p w14:paraId="6047818C" w14:textId="7EB24C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2"/>
          <w:szCs w:val="22"/>
        </w:rPr>
        <w:t>80</w:t>
      </w:r>
      <w:r w:rsidRPr="004E4FCC">
        <w:rPr>
          <w:rFonts w:cs="Times New Roman"/>
          <w:b/>
          <w:bCs/>
          <w:color w:val="auto"/>
          <w:szCs w:val="22"/>
        </w:rPr>
        <w:t>.3.</w:t>
      </w:r>
      <w:r w:rsidRPr="004E4FCC">
        <w:rPr>
          <w:rFonts w:cs="Times New Roman"/>
          <w:b/>
          <w:bCs/>
          <w:color w:val="auto"/>
          <w:szCs w:val="22"/>
        </w:rPr>
        <w:tab/>
      </w:r>
      <w:r w:rsidRPr="004E4FCC">
        <w:rPr>
          <w:rFonts w:cs="Times New Roman"/>
          <w:color w:val="auto"/>
          <w:szCs w:val="22"/>
        </w:rPr>
        <w:t>(CA: Registered Credit Grantor Notification and Maximum Rate Filing Fees Retention)  The Department of Consumer Affairs may retain all filing fees collected under Chapters 2, 3 and 6, Title 37.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2774FC05"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80.4.</w:t>
      </w:r>
      <w:r w:rsidRPr="004E4FCC">
        <w:rPr>
          <w:rFonts w:cs="Times New Roman"/>
          <w:b/>
          <w:color w:val="auto"/>
          <w:szCs w:val="22"/>
        </w:rPr>
        <w:tab/>
        <w:t>(</w:t>
      </w:r>
      <w:r w:rsidRPr="004E4FCC">
        <w:rPr>
          <w:rFonts w:cs="Times New Roman"/>
          <w:color w:val="auto"/>
          <w:szCs w:val="22"/>
        </w:rPr>
        <w:t>CA: Retention of Fees)  For the current fiscal year, the department may retain all fees collected pursuant to Sections 39</w:t>
      </w:r>
      <w:r w:rsidR="004951EC" w:rsidRPr="004E4FCC">
        <w:rPr>
          <w:rFonts w:cs="Times New Roman"/>
          <w:color w:val="auto"/>
          <w:szCs w:val="22"/>
        </w:rPr>
        <w:noBreakHyphen/>
      </w:r>
      <w:r w:rsidRPr="004E4FCC">
        <w:rPr>
          <w:rFonts w:cs="Times New Roman"/>
          <w:color w:val="auto"/>
          <w:szCs w:val="22"/>
        </w:rPr>
        <w:t>61</w:t>
      </w:r>
      <w:r w:rsidR="004951EC" w:rsidRPr="004E4FCC">
        <w:rPr>
          <w:rFonts w:cs="Times New Roman"/>
          <w:color w:val="auto"/>
          <w:szCs w:val="22"/>
        </w:rPr>
        <w:noBreakHyphen/>
      </w:r>
      <w:r w:rsidRPr="004E4FCC">
        <w:rPr>
          <w:rFonts w:cs="Times New Roman"/>
          <w:color w:val="auto"/>
          <w:szCs w:val="22"/>
        </w:rPr>
        <w:t>80, 39</w:t>
      </w:r>
      <w:r w:rsidR="004951EC" w:rsidRPr="004E4FCC">
        <w:rPr>
          <w:rFonts w:cs="Times New Roman"/>
          <w:color w:val="auto"/>
          <w:szCs w:val="22"/>
        </w:rPr>
        <w:noBreakHyphen/>
      </w:r>
      <w:r w:rsidRPr="004E4FCC">
        <w:rPr>
          <w:rFonts w:cs="Times New Roman"/>
          <w:color w:val="auto"/>
          <w:szCs w:val="22"/>
        </w:rPr>
        <w:t>61</w:t>
      </w:r>
      <w:r w:rsidR="004951EC" w:rsidRPr="004E4FCC">
        <w:rPr>
          <w:rFonts w:cs="Times New Roman"/>
          <w:color w:val="auto"/>
          <w:szCs w:val="22"/>
        </w:rPr>
        <w:noBreakHyphen/>
      </w:r>
      <w:r w:rsidRPr="004E4FCC">
        <w:rPr>
          <w:rFonts w:cs="Times New Roman"/>
          <w:color w:val="auto"/>
          <w:szCs w:val="22"/>
        </w:rPr>
        <w:t>120, 40</w:t>
      </w:r>
      <w:r w:rsidR="004951EC" w:rsidRPr="004E4FCC">
        <w:rPr>
          <w:rFonts w:cs="Times New Roman"/>
          <w:color w:val="auto"/>
          <w:szCs w:val="22"/>
        </w:rPr>
        <w:noBreakHyphen/>
      </w:r>
      <w:r w:rsidRPr="004E4FCC">
        <w:rPr>
          <w:rFonts w:cs="Times New Roman"/>
          <w:color w:val="auto"/>
          <w:szCs w:val="22"/>
        </w:rPr>
        <w:t>39</w:t>
      </w:r>
      <w:r w:rsidR="004951EC" w:rsidRPr="004E4FCC">
        <w:rPr>
          <w:rFonts w:cs="Times New Roman"/>
          <w:color w:val="auto"/>
          <w:szCs w:val="22"/>
        </w:rPr>
        <w:noBreakHyphen/>
      </w:r>
      <w:r w:rsidRPr="004E4FCC">
        <w:rPr>
          <w:rFonts w:cs="Times New Roman"/>
          <w:color w:val="auto"/>
          <w:szCs w:val="22"/>
        </w:rPr>
        <w:t>120, and 44</w:t>
      </w:r>
      <w:r w:rsidR="004951EC" w:rsidRPr="004E4FCC">
        <w:rPr>
          <w:rFonts w:cs="Times New Roman"/>
          <w:color w:val="auto"/>
          <w:szCs w:val="22"/>
        </w:rPr>
        <w:noBreakHyphen/>
      </w:r>
      <w:r w:rsidRPr="004E4FCC">
        <w:rPr>
          <w:rFonts w:cs="Times New Roman"/>
          <w:color w:val="auto"/>
          <w:szCs w:val="22"/>
        </w:rPr>
        <w:t>79</w:t>
      </w:r>
      <w:r w:rsidR="004951EC" w:rsidRPr="004E4FCC">
        <w:rPr>
          <w:rFonts w:cs="Times New Roman"/>
          <w:color w:val="auto"/>
          <w:szCs w:val="22"/>
        </w:rPr>
        <w:noBreakHyphen/>
      </w:r>
      <w:r w:rsidRPr="004E4FCC">
        <w:rPr>
          <w:rFonts w:cs="Times New Roman"/>
          <w:color w:val="auto"/>
          <w:szCs w:val="22"/>
        </w:rPr>
        <w:t>80.  The funds retained shall be utilized to implement the requirements of the programs mandated by those sections of the code.</w:t>
      </w:r>
    </w:p>
    <w:p w14:paraId="472832AF"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7A32AB3" w14:textId="77777777" w:rsidR="006F219F" w:rsidRPr="004E4FCC" w:rsidRDefault="006F21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81 </w:t>
      </w:r>
      <w:r w:rsidR="004951EC" w:rsidRPr="004E4FCC">
        <w:rPr>
          <w:rFonts w:cs="Times New Roman"/>
          <w:b/>
          <w:color w:val="auto"/>
          <w:szCs w:val="22"/>
        </w:rPr>
        <w:noBreakHyphen/>
      </w:r>
      <w:r w:rsidRPr="004E4FCC">
        <w:rPr>
          <w:rFonts w:cs="Times New Roman"/>
          <w:b/>
          <w:color w:val="auto"/>
          <w:szCs w:val="22"/>
        </w:rPr>
        <w:t xml:space="preserve"> R360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LABOR, LICENSING AND REGULATION</w:t>
      </w:r>
    </w:p>
    <w:p w14:paraId="3578371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81.1.</w:t>
      </w:r>
      <w:r w:rsidRPr="004E4FCC">
        <w:rPr>
          <w:rFonts w:cs="Times New Roman"/>
          <w:color w:val="auto"/>
          <w:szCs w:val="22"/>
        </w:rPr>
        <w:tab/>
        <w:t xml:space="preserve">(LLR: Fire Marshal </w:t>
      </w:r>
      <w:r w:rsidR="004951EC" w:rsidRPr="004E4FCC">
        <w:rPr>
          <w:rFonts w:cs="Times New Roman"/>
          <w:color w:val="auto"/>
          <w:szCs w:val="22"/>
        </w:rPr>
        <w:noBreakHyphen/>
      </w:r>
      <w:r w:rsidRPr="004E4FCC">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81.2.</w:t>
      </w:r>
      <w:r w:rsidRPr="004E4FCC">
        <w:rPr>
          <w:rFonts w:cs="Times New Roman"/>
          <w:color w:val="auto"/>
          <w:szCs w:val="22"/>
        </w:rPr>
        <w:tab/>
        <w:t xml:space="preserve">(LLR: Real Estate </w:t>
      </w:r>
      <w:r w:rsidR="004951EC" w:rsidRPr="004E4FCC">
        <w:rPr>
          <w:rFonts w:cs="Times New Roman"/>
          <w:color w:val="auto"/>
          <w:szCs w:val="22"/>
        </w:rPr>
        <w:noBreakHyphen/>
      </w:r>
      <w:r w:rsidRPr="004E4FCC">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81.3.</w:t>
      </w:r>
      <w:r w:rsidRPr="004E4FCC">
        <w:rPr>
          <w:rFonts w:cs="Times New Roman"/>
          <w:b/>
          <w:color w:val="auto"/>
          <w:szCs w:val="22"/>
        </w:rPr>
        <w:tab/>
      </w:r>
      <w:r w:rsidRPr="004E4FCC">
        <w:rPr>
          <w:rFonts w:cs="Times New Roman"/>
          <w:color w:val="auto"/>
          <w:szCs w:val="22"/>
        </w:rPr>
        <w:t xml:space="preserve">(LLR: POLA </w:t>
      </w:r>
      <w:r w:rsidR="004951EC" w:rsidRPr="004E4FCC">
        <w:rPr>
          <w:rFonts w:cs="Times New Roman"/>
          <w:color w:val="auto"/>
          <w:szCs w:val="22"/>
        </w:rPr>
        <w:noBreakHyphen/>
      </w:r>
      <w:r w:rsidRPr="004E4FCC">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4E4FCC">
        <w:rPr>
          <w:rFonts w:cs="Times New Roman"/>
          <w:color w:val="auto"/>
          <w:szCs w:val="22"/>
        </w:rPr>
        <w:t>’</w:t>
      </w:r>
      <w:r w:rsidRPr="004E4FCC">
        <w:rPr>
          <w:rFonts w:cs="Times New Roman"/>
          <w:color w:val="auto"/>
          <w:szCs w:val="22"/>
        </w:rPr>
        <w:t>s Licensing Board must remit all revenues above their expenditures to the general fund.  The revenue remitted by the Contractor</w:t>
      </w:r>
      <w:r w:rsidR="004951EC" w:rsidRPr="004E4FCC">
        <w:rPr>
          <w:rFonts w:cs="Times New Roman"/>
          <w:color w:val="auto"/>
          <w:szCs w:val="22"/>
        </w:rPr>
        <w:t>’</w:t>
      </w:r>
      <w:r w:rsidRPr="004E4FCC">
        <w:rPr>
          <w:rFonts w:cs="Times New Roman"/>
          <w:color w:val="auto"/>
          <w:szCs w:val="22"/>
        </w:rPr>
        <w:t xml:space="preserve">s Licensing Board to the general fund includes the ten percent.  </w:t>
      </w:r>
      <w:r w:rsidRPr="004E4FCC">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81.4.</w:t>
      </w:r>
      <w:r w:rsidRPr="004E4FCC">
        <w:rPr>
          <w:rFonts w:cs="Times New Roman"/>
          <w:color w:val="auto"/>
          <w:szCs w:val="22"/>
        </w:rPr>
        <w:tab/>
        <w:t xml:space="preserve">(LLR: Fire Marshal Fallen Firefighters Memorial)  The Department of Labor, Licensing and Regulation </w:t>
      </w:r>
      <w:r w:rsidR="004951EC" w:rsidRPr="004E4FCC">
        <w:rPr>
          <w:rFonts w:cs="Times New Roman"/>
          <w:color w:val="auto"/>
          <w:szCs w:val="22"/>
        </w:rPr>
        <w:noBreakHyphen/>
      </w:r>
      <w:r w:rsidRPr="004E4FCC">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w:t>
      </w:r>
      <w:r w:rsidRPr="004E4FCC">
        <w:rPr>
          <w:rFonts w:cs="Times New Roman"/>
          <w:b/>
          <w:bCs/>
          <w:color w:val="auto"/>
          <w:szCs w:val="22"/>
        </w:rPr>
        <w:t>.5.</w:t>
      </w:r>
      <w:r w:rsidRPr="004E4FCC">
        <w:rPr>
          <w:rFonts w:cs="Times New Roman"/>
          <w:color w:val="auto"/>
          <w:szCs w:val="22"/>
        </w:rPr>
        <w:tab/>
        <w:t>(LLR: Firefighter Mobilization Project)  The department is directed to utilize $165,000 of the funds derived under Section 2 of Act 1377 of 1968, as amended by Act 60 of 2001</w:t>
      </w:r>
      <w:r w:rsidR="00022D2F" w:rsidRPr="004E4FCC">
        <w:rPr>
          <w:rFonts w:cs="Times New Roman"/>
          <w:color w:val="auto"/>
          <w:szCs w:val="22"/>
        </w:rPr>
        <w:t>,</w:t>
      </w:r>
      <w:r w:rsidRPr="004E4FCC">
        <w:rPr>
          <w:rFonts w:cs="Times New Roman"/>
          <w:color w:val="auto"/>
          <w:szCs w:val="22"/>
        </w:rPr>
        <w:t xml:space="preserve"> from the tax of thirty</w:t>
      </w:r>
      <w:r w:rsidR="004951EC" w:rsidRPr="004E4FCC">
        <w:rPr>
          <w:rFonts w:cs="Times New Roman"/>
          <w:color w:val="auto"/>
          <w:szCs w:val="22"/>
        </w:rPr>
        <w:noBreakHyphen/>
      </w:r>
      <w:r w:rsidRPr="004E4FCC">
        <w:rPr>
          <w:rFonts w:cs="Times New Roman"/>
          <w:color w:val="auto"/>
          <w:szCs w:val="22"/>
        </w:rPr>
        <w:t>five one</w:t>
      </w:r>
      <w:r w:rsidR="004951EC" w:rsidRPr="004E4FCC">
        <w:rPr>
          <w:rFonts w:cs="Times New Roman"/>
          <w:color w:val="auto"/>
          <w:szCs w:val="22"/>
        </w:rPr>
        <w:noBreakHyphen/>
      </w:r>
      <w:r w:rsidRPr="004E4FCC">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81.6.</w:t>
      </w:r>
      <w:r w:rsidRPr="004E4FCC">
        <w:rPr>
          <w:rFonts w:cs="Times New Roman"/>
          <w:b/>
          <w:color w:val="auto"/>
          <w:szCs w:val="22"/>
        </w:rPr>
        <w:tab/>
      </w:r>
      <w:r w:rsidRPr="004E4FCC">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81.7.</w:t>
      </w:r>
      <w:r w:rsidRPr="004E4FCC">
        <w:rPr>
          <w:rFonts w:cs="Times New Roman"/>
          <w:b/>
          <w:color w:val="auto"/>
          <w:szCs w:val="22"/>
        </w:rPr>
        <w:tab/>
      </w:r>
      <w:r w:rsidRPr="004E4FCC">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4E4FCC">
        <w:rPr>
          <w:rStyle w:val="Emphasis"/>
          <w:rFonts w:cs="Times New Roman"/>
          <w:bCs/>
          <w:i w:val="0"/>
          <w:iCs w:val="0"/>
          <w:color w:val="auto"/>
          <w:szCs w:val="22"/>
        </w:rPr>
        <w:t>accounts</w:t>
      </w:r>
      <w:r w:rsidRPr="004E4FCC">
        <w:rPr>
          <w:rFonts w:cs="Times New Roman"/>
          <w:color w:val="auto"/>
          <w:szCs w:val="22"/>
        </w:rPr>
        <w:t xml:space="preserve"> to maintain these</w:t>
      </w:r>
      <w:r w:rsidRPr="004E4FCC">
        <w:rPr>
          <w:rFonts w:cs="Times New Roman"/>
          <w:b/>
          <w:color w:val="auto"/>
          <w:szCs w:val="22"/>
        </w:rPr>
        <w:t xml:space="preserve"> </w:t>
      </w:r>
      <w:r w:rsidRPr="004E4FCC">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53173AE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81.8.</w:t>
      </w:r>
      <w:r w:rsidRPr="004E4FCC">
        <w:rPr>
          <w:rFonts w:cs="Times New Roman"/>
          <w:color w:val="auto"/>
          <w:szCs w:val="22"/>
        </w:rPr>
        <w:tab/>
        <w:t xml:space="preserve">(LLR: Immigration Bill Funding Report)  Prior to any funds carried forward from the prior fiscal year in </w:t>
      </w:r>
      <w:proofErr w:type="spellStart"/>
      <w:r w:rsidRPr="004E4FCC">
        <w:rPr>
          <w:rFonts w:cs="Times New Roman"/>
          <w:color w:val="auto"/>
          <w:szCs w:val="22"/>
        </w:rPr>
        <w:t>Subfund</w:t>
      </w:r>
      <w:proofErr w:type="spellEnd"/>
      <w:r w:rsidRPr="004E4FCC">
        <w:rPr>
          <w:rFonts w:cs="Times New Roman"/>
          <w:color w:val="auto"/>
          <w:szCs w:val="22"/>
        </w:rPr>
        <w:t xml:space="preserve"> 3135 being transferred to fund any other purpose, $250,000 must be retained by the Department of Labor, Licensing and Regulation to fund the department</w:t>
      </w:r>
      <w:r w:rsidR="004951EC" w:rsidRPr="004E4FCC">
        <w:rPr>
          <w:rFonts w:cs="Times New Roman"/>
          <w:color w:val="auto"/>
          <w:szCs w:val="22"/>
        </w:rPr>
        <w:t>’</w:t>
      </w:r>
      <w:r w:rsidRPr="004E4FCC">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E4FCC">
        <w:rPr>
          <w:rFonts w:cs="Times New Roman"/>
          <w:b/>
          <w:color w:val="auto"/>
          <w:szCs w:val="22"/>
        </w:rPr>
        <w:t xml:space="preserve"> </w:t>
      </w:r>
      <w:r w:rsidRPr="004E4FCC">
        <w:rPr>
          <w:rFonts w:cs="Times New Roman"/>
          <w:color w:val="auto"/>
          <w:szCs w:val="22"/>
        </w:rPr>
        <w:t>Transportation and Regulatory Subcommittee.  Said report must be issued on the first Tuesday of February in the current fiscal year.</w:t>
      </w:r>
    </w:p>
    <w:p w14:paraId="7B4BDF64" w14:textId="182A9E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81.9.</w:t>
      </w:r>
      <w:r w:rsidRPr="004E4FCC">
        <w:rPr>
          <w:rFonts w:cs="Times New Roman"/>
          <w:b/>
          <w:color w:val="auto"/>
          <w:szCs w:val="22"/>
        </w:rPr>
        <w:tab/>
      </w:r>
      <w:r w:rsidRPr="004E4FCC">
        <w:rPr>
          <w:rFonts w:cs="Times New Roman"/>
          <w:color w:val="auto"/>
          <w:szCs w:val="22"/>
        </w:rPr>
        <w:t>(LLR: Authorized Reimbursement)  The Director of the Department of Labor, Licensing and Regulation cannot authorize reimbursement under Section</w:t>
      </w:r>
      <w:r w:rsidRPr="004E4FCC">
        <w:rPr>
          <w:rFonts w:cs="Times New Roman"/>
          <w:b/>
          <w:color w:val="auto"/>
          <w:szCs w:val="22"/>
        </w:rPr>
        <w:t xml:space="preserve"> </w:t>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50(A) of the 1976 Code</w:t>
      </w:r>
      <w:r w:rsidRPr="004E4FCC">
        <w:rPr>
          <w:rFonts w:cs="Times New Roman"/>
          <w:b/>
          <w:color w:val="auto"/>
          <w:szCs w:val="22"/>
        </w:rPr>
        <w:t xml:space="preserve"> </w:t>
      </w:r>
      <w:r w:rsidRPr="004E4FCC">
        <w:rPr>
          <w:rFonts w:cs="Times New Roman"/>
          <w:color w:val="auto"/>
          <w:szCs w:val="22"/>
        </w:rPr>
        <w:t>to members of any board listed in Section</w:t>
      </w:r>
      <w:r w:rsidRPr="004E4FCC">
        <w:rPr>
          <w:rFonts w:cs="Times New Roman"/>
          <w:b/>
          <w:color w:val="auto"/>
          <w:szCs w:val="22"/>
        </w:rPr>
        <w:t xml:space="preserve"> </w:t>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4E4FCC">
        <w:rPr>
          <w:rFonts w:cs="Times New Roman"/>
          <w:color w:val="auto"/>
          <w:szCs w:val="22"/>
        </w:rPr>
        <w:noBreakHyphen/>
      </w:r>
      <w:r w:rsidRPr="004E4FCC">
        <w:rPr>
          <w:rFonts w:cs="Times New Roman"/>
          <w:color w:val="auto"/>
          <w:szCs w:val="22"/>
        </w:rPr>
        <w:t>owned or leased facility in Richland or Lexington County.</w:t>
      </w:r>
    </w:p>
    <w:p w14:paraId="28C5F3B2" w14:textId="07651A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81.10.</w:t>
      </w:r>
      <w:r w:rsidRPr="004E4FCC">
        <w:rPr>
          <w:rFonts w:cs="Times New Roman"/>
          <w:snapToGrid w:val="0"/>
          <w:color w:val="auto"/>
          <w:szCs w:val="22"/>
        </w:rPr>
        <w:tab/>
        <w:t xml:space="preserve">(LLR: Illegal Immigration Hotline Assistance)  Upon the request of the Commission </w:t>
      </w:r>
      <w:r w:rsidR="00E74254" w:rsidRPr="004E4FCC">
        <w:rPr>
          <w:rFonts w:cs="Times New Roman"/>
          <w:snapToGrid w:val="0"/>
          <w:color w:val="auto"/>
          <w:szCs w:val="22"/>
        </w:rPr>
        <w:t>for Community Advancement and Engagement</w:t>
      </w:r>
      <w:r w:rsidRPr="004E4FCC">
        <w:rPr>
          <w:rFonts w:cs="Times New Roman"/>
          <w:snapToGrid w:val="0"/>
          <w:color w:val="auto"/>
          <w:szCs w:val="22"/>
        </w:rPr>
        <w:t>, the Department of Labor, Licensing and Regulation shall provide assistance to establish and maintain a twenty</w:t>
      </w:r>
      <w:r w:rsidR="004951EC" w:rsidRPr="004E4FCC">
        <w:rPr>
          <w:rFonts w:cs="Times New Roman"/>
          <w:snapToGrid w:val="0"/>
          <w:color w:val="auto"/>
          <w:szCs w:val="22"/>
        </w:rPr>
        <w:noBreakHyphen/>
      </w:r>
      <w:r w:rsidRPr="004E4FCC">
        <w:rPr>
          <w:rFonts w:cs="Times New Roman"/>
          <w:snapToGrid w:val="0"/>
          <w:color w:val="auto"/>
          <w:szCs w:val="22"/>
        </w:rPr>
        <w:t xml:space="preserve">four hour toll free telephone number and </w:t>
      </w:r>
      <w:r w:rsidRPr="004E4FCC">
        <w:rPr>
          <w:rFonts w:cs="Times New Roman"/>
          <w:color w:val="auto"/>
          <w:szCs w:val="22"/>
        </w:rPr>
        <w:t>electronic</w:t>
      </w:r>
      <w:r w:rsidRPr="004E4FCC">
        <w:rPr>
          <w:rFonts w:cs="Times New Roman"/>
          <w:snapToGrid w:val="0"/>
          <w:color w:val="auto"/>
          <w:szCs w:val="22"/>
        </w:rPr>
        <w:t xml:space="preserve"> website to receive, record, collect, and report allegations of violations of federal </w:t>
      </w:r>
      <w:bookmarkStart w:id="35" w:name="OCC3"/>
      <w:bookmarkEnd w:id="35"/>
      <w:r w:rsidRPr="004E4FCC">
        <w:rPr>
          <w:rFonts w:cs="Times New Roman"/>
          <w:snapToGrid w:val="0"/>
          <w:color w:val="auto"/>
          <w:szCs w:val="22"/>
        </w:rPr>
        <w:t xml:space="preserve">immigration laws or related provisions </w:t>
      </w:r>
      <w:r w:rsidRPr="004E4FCC">
        <w:rPr>
          <w:rFonts w:cs="Times New Roman"/>
          <w:color w:val="auto"/>
          <w:szCs w:val="22"/>
        </w:rPr>
        <w:t>of</w:t>
      </w:r>
      <w:r w:rsidRPr="004E4FCC">
        <w:rPr>
          <w:rFonts w:cs="Times New Roman"/>
          <w:snapToGrid w:val="0"/>
          <w:color w:val="auto"/>
          <w:szCs w:val="22"/>
        </w:rPr>
        <w:t xml:space="preserve"> South Carolina law by any non</w:t>
      </w:r>
      <w:r w:rsidR="004951EC" w:rsidRPr="004E4FCC">
        <w:rPr>
          <w:rFonts w:cs="Times New Roman"/>
          <w:snapToGrid w:val="0"/>
          <w:color w:val="auto"/>
          <w:szCs w:val="22"/>
        </w:rPr>
        <w:noBreakHyphen/>
      </w:r>
      <w:r w:rsidRPr="004E4FCC">
        <w:rPr>
          <w:rFonts w:cs="Times New Roman"/>
          <w:snapToGrid w:val="0"/>
          <w:color w:val="auto"/>
          <w:szCs w:val="22"/>
        </w:rPr>
        <w:t xml:space="preserve">United States citizen or immigrant, and </w:t>
      </w:r>
      <w:r w:rsidRPr="004E4FCC">
        <w:rPr>
          <w:rFonts w:cs="Times New Roman"/>
          <w:snapToGrid w:val="0"/>
          <w:color w:val="auto"/>
          <w:spacing w:val="6"/>
          <w:szCs w:val="22"/>
        </w:rPr>
        <w:t xml:space="preserve">allegations of violations of any federal </w:t>
      </w:r>
      <w:bookmarkStart w:id="36" w:name="OCC4"/>
      <w:bookmarkEnd w:id="36"/>
      <w:r w:rsidRPr="004E4FCC">
        <w:rPr>
          <w:rFonts w:cs="Times New Roman"/>
          <w:snapToGrid w:val="0"/>
          <w:color w:val="auto"/>
          <w:spacing w:val="6"/>
          <w:szCs w:val="22"/>
        </w:rPr>
        <w:t xml:space="preserve">immigration laws or related </w:t>
      </w:r>
      <w:r w:rsidRPr="004E4FCC">
        <w:rPr>
          <w:rFonts w:cs="Times New Roman"/>
          <w:snapToGrid w:val="0"/>
          <w:color w:val="auto"/>
          <w:szCs w:val="22"/>
        </w:rPr>
        <w:t>provisions in South Carolina law against any non</w:t>
      </w:r>
      <w:r w:rsidR="004951EC" w:rsidRPr="004E4FCC">
        <w:rPr>
          <w:rFonts w:cs="Times New Roman"/>
          <w:snapToGrid w:val="0"/>
          <w:color w:val="auto"/>
          <w:szCs w:val="22"/>
        </w:rPr>
        <w:noBreakHyphen/>
      </w:r>
      <w:r w:rsidRPr="004E4FCC">
        <w:rPr>
          <w:rFonts w:cs="Times New Roman"/>
          <w:snapToGrid w:val="0"/>
          <w:color w:val="auto"/>
          <w:szCs w:val="22"/>
        </w:rPr>
        <w:t>United States citizen or immigrant.</w:t>
      </w:r>
    </w:p>
    <w:p w14:paraId="4D22AA96" w14:textId="5B19BA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t>Such violations shall include, but are not limited to, E</w:t>
      </w:r>
      <w:r w:rsidR="004951EC" w:rsidRPr="004E4FCC">
        <w:rPr>
          <w:rFonts w:cs="Times New Roman"/>
          <w:snapToGrid w:val="0"/>
          <w:color w:val="auto"/>
          <w:szCs w:val="22"/>
        </w:rPr>
        <w:noBreakHyphen/>
      </w:r>
      <w:r w:rsidRPr="004E4FCC">
        <w:rPr>
          <w:rFonts w:cs="Times New Roman"/>
          <w:snapToGrid w:val="0"/>
          <w:color w:val="auto"/>
          <w:szCs w:val="22"/>
        </w:rPr>
        <w:t xml:space="preserve">Verify or other federal work authorization program violations, violations of Chapter 83, Title 40 of the 1976 Code relating to </w:t>
      </w:r>
      <w:bookmarkStart w:id="37" w:name="OCC5"/>
      <w:bookmarkEnd w:id="37"/>
      <w:r w:rsidRPr="004E4FCC">
        <w:rPr>
          <w:rFonts w:cs="Times New Roman"/>
          <w:snapToGrid w:val="0"/>
          <w:color w:val="auto"/>
          <w:szCs w:val="22"/>
        </w:rPr>
        <w:t xml:space="preserve">immigration assistance services, or any regulations enacted governing the operation of </w:t>
      </w:r>
      <w:bookmarkStart w:id="38" w:name="OCC6"/>
      <w:bookmarkEnd w:id="38"/>
      <w:r w:rsidRPr="004E4FCC">
        <w:rPr>
          <w:rFonts w:cs="Times New Roman"/>
          <w:snapToGrid w:val="0"/>
          <w:color w:val="auto"/>
          <w:szCs w:val="22"/>
        </w:rPr>
        <w:t xml:space="preserve">immigration assistance services, false or fraudulent statements made or documents filed in relation to an </w:t>
      </w:r>
      <w:bookmarkStart w:id="39" w:name="OCC7"/>
      <w:bookmarkEnd w:id="39"/>
      <w:r w:rsidRPr="004E4FCC">
        <w:rPr>
          <w:rFonts w:cs="Times New Roman"/>
          <w:snapToGrid w:val="0"/>
          <w:color w:val="auto"/>
          <w:szCs w:val="22"/>
        </w:rPr>
        <w:t>immigration matter, as defined by Section 40</w:t>
      </w:r>
      <w:r w:rsidR="004951EC" w:rsidRPr="004E4FCC">
        <w:rPr>
          <w:rFonts w:cs="Times New Roman"/>
          <w:snapToGrid w:val="0"/>
          <w:color w:val="auto"/>
          <w:szCs w:val="22"/>
        </w:rPr>
        <w:noBreakHyphen/>
      </w:r>
      <w:r w:rsidRPr="004E4FCC">
        <w:rPr>
          <w:rFonts w:cs="Times New Roman"/>
          <w:snapToGrid w:val="0"/>
          <w:color w:val="auto"/>
          <w:szCs w:val="22"/>
        </w:rPr>
        <w:t>83</w:t>
      </w:r>
      <w:r w:rsidR="004951EC" w:rsidRPr="004E4FCC">
        <w:rPr>
          <w:rFonts w:cs="Times New Roman"/>
          <w:snapToGrid w:val="0"/>
          <w:color w:val="auto"/>
          <w:szCs w:val="22"/>
        </w:rPr>
        <w:noBreakHyphen/>
      </w:r>
      <w:r w:rsidRPr="004E4FCC">
        <w:rPr>
          <w:rFonts w:cs="Times New Roman"/>
          <w:snapToGrid w:val="0"/>
          <w:color w:val="auto"/>
          <w:szCs w:val="22"/>
        </w:rPr>
        <w:t>20, violation of human trafficking laws, as defined in Section 16</w:t>
      </w:r>
      <w:r w:rsidR="004951EC" w:rsidRPr="004E4FCC">
        <w:rPr>
          <w:rFonts w:cs="Times New Roman"/>
          <w:snapToGrid w:val="0"/>
          <w:color w:val="auto"/>
          <w:szCs w:val="22"/>
        </w:rPr>
        <w:noBreakHyphen/>
      </w:r>
      <w:r w:rsidRPr="004E4FCC">
        <w:rPr>
          <w:rFonts w:cs="Times New Roman"/>
          <w:snapToGrid w:val="0"/>
          <w:color w:val="auto"/>
          <w:szCs w:val="22"/>
        </w:rPr>
        <w:t>3</w:t>
      </w:r>
      <w:r w:rsidR="004951EC" w:rsidRPr="004E4FCC">
        <w:rPr>
          <w:rFonts w:cs="Times New Roman"/>
          <w:snapToGrid w:val="0"/>
          <w:color w:val="auto"/>
          <w:szCs w:val="22"/>
        </w:rPr>
        <w:noBreakHyphen/>
      </w:r>
      <w:r w:rsidRPr="004E4FCC">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r>
      <w:r w:rsidRPr="004E4FCC">
        <w:rPr>
          <w:rFonts w:cs="Times New Roman"/>
          <w:b/>
          <w:bCs/>
          <w:color w:val="auto"/>
          <w:szCs w:val="22"/>
        </w:rPr>
        <w:t>81.11.</w:t>
      </w:r>
      <w:r w:rsidRPr="004E4FCC">
        <w:rPr>
          <w:rFonts w:cs="Times New Roman"/>
          <w:b/>
          <w:bCs/>
          <w:color w:val="auto"/>
          <w:szCs w:val="22"/>
        </w:rPr>
        <w:tab/>
      </w:r>
      <w:r w:rsidRPr="004E4FCC">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81.12.</w:t>
      </w:r>
      <w:r w:rsidRPr="004E4FCC">
        <w:rPr>
          <w:rFonts w:cs="Times New Roman"/>
          <w:color w:val="auto"/>
          <w:szCs w:val="22"/>
        </w:rPr>
        <w:tab/>
        <w:t xml:space="preserve">(LLR: Office of State Fire Marshal </w:t>
      </w:r>
      <w:r w:rsidR="004951EC" w:rsidRPr="004E4FCC">
        <w:rPr>
          <w:rFonts w:cs="Times New Roman"/>
          <w:color w:val="auto"/>
          <w:szCs w:val="22"/>
        </w:rPr>
        <w:noBreakHyphen/>
      </w:r>
      <w:r w:rsidRPr="004E4FCC">
        <w:rPr>
          <w:rFonts w:cs="Times New Roman"/>
          <w:color w:val="auto"/>
          <w:szCs w:val="22"/>
        </w:rPr>
        <w:t xml:space="preserve"> Clothing)  The Department of Labor, Licensing and Regulation is authorized to purchase and issue clothing to the non</w:t>
      </w:r>
      <w:r w:rsidR="004951EC" w:rsidRPr="004E4FCC">
        <w:rPr>
          <w:rFonts w:cs="Times New Roman"/>
          <w:color w:val="auto"/>
          <w:szCs w:val="22"/>
        </w:rPr>
        <w:noBreakHyphen/>
      </w:r>
      <w:r w:rsidRPr="004E4FCC">
        <w:rPr>
          <w:rFonts w:cs="Times New Roman"/>
          <w:color w:val="auto"/>
          <w:szCs w:val="22"/>
        </w:rPr>
        <w:t>administrative</w:t>
      </w:r>
      <w:r w:rsidRPr="004E4FCC">
        <w:rPr>
          <w:rFonts w:cs="Times New Roman"/>
          <w:b/>
          <w:color w:val="auto"/>
          <w:szCs w:val="22"/>
        </w:rPr>
        <w:t xml:space="preserve"> </w:t>
      </w:r>
      <w:r w:rsidRPr="004E4FCC">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81.13.</w:t>
      </w:r>
      <w:r w:rsidRPr="004E4FCC">
        <w:rPr>
          <w:rFonts w:cs="Times New Roman"/>
          <w:b/>
          <w:szCs w:val="22"/>
        </w:rPr>
        <w:tab/>
      </w:r>
      <w:r w:rsidRPr="004E4FCC">
        <w:rPr>
          <w:rFonts w:cs="Times New Roman"/>
          <w:szCs w:val="22"/>
        </w:rPr>
        <w:t xml:space="preserve">(LLR: First Responder PTSD Treatment)  Of the funds appropriated to the Department of Labor, Licensing and Regulation </w:t>
      </w:r>
      <w:r w:rsidR="004951EC" w:rsidRPr="004E4FCC">
        <w:rPr>
          <w:rFonts w:cs="Times New Roman"/>
          <w:szCs w:val="22"/>
        </w:rPr>
        <w:noBreakHyphen/>
      </w:r>
      <w:r w:rsidRPr="004E4FCC">
        <w:rPr>
          <w:rFonts w:cs="Times New Roman"/>
          <w:szCs w:val="22"/>
        </w:rPr>
        <w:t xml:space="preserve"> State Fire Marshal</w:t>
      </w:r>
      <w:r w:rsidR="004951EC" w:rsidRPr="004E4FCC">
        <w:rPr>
          <w:rFonts w:cs="Times New Roman"/>
          <w:szCs w:val="22"/>
        </w:rPr>
        <w:t>’</w:t>
      </w:r>
      <w:r w:rsidRPr="004E4FCC">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2E5A6A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81.14.</w:t>
      </w:r>
      <w:r w:rsidRPr="004E4FCC">
        <w:rPr>
          <w:rFonts w:cs="Times New Roman"/>
          <w:b/>
          <w:szCs w:val="22"/>
        </w:rPr>
        <w:tab/>
      </w:r>
      <w:r w:rsidRPr="004E4FCC">
        <w:rPr>
          <w:rFonts w:cs="Times New Roman"/>
          <w:szCs w:val="22"/>
        </w:rPr>
        <w:t xml:space="preserve">(LLR: Compensatory Payment)  </w:t>
      </w:r>
      <w:r w:rsidR="00A403A8" w:rsidRPr="004E4FCC">
        <w:rPr>
          <w:rFonts w:cs="Times New Roman"/>
        </w:rPr>
        <w:t>In the event a State of Emergency is declared by the Governor or in the event of a situation requiring the use of mutual assistance under Section 25</w:t>
      </w:r>
      <w:r w:rsidR="00A403A8" w:rsidRPr="004E4FCC">
        <w:rPr>
          <w:rFonts w:cs="Times New Roman"/>
        </w:rPr>
        <w:noBreakHyphen/>
        <w:t>1</w:t>
      </w:r>
      <w:r w:rsidR="00A403A8" w:rsidRPr="004E4FCC">
        <w:rPr>
          <w:rFonts w:cs="Times New Roman"/>
        </w:rPr>
        <w:noBreakHyphen/>
        <w:t>450, exempt employees of the Department of Labor, Licensing and Regulation’s Office of State Fire Marshal and Fire Academy may be paid for actual hours worked, in lieu of accruing compensatory time, at the discretion of the agency director, and providing funds are available.</w:t>
      </w:r>
    </w:p>
    <w:p w14:paraId="7F7401BC" w14:textId="6B5C404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81.1</w:t>
      </w:r>
      <w:r w:rsidR="00953CB9"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4E4FCC">
        <w:rPr>
          <w:rFonts w:cs="Times New Roman"/>
          <w:szCs w:val="22"/>
        </w:rPr>
        <w:noBreakHyphen/>
      </w:r>
      <w:r w:rsidRPr="004E4FCC">
        <w:rPr>
          <w:rFonts w:cs="Times New Roman"/>
          <w:szCs w:val="22"/>
        </w:rPr>
        <w:t>65</w:t>
      </w:r>
      <w:r w:rsidR="004951EC" w:rsidRPr="004E4FCC">
        <w:rPr>
          <w:rFonts w:cs="Times New Roman"/>
          <w:szCs w:val="22"/>
        </w:rPr>
        <w:noBreakHyphen/>
      </w:r>
      <w:r w:rsidRPr="004E4FCC">
        <w:rPr>
          <w:rFonts w:cs="Times New Roman"/>
          <w:szCs w:val="22"/>
        </w:rPr>
        <w:t>70.</w:t>
      </w:r>
    </w:p>
    <w:p w14:paraId="6BDB87F3" w14:textId="3C77A7E3" w:rsidR="000705EB" w:rsidRPr="004E4FCC"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81.</w:t>
      </w:r>
      <w:r w:rsidR="002269FE" w:rsidRPr="004E4FCC">
        <w:rPr>
          <w:b/>
          <w:bCs/>
          <w:szCs w:val="22"/>
        </w:rPr>
        <w:t>16</w:t>
      </w:r>
      <w:r w:rsidRPr="004E4FCC">
        <w:rPr>
          <w:b/>
          <w:bCs/>
          <w:szCs w:val="22"/>
        </w:rPr>
        <w:t>.</w:t>
      </w:r>
      <w:r w:rsidRPr="004E4FCC">
        <w:rPr>
          <w:b/>
          <w:bCs/>
          <w:szCs w:val="22"/>
        </w:rPr>
        <w:tab/>
      </w:r>
      <w:r w:rsidRPr="004E4FCC">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460F20C2" w14:textId="77777777" w:rsidR="005430B9" w:rsidRDefault="005430B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430B9" w:rsidSect="00A11D68">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4E4FCC"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82 </w:t>
      </w:r>
      <w:r w:rsidR="004951EC" w:rsidRPr="004E4FCC">
        <w:rPr>
          <w:rFonts w:cs="Times New Roman"/>
          <w:b/>
          <w:color w:val="auto"/>
          <w:szCs w:val="22"/>
        </w:rPr>
        <w:noBreakHyphen/>
      </w:r>
      <w:r w:rsidRPr="004E4FCC">
        <w:rPr>
          <w:rFonts w:cs="Times New Roman"/>
          <w:b/>
          <w:color w:val="auto"/>
          <w:szCs w:val="22"/>
        </w:rPr>
        <w:t xml:space="preserve"> R400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MOTOR VEHICLES</w:t>
      </w:r>
    </w:p>
    <w:p w14:paraId="095DDD0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82.1.</w:t>
      </w:r>
      <w:r w:rsidRPr="004E4FCC">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4B46AC31" w:rsidR="003E5673" w:rsidRPr="004E4FCC"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82.2.</w:t>
      </w:r>
      <w:r w:rsidRPr="004E4FCC">
        <w:rPr>
          <w:rFonts w:cs="Times New Roman"/>
          <w:color w:val="auto"/>
          <w:szCs w:val="22"/>
        </w:rPr>
        <w:tab/>
        <w:t xml:space="preserve">(DMV: Cost Recovery Fee/Sale of Photos or Digitized Images)  </w:t>
      </w:r>
      <w:r w:rsidRPr="004E4FCC">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4E4FCC">
        <w:rPr>
          <w:rFonts w:cs="Times New Roman"/>
          <w:spacing w:val="4"/>
        </w:rPr>
        <w:t xml:space="preserve">fulfilling a Freedom of Information Act (FOIA) request.  </w:t>
      </w:r>
      <w:r w:rsidRPr="004E4FCC">
        <w:rPr>
          <w:rFonts w:cs="Times New Roman"/>
        </w:rPr>
        <w:t>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each fee collected up to the fee amounts charged pursuant to this provision on February 1, 2001, must be placed into the State Highway Fund as established by Section 57</w:t>
      </w:r>
      <w:r w:rsidRPr="004E4FCC">
        <w:rPr>
          <w:rFonts w:cs="Times New Roman"/>
        </w:rPr>
        <w:noBreakHyphen/>
        <w:t>11</w:t>
      </w:r>
      <w:r w:rsidRPr="004E4FCC">
        <w:rPr>
          <w:rFonts w:cs="Times New Roman"/>
        </w:rPr>
        <w:noBreakHyphen/>
        <w:t>20 and be distributed as provided in Section 11</w:t>
      </w:r>
      <w:r w:rsidRPr="004E4FCC">
        <w:rPr>
          <w:rFonts w:cs="Times New Roman"/>
        </w:rPr>
        <w:noBreakHyphen/>
        <w:t>43</w:t>
      </w:r>
      <w:r w:rsidRPr="004E4FCC">
        <w:rPr>
          <w:rFonts w:cs="Times New Roman"/>
        </w:rPr>
        <w:noBreakHyphen/>
        <w:t>167. The balance of the revenue from each fee collected must be retained by the Department of Motor Vehicles.</w:t>
      </w:r>
    </w:p>
    <w:p w14:paraId="4AAB94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82.3.</w:t>
      </w:r>
      <w:r w:rsidRPr="004E4FCC">
        <w:rPr>
          <w:rFonts w:cs="Times New Roman"/>
          <w:b/>
          <w:bCs/>
          <w:color w:val="auto"/>
          <w:szCs w:val="22"/>
        </w:rPr>
        <w:tab/>
      </w:r>
      <w:r w:rsidRPr="004E4FCC">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82.4.</w:t>
      </w:r>
      <w:r w:rsidRPr="004E4FCC">
        <w:rPr>
          <w:rFonts w:cs="Times New Roman"/>
          <w:b/>
          <w:bCs/>
          <w:color w:val="auto"/>
          <w:szCs w:val="22"/>
        </w:rPr>
        <w:tab/>
      </w:r>
      <w:r w:rsidRPr="004E4FCC">
        <w:rPr>
          <w:rFonts w:cs="Times New Roman"/>
          <w:color w:val="auto"/>
          <w:szCs w:val="22"/>
        </w:rPr>
        <w:t xml:space="preserve">(DMV: Underutilized Offices)  The Director of the Department of Motor Vehicles is authorized to develop and implement </w:t>
      </w:r>
      <w:r w:rsidRPr="004E4FCC">
        <w:rPr>
          <w:rFonts w:cs="Times New Roman"/>
          <w:color w:val="auto"/>
          <w:spacing w:val="6"/>
          <w:szCs w:val="22"/>
        </w:rPr>
        <w:t xml:space="preserve">a plan to reduce the hours of operation in underutilized DMV field </w:t>
      </w:r>
      <w:r w:rsidRPr="004E4FCC">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82.5.</w:t>
      </w:r>
      <w:r w:rsidRPr="004E4FCC">
        <w:rPr>
          <w:rFonts w:cs="Times New Roman"/>
          <w:color w:val="auto"/>
          <w:szCs w:val="22"/>
        </w:rPr>
        <w:tab/>
        <w:t>(DMV: Activities Allowed on Special Restricted Driver</w:t>
      </w:r>
      <w:r w:rsidR="004951EC" w:rsidRPr="004E4FCC">
        <w:rPr>
          <w:rFonts w:cs="Times New Roman"/>
          <w:color w:val="auto"/>
          <w:szCs w:val="22"/>
        </w:rPr>
        <w:t>’</w:t>
      </w:r>
      <w:r w:rsidRPr="004E4FCC">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4E4FCC">
        <w:rPr>
          <w:rFonts w:cs="Times New Roman"/>
          <w:color w:val="auto"/>
          <w:szCs w:val="22"/>
        </w:rPr>
        <w:noBreakHyphen/>
      </w:r>
      <w:r w:rsidRPr="004E4FCC">
        <w:rPr>
          <w:rFonts w:cs="Times New Roman"/>
          <w:color w:val="auto"/>
          <w:szCs w:val="22"/>
        </w:rPr>
        <w:t>related or sponsored activities, and parentally approved sports activities in the categories for which it may waive or modify restrictions in the special restricted driver</w:t>
      </w:r>
      <w:r w:rsidR="004951EC" w:rsidRPr="004E4FCC">
        <w:rPr>
          <w:rFonts w:cs="Times New Roman"/>
          <w:color w:val="auto"/>
          <w:szCs w:val="22"/>
        </w:rPr>
        <w:t>’</w:t>
      </w:r>
      <w:r w:rsidRPr="004E4FCC">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82.6.</w:t>
      </w:r>
      <w:r w:rsidRPr="004E4FCC">
        <w:rPr>
          <w:rFonts w:cs="Times New Roman"/>
          <w:b/>
          <w:szCs w:val="22"/>
        </w:rPr>
        <w:tab/>
      </w:r>
      <w:r w:rsidRPr="004E4FCC">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31539F"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 xml:space="preserve">(DMV: Electronic Verification Processing Fees)  In the current fiscal year, the Department of Motor Vehicles is exempt from paying fees to the Department of </w:t>
      </w:r>
      <w:r w:rsidR="009C5B35" w:rsidRPr="004E4FCC">
        <w:rPr>
          <w:rFonts w:cs="Times New Roman"/>
          <w:szCs w:val="22"/>
        </w:rPr>
        <w:t xml:space="preserve">Public </w:t>
      </w:r>
      <w:r w:rsidRPr="004E4FCC">
        <w:rPr>
          <w:rFonts w:cs="Times New Roman"/>
          <w:szCs w:val="22"/>
        </w:rPr>
        <w:t>Health associated with the use of the Electronic Verification of Vital Events (EVVE) system to verify or certify birth certificates during the driver</w:t>
      </w:r>
      <w:r w:rsidR="004951EC" w:rsidRPr="004E4FCC">
        <w:rPr>
          <w:rFonts w:cs="Times New Roman"/>
          <w:szCs w:val="22"/>
        </w:rPr>
        <w:t>’</w:t>
      </w:r>
      <w:r w:rsidRPr="004E4FCC">
        <w:rPr>
          <w:rFonts w:cs="Times New Roman"/>
          <w:szCs w:val="22"/>
        </w:rPr>
        <w:t>s license or identification card issuance process.</w:t>
      </w:r>
    </w:p>
    <w:p w14:paraId="6D96A3C8" w14:textId="065674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31539F" w:rsidRPr="004E4FCC">
        <w:rPr>
          <w:rFonts w:cs="Times New Roman"/>
          <w:b/>
          <w:szCs w:val="22"/>
        </w:rPr>
        <w:t>8</w:t>
      </w:r>
      <w:r w:rsidRPr="004E4FCC">
        <w:rPr>
          <w:rFonts w:cs="Times New Roman"/>
          <w:b/>
          <w:szCs w:val="22"/>
        </w:rPr>
        <w:t>.</w:t>
      </w:r>
      <w:r w:rsidRPr="004E4FCC">
        <w:rPr>
          <w:rFonts w:cs="Times New Roman"/>
          <w:b/>
          <w:szCs w:val="22"/>
        </w:rPr>
        <w:tab/>
      </w:r>
      <w:r w:rsidRPr="004E4FCC">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B819B0"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 xml:space="preserve">(DMV: Provide Data to DOT)  The Department of Motor Vehicles shall provide access, in compliance with all state and federal privacy protection statutes, to the following data and reports without </w:t>
      </w:r>
      <w:r w:rsidRPr="004E4FCC">
        <w:rPr>
          <w:rFonts w:cs="Times New Roman"/>
          <w:spacing w:val="2"/>
          <w:szCs w:val="22"/>
        </w:rPr>
        <w:t xml:space="preserve">charge to the Department of Transportation:  (1) all collision data and </w:t>
      </w:r>
      <w:r w:rsidRPr="004E4FCC">
        <w:rPr>
          <w:rFonts w:cs="Times New Roman"/>
          <w:szCs w:val="22"/>
        </w:rPr>
        <w:t>collision reports; (2) registration information used for toll enforcement; and (3) driver records of employees or prospective employees.</w:t>
      </w:r>
    </w:p>
    <w:p w14:paraId="526094DB" w14:textId="589B81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
          <w:color w:val="auto"/>
          <w:spacing w:val="-2"/>
          <w:szCs w:val="22"/>
        </w:rPr>
        <w:tab/>
      </w:r>
      <w:r w:rsidRPr="004E4FCC">
        <w:rPr>
          <w:rFonts w:cs="Times New Roman"/>
          <w:b/>
          <w:szCs w:val="22"/>
        </w:rPr>
        <w:t>82.1</w:t>
      </w:r>
      <w:r w:rsidR="00B819B0"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(DMV: Commercial Driver</w:t>
      </w:r>
      <w:r w:rsidR="004951EC" w:rsidRPr="004E4FCC">
        <w:rPr>
          <w:rFonts w:cs="Times New Roman"/>
          <w:szCs w:val="22"/>
        </w:rPr>
        <w:t>’</w:t>
      </w:r>
      <w:r w:rsidRPr="004E4FCC">
        <w:rPr>
          <w:rFonts w:cs="Times New Roman"/>
          <w:szCs w:val="22"/>
        </w:rPr>
        <w:t>s License Skills Test Fee)  In the current fiscal year, the Department of Motor Vehicles may charge twenty</w:t>
      </w:r>
      <w:r w:rsidR="004951EC" w:rsidRPr="004E4FCC">
        <w:rPr>
          <w:rFonts w:cs="Times New Roman"/>
          <w:szCs w:val="22"/>
        </w:rPr>
        <w:noBreakHyphen/>
      </w:r>
      <w:r w:rsidRPr="004E4FCC">
        <w:rPr>
          <w:rFonts w:cs="Times New Roman"/>
          <w:szCs w:val="22"/>
        </w:rPr>
        <w:t>five dollars for all commercial driver</w:t>
      </w:r>
      <w:r w:rsidR="004951EC" w:rsidRPr="004E4FCC">
        <w:rPr>
          <w:rFonts w:cs="Times New Roman"/>
          <w:szCs w:val="22"/>
        </w:rPr>
        <w:t>’</w:t>
      </w:r>
      <w:r w:rsidRPr="004E4FCC">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4E4FCC">
        <w:rPr>
          <w:rFonts w:cs="Times New Roman"/>
          <w:szCs w:val="22"/>
        </w:rPr>
        <w:noBreakHyphen/>
      </w:r>
      <w:r w:rsidRPr="004E4FCC">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2080(A)(1) of the 1976 Code. In instances where the applicant appears for the scheduled appointment and passes the skills test, the department shall credit this fee towards the applicant</w:t>
      </w:r>
      <w:r w:rsidR="004951EC" w:rsidRPr="004E4FCC">
        <w:rPr>
          <w:rFonts w:cs="Times New Roman"/>
          <w:szCs w:val="22"/>
        </w:rPr>
        <w:t>’</w:t>
      </w:r>
      <w:r w:rsidRPr="004E4FCC">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4E4FCC">
        <w:rPr>
          <w:rFonts w:cs="Times New Roman"/>
          <w:szCs w:val="22"/>
        </w:rPr>
        <w:t>’</w:t>
      </w:r>
      <w:r w:rsidRPr="004E4FCC">
        <w:rPr>
          <w:rFonts w:cs="Times New Roman"/>
          <w:szCs w:val="22"/>
        </w:rPr>
        <w:t>s subsequent skills test attempts in accordance with Section 56</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2080(A)(1).</w:t>
      </w:r>
    </w:p>
    <w:p w14:paraId="788D6F5F" w14:textId="5EDD4F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
          <w:color w:val="auto"/>
          <w:spacing w:val="-2"/>
          <w:szCs w:val="22"/>
        </w:rPr>
        <w:tab/>
      </w:r>
      <w:r w:rsidRPr="004E4FCC">
        <w:rPr>
          <w:rFonts w:cs="Times New Roman"/>
          <w:b/>
          <w:szCs w:val="22"/>
        </w:rPr>
        <w:t>82.1</w:t>
      </w:r>
      <w:r w:rsidR="00B819B0"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(DMV: Fees for Qualified Service Members)  In the current fiscal year, the Department of Motor Vehicles must waive the application, learner</w:t>
      </w:r>
      <w:r w:rsidR="004951EC" w:rsidRPr="004E4FCC">
        <w:rPr>
          <w:rFonts w:cs="Times New Roman"/>
          <w:szCs w:val="22"/>
        </w:rPr>
        <w:t>’</w:t>
      </w:r>
      <w:r w:rsidRPr="004E4FCC">
        <w:rPr>
          <w:rFonts w:cs="Times New Roman"/>
          <w:szCs w:val="22"/>
        </w:rPr>
        <w:t>s permit, and driver</w:t>
      </w:r>
      <w:r w:rsidR="004951EC" w:rsidRPr="004E4FCC">
        <w:rPr>
          <w:rFonts w:cs="Times New Roman"/>
          <w:szCs w:val="22"/>
        </w:rPr>
        <w:t>’</w:t>
      </w:r>
      <w:r w:rsidRPr="004E4FCC">
        <w:rPr>
          <w:rFonts w:cs="Times New Roman"/>
          <w:szCs w:val="22"/>
        </w:rPr>
        <w:t>s license fee, and, when applicable, the knowledge test fee for any applicant who qualifies for commercial learner</w:t>
      </w:r>
      <w:r w:rsidR="004951EC" w:rsidRPr="004E4FCC">
        <w:rPr>
          <w:rFonts w:cs="Times New Roman"/>
          <w:szCs w:val="22"/>
        </w:rPr>
        <w:t>’</w:t>
      </w:r>
      <w:r w:rsidRPr="004E4FCC">
        <w:rPr>
          <w:rFonts w:cs="Times New Roman"/>
          <w:szCs w:val="22"/>
        </w:rPr>
        <w:t>s permits or commercial driver</w:t>
      </w:r>
      <w:r w:rsidR="004951EC" w:rsidRPr="004E4FCC">
        <w:rPr>
          <w:rFonts w:cs="Times New Roman"/>
          <w:szCs w:val="22"/>
        </w:rPr>
        <w:t>’</w:t>
      </w:r>
      <w:r w:rsidRPr="004E4FCC">
        <w:rPr>
          <w:rFonts w:cs="Times New Roman"/>
          <w:szCs w:val="22"/>
        </w:rPr>
        <w:t>s licenses under the provisions of 49 CFR Section 383.77.</w:t>
      </w:r>
    </w:p>
    <w:p w14:paraId="2708788D" w14:textId="3D98C513" w:rsidR="00C02460"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eastAsia="Calibri" w:cs="Times New Roman"/>
          <w:b/>
          <w:szCs w:val="22"/>
        </w:rPr>
        <w:tab/>
        <w:t>82.</w:t>
      </w:r>
      <w:r w:rsidR="00E235D7" w:rsidRPr="004E4FCC">
        <w:rPr>
          <w:rFonts w:eastAsia="Calibri" w:cs="Times New Roman"/>
          <w:b/>
          <w:szCs w:val="22"/>
        </w:rPr>
        <w:t>1</w:t>
      </w:r>
      <w:r w:rsidR="00B819B0" w:rsidRPr="004E4FCC">
        <w:rPr>
          <w:rFonts w:eastAsia="Calibri" w:cs="Times New Roman"/>
          <w:b/>
          <w:szCs w:val="22"/>
        </w:rPr>
        <w:t>2</w:t>
      </w:r>
      <w:r w:rsidRPr="004E4FCC">
        <w:rPr>
          <w:rFonts w:eastAsia="Calibri" w:cs="Times New Roman"/>
          <w:b/>
          <w:szCs w:val="22"/>
        </w:rPr>
        <w:t>.</w:t>
      </w:r>
      <w:r w:rsidRPr="004E4FCC">
        <w:rPr>
          <w:rFonts w:eastAsia="Calibri" w:cs="Times New Roman"/>
          <w:b/>
          <w:szCs w:val="22"/>
        </w:rPr>
        <w:tab/>
      </w:r>
      <w:r w:rsidRPr="004E4FCC">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82.</w:t>
      </w:r>
      <w:r w:rsidR="00E235D7" w:rsidRPr="004E4FCC">
        <w:rPr>
          <w:rFonts w:cs="Times New Roman"/>
          <w:b/>
          <w:szCs w:val="22"/>
        </w:rPr>
        <w:t>1</w:t>
      </w:r>
      <w:r w:rsidR="00B819B0"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4E4FCC">
        <w:rPr>
          <w:rFonts w:cs="Times New Roman"/>
          <w:bCs/>
          <w:szCs w:val="22"/>
        </w:rPr>
        <w:t>’</w:t>
      </w:r>
      <w:r w:rsidRPr="004E4FCC">
        <w:rPr>
          <w:rFonts w:cs="Times New Roman"/>
          <w:bCs/>
          <w:szCs w:val="22"/>
        </w:rPr>
        <w:t>s control, the agency may:</w:t>
      </w:r>
    </w:p>
    <w:p w14:paraId="46B8C7EF" w14:textId="77777777"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(1)</w:t>
      </w:r>
      <w:r w:rsidRPr="004E4FCC">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(2)</w:t>
      </w:r>
      <w:r w:rsidRPr="004E4FCC">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(3)</w:t>
      </w:r>
      <w:r w:rsidRPr="004E4FCC">
        <w:rPr>
          <w:rFonts w:cs="Times New Roman"/>
          <w:bCs/>
          <w:szCs w:val="22"/>
        </w:rPr>
        <w:tab/>
        <w:t>provide meals to employees who are working in support of the State of Emergency; or</w:t>
      </w:r>
    </w:p>
    <w:p w14:paraId="4FA176D7" w14:textId="20FE8D73" w:rsidR="00863482"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Cs/>
          <w:szCs w:val="22"/>
        </w:rPr>
        <w:tab/>
        <w:t>(4)</w:t>
      </w:r>
      <w:r w:rsidRPr="004E4FCC">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57A39935" w:rsidR="00E27D26" w:rsidRPr="004E4FCC"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4E4FCC">
        <w:rPr>
          <w:rFonts w:cs="Times New Roman"/>
          <w:b/>
          <w:i/>
          <w:iCs/>
        </w:rPr>
        <w:tab/>
      </w:r>
      <w:r w:rsidRPr="004E4FCC">
        <w:rPr>
          <w:rFonts w:cs="Times New Roman"/>
          <w:b/>
        </w:rPr>
        <w:t>82.</w:t>
      </w:r>
      <w:r w:rsidR="00C21EFB" w:rsidRPr="004E4FCC">
        <w:rPr>
          <w:rFonts w:cs="Times New Roman"/>
          <w:b/>
        </w:rPr>
        <w:t>14</w:t>
      </w:r>
      <w:r w:rsidRPr="004E4FCC">
        <w:rPr>
          <w:rFonts w:cs="Times New Roman"/>
          <w:b/>
        </w:rPr>
        <w:t>.</w:t>
      </w:r>
      <w:r w:rsidRPr="004E4FCC">
        <w:rPr>
          <w:rFonts w:cs="Times New Roman"/>
          <w:b/>
          <w:i/>
          <w:iCs/>
        </w:rPr>
        <w:tab/>
      </w:r>
      <w:r w:rsidR="00EC7421" w:rsidRPr="004E4FCC">
        <w:t>RESERVED</w:t>
      </w:r>
    </w:p>
    <w:p w14:paraId="235061FC" w14:textId="552F6C5F"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E4FCC">
        <w:rPr>
          <w:rFonts w:cs="Times New Roman"/>
          <w:b/>
          <w:spacing w:val="-2"/>
        </w:rPr>
        <w:tab/>
        <w:t>82.15.</w:t>
      </w:r>
      <w:r w:rsidRPr="004E4FCC">
        <w:rPr>
          <w:rFonts w:cs="Times New Roman"/>
          <w:bCs/>
          <w:spacing w:val="-2"/>
        </w:rPr>
        <w:tab/>
      </w:r>
      <w:r w:rsidRPr="004E4FCC">
        <w:rPr>
          <w:rFonts w:cs="Times New Roman"/>
          <w:spacing w:val="-2"/>
        </w:rPr>
        <w:t>(DMV: E-Titling)  (A)  Of the funds appropriated in Part IA, Section 82, Department of Motor Vehicles, for Administration–Classified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4E4FCC">
        <w:rPr>
          <w:rFonts w:cs="Times New Roman"/>
          <w:spacing w:val="-2"/>
        </w:rPr>
        <w:tab/>
        <w:t>(B)</w:t>
      </w:r>
      <w:r w:rsidRPr="004E4FCC">
        <w:rPr>
          <w:rFonts w:cs="Times New Roman"/>
          <w:spacing w:val="-2"/>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77A02AF3" w14:textId="13C19E41" w:rsidR="00123464" w:rsidRPr="004E4FCC" w:rsidRDefault="008038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r w:rsidRPr="004E4FCC">
        <w:tab/>
      </w:r>
      <w:r w:rsidRPr="004E4FCC">
        <w:rPr>
          <w:b/>
          <w:bCs/>
          <w:i/>
          <w:iCs/>
          <w:u w:val="single"/>
        </w:rPr>
        <w:t>82.16.</w:t>
      </w:r>
      <w:r w:rsidRPr="004E4FCC">
        <w:rPr>
          <w:i/>
          <w:iCs/>
          <w:u w:val="single"/>
        </w:rPr>
        <w:tab/>
        <w:t>(DMV:  Electronic Titling)  Up to $1,000,000 shall be appropriated to the Department of Motor Vehicles for the purpose of hiring contract computer programmers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programming resources if offered by the Electronic Titling vendor.  Electronic titling services for automotive dealers, lenders, and auctioneers must be operational no later than June 30, 2027.</w:t>
      </w:r>
    </w:p>
    <w:p w14:paraId="4A92915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5430B9" w:rsidSect="00A11D68">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5D921B0D" w14:textId="77777777" w:rsidR="00BB6CDE" w:rsidRPr="004E4FCC" w:rsidRDefault="00BB6C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4E4FCC">
        <w:rPr>
          <w:rFonts w:cs="Times New Roman"/>
          <w:b/>
          <w:color w:val="auto"/>
          <w:spacing w:val="-2"/>
          <w:szCs w:val="22"/>
        </w:rPr>
        <w:t xml:space="preserve">SECTION 83 </w:t>
      </w:r>
      <w:r w:rsidR="004951EC" w:rsidRPr="004E4FCC">
        <w:rPr>
          <w:rFonts w:cs="Times New Roman"/>
          <w:b/>
          <w:color w:val="auto"/>
          <w:spacing w:val="-2"/>
          <w:szCs w:val="22"/>
        </w:rPr>
        <w:noBreakHyphen/>
      </w:r>
      <w:r w:rsidRPr="004E4FCC">
        <w:rPr>
          <w:rFonts w:cs="Times New Roman"/>
          <w:b/>
          <w:color w:val="auto"/>
          <w:spacing w:val="-2"/>
          <w:szCs w:val="22"/>
        </w:rPr>
        <w:t xml:space="preserve"> R600 </w:t>
      </w:r>
      <w:r w:rsidR="004951EC" w:rsidRPr="004E4FCC">
        <w:rPr>
          <w:rFonts w:cs="Times New Roman"/>
          <w:b/>
          <w:color w:val="auto"/>
          <w:spacing w:val="-2"/>
          <w:szCs w:val="22"/>
        </w:rPr>
        <w:noBreakHyphen/>
      </w:r>
      <w:r w:rsidRPr="004E4FCC">
        <w:rPr>
          <w:rFonts w:cs="Times New Roman"/>
          <w:b/>
          <w:color w:val="auto"/>
          <w:spacing w:val="-2"/>
          <w:szCs w:val="22"/>
        </w:rPr>
        <w:t xml:space="preserve"> DEPARTMENT OF</w:t>
      </w:r>
      <w:r w:rsidR="000A331E" w:rsidRPr="004E4FCC">
        <w:rPr>
          <w:rFonts w:cs="Times New Roman"/>
          <w:b/>
          <w:color w:val="auto"/>
          <w:spacing w:val="-2"/>
          <w:szCs w:val="22"/>
        </w:rPr>
        <w:t xml:space="preserve"> </w:t>
      </w:r>
      <w:r w:rsidRPr="004E4FCC">
        <w:rPr>
          <w:rFonts w:cs="Times New Roman"/>
          <w:b/>
          <w:color w:val="auto"/>
          <w:spacing w:val="-2"/>
          <w:szCs w:val="22"/>
        </w:rPr>
        <w:t>EMPLOYMENT AND WORKFORCE</w:t>
      </w:r>
    </w:p>
    <w:p w14:paraId="163D51E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spacing w:val="-2"/>
          <w:szCs w:val="22"/>
        </w:rPr>
        <w:t>83</w:t>
      </w:r>
      <w:r w:rsidRPr="004E4FCC">
        <w:rPr>
          <w:rFonts w:cs="Times New Roman"/>
          <w:b/>
          <w:szCs w:val="22"/>
        </w:rPr>
        <w:t>.1.</w:t>
      </w:r>
      <w:r w:rsidRPr="004E4FCC">
        <w:rPr>
          <w:rFonts w:cs="Times New Roman"/>
          <w:szCs w:val="22"/>
        </w:rPr>
        <w:tab/>
        <w:t xml:space="preserve">(DEW: Business Intelligence Division Program Contracts)  All earmarked funds collected for the </w:t>
      </w:r>
      <w:r w:rsidRPr="004E4FCC">
        <w:rPr>
          <w:rFonts w:eastAsia="Calibri" w:cs="Times New Roman"/>
          <w:szCs w:val="22"/>
        </w:rPr>
        <w:t xml:space="preserve">Business Intelligence Division </w:t>
      </w:r>
      <w:r w:rsidRPr="004E4FCC">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83.2.</w:t>
      </w:r>
      <w:r w:rsidRPr="004E4FCC">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83.3.</w:t>
      </w:r>
      <w:r w:rsidRPr="004E4FCC">
        <w:rPr>
          <w:rFonts w:cs="Times New Roman"/>
          <w:b/>
          <w:color w:val="auto"/>
          <w:szCs w:val="22"/>
        </w:rPr>
        <w:tab/>
      </w:r>
      <w:r w:rsidRPr="004E4FCC">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4E4FCC">
        <w:rPr>
          <w:rFonts w:cs="Times New Roman"/>
          <w:color w:val="auto"/>
          <w:szCs w:val="22"/>
        </w:rPr>
        <w:t>’</w:t>
      </w:r>
      <w:r w:rsidRPr="004E4FCC">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45 of the 1976 Code.  In addition to the requirements of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4E4FCC">
        <w:rPr>
          <w:rFonts w:cs="Times New Roman"/>
          <w:color w:val="auto"/>
          <w:szCs w:val="22"/>
        </w:rPr>
        <w:t>’</w:t>
      </w:r>
      <w:r w:rsidRPr="004E4FCC">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83.4.</w:t>
      </w:r>
      <w:r w:rsidRPr="004E4FCC">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810 of the 1976 Code shall be transferred to the Unemployment Compensation Fund.</w:t>
      </w:r>
    </w:p>
    <w:p w14:paraId="4984DE6F" w14:textId="6235EE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rPr>
        <w:t>83.5.</w:t>
      </w:r>
      <w:r w:rsidRPr="004E4FCC">
        <w:rPr>
          <w:rFonts w:cs="Times New Roman"/>
          <w:b/>
        </w:rPr>
        <w:tab/>
      </w:r>
      <w:r w:rsidR="00C27EBF" w:rsidRPr="004E4FCC">
        <w:rPr>
          <w:rFonts w:cs="Times New Roman"/>
        </w:rPr>
        <w:t xml:space="preserve">(DEW: </w:t>
      </w:r>
      <w:r w:rsidR="00C27EBF" w:rsidRPr="004E4FCC">
        <w:rPr>
          <w:rStyle w:val="anyCharacter"/>
          <w:rFonts w:cs="Times New Roman"/>
        </w:rPr>
        <w:t>REED Act Spending Authority</w:t>
      </w:r>
      <w:r w:rsidR="00C27EBF" w:rsidRPr="004E4FCC">
        <w:rPr>
          <w:rFonts w:cs="Times New Roman"/>
        </w:rPr>
        <w:t xml:space="preserve">)  </w:t>
      </w:r>
      <w:r w:rsidR="00D357C2" w:rsidRPr="004E4FCC">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4E4FCC">
        <w:rPr>
          <w:rFonts w:cs="Times New Roman"/>
        </w:rPr>
        <w:t xml:space="preserve">of </w:t>
      </w:r>
      <w:r w:rsidR="00D357C2" w:rsidRPr="004E4FCC">
        <w:rPr>
          <w:rFonts w:cs="Times New Roman"/>
        </w:rPr>
        <w:t>funding Unemployment Insurance, Workforce Innovation and Opportunity Act, and Employment Services Programs.  No part of the funds herein authorized may be obligated after a two</w:t>
      </w:r>
      <w:r w:rsidR="004951EC" w:rsidRPr="004E4FCC">
        <w:rPr>
          <w:rFonts w:cs="Times New Roman"/>
        </w:rPr>
        <w:noBreakHyphen/>
      </w:r>
      <w:r w:rsidR="00D357C2" w:rsidRPr="004E4FCC">
        <w:rPr>
          <w:rFonts w:cs="Times New Roman"/>
        </w:rPr>
        <w:t xml:space="preserve">year period beginning on July 1, </w:t>
      </w:r>
      <w:r w:rsidR="00AE48B8" w:rsidRPr="004E4FCC">
        <w:rPr>
          <w:rFonts w:cs="Times New Roman"/>
          <w:strike/>
        </w:rPr>
        <w:t>2025</w:t>
      </w:r>
      <w:r w:rsidR="009B6946" w:rsidRPr="004E4FCC">
        <w:rPr>
          <w:rFonts w:cs="Times New Roman"/>
        </w:rPr>
        <w:t xml:space="preserve"> </w:t>
      </w:r>
      <w:r w:rsidR="009B6946" w:rsidRPr="004E4FCC">
        <w:rPr>
          <w:rFonts w:cs="Times New Roman"/>
          <w:i/>
          <w:iCs/>
          <w:u w:val="single"/>
        </w:rPr>
        <w:t>2026</w:t>
      </w:r>
      <w:r w:rsidR="009B6946" w:rsidRPr="004E4FCC">
        <w:rPr>
          <w:rFonts w:cs="Times New Roman"/>
        </w:rPr>
        <w:t>.</w:t>
      </w:r>
      <w:r w:rsidR="00D357C2" w:rsidRPr="004E4FCC">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83.6.</w:t>
      </w:r>
      <w:r w:rsidRPr="004E4FCC">
        <w:rPr>
          <w:rFonts w:cs="Times New Roman"/>
          <w:b/>
          <w:szCs w:val="22"/>
        </w:rPr>
        <w:tab/>
      </w:r>
      <w:r w:rsidRPr="004E4FCC">
        <w:rPr>
          <w:rFonts w:cs="Times New Roman"/>
          <w:szCs w:val="22"/>
        </w:rPr>
        <w:t>(DEW: Employment Training Outcomes Data Sharing)  The Workforce Innovation and Opportunity Act (WIOA) (P.L. 113</w:t>
      </w:r>
      <w:r w:rsidR="004951EC" w:rsidRPr="004E4FCC">
        <w:rPr>
          <w:rFonts w:cs="Times New Roman"/>
          <w:szCs w:val="22"/>
        </w:rPr>
        <w:noBreakHyphen/>
      </w:r>
      <w:r w:rsidRPr="004E4FCC">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3FADB53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szCs w:val="22"/>
        </w:rPr>
        <w:t>(A)</w:t>
      </w:r>
      <w:r w:rsidRPr="004E4FCC">
        <w:rPr>
          <w:rFonts w:cs="Times New Roman"/>
          <w:szCs w:val="22"/>
        </w:rPr>
        <w:tab/>
        <w:t>The department must enter into a data</w:t>
      </w:r>
      <w:r w:rsidR="004951EC" w:rsidRPr="004E4FCC">
        <w:rPr>
          <w:rFonts w:cs="Times New Roman"/>
          <w:szCs w:val="22"/>
        </w:rPr>
        <w:noBreakHyphen/>
      </w:r>
      <w:r w:rsidRPr="004E4FCC">
        <w:rPr>
          <w:rFonts w:cs="Times New Roman"/>
          <w:szCs w:val="22"/>
        </w:rPr>
        <w:t>sharing agreement with eligible training providers (ETPs) prior to the ETP entering student data into the Palmetto Academic Training Hub (</w:t>
      </w:r>
      <w:proofErr w:type="spellStart"/>
      <w:r w:rsidRPr="004E4FCC">
        <w:rPr>
          <w:rFonts w:cs="Times New Roman"/>
          <w:szCs w:val="22"/>
        </w:rPr>
        <w:t>PATh</w:t>
      </w:r>
      <w:proofErr w:type="spellEnd"/>
      <w:r w:rsidRPr="004E4FCC">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3DB0DA7D"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w:t>
      </w:r>
    </w:p>
    <w:p w14:paraId="0781ED89" w14:textId="30516588" w:rsidR="00D90751" w:rsidRPr="004E4FCC"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D90751" w:rsidRPr="004E4FCC">
        <w:rPr>
          <w:rFonts w:cs="Times New Roman"/>
          <w:szCs w:val="22"/>
        </w:rPr>
        <w:t>The Department of Commerce shall not be charged for costs associated with this provision.</w:t>
      </w:r>
    </w:p>
    <w:p w14:paraId="6FC042A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4E4FCC"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84 </w:t>
      </w:r>
      <w:r w:rsidR="004951EC" w:rsidRPr="004E4FCC">
        <w:rPr>
          <w:rFonts w:cs="Times New Roman"/>
          <w:b/>
          <w:color w:val="auto"/>
          <w:szCs w:val="22"/>
        </w:rPr>
        <w:noBreakHyphen/>
      </w:r>
      <w:r w:rsidRPr="004E4FCC">
        <w:rPr>
          <w:rFonts w:cs="Times New Roman"/>
          <w:b/>
          <w:color w:val="auto"/>
          <w:szCs w:val="22"/>
        </w:rPr>
        <w:t xml:space="preserve"> U120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TRANSPORTATION</w:t>
      </w:r>
    </w:p>
    <w:p w14:paraId="3E39628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Pr="004E4FCC">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84.2.</w:t>
      </w:r>
      <w:r w:rsidRPr="004E4FCC">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84.3.</w:t>
      </w:r>
      <w:r w:rsidRPr="004E4FCC">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84.4.</w:t>
      </w:r>
      <w:r w:rsidRPr="004E4FCC">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84.5.</w:t>
      </w:r>
      <w:r w:rsidRPr="004E4FCC">
        <w:rPr>
          <w:rFonts w:cs="Times New Roman"/>
          <w:color w:val="auto"/>
          <w:szCs w:val="22"/>
        </w:rPr>
        <w:tab/>
        <w:t>(DOT: Document Fees)  The Department of Transportation is hereby authorized to establish an appropriate schedule of fees to be charged for copies of records, lists, bidder</w:t>
      </w:r>
      <w:r w:rsidR="004951EC" w:rsidRPr="004E4FCC">
        <w:rPr>
          <w:rFonts w:cs="Times New Roman"/>
          <w:color w:val="auto"/>
          <w:szCs w:val="22"/>
        </w:rPr>
        <w:t>’</w:t>
      </w:r>
      <w:r w:rsidRPr="004E4FCC">
        <w:rPr>
          <w:rFonts w:cs="Times New Roman"/>
          <w:color w:val="auto"/>
          <w:szCs w:val="22"/>
        </w:rPr>
        <w:t>s proposals, plans, maps, etc. based upon approximate actual costs and handling costs of producing such copies, lists, bidder</w:t>
      </w:r>
      <w:r w:rsidR="004951EC" w:rsidRPr="004E4FCC">
        <w:rPr>
          <w:rFonts w:cs="Times New Roman"/>
          <w:color w:val="auto"/>
          <w:szCs w:val="22"/>
        </w:rPr>
        <w:t>’</w:t>
      </w:r>
      <w:r w:rsidRPr="004E4FCC">
        <w:rPr>
          <w:rFonts w:cs="Times New Roman"/>
          <w:color w:val="auto"/>
          <w:szCs w:val="22"/>
        </w:rPr>
        <w:t>s proposals, plans, maps, etc.</w:t>
      </w:r>
    </w:p>
    <w:p w14:paraId="731E1CB2" w14:textId="5EDCB2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84.6.</w:t>
      </w:r>
      <w:r w:rsidRPr="004E4FCC">
        <w:rPr>
          <w:rFonts w:cs="Times New Roman"/>
          <w:b/>
          <w:color w:val="auto"/>
          <w:szCs w:val="22"/>
        </w:rPr>
        <w:tab/>
      </w:r>
      <w:r w:rsidRPr="004E4FCC">
        <w:rPr>
          <w:rFonts w:cs="Times New Roman"/>
          <w:color w:val="auto"/>
          <w:szCs w:val="22"/>
        </w:rPr>
        <w:t xml:space="preserve">(DOT: Meals in Emergency Operations)  </w:t>
      </w:r>
      <w:r w:rsidRPr="004E4FCC">
        <w:rPr>
          <w:rFonts w:cs="Times New Roman"/>
          <w:szCs w:val="22"/>
        </w:rPr>
        <w:t>In the event a State of Emergency is declared by the Governor or in the event of a situation requiring the use of the Secretary of Transportation</w:t>
      </w:r>
      <w:r w:rsidR="004951EC" w:rsidRPr="004E4FCC">
        <w:rPr>
          <w:rFonts w:cs="Times New Roman"/>
          <w:szCs w:val="22"/>
        </w:rPr>
        <w:t>’</w:t>
      </w:r>
      <w:r w:rsidRPr="004E4FCC">
        <w:rPr>
          <w:rFonts w:cs="Times New Roman"/>
          <w:szCs w:val="22"/>
        </w:rPr>
        <w:t>s authorities under Section 57</w:t>
      </w:r>
      <w:r w:rsidR="004951EC" w:rsidRPr="004E4FCC">
        <w:rPr>
          <w:rFonts w:cs="Times New Roman"/>
          <w:szCs w:val="22"/>
        </w:rPr>
        <w:noBreakHyphen/>
      </w:r>
      <w:r w:rsidRPr="004E4FCC">
        <w:rPr>
          <w:rFonts w:cs="Times New Roman"/>
          <w:szCs w:val="22"/>
        </w:rPr>
        <w:t>5</w:t>
      </w:r>
      <w:r w:rsidR="004951EC" w:rsidRPr="004E4FCC">
        <w:rPr>
          <w:rFonts w:cs="Times New Roman"/>
          <w:szCs w:val="22"/>
        </w:rPr>
        <w:noBreakHyphen/>
      </w:r>
      <w:r w:rsidRPr="004E4FCC">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Pr="004E4FCC">
        <w:rPr>
          <w:rFonts w:cs="Times New Roman"/>
          <w:b/>
          <w:bCs/>
          <w:color w:val="auto"/>
          <w:szCs w:val="22"/>
        </w:rPr>
        <w:t>.7.</w:t>
      </w:r>
      <w:r w:rsidRPr="004E4FCC">
        <w:rPr>
          <w:rFonts w:cs="Times New Roman"/>
          <w:b/>
          <w:bCs/>
          <w:color w:val="auto"/>
          <w:szCs w:val="22"/>
        </w:rPr>
        <w:tab/>
      </w:r>
      <w:r w:rsidRPr="004E4FCC">
        <w:rPr>
          <w:rFonts w:cs="Times New Roman"/>
          <w:color w:val="auto"/>
          <w:szCs w:val="22"/>
        </w:rPr>
        <w:t>(DOT: Rest Area Water Rates)  For the current fiscal year, rest areas of the Department of Transportation shall be charged in</w:t>
      </w:r>
      <w:r w:rsidR="004951EC" w:rsidRPr="004E4FCC">
        <w:rPr>
          <w:rFonts w:cs="Times New Roman"/>
          <w:color w:val="auto"/>
          <w:szCs w:val="22"/>
        </w:rPr>
        <w:noBreakHyphen/>
      </w:r>
      <w:r w:rsidRPr="004E4FCC">
        <w:rPr>
          <w:rFonts w:cs="Times New Roman"/>
          <w:color w:val="auto"/>
          <w:szCs w:val="22"/>
        </w:rPr>
        <w:t>district water rates by providers of water and sewer services, unless the rate currently charged by the provider is less than in</w:t>
      </w:r>
      <w:r w:rsidR="004951EC" w:rsidRPr="004E4FCC">
        <w:rPr>
          <w:rFonts w:cs="Times New Roman"/>
          <w:color w:val="auto"/>
          <w:szCs w:val="22"/>
        </w:rPr>
        <w:noBreakHyphen/>
      </w:r>
      <w:r w:rsidRPr="004E4FCC">
        <w:rPr>
          <w:rFonts w:cs="Times New Roman"/>
          <w:color w:val="auto"/>
          <w:szCs w:val="22"/>
        </w:rPr>
        <w:t>district rates.</w:t>
      </w:r>
    </w:p>
    <w:p w14:paraId="46A6F780"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00CF3FFD"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4E4FCC">
        <w:rPr>
          <w:rFonts w:cs="Times New Roman"/>
          <w:color w:val="auto"/>
          <w:szCs w:val="22"/>
        </w:rPr>
        <w:t>’</w:t>
      </w:r>
      <w:r w:rsidRPr="004E4FCC">
        <w:rPr>
          <w:rFonts w:cs="Times New Roman"/>
          <w:color w:val="auto"/>
          <w:szCs w:val="22"/>
        </w:rPr>
        <w:t xml:space="preserve">s website in a manner easily accessible to the public.  The priority lists shall be accompanied by the associated engineering </w:t>
      </w:r>
    </w:p>
    <w:p w14:paraId="6A5A7EB8" w14:textId="513057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directives explaining the ranking process and methodology for applying the commission approved criteria.</w:t>
      </w:r>
    </w:p>
    <w:p w14:paraId="2CBC3AED" w14:textId="0997B1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00CF3FFD"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84.1</w:t>
      </w:r>
      <w:r w:rsidR="00CF3FFD"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color w:val="auto"/>
          <w:szCs w:val="22"/>
        </w:rPr>
        <w:t xml:space="preserve">(DOT: Reimbursement for Vehicle Damage) </w:t>
      </w:r>
      <w:r w:rsidRPr="004E4FCC">
        <w:rPr>
          <w:rFonts w:cs="Times New Roman"/>
          <w:szCs w:val="22"/>
        </w:rPr>
        <w:t xml:space="preserve"> </w:t>
      </w:r>
      <w:r w:rsidRPr="004E4FCC">
        <w:rPr>
          <w:rFonts w:cs="Times New Roman"/>
          <w:color w:val="auto"/>
          <w:szCs w:val="22"/>
        </w:rPr>
        <w:t>Of the funds appropriated to the Department of Transportation, the department must develop direct internet access from the department</w:t>
      </w:r>
      <w:r w:rsidR="004951EC" w:rsidRPr="004E4FCC">
        <w:rPr>
          <w:rFonts w:cs="Times New Roman"/>
          <w:color w:val="auto"/>
          <w:szCs w:val="22"/>
        </w:rPr>
        <w:t>’</w:t>
      </w:r>
      <w:r w:rsidRPr="004E4FCC">
        <w:rPr>
          <w:rFonts w:cs="Times New Roman"/>
          <w:color w:val="auto"/>
          <w:szCs w:val="22"/>
        </w:rPr>
        <w:t xml:space="preserve">s home page to any document or claim form that may be used by the public to seek reimbursement for vehicle damages caused by poor road conditions. </w:t>
      </w:r>
      <w:r w:rsidRPr="004E4FCC">
        <w:rPr>
          <w:rFonts w:cs="Times New Roman"/>
          <w:szCs w:val="22"/>
        </w:rPr>
        <w:t xml:space="preserve"> </w:t>
      </w:r>
      <w:r w:rsidRPr="004E4FCC">
        <w:rPr>
          <w:rFonts w:cs="Times New Roman"/>
          <w:color w:val="auto"/>
          <w:szCs w:val="22"/>
        </w:rPr>
        <w:t>The</w:t>
      </w:r>
      <w:r w:rsidR="00834078" w:rsidRPr="004E4FCC">
        <w:rPr>
          <w:rFonts w:cs="Times New Roman"/>
          <w:color w:val="auto"/>
          <w:szCs w:val="22"/>
        </w:rPr>
        <w:t xml:space="preserve"> </w:t>
      </w:r>
      <w:r w:rsidRPr="004E4FCC">
        <w:rPr>
          <w:rFonts w:cs="Times New Roman"/>
          <w:color w:val="auto"/>
          <w:szCs w:val="22"/>
        </w:rPr>
        <w:t xml:space="preserve">department must post a link to the documents or claim forms on the </w:t>
      </w:r>
      <w:r w:rsidRPr="004E4FCC">
        <w:rPr>
          <w:rFonts w:cs="Times New Roman"/>
          <w:szCs w:val="22"/>
        </w:rPr>
        <w:t>department</w:t>
      </w:r>
      <w:r w:rsidR="004951EC" w:rsidRPr="004E4FCC">
        <w:rPr>
          <w:rFonts w:cs="Times New Roman"/>
          <w:szCs w:val="22"/>
        </w:rPr>
        <w:t>’</w:t>
      </w:r>
      <w:r w:rsidRPr="004E4FCC">
        <w:rPr>
          <w:rFonts w:cs="Times New Roman"/>
          <w:szCs w:val="22"/>
        </w:rPr>
        <w:t xml:space="preserve">s </w:t>
      </w:r>
      <w:r w:rsidRPr="004E4FCC">
        <w:rPr>
          <w:rFonts w:cs="Times New Roman"/>
          <w:color w:val="auto"/>
          <w:szCs w:val="22"/>
        </w:rPr>
        <w:t>home page in a prominent, easily viewed location.</w:t>
      </w:r>
    </w:p>
    <w:p w14:paraId="227A6753" w14:textId="219E09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00521FB7" w:rsidRPr="004E4FCC">
        <w:rPr>
          <w:rFonts w:cs="Times New Roman"/>
          <w:b/>
          <w:szCs w:val="22"/>
        </w:rPr>
        <w:t>1</w:t>
      </w:r>
      <w:r w:rsidRPr="004E4FCC">
        <w:rPr>
          <w:rFonts w:cs="Times New Roman"/>
          <w:b/>
          <w:szCs w:val="22"/>
        </w:rPr>
        <w:t>.</w:t>
      </w:r>
      <w:r w:rsidRPr="004E4FCC">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39ABEA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00521FB7"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310(D) to satisfy the donor bonus for County Transportation Committees in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2740(H).</w:t>
      </w:r>
    </w:p>
    <w:p w14:paraId="7AB224B9" w14:textId="0EB9DCF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84.1</w:t>
      </w:r>
      <w:r w:rsidR="00521FB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(DOT: Compensatory Payment) </w:t>
      </w:r>
      <w:r w:rsidRPr="004E4FCC">
        <w:rPr>
          <w:rFonts w:cs="Times New Roman"/>
          <w:b/>
          <w:color w:val="auto"/>
          <w:szCs w:val="22"/>
        </w:rPr>
        <w:t xml:space="preserve"> </w:t>
      </w:r>
      <w:r w:rsidRPr="004E4FCC">
        <w:rPr>
          <w:rFonts w:cs="Times New Roman"/>
          <w:color w:val="auto"/>
          <w:szCs w:val="22"/>
        </w:rPr>
        <w:t>In the event a State of Emergency is declared by the Governor or in the event of a situation requiring the use of the Secretary of Transportation</w:t>
      </w:r>
      <w:r w:rsidR="004951EC" w:rsidRPr="004E4FCC">
        <w:rPr>
          <w:rFonts w:cs="Times New Roman"/>
          <w:color w:val="auto"/>
          <w:szCs w:val="22"/>
        </w:rPr>
        <w:t>’</w:t>
      </w:r>
      <w:r w:rsidRPr="004E4FCC">
        <w:rPr>
          <w:rFonts w:cs="Times New Roman"/>
          <w:color w:val="auto"/>
          <w:szCs w:val="22"/>
        </w:rPr>
        <w:t>s authorities under Section 57</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1620, exempt employees of the Department of Transportation may be paid for actual hours worked in lieu of accruing compensatory time, at the discretion of the Secretary of Transportation, and providing funds are available.</w:t>
      </w:r>
    </w:p>
    <w:p w14:paraId="068D498A" w14:textId="0C221A31" w:rsidR="00EC2A8B" w:rsidRPr="004E4FCC" w:rsidRDefault="00D90751" w:rsidP="0071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84.1</w:t>
      </w:r>
      <w:r w:rsidR="00521FB7"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Non</w:t>
      </w:r>
      <w:r w:rsidR="004951EC" w:rsidRPr="004E4FCC">
        <w:rPr>
          <w:rFonts w:cs="Times New Roman"/>
          <w:color w:val="auto"/>
          <w:szCs w:val="22"/>
        </w:rPr>
        <w:noBreakHyphen/>
      </w:r>
      <w:r w:rsidRPr="004E4FCC">
        <w:rPr>
          <w:rFonts w:cs="Times New Roman"/>
          <w:color w:val="auto"/>
          <w:szCs w:val="22"/>
        </w:rPr>
        <w:t>Federal Aid Highway Fund)  Funds deposited in the Non</w:t>
      </w:r>
      <w:r w:rsidR="004951EC" w:rsidRPr="004E4FCC">
        <w:rPr>
          <w:rFonts w:cs="Times New Roman"/>
          <w:color w:val="auto"/>
          <w:szCs w:val="22"/>
        </w:rPr>
        <w:noBreakHyphen/>
      </w:r>
      <w:r w:rsidRPr="004E4FCC">
        <w:rPr>
          <w:rFonts w:cs="Times New Roman"/>
          <w:color w:val="auto"/>
          <w:szCs w:val="22"/>
        </w:rPr>
        <w:t>Federal Aid Highway Fund established in Act 176 of 2005 may be used for repairs, maintenance, and improvements to the existing transportation system.</w:t>
      </w:r>
    </w:p>
    <w:p w14:paraId="50C34064" w14:textId="3C2CD322"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84.</w:t>
      </w:r>
      <w:r w:rsidR="00A57262" w:rsidRPr="004E4FCC">
        <w:rPr>
          <w:b/>
          <w:bCs/>
          <w:szCs w:val="22"/>
        </w:rPr>
        <w:t>1</w:t>
      </w:r>
      <w:r w:rsidR="00521FB7" w:rsidRPr="004E4FCC">
        <w:rPr>
          <w:b/>
          <w:bCs/>
          <w:szCs w:val="22"/>
        </w:rPr>
        <w:t>5</w:t>
      </w:r>
      <w:r w:rsidRPr="004E4FCC">
        <w:rPr>
          <w:b/>
          <w:bCs/>
          <w:szCs w:val="22"/>
        </w:rPr>
        <w:t>.</w:t>
      </w:r>
      <w:r w:rsidRPr="004E4FCC">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forecasted cost of the project;</w:t>
      </w:r>
    </w:p>
    <w:p w14:paraId="7582163C"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actual amount of funds spent on the project to date compared to the forecasted cost;</w:t>
      </w:r>
    </w:p>
    <w:p w14:paraId="6BD1ECBF"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projected completion date;</w:t>
      </w:r>
    </w:p>
    <w:p w14:paraId="474A0173" w14:textId="1A9BF34F"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a list of projects that are on-time and on-budget; and</w:t>
      </w:r>
    </w:p>
    <w:p w14:paraId="7D266979" w14:textId="77777777"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a summary that provides the amount of money that has been spent to improve, maintain, and construct roads and the highway system.</w:t>
      </w:r>
    </w:p>
    <w:p w14:paraId="45A938D9" w14:textId="77777777"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department is directed to implement the improvements to the dashboard as soon as possible in order to provide accessibility and accurate project details to the general public.</w:t>
      </w:r>
    </w:p>
    <w:p w14:paraId="015F50B7" w14:textId="27852E35" w:rsidR="00B74355" w:rsidRPr="004E4FCC"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40" w:name="_Hlk195275601"/>
      <w:r w:rsidRPr="004E4FCC">
        <w:rPr>
          <w:bCs/>
        </w:rPr>
        <w:tab/>
      </w:r>
      <w:r w:rsidRPr="004E4FCC">
        <w:rPr>
          <w:b/>
          <w:bCs/>
        </w:rPr>
        <w:t>84.1</w:t>
      </w:r>
      <w:r w:rsidR="00521FB7" w:rsidRPr="004E4FCC">
        <w:rPr>
          <w:b/>
          <w:bCs/>
        </w:rPr>
        <w:t>6</w:t>
      </w:r>
      <w:r w:rsidRPr="004E4FCC">
        <w:rPr>
          <w:b/>
          <w:bCs/>
        </w:rPr>
        <w:t>.</w:t>
      </w:r>
      <w:r w:rsidRPr="004E4FCC">
        <w:rPr>
          <w:b/>
          <w:bCs/>
        </w:rPr>
        <w:tab/>
      </w:r>
      <w:r w:rsidRPr="004E4FCC">
        <w:t>(DOT: Indirect Cost Waiver Federally Funded Projects)  The Department of Transportation shall retain indirect cost recoveries relating to federally</w:t>
      </w:r>
      <w:r w:rsidR="00B853DD" w:rsidRPr="004E4FCC">
        <w:t xml:space="preserve"> </w:t>
      </w:r>
      <w:r w:rsidRPr="004E4FCC">
        <w:t xml:space="preserve">funded projects. Indirect cost recoveries shall be retained by the </w:t>
      </w:r>
      <w:r w:rsidR="006E4416" w:rsidRPr="004E4FCC">
        <w:t>d</w:t>
      </w:r>
      <w:r w:rsidRPr="004E4FCC">
        <w:t>epartment in accordance with Section 2-65-70(B) and shall be deposited in the State Highway Fund and used by the agency for repairs, maintenance, and improvements to the existing transportation system.</w:t>
      </w:r>
      <w:bookmarkEnd w:id="40"/>
    </w:p>
    <w:p w14:paraId="5A9E4316" w14:textId="0B275958"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rPr>
        <w:t>84.1</w:t>
      </w:r>
      <w:r w:rsidR="00521FB7" w:rsidRPr="004E4FCC">
        <w:rPr>
          <w:b/>
        </w:rPr>
        <w:t>7</w:t>
      </w:r>
      <w:r w:rsidRPr="004E4FCC">
        <w:rPr>
          <w:b/>
        </w:rPr>
        <w:t>.</w:t>
      </w:r>
      <w:r w:rsidRPr="004E4FCC">
        <w:tab/>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sidRPr="004E4FCC">
        <w:t>t</w:t>
      </w:r>
      <w:r w:rsidRPr="004E4FCC">
        <w:t xml:space="preserve">he Appraisal Foundation. The department shall submit a detailed report on the waiver valuations to the Senate Transportation Committee and the House Education and Public Works Committee by June 30, </w:t>
      </w:r>
      <w:r w:rsidRPr="004E4FCC">
        <w:rPr>
          <w:strike/>
        </w:rPr>
        <w:t>2026</w:t>
      </w:r>
      <w:r w:rsidR="00AF75F2" w:rsidRPr="004E4FCC">
        <w:rPr>
          <w:bCs/>
        </w:rPr>
        <w:t xml:space="preserve"> </w:t>
      </w:r>
      <w:r w:rsidR="00AF75F2" w:rsidRPr="004E4FCC">
        <w:rPr>
          <w:bCs/>
          <w:i/>
          <w:iCs/>
          <w:u w:val="single"/>
        </w:rPr>
        <w:t>2027</w:t>
      </w:r>
      <w:r w:rsidR="00AF75F2" w:rsidRPr="004E4FCC">
        <w:rPr>
          <w:bCs/>
        </w:rPr>
        <w:t>.</w:t>
      </w:r>
    </w:p>
    <w:p w14:paraId="461E8452" w14:textId="44699F52" w:rsidR="00ED08A5" w:rsidRPr="004E4FCC"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E4FCC">
        <w:rPr>
          <w:rFonts w:cs="Times New Roman"/>
          <w:b/>
          <w:bCs/>
        </w:rPr>
        <w:tab/>
      </w:r>
      <w:r w:rsidRPr="004E4FCC">
        <w:rPr>
          <w:rFonts w:cs="Times New Roman"/>
          <w:b/>
          <w:bCs/>
          <w:i/>
          <w:iCs/>
          <w:u w:val="single"/>
        </w:rPr>
        <w:t>84.</w:t>
      </w:r>
      <w:r w:rsidR="00C25C9F" w:rsidRPr="004E4FCC">
        <w:rPr>
          <w:rFonts w:cs="Times New Roman"/>
          <w:b/>
          <w:bCs/>
          <w:i/>
          <w:iCs/>
          <w:u w:val="single"/>
        </w:rPr>
        <w:t>18</w:t>
      </w:r>
      <w:r w:rsidRPr="004E4FCC">
        <w:rPr>
          <w:rFonts w:cs="Times New Roman"/>
          <w:b/>
          <w:bCs/>
          <w:i/>
          <w:iCs/>
          <w:u w:val="single"/>
        </w:rPr>
        <w:t>.</w:t>
      </w:r>
      <w:r w:rsidRPr="004E4FCC">
        <w:rPr>
          <w:rFonts w:cs="Times New Roman"/>
          <w:i/>
          <w:iCs/>
          <w:u w:val="single"/>
        </w:rPr>
        <w:tab/>
        <w:t xml:space="preserve">(DOT: Road Buyback Program) </w:t>
      </w:r>
      <w:r w:rsidR="00671FA6">
        <w:rPr>
          <w:rFonts w:cs="Times New Roman"/>
          <w:i/>
          <w:iCs/>
          <w:u w:val="single"/>
        </w:rPr>
        <w:t xml:space="preserve"> </w:t>
      </w:r>
      <w:r w:rsidRPr="004E4FCC">
        <w:rPr>
          <w:rFonts w:cs="Times New Roman"/>
          <w:i/>
          <w:iCs/>
          <w:u w:val="single"/>
        </w:rPr>
        <w:t>From the funds appropriated to the Department of Transportation for the Road Buyback Program, the department shall be directed to identify and compile a list of roads on the state highway system that may be eligible for transfer in accordance with Section 57-5-80. The department shall evaluate roads that may no longer serve a statewide purpose and determine whether such roads are more properly maintained by a county, municipality, or other appropriate political subdivision. In making this determination, the department shall consider functional classification, traffic volume, connectivity, and consistency with the statewide transportation plan. In accordance with Section 57-5-80, roads deemed eligible for transfer shall be those which, in the opinion of the department, are no longer needed to serve the purpose of the state highway system. The department may negotiate with the governing bodies of the appropriate political subdivisions for the transfer of maintenance responsibilities for such roads. Road Buyback Program funds shall be used to assist with costs related to the transfer of roads from the state highway system including, but not limited to, resurfacing, design improvements, documentation, and transition-related expenses agreed upon by the department and political subdivision. The department shall submit the list of identified roads, along with criteria used for selection and any recommendations regarding the transfer process, to the Chairman of the Senate Finance Committee, the Chairman of the House Ways and Means Committee, and the Governor by February 28, 2027.</w:t>
      </w:r>
    </w:p>
    <w:p w14:paraId="486B399A" w14:textId="77777777" w:rsidR="005430B9" w:rsidRDefault="005430B9"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567D6BCF" w14:textId="77777777" w:rsidR="0037155B" w:rsidRPr="004E4FCC"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85 </w:t>
      </w:r>
      <w:r w:rsidR="004951EC" w:rsidRPr="004E4FCC">
        <w:rPr>
          <w:rFonts w:cs="Times New Roman"/>
          <w:b/>
          <w:color w:val="auto"/>
          <w:szCs w:val="22"/>
        </w:rPr>
        <w:noBreakHyphen/>
      </w:r>
      <w:r w:rsidRPr="004E4FCC">
        <w:rPr>
          <w:rFonts w:cs="Times New Roman"/>
          <w:b/>
          <w:color w:val="auto"/>
          <w:szCs w:val="22"/>
        </w:rPr>
        <w:t xml:space="preserve"> U150 </w:t>
      </w:r>
      <w:r w:rsidR="004951EC" w:rsidRPr="004E4FCC">
        <w:rPr>
          <w:rFonts w:cs="Times New Roman"/>
          <w:b/>
          <w:color w:val="auto"/>
          <w:szCs w:val="22"/>
        </w:rPr>
        <w:noBreakHyphen/>
      </w:r>
      <w:r w:rsidRPr="004E4FCC">
        <w:rPr>
          <w:rFonts w:cs="Times New Roman"/>
          <w:b/>
          <w:color w:val="auto"/>
          <w:szCs w:val="22"/>
        </w:rPr>
        <w:t xml:space="preserve"> INFRASTRUCTURE BANK BOARD</w:t>
      </w:r>
    </w:p>
    <w:p w14:paraId="4298425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85.1.</w:t>
      </w:r>
      <w:r w:rsidRPr="004E4FCC">
        <w:rPr>
          <w:rFonts w:cs="Times New Roman"/>
          <w:color w:val="auto"/>
          <w:szCs w:val="22"/>
        </w:rPr>
        <w:tab/>
        <w:t>(IBB: Board Meeting Coverage)  Of the funds authorized for the State Transportation Infrastructure Bank Board, the bank must provide live</w:t>
      </w:r>
      <w:r w:rsidR="004951EC" w:rsidRPr="004E4FCC">
        <w:rPr>
          <w:rFonts w:cs="Times New Roman"/>
          <w:color w:val="auto"/>
          <w:szCs w:val="22"/>
        </w:rPr>
        <w:noBreakHyphen/>
      </w:r>
      <w:r w:rsidRPr="004E4FCC">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4E4FCC">
        <w:rPr>
          <w:rFonts w:cs="Times New Roman"/>
          <w:color w:val="auto"/>
          <w:szCs w:val="22"/>
        </w:rPr>
        <w:t>’</w:t>
      </w:r>
      <w:r w:rsidRPr="004E4FCC">
        <w:rPr>
          <w:rFonts w:cs="Times New Roman"/>
          <w:color w:val="auto"/>
          <w:szCs w:val="22"/>
        </w:rPr>
        <w:t>s website.</w:t>
      </w:r>
    </w:p>
    <w:p w14:paraId="122AC553" w14:textId="77777777" w:rsidR="005430B9" w:rsidRDefault="005430B9"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30B9" w:rsidSect="00A11D68">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3A9C9218" w14:textId="77777777" w:rsidR="00123464" w:rsidRPr="004E4FCC" w:rsidRDefault="0012346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86 </w:t>
      </w:r>
      <w:r w:rsidR="004951EC" w:rsidRPr="004E4FCC">
        <w:rPr>
          <w:rFonts w:cs="Times New Roman"/>
          <w:b/>
          <w:color w:val="auto"/>
          <w:szCs w:val="22"/>
        </w:rPr>
        <w:noBreakHyphen/>
      </w:r>
      <w:r w:rsidRPr="004E4FCC">
        <w:rPr>
          <w:rFonts w:cs="Times New Roman"/>
          <w:b/>
          <w:color w:val="auto"/>
          <w:szCs w:val="22"/>
        </w:rPr>
        <w:t xml:space="preserve"> U200 </w:t>
      </w:r>
      <w:r w:rsidR="004951EC" w:rsidRPr="004E4FCC">
        <w:rPr>
          <w:rFonts w:cs="Times New Roman"/>
          <w:b/>
          <w:color w:val="auto"/>
          <w:szCs w:val="22"/>
        </w:rPr>
        <w:noBreakHyphen/>
      </w:r>
      <w:r w:rsidRPr="004E4FCC">
        <w:rPr>
          <w:rFonts w:cs="Times New Roman"/>
          <w:b/>
          <w:color w:val="auto"/>
          <w:szCs w:val="22"/>
        </w:rPr>
        <w:t xml:space="preserve"> COUNTY TRANSPORTATION FUNDS</w:t>
      </w:r>
    </w:p>
    <w:p w14:paraId="1CA38731"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86.1.</w:t>
      </w:r>
      <w:r w:rsidRPr="004E4FCC">
        <w:rPr>
          <w:rFonts w:cs="Times New Roman"/>
          <w:szCs w:val="22"/>
        </w:rPr>
        <w:tab/>
        <w:t>(CTC: Increased Funding)  The requirement of Section 13 of Act 40 of 2017 for increased funding to the County Transportation Committees shall come from the proceeds of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310(D), and shall be used exclusively for repairs, maintenance, and improvements to the state highway system.</w:t>
      </w:r>
    </w:p>
    <w:p w14:paraId="5E478E7A" w14:textId="447EBA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86.2.</w:t>
      </w:r>
      <w:r w:rsidRPr="004E4FCC">
        <w:rPr>
          <w:rFonts w:cs="Times New Roman"/>
          <w:b/>
          <w:szCs w:val="22"/>
        </w:rPr>
        <w:tab/>
      </w:r>
      <w:r w:rsidRPr="004E4FCC">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7F4C1F57" w14:textId="77777777" w:rsidR="005430B9" w:rsidRDefault="005430B9"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30B9" w:rsidSect="00A11D68">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4E4FCC"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87 </w:t>
      </w:r>
      <w:r w:rsidR="004951EC" w:rsidRPr="004E4FCC">
        <w:rPr>
          <w:rFonts w:cs="Times New Roman"/>
          <w:b/>
          <w:color w:val="auto"/>
          <w:szCs w:val="22"/>
        </w:rPr>
        <w:noBreakHyphen/>
      </w:r>
      <w:r w:rsidRPr="004E4FCC">
        <w:rPr>
          <w:rFonts w:cs="Times New Roman"/>
          <w:b/>
          <w:color w:val="auto"/>
          <w:szCs w:val="22"/>
        </w:rPr>
        <w:t xml:space="preserve"> U300 </w:t>
      </w:r>
      <w:r w:rsidR="004951EC" w:rsidRPr="004E4FCC">
        <w:rPr>
          <w:rFonts w:cs="Times New Roman"/>
          <w:b/>
          <w:color w:val="auto"/>
          <w:szCs w:val="22"/>
        </w:rPr>
        <w:noBreakHyphen/>
      </w:r>
      <w:r w:rsidRPr="004E4FCC">
        <w:rPr>
          <w:rFonts w:cs="Times New Roman"/>
          <w:b/>
          <w:color w:val="auto"/>
          <w:szCs w:val="22"/>
        </w:rPr>
        <w:t xml:space="preserve"> DIVISION OF AERONAUTICS</w:t>
      </w:r>
    </w:p>
    <w:p w14:paraId="44D3AB5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87.1.</w:t>
      </w:r>
      <w:r w:rsidRPr="004E4FCC">
        <w:rPr>
          <w:rFonts w:cs="Times New Roman"/>
          <w:b/>
          <w:color w:val="auto"/>
          <w:szCs w:val="22"/>
        </w:rPr>
        <w:tab/>
      </w:r>
      <w:r w:rsidRPr="004E4FCC">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87.2.</w:t>
      </w:r>
      <w:r w:rsidRPr="004E4FCC">
        <w:rPr>
          <w:rFonts w:cs="Times New Roman"/>
          <w:bCs/>
          <w:color w:val="auto"/>
          <w:szCs w:val="22"/>
        </w:rPr>
        <w:tab/>
        <w:t xml:space="preserve">(AERO: </w:t>
      </w:r>
      <w:r w:rsidRPr="004E4FCC">
        <w:rPr>
          <w:rFonts w:cs="Times New Roman"/>
          <w:color w:val="auto"/>
          <w:szCs w:val="22"/>
        </w:rPr>
        <w:t>Office</w:t>
      </w:r>
      <w:r w:rsidRPr="004E4FCC">
        <w:rPr>
          <w:rFonts w:cs="Times New Roman"/>
          <w:bCs/>
          <w:color w:val="auto"/>
          <w:szCs w:val="22"/>
        </w:rPr>
        <w:t xml:space="preserve"> Space Rental)  Revenue received from rental of Division of Aeronautics office space may be retained and expended to cover </w:t>
      </w:r>
      <w:r w:rsidRPr="004E4FCC">
        <w:rPr>
          <w:rFonts w:cs="Times New Roman"/>
          <w:color w:val="auto"/>
          <w:szCs w:val="22"/>
        </w:rPr>
        <w:t>the</w:t>
      </w:r>
      <w:r w:rsidRPr="004E4FCC">
        <w:rPr>
          <w:rFonts w:cs="Times New Roman"/>
          <w:bCs/>
          <w:color w:val="auto"/>
          <w:szCs w:val="22"/>
        </w:rPr>
        <w:t xml:space="preserve"> cost of </w:t>
      </w:r>
      <w:r w:rsidRPr="004E4FCC">
        <w:rPr>
          <w:rFonts w:cs="Times New Roman"/>
          <w:color w:val="auto"/>
          <w:szCs w:val="22"/>
        </w:rPr>
        <w:t>building</w:t>
      </w:r>
      <w:r w:rsidRPr="004E4FCC">
        <w:rPr>
          <w:rFonts w:cs="Times New Roman"/>
          <w:bCs/>
          <w:color w:val="auto"/>
          <w:szCs w:val="22"/>
        </w:rPr>
        <w:t xml:space="preserve"> operations.</w:t>
      </w:r>
    </w:p>
    <w:p w14:paraId="126BBAA5" w14:textId="23D198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87.3.</w:t>
      </w:r>
      <w:r w:rsidRPr="004E4FCC">
        <w:rPr>
          <w:rFonts w:cs="Times New Roman"/>
          <w:color w:val="auto"/>
          <w:szCs w:val="22"/>
        </w:rPr>
        <w:tab/>
        <w:t>(</w:t>
      </w:r>
      <w:r w:rsidRPr="004E4FCC">
        <w:rPr>
          <w:rFonts w:cs="Times New Roman"/>
          <w:bCs/>
          <w:color w:val="auto"/>
          <w:szCs w:val="22"/>
        </w:rPr>
        <w:t>AERO</w:t>
      </w:r>
      <w:r w:rsidRPr="004E4FCC">
        <w:rPr>
          <w:rFonts w:cs="Times New Roman"/>
          <w:color w:val="auto"/>
          <w:szCs w:val="22"/>
        </w:rPr>
        <w:t xml:space="preserve">: Funding Sequence)  </w:t>
      </w:r>
      <w:r w:rsidRPr="004E4FCC">
        <w:rPr>
          <w:rFonts w:cs="Times New Roman"/>
          <w:szCs w:val="22"/>
        </w:rPr>
        <w:t xml:space="preserve">All General Aviation Airports will receive funding prior to the six air </w:t>
      </w:r>
      <w:r w:rsidRPr="004E4FCC">
        <w:rPr>
          <w:rFonts w:cs="Times New Roman"/>
          <w:bCs/>
          <w:szCs w:val="22"/>
        </w:rPr>
        <w:t>carrier</w:t>
      </w:r>
      <w:r w:rsidRPr="004E4FCC">
        <w:rPr>
          <w:rFonts w:cs="Times New Roman"/>
          <w:szCs w:val="22"/>
        </w:rPr>
        <w:t xml:space="preserve"> airports (i.e. Columbia, Charleston, Florence, Hilton Head Island, Greenville</w:t>
      </w:r>
      <w:r w:rsidR="004951EC" w:rsidRPr="004E4FCC">
        <w:rPr>
          <w:rFonts w:cs="Times New Roman"/>
          <w:szCs w:val="22"/>
        </w:rPr>
        <w:noBreakHyphen/>
      </w:r>
      <w:r w:rsidRPr="004E4FCC">
        <w:rPr>
          <w:rFonts w:cs="Times New Roman"/>
          <w:szCs w:val="22"/>
        </w:rPr>
        <w:t>Spartanburg, and Myrtle Beach International) as these qualify for special funding under the DOT/FAA appropriations based on enplanements in South Carolina.</w:t>
      </w:r>
    </w:p>
    <w:p w14:paraId="49E417FE" w14:textId="787623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87.4.</w:t>
      </w:r>
      <w:r w:rsidRPr="004E4FCC">
        <w:rPr>
          <w:rFonts w:cs="Times New Roman"/>
          <w:color w:val="auto"/>
          <w:szCs w:val="22"/>
        </w:rPr>
        <w:tab/>
        <w:t>(</w:t>
      </w:r>
      <w:r w:rsidRPr="004E4FCC">
        <w:rPr>
          <w:rFonts w:cs="Times New Roman"/>
          <w:bCs/>
          <w:color w:val="auto"/>
          <w:szCs w:val="22"/>
        </w:rPr>
        <w:t>AERO</w:t>
      </w:r>
      <w:r w:rsidRPr="004E4FCC">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E4FCC">
        <w:rPr>
          <w:rFonts w:cs="Times New Roman"/>
          <w:bCs/>
          <w:color w:val="auto"/>
          <w:szCs w:val="22"/>
        </w:rPr>
        <w:t>determined</w:t>
      </w:r>
      <w:r w:rsidRPr="004E4FCC">
        <w:rPr>
          <w:rFonts w:cs="Times New Roman"/>
          <w:color w:val="auto"/>
          <w:szCs w:val="22"/>
        </w:rPr>
        <w:t xml:space="preserve"> by the division and shall not exceed local average market rates.</w:t>
      </w:r>
    </w:p>
    <w:p w14:paraId="4E79532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Personnel from the agencies owning and/or operating aircraft will be responsible for ground movement of their aircraft.</w:t>
      </w:r>
    </w:p>
    <w:p w14:paraId="1F76C30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87.5.</w:t>
      </w:r>
      <w:r w:rsidRPr="004E4FCC">
        <w:rPr>
          <w:rFonts w:cs="Times New Roman"/>
          <w:b/>
          <w:color w:val="auto"/>
          <w:szCs w:val="22"/>
        </w:rPr>
        <w:tab/>
      </w:r>
      <w:r w:rsidRPr="004E4FCC">
        <w:rPr>
          <w:rFonts w:cs="Times New Roman"/>
          <w:color w:val="auto"/>
          <w:szCs w:val="22"/>
        </w:rPr>
        <w:t>(</w:t>
      </w:r>
      <w:r w:rsidRPr="004E4FCC">
        <w:rPr>
          <w:rFonts w:cs="Times New Roman"/>
          <w:bCs/>
          <w:color w:val="auto"/>
          <w:szCs w:val="22"/>
        </w:rPr>
        <w:t>AERO</w:t>
      </w:r>
      <w:r w:rsidRPr="004E4FCC">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to allow the maximization of</w:t>
      </w:r>
      <w:r w:rsidRPr="004E4FCC">
        <w:rPr>
          <w:rFonts w:cs="Times New Roman"/>
          <w:bCs/>
          <w:color w:val="auto"/>
          <w:szCs w:val="22"/>
        </w:rPr>
        <w:t xml:space="preserve"> </w:t>
      </w:r>
      <w:r w:rsidRPr="004E4FCC">
        <w:rPr>
          <w:rFonts w:cs="Times New Roman"/>
          <w:color w:val="auto"/>
          <w:szCs w:val="22"/>
        </w:rPr>
        <w:t>grant funds available through the Federal Aviation Administration for capital improvement projects;</w:t>
      </w:r>
    </w:p>
    <w:p w14:paraId="5BCB3A1E"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for maintenance projects of general aviation airports; and</w:t>
      </w:r>
    </w:p>
    <w:p w14:paraId="3DC1B860" w14:textId="6F744D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t>Sponsors of publicly owned airpo</w:t>
      </w:r>
      <w:r w:rsidRPr="004E4FCC">
        <w:rPr>
          <w:rFonts w:cs="Times New Roman"/>
          <w:bCs/>
          <w:color w:val="auto"/>
          <w:szCs w:val="22"/>
        </w:rPr>
        <w:t xml:space="preserve">rts for public use are eligible to receive grants pursuant to this provision, but the airport </w:t>
      </w:r>
      <w:r w:rsidRPr="004E4FCC">
        <w:rPr>
          <w:rFonts w:cs="Times New Roman"/>
          <w:color w:val="auto"/>
          <w:szCs w:val="22"/>
        </w:rPr>
        <w:t>must</w:t>
      </w:r>
      <w:r w:rsidRPr="004E4FCC">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The Aeronautics </w:t>
      </w:r>
      <w:r w:rsidRPr="004E4FCC">
        <w:rPr>
          <w:rFonts w:cs="Times New Roman"/>
          <w:color w:val="auto"/>
          <w:szCs w:val="22"/>
        </w:rPr>
        <w:t>Commission</w:t>
      </w:r>
      <w:r w:rsidRPr="004E4FCC">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E4FCC">
        <w:rPr>
          <w:rFonts w:cs="Times New Roman"/>
          <w:color w:val="auto"/>
          <w:szCs w:val="22"/>
        </w:rPr>
        <w:t>airports.</w:t>
      </w:r>
    </w:p>
    <w:p w14:paraId="3E2A1C68" w14:textId="1C5ED6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t>Enabling airport sponsors to</w:t>
      </w:r>
      <w:r w:rsidRPr="004E4FCC">
        <w:rPr>
          <w:rFonts w:cs="Times New Roman"/>
          <w:bCs/>
          <w:color w:val="auto"/>
          <w:szCs w:val="22"/>
        </w:rPr>
        <w:t xml:space="preserve"> meet basic Federal Aviation Administration safety guidelines for obstruction clearance </w:t>
      </w:r>
      <w:r w:rsidRPr="004E4FCC">
        <w:rPr>
          <w:rFonts w:cs="Times New Roman"/>
          <w:color w:val="auto"/>
          <w:szCs w:val="22"/>
        </w:rPr>
        <w:t>must</w:t>
      </w:r>
      <w:r w:rsidRPr="004E4FCC">
        <w:rPr>
          <w:rFonts w:cs="Times New Roman"/>
          <w:bCs/>
          <w:color w:val="auto"/>
          <w:szCs w:val="22"/>
        </w:rPr>
        <w:t xml:space="preserve"> be a major factor in the priority </w:t>
      </w:r>
      <w:r w:rsidRPr="004E4FCC">
        <w:rPr>
          <w:rFonts w:cs="Times New Roman"/>
          <w:color w:val="auto"/>
          <w:szCs w:val="22"/>
        </w:rPr>
        <w:t>guidelines</w:t>
      </w:r>
      <w:r w:rsidRPr="004E4FCC">
        <w:rPr>
          <w:rFonts w:cs="Times New Roman"/>
          <w:bCs/>
          <w:color w:val="auto"/>
          <w:szCs w:val="22"/>
        </w:rPr>
        <w:t xml:space="preserve"> established by the Aeronautics Commission pursuant to this provision.  The Commission also shall have discretion consistent with Section 55</w:t>
      </w:r>
      <w:r w:rsidR="004951EC" w:rsidRPr="004E4FCC">
        <w:rPr>
          <w:rFonts w:cs="Times New Roman"/>
          <w:bCs/>
          <w:color w:val="auto"/>
          <w:szCs w:val="22"/>
        </w:rPr>
        <w:noBreakHyphen/>
      </w:r>
      <w:r w:rsidRPr="004E4FCC">
        <w:rPr>
          <w:rFonts w:cs="Times New Roman"/>
          <w:bCs/>
          <w:color w:val="auto"/>
          <w:szCs w:val="22"/>
        </w:rPr>
        <w:t>5</w:t>
      </w:r>
      <w:r w:rsidR="004951EC" w:rsidRPr="004E4FCC">
        <w:rPr>
          <w:rFonts w:cs="Times New Roman"/>
          <w:bCs/>
          <w:color w:val="auto"/>
          <w:szCs w:val="22"/>
        </w:rPr>
        <w:noBreakHyphen/>
      </w:r>
      <w:r w:rsidRPr="004E4FCC">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E4FCC">
        <w:rPr>
          <w:rFonts w:cs="Times New Roman"/>
          <w:color w:val="auto"/>
          <w:szCs w:val="22"/>
        </w:rPr>
        <w:t>smaller</w:t>
      </w:r>
      <w:r w:rsidRPr="004E4FCC">
        <w:rPr>
          <w:rFonts w:cs="Times New Roman"/>
          <w:bCs/>
          <w:color w:val="auto"/>
          <w:szCs w:val="22"/>
        </w:rPr>
        <w:t xml:space="preserve"> relative contribution from the fund.</w:t>
      </w:r>
    </w:p>
    <w:p w14:paraId="70908FDB" w14:textId="54C355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A report on the </w:t>
      </w:r>
      <w:r w:rsidRPr="004E4FCC">
        <w:rPr>
          <w:rFonts w:cs="Times New Roman"/>
          <w:color w:val="auto"/>
          <w:szCs w:val="22"/>
        </w:rPr>
        <w:t>expenditure</w:t>
      </w:r>
      <w:r w:rsidRPr="004E4FCC">
        <w:rPr>
          <w:rFonts w:cs="Times New Roman"/>
          <w:bCs/>
          <w:color w:val="auto"/>
          <w:szCs w:val="22"/>
        </w:rPr>
        <w:t xml:space="preserve"> of these </w:t>
      </w:r>
      <w:r w:rsidRPr="004E4FCC">
        <w:rPr>
          <w:rFonts w:cs="Times New Roman"/>
          <w:color w:val="auto"/>
          <w:szCs w:val="22"/>
        </w:rPr>
        <w:t>funds</w:t>
      </w:r>
      <w:r w:rsidRPr="004E4FCC">
        <w:rPr>
          <w:rFonts w:cs="Times New Roman"/>
          <w:bCs/>
          <w:color w:val="auto"/>
          <w:szCs w:val="22"/>
        </w:rPr>
        <w:t xml:space="preserve"> shall be submitted to the Senate Finance Committee and the House Ways and Means Committee.</w:t>
      </w:r>
    </w:p>
    <w:p w14:paraId="74EBA8B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Unspent funds from the </w:t>
      </w:r>
      <w:r w:rsidRPr="004E4FCC">
        <w:rPr>
          <w:rFonts w:cs="Times New Roman"/>
          <w:color w:val="auto"/>
          <w:szCs w:val="22"/>
        </w:rPr>
        <w:t>prior</w:t>
      </w:r>
      <w:r w:rsidRPr="004E4FCC">
        <w:rPr>
          <w:rFonts w:cs="Times New Roman"/>
          <w:bCs/>
          <w:color w:val="auto"/>
          <w:szCs w:val="22"/>
        </w:rPr>
        <w:t xml:space="preserve"> fiscal year </w:t>
      </w:r>
      <w:r w:rsidRPr="004E4FCC">
        <w:rPr>
          <w:rFonts w:cs="Times New Roman"/>
          <w:color w:val="auto"/>
          <w:szCs w:val="22"/>
        </w:rPr>
        <w:t>may</w:t>
      </w:r>
      <w:r w:rsidRPr="004E4FCC">
        <w:rPr>
          <w:rFonts w:cs="Times New Roman"/>
          <w:bCs/>
          <w:color w:val="auto"/>
          <w:szCs w:val="22"/>
        </w:rPr>
        <w:t xml:space="preserve"> be carried forward to the current fiscal year and spent for like purposes.</w:t>
      </w:r>
    </w:p>
    <w:p w14:paraId="0FB52EF5" w14:textId="57E736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color w:val="auto"/>
          <w:szCs w:val="22"/>
        </w:rPr>
        <w:tab/>
      </w:r>
      <w:r w:rsidRPr="004E4FCC">
        <w:rPr>
          <w:rFonts w:cs="Times New Roman"/>
          <w:b/>
          <w:szCs w:val="22"/>
        </w:rPr>
        <w:t>87.6.</w:t>
      </w:r>
      <w:r w:rsidRPr="004E4FCC">
        <w:rPr>
          <w:rFonts w:cs="Times New Roman"/>
          <w:b/>
          <w:szCs w:val="22"/>
        </w:rPr>
        <w:tab/>
      </w:r>
      <w:r w:rsidRPr="004E4FCC">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4E4FCC">
        <w:rPr>
          <w:rFonts w:cs="Times New Roman"/>
          <w:szCs w:val="22"/>
        </w:rPr>
        <w:t>’</w:t>
      </w:r>
      <w:r w:rsidRPr="004E4FCC">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36D224C4" w:rsidR="00D90751" w:rsidRPr="004E4FCC"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rPr>
      </w:pPr>
      <w:r w:rsidRPr="004E4FCC">
        <w:rPr>
          <w:rFonts w:cs="Times New Roman"/>
          <w:b/>
          <w:bCs/>
          <w:i/>
          <w:iCs/>
          <w:color w:val="auto"/>
          <w:szCs w:val="22"/>
        </w:rPr>
        <w:tab/>
      </w:r>
      <w:r w:rsidRPr="004E4FCC">
        <w:rPr>
          <w:rFonts w:cs="Times New Roman"/>
          <w:b/>
          <w:bCs/>
          <w:color w:val="auto"/>
          <w:szCs w:val="22"/>
        </w:rPr>
        <w:t>87.7</w:t>
      </w:r>
      <w:r w:rsidRPr="004E4FCC">
        <w:rPr>
          <w:rFonts w:cs="Times New Roman"/>
          <w:b/>
          <w:bCs/>
          <w:i/>
          <w:iCs/>
          <w:color w:val="auto"/>
          <w:szCs w:val="22"/>
        </w:rPr>
        <w:tab/>
      </w:r>
      <w:r w:rsidR="00405C7E" w:rsidRPr="004E4FCC">
        <w:t>RESERVED</w:t>
      </w:r>
    </w:p>
    <w:p w14:paraId="073198D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30B9" w:rsidSect="00A11D68">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4E4FCC"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88 </w:t>
      </w:r>
      <w:r w:rsidR="004951EC" w:rsidRPr="004E4FCC">
        <w:rPr>
          <w:rFonts w:cs="Times New Roman"/>
          <w:b/>
          <w:color w:val="auto"/>
          <w:szCs w:val="22"/>
        </w:rPr>
        <w:noBreakHyphen/>
      </w:r>
      <w:r w:rsidRPr="004E4FCC">
        <w:rPr>
          <w:rFonts w:cs="Times New Roman"/>
          <w:b/>
          <w:color w:val="auto"/>
          <w:szCs w:val="22"/>
        </w:rPr>
        <w:t xml:space="preserve"> Y140 </w:t>
      </w:r>
      <w:r w:rsidR="004951EC" w:rsidRPr="004E4FCC">
        <w:rPr>
          <w:rFonts w:cs="Times New Roman"/>
          <w:b/>
          <w:color w:val="auto"/>
          <w:szCs w:val="22"/>
        </w:rPr>
        <w:noBreakHyphen/>
      </w:r>
      <w:r w:rsidRPr="004E4FCC">
        <w:rPr>
          <w:rFonts w:cs="Times New Roman"/>
          <w:b/>
          <w:color w:val="auto"/>
          <w:szCs w:val="22"/>
        </w:rPr>
        <w:t xml:space="preserve"> STATE PORTS AUTHORITY</w:t>
      </w:r>
    </w:p>
    <w:p w14:paraId="75727CF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475E41A" w:rsidR="004951EC" w:rsidRPr="004E4FCC" w:rsidRDefault="00EF46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rPr>
        <w:tab/>
        <w:t>88.1.</w:t>
      </w:r>
      <w:r w:rsidRPr="004E4FCC">
        <w:rPr>
          <w:rFonts w:cs="Times New Roman"/>
          <w:b/>
        </w:rPr>
        <w:tab/>
      </w:r>
      <w:r w:rsidRPr="004E4FCC">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4E4FCC">
        <w:rPr>
          <w:rFonts w:cs="Times New Roman"/>
          <w:strike/>
        </w:rPr>
        <w:t>2025</w:t>
      </w:r>
      <w:r w:rsidRPr="004E4FCC">
        <w:rPr>
          <w:rFonts w:cs="Times New Roman"/>
          <w:i/>
          <w:iCs/>
          <w:u w:val="single"/>
        </w:rPr>
        <w:t>2026</w:t>
      </w:r>
      <w:r w:rsidRPr="004E4FCC">
        <w:rPr>
          <w:rFonts w:cs="Times New Roman"/>
        </w:rPr>
        <w:t xml:space="preserve">, pay to the State Transportation Infrastructure Bank one million dollars before June 30, </w:t>
      </w:r>
      <w:r w:rsidRPr="004E4FCC">
        <w:rPr>
          <w:rFonts w:cs="Times New Roman"/>
          <w:strike/>
        </w:rPr>
        <w:t>2026</w:t>
      </w:r>
      <w:r w:rsidRPr="004E4FCC">
        <w:rPr>
          <w:rFonts w:cs="Times New Roman"/>
          <w:i/>
          <w:iCs/>
          <w:u w:val="single"/>
        </w:rPr>
        <w:t>2027</w:t>
      </w:r>
      <w:r w:rsidRPr="004E4FCC">
        <w:rPr>
          <w:rFonts w:cs="Times New Roman"/>
        </w:rPr>
        <w:t>, to continue the Charleston Cooper River Bridge Project.</w:t>
      </w:r>
    </w:p>
    <w:p w14:paraId="6A199FF6" w14:textId="703CB0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88.</w:t>
      </w:r>
      <w:r w:rsidR="00EA37FA" w:rsidRPr="004E4FCC">
        <w:rPr>
          <w:rFonts w:cs="Times New Roman"/>
          <w:b/>
          <w:bCs/>
          <w:color w:val="auto"/>
          <w:szCs w:val="22"/>
        </w:rPr>
        <w:t>2</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(SPA: Harbor Deepening Reserve Fund)  The State Ports Authority shall maintain the Harbor Deepening Reserve Fund.  This fund shall be separate and distinct from the General Fund</w:t>
      </w:r>
      <w:r w:rsidR="00931DDD" w:rsidRPr="004E4FCC">
        <w:rPr>
          <w:rFonts w:cs="Times New Roman"/>
          <w:color w:val="auto"/>
          <w:szCs w:val="22"/>
        </w:rPr>
        <w:t>,</w:t>
      </w:r>
      <w:r w:rsidRPr="004E4FCC">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4E4FCC">
        <w:rPr>
          <w:rFonts w:cs="Times New Roman"/>
          <w:color w:val="auto"/>
          <w:szCs w:val="22"/>
        </w:rPr>
        <w:t>’</w:t>
      </w:r>
      <w:r w:rsidRPr="004E4FCC">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88.</w:t>
      </w:r>
      <w:r w:rsidR="00EA37FA"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(SPA: Jasper Ocean Terminal)  </w:t>
      </w:r>
      <w:r w:rsidRPr="004E4FCC">
        <w:rPr>
          <w:rFonts w:cs="Times New Roman"/>
          <w:szCs w:val="22"/>
        </w:rPr>
        <w:t>There is created within the State Ports Authority the Jasper Ocean Terminal Port Facility Permitting and</w:t>
      </w:r>
      <w:r w:rsidRPr="004E4FCC">
        <w:rPr>
          <w:rFonts w:cs="Times New Roman"/>
          <w:b/>
          <w:szCs w:val="22"/>
        </w:rPr>
        <w:t xml:space="preserve"> </w:t>
      </w:r>
      <w:r w:rsidRPr="004E4FCC">
        <w:rPr>
          <w:rFonts w:cs="Times New Roman"/>
          <w:szCs w:val="22"/>
        </w:rPr>
        <w:t>Infrastructure Fund.  The State Ports Authority shall maintain the Jasper Ocean Terminal Port Facility Permitting and</w:t>
      </w:r>
      <w:r w:rsidRPr="004E4FCC">
        <w:rPr>
          <w:rFonts w:cs="Times New Roman"/>
          <w:b/>
          <w:szCs w:val="22"/>
        </w:rPr>
        <w:t xml:space="preserve"> </w:t>
      </w:r>
      <w:r w:rsidRPr="004E4FCC">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4E4FCC">
        <w:rPr>
          <w:rFonts w:cs="Times New Roman"/>
          <w:szCs w:val="22"/>
        </w:rPr>
        <w:noBreakHyphen/>
      </w:r>
      <w:r w:rsidRPr="004E4FCC">
        <w:rPr>
          <w:rFonts w:cs="Times New Roman"/>
          <w:szCs w:val="22"/>
        </w:rPr>
        <w:t>related activity in the Savannah River including, without limitation, any attempt to permit the development of port</w:t>
      </w:r>
      <w:r w:rsidR="004951EC" w:rsidRPr="004E4FCC">
        <w:rPr>
          <w:rFonts w:cs="Times New Roman"/>
          <w:szCs w:val="22"/>
        </w:rPr>
        <w:noBreakHyphen/>
      </w:r>
      <w:r w:rsidRPr="004E4FCC">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4E4FCC">
        <w:rPr>
          <w:rFonts w:cs="Times New Roman"/>
          <w:szCs w:val="22"/>
        </w:rPr>
        <w:t>’</w:t>
      </w:r>
      <w:r w:rsidRPr="004E4FCC">
        <w:rPr>
          <w:rFonts w:cs="Times New Roman"/>
          <w:szCs w:val="22"/>
        </w:rPr>
        <w:t>s obligations hereunder.</w:t>
      </w:r>
    </w:p>
    <w:p w14:paraId="0C53B2B7" w14:textId="6D6FC6F9" w:rsidR="00D90751" w:rsidRPr="004E4FCC"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88.</w:t>
      </w:r>
      <w:r w:rsidR="003B7FA6" w:rsidRPr="004E4FCC">
        <w:rPr>
          <w:rFonts w:cs="Times New Roman"/>
          <w:b/>
          <w:bCs/>
          <w:szCs w:val="22"/>
        </w:rPr>
        <w:t>4</w:t>
      </w:r>
      <w:r w:rsidRPr="004E4FCC">
        <w:rPr>
          <w:rFonts w:cs="Times New Roman"/>
          <w:b/>
          <w:bCs/>
          <w:szCs w:val="22"/>
        </w:rPr>
        <w:t>.</w:t>
      </w:r>
      <w:r w:rsidRPr="004E4FCC">
        <w:rPr>
          <w:rFonts w:cs="Times New Roman"/>
          <w:b/>
          <w:bCs/>
          <w:szCs w:val="22"/>
        </w:rPr>
        <w:tab/>
      </w:r>
      <w:r w:rsidRPr="004E4FCC">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4E4FCC"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88.</w:t>
      </w:r>
      <w:r w:rsidR="003B7FA6"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338F3574" w14:textId="7F735DAE" w:rsidR="002C5AB3" w:rsidRPr="004E4FCC"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szCs w:val="22"/>
        </w:rPr>
        <w:tab/>
      </w:r>
      <w:r w:rsidRPr="004E4FCC">
        <w:rPr>
          <w:rFonts w:cs="Times New Roman"/>
          <w:b/>
          <w:bCs/>
          <w:szCs w:val="22"/>
        </w:rPr>
        <w:t>88.</w:t>
      </w:r>
      <w:r w:rsidR="00521FB7" w:rsidRPr="004E4FCC">
        <w:rPr>
          <w:rFonts w:cs="Times New Roman"/>
          <w:b/>
          <w:bCs/>
          <w:szCs w:val="22"/>
        </w:rPr>
        <w:t>6</w:t>
      </w:r>
      <w:r w:rsidRPr="004E4FCC">
        <w:rPr>
          <w:rFonts w:cs="Times New Roman"/>
          <w:b/>
          <w:bCs/>
          <w:szCs w:val="22"/>
        </w:rPr>
        <w:t>.</w:t>
      </w:r>
      <w:r w:rsidRPr="004E4FCC">
        <w:rPr>
          <w:rFonts w:cs="Times New Roman"/>
          <w:szCs w:val="22"/>
        </w:rPr>
        <w:tab/>
      </w:r>
      <w:r w:rsidRPr="004E4FCC">
        <w:rPr>
          <w:rFonts w:cs="Times New Roman"/>
          <w:bCs/>
          <w:szCs w:val="22"/>
        </w:rPr>
        <w:t>(SPA: Term Limits)  The requirements of Section 54</w:t>
      </w:r>
      <w:r w:rsidR="004951EC" w:rsidRPr="004E4FCC">
        <w:rPr>
          <w:rFonts w:cs="Times New Roman"/>
          <w:bCs/>
          <w:szCs w:val="22"/>
        </w:rPr>
        <w:noBreakHyphen/>
      </w:r>
      <w:r w:rsidRPr="004E4FCC">
        <w:rPr>
          <w:rFonts w:cs="Times New Roman"/>
          <w:bCs/>
          <w:szCs w:val="22"/>
        </w:rPr>
        <w:t>3</w:t>
      </w:r>
      <w:r w:rsidR="004951EC" w:rsidRPr="004E4FCC">
        <w:rPr>
          <w:rFonts w:cs="Times New Roman"/>
          <w:bCs/>
          <w:szCs w:val="22"/>
        </w:rPr>
        <w:noBreakHyphen/>
      </w:r>
      <w:r w:rsidRPr="004E4FCC">
        <w:rPr>
          <w:rFonts w:cs="Times New Roman"/>
          <w:bCs/>
          <w:szCs w:val="22"/>
        </w:rPr>
        <w:t xml:space="preserve">30 </w:t>
      </w:r>
      <w:r w:rsidR="009E7C93" w:rsidRPr="004E4FCC">
        <w:rPr>
          <w:rFonts w:cs="Times New Roman"/>
          <w:color w:val="auto"/>
          <w:szCs w:val="22"/>
        </w:rPr>
        <w:t>of the 1976 Code</w:t>
      </w:r>
      <w:r w:rsidR="009E7C93" w:rsidRPr="004E4FCC">
        <w:rPr>
          <w:rFonts w:cs="Times New Roman"/>
          <w:bCs/>
          <w:szCs w:val="22"/>
        </w:rPr>
        <w:t xml:space="preserve"> </w:t>
      </w:r>
      <w:r w:rsidRPr="004E4FCC">
        <w:rPr>
          <w:rFonts w:cs="Times New Roman"/>
          <w:bCs/>
          <w:szCs w:val="22"/>
        </w:rPr>
        <w:t>pertaining to the term limits shall be suspended for the current fiscal year.</w:t>
      </w:r>
    </w:p>
    <w:p w14:paraId="1964F3E3"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4E4FCC"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91 </w:t>
      </w:r>
      <w:r w:rsidR="004951EC" w:rsidRPr="004E4FCC">
        <w:rPr>
          <w:rFonts w:cs="Times New Roman"/>
          <w:b/>
          <w:color w:val="auto"/>
          <w:szCs w:val="22"/>
        </w:rPr>
        <w:noBreakHyphen/>
      </w:r>
      <w:r w:rsidRPr="004E4FCC">
        <w:rPr>
          <w:rFonts w:cs="Times New Roman"/>
          <w:b/>
          <w:color w:val="auto"/>
          <w:szCs w:val="22"/>
        </w:rPr>
        <w:t xml:space="preserve"> A990 </w:t>
      </w:r>
      <w:r w:rsidR="004951EC" w:rsidRPr="004E4FCC">
        <w:rPr>
          <w:rFonts w:cs="Times New Roman"/>
          <w:b/>
          <w:color w:val="auto"/>
          <w:szCs w:val="22"/>
        </w:rPr>
        <w:noBreakHyphen/>
      </w:r>
      <w:r w:rsidRPr="004E4FCC">
        <w:rPr>
          <w:rFonts w:cs="Times New Roman"/>
          <w:b/>
          <w:color w:val="auto"/>
          <w:szCs w:val="22"/>
        </w:rPr>
        <w:t xml:space="preserve"> LEGISLATIVE DEPARTMENT</w:t>
      </w:r>
    </w:p>
    <w:p w14:paraId="2A99C1B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91.1.</w:t>
      </w:r>
      <w:r w:rsidRPr="004E4FCC">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4E4FCC">
        <w:rPr>
          <w:rFonts w:cs="Times New Roman"/>
          <w:color w:val="auto"/>
          <w:szCs w:val="22"/>
        </w:rPr>
        <w:noBreakHyphen/>
      </w:r>
      <w:r w:rsidRPr="004E4FCC">
        <w:rPr>
          <w:rFonts w:cs="Times New Roman"/>
          <w:color w:val="auto"/>
          <w:szCs w:val="22"/>
        </w:rPr>
        <w:t>time temporary employees on a twelve</w:t>
      </w:r>
      <w:r w:rsidR="004951EC" w:rsidRPr="004E4FCC">
        <w:rPr>
          <w:rFonts w:cs="Times New Roman"/>
          <w:color w:val="auto"/>
          <w:szCs w:val="22"/>
        </w:rPr>
        <w:noBreakHyphen/>
      </w:r>
      <w:r w:rsidRPr="004E4FCC">
        <w:rPr>
          <w:rFonts w:cs="Times New Roman"/>
          <w:color w:val="auto"/>
          <w:szCs w:val="22"/>
        </w:rPr>
        <w:t>months basis.  The positions designated (PPT) shall denote permanent part</w:t>
      </w:r>
      <w:r w:rsidR="004951EC" w:rsidRPr="004E4FCC">
        <w:rPr>
          <w:rFonts w:cs="Times New Roman"/>
          <w:color w:val="auto"/>
          <w:szCs w:val="22"/>
        </w:rPr>
        <w:noBreakHyphen/>
      </w:r>
      <w:r w:rsidRPr="004E4FCC">
        <w:rPr>
          <w:rFonts w:cs="Times New Roman"/>
          <w:color w:val="auto"/>
          <w:szCs w:val="22"/>
        </w:rPr>
        <w:t>time employees retained for full</w:t>
      </w:r>
      <w:r w:rsidR="004951EC" w:rsidRPr="004E4FCC">
        <w:rPr>
          <w:rFonts w:cs="Times New Roman"/>
          <w:color w:val="auto"/>
          <w:szCs w:val="22"/>
        </w:rPr>
        <w:noBreakHyphen/>
      </w:r>
      <w:r w:rsidRPr="004E4FCC">
        <w:rPr>
          <w:rFonts w:cs="Times New Roman"/>
          <w:color w:val="auto"/>
          <w:szCs w:val="22"/>
        </w:rPr>
        <w:t>time work for a period of months or the duration of the legislative session.</w:t>
      </w:r>
    </w:p>
    <w:p w14:paraId="40A2BB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91.2.</w:t>
      </w:r>
      <w:r w:rsidRPr="004E4FCC">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91.3.</w:t>
      </w:r>
      <w:r w:rsidRPr="004E4FCC">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91.4.</w:t>
      </w:r>
      <w:r w:rsidRPr="004E4FCC">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2D5BEA08" w14:textId="77777777" w:rsidR="005406CE" w:rsidRDefault="005406C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6CE" w:rsidSect="00A11D68">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51C33DA6" w14:textId="4DEE2D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(E)</w:t>
      </w:r>
      <w:r w:rsidRPr="004E4FCC">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4E4FCC">
        <w:rPr>
          <w:rFonts w:cs="Times New Roman"/>
          <w:color w:val="auto"/>
          <w:szCs w:val="22"/>
        </w:rPr>
        <w:t>’</w:t>
      </w:r>
      <w:r w:rsidRPr="004E4FCC">
        <w:rPr>
          <w:rFonts w:cs="Times New Roman"/>
          <w:color w:val="auto"/>
          <w:szCs w:val="22"/>
        </w:rPr>
        <w:t>s Bureau for the preceding fiscal year.</w:t>
      </w:r>
    </w:p>
    <w:p w14:paraId="3AB5FF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91.5.</w:t>
      </w:r>
      <w:r w:rsidRPr="004E4FCC">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91.6.</w:t>
      </w:r>
      <w:r w:rsidRPr="004E4FCC">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91.7.</w:t>
      </w:r>
      <w:r w:rsidRPr="004E4FCC">
        <w:rPr>
          <w:rFonts w:cs="Times New Roman"/>
          <w:color w:val="auto"/>
          <w:szCs w:val="22"/>
        </w:rPr>
        <w:tab/>
        <w:t>(LEG: House Pages)  Up to one hundred forty</w:t>
      </w:r>
      <w:r w:rsidR="004951EC" w:rsidRPr="004E4FCC">
        <w:rPr>
          <w:rFonts w:cs="Times New Roman"/>
          <w:color w:val="auto"/>
          <w:szCs w:val="22"/>
        </w:rPr>
        <w:noBreakHyphen/>
      </w:r>
      <w:r w:rsidRPr="004E4FCC">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91.8.</w:t>
      </w:r>
      <w:r w:rsidRPr="004E4FCC">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91.9.</w:t>
      </w:r>
      <w:r w:rsidRPr="004E4FCC">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91.10.</w:t>
      </w:r>
      <w:r w:rsidRPr="004E4FCC">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91.11.</w:t>
      </w:r>
      <w:r w:rsidRPr="004E4FCC">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91.12.</w:t>
      </w:r>
      <w:r w:rsidRPr="004E4FCC">
        <w:rPr>
          <w:rFonts w:cs="Times New Roman"/>
          <w:color w:val="auto"/>
          <w:szCs w:val="22"/>
        </w:rPr>
        <w:tab/>
      </w:r>
      <w:r w:rsidRPr="004E4FCC">
        <w:rPr>
          <w:rFonts w:cs="Times New Roman"/>
          <w:color w:val="auto"/>
          <w:spacing w:val="-6"/>
          <w:szCs w:val="22"/>
        </w:rPr>
        <w:t>(LEG: Senate Expenditures/O&amp;M Committee)</w:t>
      </w:r>
      <w:r w:rsidRPr="004E4FCC">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075A7A7A" w14:textId="3AAE80FA" w:rsidR="00191C86" w:rsidRPr="004E4FCC" w:rsidRDefault="00BE1E8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191C86" w:rsidRPr="004E4FCC">
        <w:rPr>
          <w:rFonts w:cs="Times New Roman"/>
          <w:b/>
          <w:color w:val="auto"/>
          <w:szCs w:val="22"/>
        </w:rPr>
        <w:t>91.13.</w:t>
      </w:r>
      <w:r w:rsidR="00191C86" w:rsidRPr="004E4FCC">
        <w:rPr>
          <w:rFonts w:cs="Times New Roman"/>
          <w:color w:val="auto"/>
          <w:szCs w:val="22"/>
        </w:rPr>
        <w:tab/>
        <w:t>(LEG: In</w:t>
      </w:r>
      <w:r w:rsidR="00191C86" w:rsidRPr="004E4FCC">
        <w:rPr>
          <w:rFonts w:cs="Times New Roman"/>
          <w:color w:val="auto"/>
          <w:szCs w:val="22"/>
        </w:rPr>
        <w:noBreakHyphen/>
        <w:t>District Compensation)  All members of the General Assembly shall receive an in</w:t>
      </w:r>
      <w:r w:rsidR="00191C86" w:rsidRPr="004E4FCC">
        <w:rPr>
          <w:rFonts w:cs="Times New Roman"/>
          <w:color w:val="auto"/>
          <w:szCs w:val="22"/>
        </w:rPr>
        <w:noBreakHyphen/>
        <w:t xml:space="preserve">district compensation of </w:t>
      </w:r>
      <w:r w:rsidR="00191C86" w:rsidRPr="004E4FCC">
        <w:rPr>
          <w:rFonts w:cs="Times New Roman"/>
          <w:strike/>
          <w:color w:val="auto"/>
          <w:szCs w:val="22"/>
        </w:rPr>
        <w:t>$2,500</w:t>
      </w:r>
      <w:r w:rsidR="00191C86" w:rsidRPr="004E4FCC">
        <w:rPr>
          <w:rFonts w:cs="Times New Roman"/>
          <w:color w:val="auto"/>
          <w:szCs w:val="22"/>
        </w:rPr>
        <w:t xml:space="preserve"> </w:t>
      </w:r>
      <w:r w:rsidR="00191C86" w:rsidRPr="004E4FCC">
        <w:rPr>
          <w:rFonts w:cs="Times New Roman"/>
          <w:i/>
          <w:iCs/>
          <w:color w:val="auto"/>
          <w:szCs w:val="22"/>
          <w:u w:val="single"/>
        </w:rPr>
        <w:t>$1,000</w:t>
      </w:r>
      <w:r w:rsidR="00191C86" w:rsidRPr="004E4FCC">
        <w:rPr>
          <w:rFonts w:cs="Times New Roman"/>
          <w:color w:val="auto"/>
          <w:szCs w:val="22"/>
        </w:rPr>
        <w:t xml:space="preserve"> per month.</w:t>
      </w:r>
    </w:p>
    <w:p w14:paraId="4D8E51AB" w14:textId="75EFB0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91.14.</w:t>
      </w:r>
      <w:r w:rsidRPr="004E4FCC">
        <w:rPr>
          <w:rFonts w:cs="Times New Roman"/>
          <w:color w:val="auto"/>
          <w:szCs w:val="22"/>
        </w:rPr>
        <w:tab/>
        <w:t xml:space="preserve">(LEG: Additional House Support Personnel)  </w:t>
      </w:r>
      <w:r w:rsidRPr="004E4FCC">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91.15.</w:t>
      </w:r>
      <w:r w:rsidRPr="004E4FCC">
        <w:rPr>
          <w:rFonts w:cs="Times New Roman"/>
          <w:color w:val="auto"/>
          <w:szCs w:val="22"/>
        </w:rPr>
        <w:tab/>
        <w:t>(LEG: House Postage)  The Speaker of the House is authorized to approve no more than $1,200 per member per fiscal year for postage.</w:t>
      </w:r>
    </w:p>
    <w:p w14:paraId="15194C9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91.16.</w:t>
      </w:r>
      <w:r w:rsidRPr="004E4FCC">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91.</w:t>
      </w:r>
      <w:r w:rsidRPr="004E4FCC">
        <w:rPr>
          <w:rFonts w:cs="Times New Roman"/>
          <w:b/>
          <w:bCs/>
          <w:color w:val="auto"/>
          <w:szCs w:val="22"/>
        </w:rPr>
        <w:t>17.</w:t>
      </w:r>
      <w:r w:rsidRPr="004E4FCC">
        <w:rPr>
          <w:rFonts w:cs="Times New Roman"/>
          <w:b/>
          <w:bCs/>
          <w:color w:val="auto"/>
          <w:szCs w:val="22"/>
        </w:rPr>
        <w:tab/>
      </w:r>
      <w:r w:rsidRPr="004E4FCC">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1FF15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E4FCC">
        <w:rPr>
          <w:rFonts w:cs="Times New Roman"/>
          <w:color w:val="auto"/>
          <w:szCs w:val="22"/>
        </w:rPr>
        <w:tab/>
      </w:r>
      <w:r w:rsidRPr="004E4FCC">
        <w:rPr>
          <w:rFonts w:cs="Times New Roman"/>
          <w:b/>
          <w:color w:val="auto"/>
          <w:szCs w:val="22"/>
        </w:rPr>
        <w:t>91.18.</w:t>
      </w:r>
      <w:r w:rsidRPr="004E4FCC">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4E4FCC">
        <w:rPr>
          <w:rFonts w:cs="Times New Roman"/>
          <w:color w:val="auto"/>
          <w:szCs w:val="22"/>
        </w:rPr>
        <w:t>’</w:t>
      </w:r>
      <w:r w:rsidRPr="004E4FCC">
        <w:rPr>
          <w:rFonts w:cs="Times New Roman"/>
          <w:color w:val="auto"/>
          <w:szCs w:val="22"/>
        </w:rPr>
        <w:t xml:space="preserve"> duties related to the printing and mailing of acts as set forth in Sections 2</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190, 2</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210, and 11</w:t>
      </w:r>
      <w:r w:rsidR="004951EC" w:rsidRPr="004E4FCC">
        <w:rPr>
          <w:rFonts w:cs="Times New Roman"/>
          <w:color w:val="auto"/>
          <w:szCs w:val="22"/>
        </w:rPr>
        <w:noBreakHyphen/>
      </w:r>
      <w:r w:rsidRPr="004E4FCC">
        <w:rPr>
          <w:rFonts w:cs="Times New Roman"/>
          <w:color w:val="auto"/>
          <w:szCs w:val="22"/>
        </w:rPr>
        <w:t>25</w:t>
      </w:r>
      <w:r w:rsidR="004951EC" w:rsidRPr="004E4FCC">
        <w:rPr>
          <w:rFonts w:cs="Times New Roman"/>
          <w:color w:val="auto"/>
          <w:szCs w:val="22"/>
        </w:rPr>
        <w:noBreakHyphen/>
      </w:r>
      <w:r w:rsidRPr="004E4FCC">
        <w:rPr>
          <w:rFonts w:cs="Times New Roman"/>
          <w:color w:val="auto"/>
          <w:szCs w:val="22"/>
        </w:rPr>
        <w:t>640 through 11</w:t>
      </w:r>
      <w:r w:rsidR="004951EC" w:rsidRPr="004E4FCC">
        <w:rPr>
          <w:rFonts w:cs="Times New Roman"/>
          <w:color w:val="auto"/>
          <w:szCs w:val="22"/>
        </w:rPr>
        <w:noBreakHyphen/>
      </w:r>
      <w:r w:rsidRPr="004E4FCC">
        <w:rPr>
          <w:rFonts w:cs="Times New Roman"/>
          <w:color w:val="auto"/>
          <w:szCs w:val="22"/>
        </w:rPr>
        <w:t>25</w:t>
      </w:r>
      <w:r w:rsidR="004951EC" w:rsidRPr="004E4FCC">
        <w:rPr>
          <w:rFonts w:cs="Times New Roman"/>
          <w:color w:val="auto"/>
          <w:szCs w:val="22"/>
        </w:rPr>
        <w:noBreakHyphen/>
      </w:r>
      <w:r w:rsidRPr="004E4FCC">
        <w:rPr>
          <w:rFonts w:cs="Times New Roman"/>
          <w:color w:val="auto"/>
          <w:szCs w:val="22"/>
        </w:rPr>
        <w:t>680</w:t>
      </w:r>
      <w:r w:rsidR="009E7C93" w:rsidRPr="004E4FCC">
        <w:rPr>
          <w:rFonts w:cs="Times New Roman"/>
          <w:color w:val="auto"/>
          <w:szCs w:val="22"/>
        </w:rPr>
        <w:t xml:space="preserve"> of the 1976 Code</w:t>
      </w:r>
      <w:r w:rsidRPr="004E4FCC">
        <w:rPr>
          <w:rFonts w:cs="Times New Roman"/>
          <w:color w:val="auto"/>
          <w:szCs w:val="22"/>
        </w:rPr>
        <w:t>.</w:t>
      </w:r>
    </w:p>
    <w:p w14:paraId="3797AF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r>
      <w:r w:rsidRPr="004E4FCC">
        <w:rPr>
          <w:rFonts w:cs="Times New Roman"/>
          <w:b/>
          <w:color w:val="auto"/>
          <w:szCs w:val="22"/>
        </w:rPr>
        <w:t>91.19.</w:t>
      </w:r>
      <w:r w:rsidRPr="004E4FCC">
        <w:rPr>
          <w:rFonts w:cs="Times New Roman"/>
          <w:b/>
          <w:color w:val="auto"/>
          <w:szCs w:val="22"/>
        </w:rPr>
        <w:tab/>
      </w:r>
      <w:r w:rsidRPr="004E4FCC">
        <w:rPr>
          <w:rFonts w:cs="Times New Roman"/>
          <w:color w:val="auto"/>
          <w:szCs w:val="22"/>
        </w:rPr>
        <w:t xml:space="preserve">(LEG: LAC Matching Federal Funds)  </w:t>
      </w:r>
      <w:r w:rsidRPr="004E4FCC">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EBBB0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91.20.</w:t>
      </w:r>
      <w:r w:rsidRPr="004E4FCC">
        <w:rPr>
          <w:rFonts w:cs="Times New Roman"/>
          <w:b/>
          <w:color w:val="auto"/>
          <w:szCs w:val="22"/>
        </w:rPr>
        <w:tab/>
      </w:r>
      <w:r w:rsidRPr="004E4FCC">
        <w:rPr>
          <w:rFonts w:cs="Times New Roman"/>
          <w:color w:val="auto"/>
          <w:szCs w:val="22"/>
        </w:rPr>
        <w:t>(LEG: DMV Audit Review)  For the current fiscal year, the provisions of Section 56</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5(F) are suspended.  Any savings generated by not conducting the review shall be used to conduct audits required by Section 2</w:t>
      </w:r>
      <w:r w:rsidR="004951EC" w:rsidRPr="004E4FCC">
        <w:rPr>
          <w:rFonts w:cs="Times New Roman"/>
          <w:color w:val="auto"/>
          <w:szCs w:val="22"/>
        </w:rPr>
        <w:noBreakHyphen/>
      </w:r>
      <w:r w:rsidRPr="004E4FCC">
        <w:rPr>
          <w:rFonts w:cs="Times New Roman"/>
          <w:color w:val="auto"/>
          <w:szCs w:val="22"/>
        </w:rPr>
        <w:t>15</w:t>
      </w:r>
      <w:r w:rsidR="004951EC" w:rsidRPr="004E4FCC">
        <w:rPr>
          <w:rFonts w:cs="Times New Roman"/>
          <w:color w:val="auto"/>
          <w:szCs w:val="22"/>
        </w:rPr>
        <w:noBreakHyphen/>
      </w:r>
      <w:r w:rsidRPr="004E4FCC">
        <w:rPr>
          <w:rFonts w:cs="Times New Roman"/>
          <w:color w:val="auto"/>
          <w:szCs w:val="22"/>
        </w:rPr>
        <w:t>60</w:t>
      </w:r>
      <w:r w:rsidR="009E7C93" w:rsidRPr="004E4FCC">
        <w:rPr>
          <w:rFonts w:cs="Times New Roman"/>
          <w:color w:val="auto"/>
          <w:szCs w:val="22"/>
        </w:rPr>
        <w:t xml:space="preserve"> of the 1976 Code</w:t>
      </w:r>
      <w:r w:rsidRPr="004E4FCC">
        <w:rPr>
          <w:rFonts w:cs="Times New Roman"/>
          <w:color w:val="auto"/>
          <w:szCs w:val="22"/>
        </w:rPr>
        <w:t>.</w:t>
      </w:r>
    </w:p>
    <w:p w14:paraId="5171C9E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E4FCC">
        <w:rPr>
          <w:rFonts w:cs="Times New Roman"/>
          <w:color w:val="auto"/>
          <w:szCs w:val="22"/>
        </w:rPr>
        <w:tab/>
      </w:r>
      <w:r w:rsidRPr="004E4FCC">
        <w:rPr>
          <w:rFonts w:cs="Times New Roman"/>
          <w:b/>
          <w:color w:val="auto"/>
          <w:szCs w:val="22"/>
        </w:rPr>
        <w:t>91.21.</w:t>
      </w:r>
      <w:r w:rsidRPr="004E4FCC">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91.22.</w:t>
      </w:r>
      <w:r w:rsidRPr="004E4FCC">
        <w:rPr>
          <w:rFonts w:cs="Times New Roman"/>
          <w:b/>
          <w:color w:val="auto"/>
          <w:szCs w:val="22"/>
        </w:rPr>
        <w:tab/>
      </w:r>
      <w:r w:rsidRPr="004E4FCC">
        <w:rPr>
          <w:rFonts w:cs="Times New Roman"/>
          <w:color w:val="auto"/>
          <w:szCs w:val="22"/>
        </w:rPr>
        <w:t>(LEG: Technology Panel)  Of the funds appropriated in the Department of Education</w:t>
      </w:r>
      <w:r w:rsidR="004951EC" w:rsidRPr="004E4FCC">
        <w:rPr>
          <w:rFonts w:cs="Times New Roman"/>
          <w:color w:val="auto"/>
          <w:szCs w:val="22"/>
        </w:rPr>
        <w:t>’</w:t>
      </w:r>
      <w:r w:rsidRPr="004E4FCC">
        <w:rPr>
          <w:rFonts w:cs="Times New Roman"/>
          <w:color w:val="auto"/>
          <w:szCs w:val="22"/>
        </w:rPr>
        <w:t>s program VIII.D. for Technology the K</w:t>
      </w:r>
      <w:r w:rsidR="004951EC" w:rsidRPr="004E4FCC">
        <w:rPr>
          <w:rFonts w:cs="Times New Roman"/>
          <w:color w:val="auto"/>
          <w:szCs w:val="22"/>
        </w:rPr>
        <w:noBreakHyphen/>
      </w:r>
      <w:r w:rsidRPr="004E4FCC">
        <w:rPr>
          <w:rFonts w:cs="Times New Roman"/>
          <w:color w:val="auto"/>
          <w:szCs w:val="22"/>
        </w:rPr>
        <w:t>12 Technology Initiative partnership shall provide a report</w:t>
      </w:r>
      <w:r w:rsidRPr="004E4FCC">
        <w:rPr>
          <w:rFonts w:cs="Times New Roman"/>
          <w:b/>
          <w:color w:val="auto"/>
          <w:szCs w:val="22"/>
        </w:rPr>
        <w:t xml:space="preserve"> </w:t>
      </w:r>
      <w:r w:rsidRPr="004E4FCC">
        <w:rPr>
          <w:rFonts w:cs="Times New Roman"/>
          <w:color w:val="auto"/>
          <w:szCs w:val="22"/>
        </w:rPr>
        <w:t>to the House Education and Public Works Committee, the House Ways and Means Committee, the Senate Education Committee and the Senate Finance Committee, describing the state</w:t>
      </w:r>
      <w:r w:rsidR="004951EC" w:rsidRPr="004E4FCC">
        <w:rPr>
          <w:rFonts w:cs="Times New Roman"/>
          <w:color w:val="auto"/>
          <w:szCs w:val="22"/>
        </w:rPr>
        <w:t>’</w:t>
      </w:r>
      <w:r w:rsidRPr="004E4FCC">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4E4FCC">
        <w:rPr>
          <w:rFonts w:cs="Times New Roman"/>
          <w:color w:val="auto"/>
          <w:szCs w:val="22"/>
        </w:rPr>
        <w:noBreakHyphen/>
      </w:r>
      <w:r w:rsidRPr="004E4FCC">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91.23.</w:t>
      </w:r>
      <w:r w:rsidRPr="004E4FCC">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91.24.</w:t>
      </w:r>
      <w:r w:rsidRPr="004E4FCC">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91.25.</w:t>
      </w:r>
      <w:r w:rsidRPr="004E4FCC">
        <w:rPr>
          <w:rFonts w:cs="Times New Roman"/>
          <w:b/>
          <w:szCs w:val="22"/>
        </w:rPr>
        <w:tab/>
      </w:r>
      <w:r w:rsidRPr="004E4FCC">
        <w:rPr>
          <w:rFonts w:cs="Times New Roman"/>
          <w:szCs w:val="22"/>
        </w:rPr>
        <w:t xml:space="preserve">(LEG: Lawsuit Intervention by Legislature) </w:t>
      </w:r>
      <w:r w:rsidRPr="004E4FCC">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the constitutionality of a state statute;</w:t>
      </w:r>
    </w:p>
    <w:p w14:paraId="76902CDF" w14:textId="25FAD9A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the validity of legislation; or</w:t>
      </w:r>
    </w:p>
    <w:p w14:paraId="141658C2" w14:textId="304BF38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 xml:space="preserve"> any action of the Legislature.</w:t>
      </w:r>
    </w:p>
    <w:p w14:paraId="3857B3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4E4FCC"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
          <w:szCs w:val="22"/>
        </w:rPr>
        <w:tab/>
        <w:t>91.</w:t>
      </w:r>
      <w:r w:rsidR="00E914D3" w:rsidRPr="004E4FCC">
        <w:rPr>
          <w:rFonts w:eastAsia="Calibri" w:cs="Times New Roman"/>
          <w:b/>
          <w:szCs w:val="22"/>
        </w:rPr>
        <w:t>26</w:t>
      </w:r>
      <w:r w:rsidRPr="004E4FCC">
        <w:rPr>
          <w:rFonts w:eastAsia="Calibri" w:cs="Times New Roman"/>
          <w:b/>
          <w:szCs w:val="22"/>
        </w:rPr>
        <w:t>.</w:t>
      </w:r>
      <w:r w:rsidRPr="004E4FCC">
        <w:rPr>
          <w:rFonts w:eastAsia="Calibri" w:cs="Times New Roman"/>
          <w:bCs/>
          <w:szCs w:val="22"/>
        </w:rPr>
        <w:tab/>
        <w:t>(LEG: Education Lawsuit Fund)  Funds remaining in the Education Lawsuit Fund may be reallocated by the Senate to pay any other litigation related expenses.</w:t>
      </w:r>
    </w:p>
    <w:p w14:paraId="198502FD" w14:textId="72440076" w:rsidR="00693C8B" w:rsidRPr="004E4FCC" w:rsidRDefault="00693C8B"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eastAsia="Calibri" w:cs="Times New Roman"/>
          <w:b/>
          <w:bCs/>
          <w:i/>
          <w:iCs/>
        </w:rPr>
        <w:tab/>
      </w:r>
      <w:r w:rsidRPr="004E4FCC">
        <w:rPr>
          <w:rFonts w:eastAsia="Calibri" w:cs="Times New Roman"/>
          <w:b/>
          <w:bCs/>
        </w:rPr>
        <w:t>91.27.</w:t>
      </w:r>
      <w:r w:rsidRPr="004E4FCC">
        <w:rPr>
          <w:rFonts w:eastAsia="Calibri" w:cs="Times New Roman"/>
          <w:b/>
          <w:bCs/>
          <w:i/>
          <w:iCs/>
        </w:rPr>
        <w:tab/>
      </w:r>
      <w:r w:rsidR="00456326" w:rsidRPr="004E4FCC">
        <w:t>RESERVED</w:t>
      </w:r>
    </w:p>
    <w:p w14:paraId="4D2FB997" w14:textId="77777777" w:rsidR="005430B9" w:rsidRDefault="005430B9"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sectPr w:rsidR="005430B9" w:rsidSect="00A11D68">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045264F1" w14:textId="77777777" w:rsidR="00456326" w:rsidRPr="004E4FCC" w:rsidRDefault="00456326"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pPr>
    </w:p>
    <w:p w14:paraId="0F9A749F" w14:textId="1576B70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92 </w:t>
      </w:r>
      <w:r w:rsidR="004951EC" w:rsidRPr="004E4FCC">
        <w:rPr>
          <w:rFonts w:cs="Times New Roman"/>
          <w:b/>
          <w:color w:val="auto"/>
          <w:szCs w:val="22"/>
        </w:rPr>
        <w:noBreakHyphen/>
      </w:r>
      <w:r w:rsidRPr="004E4FCC">
        <w:rPr>
          <w:rFonts w:cs="Times New Roman"/>
          <w:b/>
          <w:color w:val="auto"/>
          <w:szCs w:val="22"/>
        </w:rPr>
        <w:t xml:space="preserve"> D210 </w:t>
      </w:r>
      <w:r w:rsidR="004951EC" w:rsidRPr="004E4FCC">
        <w:rPr>
          <w:rFonts w:cs="Times New Roman"/>
          <w:b/>
          <w:color w:val="auto"/>
          <w:szCs w:val="22"/>
        </w:rPr>
        <w:noBreakHyphen/>
      </w:r>
      <w:r w:rsidRPr="004E4FCC">
        <w:rPr>
          <w:rFonts w:cs="Times New Roman"/>
          <w:b/>
          <w:color w:val="auto"/>
          <w:szCs w:val="22"/>
        </w:rPr>
        <w:t xml:space="preserve"> OFFICE OF GOVERNOR</w:t>
      </w:r>
    </w:p>
    <w:p w14:paraId="3378C01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92.1.</w:t>
      </w:r>
      <w:r w:rsidRPr="004E4FCC">
        <w:rPr>
          <w:rFonts w:cs="Times New Roman"/>
          <w:b/>
          <w:color w:val="auto"/>
          <w:szCs w:val="22"/>
        </w:rPr>
        <w:tab/>
      </w:r>
      <w:r w:rsidRPr="004E4FCC">
        <w:rPr>
          <w:rFonts w:cs="Times New Roman"/>
          <w:color w:val="auto"/>
          <w:szCs w:val="22"/>
        </w:rPr>
        <w:t>(GOV: Governor</w:t>
      </w:r>
      <w:r w:rsidR="004951EC" w:rsidRPr="004E4FCC">
        <w:rPr>
          <w:rFonts w:cs="Times New Roman"/>
          <w:color w:val="auto"/>
          <w:szCs w:val="22"/>
        </w:rPr>
        <w:t>’</w:t>
      </w:r>
      <w:r w:rsidRPr="004E4FCC">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92</w:t>
      </w:r>
      <w:r w:rsidRPr="004E4FCC">
        <w:rPr>
          <w:rFonts w:cs="Times New Roman"/>
          <w:b/>
          <w:bCs/>
          <w:color w:val="auto"/>
          <w:szCs w:val="22"/>
        </w:rPr>
        <w:t>.2.</w:t>
      </w:r>
      <w:r w:rsidRPr="004E4FCC">
        <w:rPr>
          <w:rFonts w:cs="Times New Roman"/>
          <w:color w:val="auto"/>
          <w:szCs w:val="22"/>
        </w:rPr>
        <w:tab/>
        <w:t>(GOV: Mansion and Grounds Budget)  The Governor</w:t>
      </w:r>
      <w:r w:rsidR="004951EC" w:rsidRPr="004E4FCC">
        <w:rPr>
          <w:rFonts w:cs="Times New Roman"/>
          <w:color w:val="auto"/>
          <w:szCs w:val="22"/>
        </w:rPr>
        <w:t>’</w:t>
      </w:r>
      <w:r w:rsidRPr="004E4FCC">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92.3.</w:t>
      </w:r>
      <w:r w:rsidRPr="004E4FCC">
        <w:rPr>
          <w:rFonts w:cs="Times New Roman"/>
          <w:b/>
          <w:color w:val="auto"/>
          <w:szCs w:val="22"/>
        </w:rPr>
        <w:tab/>
      </w:r>
      <w:r w:rsidRPr="004E4FCC">
        <w:rPr>
          <w:rFonts w:cs="Times New Roman"/>
          <w:color w:val="auto"/>
          <w:szCs w:val="22"/>
        </w:rPr>
        <w:t>(GOV: Mansion and Grounds Maintenance and Complex Facilities)  Revenue collected from rental of Mansion Complex facilities and grounds must be retained and expended by the Governor</w:t>
      </w:r>
      <w:r w:rsidR="004951EC" w:rsidRPr="004E4FCC">
        <w:rPr>
          <w:rFonts w:cs="Times New Roman"/>
          <w:color w:val="auto"/>
          <w:szCs w:val="22"/>
        </w:rPr>
        <w:t>’</w:t>
      </w:r>
      <w:r w:rsidRPr="004E4FCC">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92.4.</w:t>
      </w:r>
      <w:r w:rsidRPr="004E4FCC">
        <w:rPr>
          <w:rFonts w:cs="Times New Roman"/>
          <w:b/>
          <w:bCs/>
          <w:color w:val="auto"/>
          <w:szCs w:val="22"/>
        </w:rPr>
        <w:tab/>
      </w:r>
      <w:r w:rsidRPr="004E4FCC">
        <w:rPr>
          <w:rFonts w:cs="Times New Roman"/>
          <w:color w:val="auto"/>
          <w:szCs w:val="22"/>
        </w:rPr>
        <w:t>(GOV: Use of Funds Report)  In order to ensure transparency and accountability, the Governor</w:t>
      </w:r>
      <w:r w:rsidR="004951EC" w:rsidRPr="004E4FCC">
        <w:rPr>
          <w:rFonts w:cs="Times New Roman"/>
          <w:color w:val="auto"/>
          <w:szCs w:val="22"/>
        </w:rPr>
        <w:t>’</w:t>
      </w:r>
      <w:r w:rsidRPr="004E4FCC">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5803F2F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096233E0"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92D </w:t>
      </w:r>
      <w:r w:rsidR="004951EC" w:rsidRPr="004E4FCC">
        <w:rPr>
          <w:rFonts w:cs="Times New Roman"/>
          <w:b/>
          <w:color w:val="auto"/>
          <w:szCs w:val="22"/>
        </w:rPr>
        <w:noBreakHyphen/>
      </w:r>
      <w:r w:rsidRPr="004E4FCC">
        <w:rPr>
          <w:rFonts w:cs="Times New Roman"/>
          <w:b/>
          <w:color w:val="auto"/>
          <w:szCs w:val="22"/>
        </w:rPr>
        <w:t xml:space="preserve"> D300 </w:t>
      </w:r>
      <w:r w:rsidR="004951EC" w:rsidRPr="004E4FCC">
        <w:rPr>
          <w:rFonts w:cs="Times New Roman"/>
          <w:b/>
          <w:color w:val="auto"/>
          <w:szCs w:val="22"/>
        </w:rPr>
        <w:noBreakHyphen/>
      </w:r>
      <w:r w:rsidRPr="004E4FCC">
        <w:rPr>
          <w:rFonts w:cs="Times New Roman"/>
          <w:b/>
          <w:color w:val="auto"/>
          <w:szCs w:val="22"/>
        </w:rPr>
        <w:t xml:space="preserve"> OFFICE OF RESILIENCE</w:t>
      </w:r>
    </w:p>
    <w:p w14:paraId="0675786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70E40C" w14:textId="77777777" w:rsidR="000509FE"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92D.1.</w:t>
      </w:r>
      <w:r w:rsidRPr="004E4FCC">
        <w:rPr>
          <w:rFonts w:cs="Times New Roman"/>
        </w:rPr>
        <w:tab/>
        <w:t xml:space="preserve">(SCOR: Catastrophic Weather Event)  (A)  Any improvements made to real property or personal property used as a residence, such as a mobile home or manufactured housing unit, damaged during the catastrophic weather event in October 2015, Hurricane Matthew of 2016, Hurricane Florence of 2018, or Hurricane Helene of 2024, after the event and before June 30, </w:t>
      </w:r>
      <w:r w:rsidRPr="004E4FCC">
        <w:rPr>
          <w:rFonts w:cs="Times New Roman"/>
          <w:strike/>
        </w:rPr>
        <w:t>2026</w:t>
      </w:r>
      <w:r w:rsidRPr="004E4FCC">
        <w:rPr>
          <w:rFonts w:cs="Times New Roman"/>
          <w:i/>
          <w:iCs/>
          <w:u w:val="single"/>
        </w:rPr>
        <w:t>2027</w:t>
      </w:r>
      <w:r w:rsidRPr="004E4FCC">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4E4FCC">
        <w:rPr>
          <w:rFonts w:cs="Times New Roman"/>
        </w:rPr>
        <w:noBreakHyphen/>
        <w:t xml:space="preserve"> Disaster Recovery Program implemented by the Office of Resilience, or its predecessor, the Disaster Recovery Office, </w:t>
      </w:r>
      <w:r w:rsidRPr="004E4FCC">
        <w:rPr>
          <w:rFonts w:cs="Times New Roman"/>
          <w:strike/>
        </w:rPr>
        <w:t>or</w:t>
      </w:r>
      <w:r w:rsidRPr="004E4FCC">
        <w:rPr>
          <w:rFonts w:cs="Times New Roman"/>
        </w:rPr>
        <w:t xml:space="preserve"> the Office of Resilience’s Rapid Rebuild Program</w:t>
      </w:r>
      <w:r w:rsidRPr="004E4FCC">
        <w:rPr>
          <w:rFonts w:cs="Times New Roman"/>
          <w:i/>
          <w:iCs/>
          <w:u w:val="single"/>
        </w:rPr>
        <w:t>, or any other program</w:t>
      </w:r>
      <w:r w:rsidRPr="004E4FCC">
        <w:rPr>
          <w:rFonts w:cs="Times New Roman"/>
        </w:rPr>
        <w:t xml:space="preserve"> funded by the Disaster Relief and Resilience Reserve Fund. This provision also applies if, at the discretion of the county and using qualifications determined by the county, the improvements were made with the assistance of a volunteer organization active in disaster, or a similar volunteer organization.</w:t>
      </w:r>
    </w:p>
    <w:p w14:paraId="6AE96AD6" w14:textId="77777777" w:rsidR="000509FE"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1E035FAC" w14:textId="17B482B7" w:rsidR="00D90751"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4E4FCC">
        <w:rPr>
          <w:rFonts w:cs="Times New Roman"/>
        </w:rPr>
        <w:tab/>
      </w:r>
      <w:r w:rsidRPr="004E4FCC">
        <w:rPr>
          <w:rFonts w:cs="Times New Roman"/>
          <w:i/>
          <w:iCs/>
          <w:u w:val="single"/>
        </w:rPr>
        <w:t>(C)</w:t>
      </w:r>
      <w:r w:rsidRPr="004E4FCC">
        <w:rPr>
          <w:rFonts w:cs="Times New Roman"/>
          <w:i/>
          <w:iCs/>
          <w:u w:val="single"/>
        </w:rPr>
        <w:tab/>
        <w:t>The property tax value may be reassessed at a higher rate in the event of a real property improvement, resulting from a weather event listed above, wherein a new house is built to replace a damaged mobile home or manufactured housing unit previously taxed as personal property; however, any increase to the real property tax value, as a result of the reassessment, may not exceed the value of the most recent personal property tax assessment for the demolished mobile home or manufactured housing unit. The reassessed value shall remain the same for the current fiscal year unless an assessable transfer of interest occurs.</w:t>
      </w:r>
    </w:p>
    <w:p w14:paraId="027A0701" w14:textId="674801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92D.2.</w:t>
      </w:r>
      <w:r w:rsidRPr="004E4FCC">
        <w:rPr>
          <w:rFonts w:cs="Times New Roman"/>
          <w:szCs w:val="22"/>
        </w:rPr>
        <w:tab/>
        <w:t xml:space="preserve">(SCOR: Leave Balances)  </w:t>
      </w:r>
      <w:r w:rsidR="009A3043" w:rsidRPr="004E4FCC">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92D.3.</w:t>
      </w:r>
      <w:r w:rsidRPr="004E4FCC">
        <w:rPr>
          <w:rFonts w:cs="Times New Roman"/>
          <w:b/>
          <w:szCs w:val="22"/>
        </w:rPr>
        <w:tab/>
      </w:r>
      <w:r w:rsidRPr="004E4FCC">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92D.4.</w:t>
      </w:r>
      <w:r w:rsidRPr="004E4FCC">
        <w:rPr>
          <w:rFonts w:cs="Times New Roman"/>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0D438DB3" w14:textId="57065C9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4E4FCC">
        <w:rPr>
          <w:rFonts w:cs="Times New Roman"/>
        </w:rPr>
        <w:t>signated</w:t>
      </w:r>
      <w:r w:rsidRPr="004E4FCC">
        <w:rPr>
          <w:rFonts w:cs="Times New Roman"/>
        </w:rPr>
        <w:t xml:space="preserve"> counties. Habitat for Humanity South Carolina shall submit quarterly outcome and budget reports to SCOR.</w:t>
      </w:r>
    </w:p>
    <w:p w14:paraId="739FC306"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40A21C3A"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23444528" w14:textId="77777777" w:rsidR="001B7D1E" w:rsidRPr="004E4FCC" w:rsidRDefault="001B7D1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93 </w:t>
      </w:r>
      <w:r w:rsidR="004951EC" w:rsidRPr="004E4FCC">
        <w:rPr>
          <w:rFonts w:cs="Times New Roman"/>
          <w:b/>
          <w:color w:val="auto"/>
          <w:szCs w:val="22"/>
        </w:rPr>
        <w:noBreakHyphen/>
      </w:r>
      <w:r w:rsidRPr="004E4FCC">
        <w:rPr>
          <w:rFonts w:cs="Times New Roman"/>
          <w:b/>
          <w:color w:val="auto"/>
          <w:szCs w:val="22"/>
        </w:rPr>
        <w:t xml:space="preserve"> D500 </w:t>
      </w:r>
      <w:r w:rsidR="004951EC" w:rsidRPr="004E4FCC">
        <w:rPr>
          <w:rFonts w:cs="Times New Roman"/>
          <w:b/>
          <w:color w:val="auto"/>
          <w:szCs w:val="22"/>
        </w:rPr>
        <w:noBreakHyphen/>
      </w:r>
      <w:r w:rsidRPr="004E4FCC">
        <w:rPr>
          <w:rFonts w:cs="Times New Roman"/>
          <w:b/>
          <w:color w:val="auto"/>
          <w:szCs w:val="22"/>
        </w:rPr>
        <w:t xml:space="preserve"> DEPARTMENT OF</w:t>
      </w:r>
      <w:r w:rsidR="000E4FDB" w:rsidRPr="004E4FCC">
        <w:rPr>
          <w:rFonts w:cs="Times New Roman"/>
          <w:b/>
          <w:color w:val="auto"/>
          <w:szCs w:val="22"/>
        </w:rPr>
        <w:t xml:space="preserve"> </w:t>
      </w:r>
      <w:r w:rsidRPr="004E4FCC">
        <w:rPr>
          <w:rFonts w:cs="Times New Roman"/>
          <w:b/>
          <w:color w:val="auto"/>
          <w:szCs w:val="22"/>
        </w:rPr>
        <w:t>ADMINISTRATION</w:t>
      </w:r>
    </w:p>
    <w:p w14:paraId="6016014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93.1.</w:t>
      </w:r>
      <w:r w:rsidRPr="004E4FCC">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4E4FCC">
        <w:rPr>
          <w:rFonts w:cs="Times New Roman"/>
          <w:color w:val="auto"/>
          <w:szCs w:val="22"/>
        </w:rPr>
        <w:t>’</w:t>
      </w:r>
      <w:r w:rsidRPr="004E4FCC">
        <w:rPr>
          <w:rFonts w:cs="Times New Roman"/>
          <w:color w:val="auto"/>
          <w:szCs w:val="22"/>
        </w:rPr>
        <w:t>s base budget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reductions mandated by the Executive Budget Office or General Assembly.</w:t>
      </w:r>
    </w:p>
    <w:p w14:paraId="5C735F37" w14:textId="6D95E0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93.2.</w:t>
      </w:r>
      <w:r w:rsidRPr="004E4FCC">
        <w:rPr>
          <w:rFonts w:cs="Times New Roman"/>
          <w:b/>
          <w:color w:val="auto"/>
          <w:szCs w:val="22"/>
        </w:rPr>
        <w:tab/>
      </w:r>
      <w:r w:rsidRPr="004E4FCC">
        <w:rPr>
          <w:rFonts w:cs="Times New Roman"/>
          <w:color w:val="auto"/>
          <w:szCs w:val="22"/>
        </w:rPr>
        <w:t xml:space="preserve">(DOA: Capital Complex &amp; Mansion)  Funds appropriated to the Department of Administration </w:t>
      </w:r>
      <w:r w:rsidR="004951EC" w:rsidRPr="004E4FCC">
        <w:rPr>
          <w:rFonts w:cs="Times New Roman"/>
          <w:color w:val="auto"/>
          <w:szCs w:val="22"/>
        </w:rPr>
        <w:noBreakHyphen/>
      </w:r>
      <w:r w:rsidRPr="004E4FCC">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93.3.</w:t>
      </w:r>
      <w:r w:rsidRPr="004E4FCC">
        <w:rPr>
          <w:rFonts w:cs="Times New Roman"/>
          <w:color w:val="auto"/>
          <w:szCs w:val="22"/>
        </w:rPr>
        <w:tab/>
        <w:t xml:space="preserve">(DOA: Compensation </w:t>
      </w:r>
      <w:r w:rsidR="004951EC" w:rsidRPr="004E4FCC">
        <w:rPr>
          <w:rFonts w:cs="Times New Roman"/>
          <w:color w:val="auto"/>
          <w:szCs w:val="22"/>
        </w:rPr>
        <w:noBreakHyphen/>
      </w:r>
      <w:r w:rsidRPr="004E4FCC">
        <w:rPr>
          <w:rFonts w:cs="Times New Roman"/>
          <w:color w:val="auto"/>
          <w:szCs w:val="22"/>
        </w:rPr>
        <w:t xml:space="preserve"> Reporting of Supplemental Salaries)  No supplement shall be paid to an agency</w:t>
      </w:r>
      <w:r w:rsidR="004951EC" w:rsidRPr="004E4FCC">
        <w:rPr>
          <w:rFonts w:cs="Times New Roman"/>
          <w:color w:val="auto"/>
          <w:szCs w:val="22"/>
        </w:rPr>
        <w:t>’</w:t>
      </w:r>
      <w:r w:rsidRPr="004E4FCC">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4E4FCC">
        <w:rPr>
          <w:rFonts w:cs="Times New Roman"/>
          <w:color w:val="auto"/>
          <w:szCs w:val="22"/>
        </w:rPr>
        <w:t>’</w:t>
      </w:r>
      <w:r w:rsidRPr="004E4FCC">
        <w:rPr>
          <w:rFonts w:cs="Times New Roman"/>
          <w:color w:val="auto"/>
          <w:szCs w:val="22"/>
        </w:rPr>
        <w:t>s base salary, amount of the supplement, source of the supplement, and any condition of the supplement.  The employing agency must report this information on or before August thirty</w:t>
      </w:r>
      <w:r w:rsidR="004951EC" w:rsidRPr="004E4FCC">
        <w:rPr>
          <w:rFonts w:cs="Times New Roman"/>
          <w:color w:val="auto"/>
          <w:szCs w:val="22"/>
        </w:rPr>
        <w:noBreakHyphen/>
      </w:r>
      <w:r w:rsidRPr="004E4FCC">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93.4.</w:t>
      </w:r>
      <w:r w:rsidRPr="004E4FCC">
        <w:rPr>
          <w:rFonts w:cs="Times New Roman"/>
          <w:color w:val="auto"/>
          <w:szCs w:val="22"/>
        </w:rPr>
        <w:tab/>
        <w:t xml:space="preserve">(DOA: Compensation Increase </w:t>
      </w:r>
      <w:r w:rsidR="004951EC" w:rsidRPr="004E4FCC">
        <w:rPr>
          <w:rFonts w:cs="Times New Roman"/>
          <w:color w:val="auto"/>
          <w:szCs w:val="22"/>
        </w:rPr>
        <w:noBreakHyphen/>
      </w:r>
      <w:r w:rsidRPr="004E4FCC">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4E4FCC">
        <w:rPr>
          <w:rFonts w:cs="Times New Roman"/>
          <w:color w:val="auto"/>
          <w:szCs w:val="22"/>
        </w:rPr>
        <w:t>’</w:t>
      </w:r>
      <w:r w:rsidRPr="004E4FCC">
        <w:rPr>
          <w:rFonts w:cs="Times New Roman"/>
          <w:color w:val="auto"/>
          <w:szCs w:val="22"/>
        </w:rPr>
        <w:t>s base salary is paid from appropriated sources.</w:t>
      </w:r>
    </w:p>
    <w:p w14:paraId="0DE25FEB" w14:textId="528B79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93.5</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 xml:space="preserve">(DOA: Local Provider Health Insurance)  The local health care providers of the </w:t>
      </w:r>
      <w:r w:rsidR="00D91697" w:rsidRPr="004E4FCC">
        <w:rPr>
          <w:rFonts w:cs="Times New Roman"/>
          <w:color w:val="auto"/>
          <w:szCs w:val="22"/>
        </w:rPr>
        <w:t xml:space="preserve">Department of Behavioral Health and Developmental Disabilities, Office of </w:t>
      </w:r>
      <w:bookmarkStart w:id="41" w:name="_Hlk203465945"/>
      <w:r w:rsidR="00D91697" w:rsidRPr="004E4FCC">
        <w:rPr>
          <w:rFonts w:cs="Times New Roman"/>
          <w:color w:val="auto"/>
          <w:szCs w:val="22"/>
        </w:rPr>
        <w:t>Intellectual and Developmental Disabilities</w:t>
      </w:r>
      <w:bookmarkEnd w:id="41"/>
      <w:r w:rsidRPr="004E4FCC">
        <w:rPr>
          <w:rFonts w:cs="Times New Roman"/>
          <w:color w:val="auto"/>
          <w:szCs w:val="22"/>
        </w:rPr>
        <w:t xml:space="preserve"> shall be awarded funding increases as prescribed for state agencies to cover the employer</w:t>
      </w:r>
      <w:r w:rsidR="004951EC" w:rsidRPr="004E4FCC">
        <w:rPr>
          <w:rFonts w:cs="Times New Roman"/>
          <w:color w:val="auto"/>
          <w:szCs w:val="22"/>
        </w:rPr>
        <w:t>’</w:t>
      </w:r>
      <w:r w:rsidRPr="004E4FCC">
        <w:rPr>
          <w:rFonts w:cs="Times New Roman"/>
          <w:color w:val="auto"/>
          <w:szCs w:val="22"/>
        </w:rPr>
        <w:t>s share for the cost of providing health and dental insurance to their employees.</w:t>
      </w:r>
    </w:p>
    <w:p w14:paraId="408683F3" w14:textId="265437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93.6</w:t>
      </w:r>
      <w:r w:rsidRPr="004E4FCC">
        <w:rPr>
          <w:rFonts w:cs="Times New Roman"/>
          <w:b/>
          <w:bCs/>
          <w:color w:val="auto"/>
          <w:szCs w:val="22"/>
        </w:rPr>
        <w:t>.</w:t>
      </w:r>
      <w:r w:rsidRPr="004E4FCC">
        <w:rPr>
          <w:rFonts w:cs="Times New Roman"/>
          <w:color w:val="auto"/>
          <w:szCs w:val="22"/>
        </w:rPr>
        <w:tab/>
        <w:t>(DOA: Military Service)  Notwithstanding the provisions of Section 8</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610</w:t>
      </w:r>
      <w:r w:rsidR="009E7C93" w:rsidRPr="004E4FCC">
        <w:rPr>
          <w:rFonts w:cs="Times New Roman"/>
          <w:color w:val="auto"/>
          <w:szCs w:val="22"/>
        </w:rPr>
        <w:t xml:space="preserve"> of the 1976 Code</w:t>
      </w:r>
      <w:r w:rsidRPr="004E4FCC">
        <w:rPr>
          <w:rFonts w:cs="Times New Roman"/>
          <w:color w:val="auto"/>
          <w:szCs w:val="22"/>
        </w:rPr>
        <w:t>, a permanent full</w:t>
      </w:r>
      <w:r w:rsidR="004951EC" w:rsidRPr="004E4FCC">
        <w:rPr>
          <w:rFonts w:cs="Times New Roman"/>
          <w:color w:val="auto"/>
          <w:szCs w:val="22"/>
        </w:rPr>
        <w:noBreakHyphen/>
      </w:r>
      <w:r w:rsidRPr="004E4FCC">
        <w:rPr>
          <w:rFonts w:cs="Times New Roman"/>
          <w:color w:val="auto"/>
          <w:szCs w:val="22"/>
        </w:rPr>
        <w:t>time state employee who serves on active duty as a result of an emergency or conflict declared by the President of the United States, and performs such duty, may use up to forty</w:t>
      </w:r>
      <w:r w:rsidR="004951EC" w:rsidRPr="004E4FCC">
        <w:rPr>
          <w:rFonts w:cs="Times New Roman"/>
          <w:color w:val="auto"/>
          <w:szCs w:val="22"/>
        </w:rPr>
        <w:noBreakHyphen/>
      </w:r>
      <w:r w:rsidRPr="004E4FCC">
        <w:rPr>
          <w:rFonts w:cs="Times New Roman"/>
          <w:color w:val="auto"/>
          <w:szCs w:val="22"/>
        </w:rPr>
        <w:t>five days of accumulated annual leave and may use up to ninety days of accumulated sick leave in a calendar year as if it were annual leave.</w:t>
      </w:r>
    </w:p>
    <w:p w14:paraId="6A91AB9D" w14:textId="77777777" w:rsidR="00723A58" w:rsidRPr="004E4FCC"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E4FCC">
        <w:rPr>
          <w:rFonts w:cs="Times New Roman"/>
          <w:b/>
          <w:color w:val="auto"/>
          <w:szCs w:val="22"/>
        </w:rPr>
        <w:tab/>
        <w:t>93.7.</w:t>
      </w:r>
      <w:r w:rsidRPr="004E4FCC">
        <w:rPr>
          <w:rFonts w:cs="Times New Roman"/>
          <w:b/>
          <w:color w:val="auto"/>
          <w:szCs w:val="22"/>
        </w:rPr>
        <w:tab/>
      </w:r>
      <w:r w:rsidRPr="004E4FCC">
        <w:rPr>
          <w:rFonts w:cs="Times New Roman"/>
          <w:color w:val="auto"/>
          <w:szCs w:val="22"/>
        </w:rPr>
        <w:t xml:space="preserve">(DOA: First Responder Interoperability)  </w:t>
      </w:r>
      <w:r w:rsidR="00723A58" w:rsidRPr="004E4FCC">
        <w:rPr>
          <w:rFonts w:cs="Times New Roman"/>
          <w:strike/>
          <w:color w:val="auto"/>
          <w:szCs w:val="22"/>
        </w:rPr>
        <w:t>The Department of Administration is directed to administer and coordinate First Responder Interoperability o</w:t>
      </w:r>
      <w:r w:rsidR="00723A58" w:rsidRPr="004E4FCC">
        <w:rPr>
          <w:rFonts w:cs="Times New Roman"/>
          <w:bCs/>
          <w:strike/>
          <w:color w:val="auto"/>
          <w:szCs w:val="22"/>
        </w:rPr>
        <w:t>perations for the statewide Palmetto 800 radio system to better coordinate public</w:t>
      </w:r>
      <w:r w:rsidR="00723A58" w:rsidRPr="004E4FCC">
        <w:rPr>
          <w:rFonts w:cs="Times New Roman"/>
          <w:strike/>
          <w:color w:val="auto"/>
          <w:szCs w:val="22"/>
        </w:rPr>
        <w:t xml:space="preserve"> safety disaster responses and communications.  First Responder Interoperability administration and coordination shall be funded as provided in this act.  The cost</w:t>
      </w:r>
      <w:r w:rsidR="00723A58" w:rsidRPr="004E4FCC">
        <w:rPr>
          <w:rFonts w:cs="Times New Roman"/>
          <w:strike/>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723A58" w:rsidRPr="004E4FCC">
        <w:rPr>
          <w:rFonts w:cs="Times New Roman"/>
          <w:b/>
          <w:bCs/>
          <w:strike/>
          <w:color w:val="auto"/>
          <w:szCs w:val="22"/>
        </w:rPr>
        <w:t xml:space="preserve"> </w:t>
      </w:r>
      <w:r w:rsidR="00723A58" w:rsidRPr="004E4FCC">
        <w:rPr>
          <w:rFonts w:cs="Times New Roman"/>
          <w:strike/>
          <w:color w:val="auto"/>
          <w:szCs w:val="22"/>
        </w:rPr>
        <w:t>in amounts proportional to the amounts allocated to support the per</w:t>
      </w:r>
      <w:r w:rsidR="00723A58" w:rsidRPr="004E4FCC">
        <w:rPr>
          <w:rFonts w:cs="Times New Roman"/>
          <w:strike/>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723A58" w:rsidRPr="004E4FCC">
        <w:rPr>
          <w:rFonts w:cs="Times New Roman"/>
          <w:strike/>
          <w:color w:val="auto"/>
          <w:szCs w:val="22"/>
        </w:rPr>
        <w:noBreakHyphen/>
        <w:t>the</w:t>
      </w:r>
      <w:r w:rsidR="00723A58" w:rsidRPr="004E4FCC">
        <w:rPr>
          <w:rFonts w:cs="Times New Roman"/>
          <w:strike/>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7171857E" w14:textId="77777777" w:rsidR="00723A58" w:rsidRPr="004E4FCC"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E4FCC">
        <w:rPr>
          <w:rFonts w:cs="Times New Roman"/>
          <w:color w:val="auto"/>
          <w:szCs w:val="22"/>
        </w:rPr>
        <w:tab/>
      </w:r>
      <w:r w:rsidRPr="004E4FCC">
        <w:rPr>
          <w:rFonts w:cs="Times New Roman"/>
          <w:strike/>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B1B1C59" w:rsidR="00D90751" w:rsidRPr="004E4FCC"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93.8.</w:t>
      </w:r>
      <w:r w:rsidRPr="004E4FCC">
        <w:rPr>
          <w:rFonts w:cs="Times New Roman"/>
          <w:color w:val="auto"/>
          <w:szCs w:val="22"/>
        </w:rPr>
        <w:tab/>
        <w:t xml:space="preserve">(DOA: Sale of Surplus Real Property)  </w:t>
      </w:r>
      <w:r w:rsidR="00533FB7" w:rsidRPr="004E4FCC">
        <w:rPr>
          <w:rFonts w:cs="Times New Roman"/>
          <w:color w:val="auto"/>
          <w:szCs w:val="22"/>
        </w:rPr>
        <w:t xml:space="preserve">(A)  </w:t>
      </w:r>
      <w:r w:rsidRPr="004E4FCC">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4E4FCC">
        <w:rPr>
          <w:rFonts w:cs="Times New Roman"/>
          <w:color w:val="auto"/>
          <w:szCs w:val="22"/>
        </w:rPr>
        <w:noBreakHyphen/>
      </w:r>
      <w:r w:rsidRPr="004E4FCC">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4E4FCC">
        <w:rPr>
          <w:rFonts w:cs="Times New Roman"/>
          <w:color w:val="auto"/>
          <w:szCs w:val="22"/>
        </w:rPr>
        <w:t>’</w:t>
      </w:r>
      <w:r w:rsidRPr="004E4FCC">
        <w:rPr>
          <w:rFonts w:cs="Times New Roman"/>
          <w:color w:val="auto"/>
          <w:szCs w:val="22"/>
        </w:rPr>
        <w:t>s Columbia Metrology Lab building and property; the Charleston Naval Complex Redevelopment Authority; the Department of Commerce</w:t>
      </w:r>
      <w:r w:rsidR="004951EC" w:rsidRPr="004E4FCC">
        <w:rPr>
          <w:rFonts w:cs="Times New Roman"/>
          <w:color w:val="auto"/>
          <w:szCs w:val="22"/>
        </w:rPr>
        <w:t>’</w:t>
      </w:r>
      <w:r w:rsidRPr="004E4FCC">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4E4FCC">
        <w:rPr>
          <w:rFonts w:cs="Times New Roman"/>
          <w:color w:val="auto"/>
          <w:szCs w:val="22"/>
        </w:rPr>
        <w:t>’</w:t>
      </w:r>
      <w:r w:rsidRPr="004E4FCC">
        <w:rPr>
          <w:rFonts w:cs="Times New Roman"/>
          <w:color w:val="auto"/>
          <w:szCs w:val="22"/>
        </w:rPr>
        <w:t>s Key Road property.</w:t>
      </w:r>
    </w:p>
    <w:p w14:paraId="073E79B7" w14:textId="5F31FE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533FB7" w:rsidRPr="004E4FCC">
        <w:rPr>
          <w:rFonts w:cs="Times New Roman"/>
          <w:color w:val="auto"/>
          <w:szCs w:val="22"/>
        </w:rPr>
        <w:t>(B)</w:t>
      </w:r>
      <w:r w:rsidR="00533FB7" w:rsidRPr="004E4FCC">
        <w:rPr>
          <w:rFonts w:cs="Times New Roman"/>
          <w:color w:val="auto"/>
          <w:szCs w:val="22"/>
        </w:rPr>
        <w:tab/>
      </w:r>
      <w:r w:rsidRPr="004E4FCC">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This provision is comprehensive and supersedes any conflicting provisions concerning disposition of state</w:t>
      </w:r>
      <w:r w:rsidRPr="004E4FCC">
        <w:rPr>
          <w:rFonts w:cs="Times New Roman"/>
          <w:szCs w:val="22"/>
        </w:rPr>
        <w:noBreakHyphen/>
        <w:t>owned real property whether in permanent law, temporary law or by provision elsewhere in this act.</w:t>
      </w:r>
    </w:p>
    <w:p w14:paraId="22B5FFE6" w14:textId="63CB59F6" w:rsidR="00D90751"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t>(H)</w:t>
      </w:r>
      <w:r w:rsidRPr="004E4FCC">
        <w:rPr>
          <w:rFonts w:cs="Times New Roman"/>
          <w:szCs w:val="22"/>
        </w:rPr>
        <w:tab/>
        <w:t>Any unused portion of these funds may be carried forward into succeeding fiscal years and used for the same purposes.</w:t>
      </w:r>
    </w:p>
    <w:p w14:paraId="3B26EFD3" w14:textId="60C4360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93.9.</w:t>
      </w:r>
      <w:r w:rsidRPr="004E4FCC">
        <w:rPr>
          <w:rFonts w:cs="Times New Roman"/>
          <w:b/>
          <w:color w:val="auto"/>
          <w:szCs w:val="22"/>
        </w:rPr>
        <w:tab/>
      </w:r>
      <w:r w:rsidRPr="004E4FCC">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E4FCC">
        <w:rPr>
          <w:rFonts w:cs="Times New Roman"/>
          <w:b/>
          <w:color w:val="auto"/>
          <w:szCs w:val="22"/>
        </w:rPr>
        <w:t xml:space="preserve"> </w:t>
      </w:r>
      <w:r w:rsidRPr="004E4FCC">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4E4FCC">
        <w:rPr>
          <w:rFonts w:cs="Times New Roman"/>
          <w:color w:val="auto"/>
          <w:szCs w:val="22"/>
        </w:rPr>
        <w:t>,</w:t>
      </w:r>
      <w:r w:rsidRPr="004E4FCC">
        <w:rPr>
          <w:rFonts w:cs="Times New Roman"/>
          <w:color w:val="auto"/>
          <w:szCs w:val="22"/>
        </w:rPr>
        <w:t xml:space="preserve"> and duties.  The Judicial and Legislative Branches are specifically exempt from the requirements set forth herein.</w:t>
      </w:r>
    </w:p>
    <w:p w14:paraId="5FCB4040" w14:textId="207E60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93.10.</w:t>
      </w:r>
      <w:r w:rsidRPr="004E4FCC">
        <w:rPr>
          <w:rFonts w:cs="Times New Roman"/>
          <w:b/>
          <w:color w:val="auto"/>
          <w:szCs w:val="22"/>
        </w:rPr>
        <w:tab/>
      </w:r>
      <w:r w:rsidRPr="004E4FCC">
        <w:rPr>
          <w:rFonts w:cs="Times New Roman"/>
          <w:color w:val="auto"/>
          <w:szCs w:val="22"/>
        </w:rPr>
        <w:t>(DOA: Holidays)  When a legal holiday specified in Section 53</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 xml:space="preserve">10 </w:t>
      </w:r>
      <w:r w:rsidR="009E7C93" w:rsidRPr="004E4FCC">
        <w:rPr>
          <w:rFonts w:cs="Times New Roman"/>
          <w:color w:val="auto"/>
          <w:szCs w:val="22"/>
        </w:rPr>
        <w:t xml:space="preserve">of the 1976 Code </w:t>
      </w:r>
      <w:r w:rsidRPr="004E4FCC">
        <w:rPr>
          <w:rFonts w:cs="Times New Roman"/>
          <w:color w:val="auto"/>
          <w:szCs w:val="22"/>
        </w:rPr>
        <w:t>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10 are observed in the calendar year, a New Year</w:t>
      </w:r>
      <w:r w:rsidR="004951EC" w:rsidRPr="004E4FCC">
        <w:rPr>
          <w:rFonts w:cs="Times New Roman"/>
          <w:color w:val="auto"/>
          <w:szCs w:val="22"/>
        </w:rPr>
        <w:t>’</w:t>
      </w:r>
      <w:r w:rsidRPr="004E4FCC">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93.11.</w:t>
      </w:r>
      <w:r w:rsidRPr="004E4FCC">
        <w:rPr>
          <w:rFonts w:cs="Times New Roman"/>
          <w:color w:val="auto"/>
          <w:szCs w:val="22"/>
        </w:rPr>
        <w:tab/>
        <w:t xml:space="preserve">(DOA: Nuclear Advisory Council)  </w:t>
      </w:r>
      <w:r w:rsidRPr="004E4FCC">
        <w:rPr>
          <w:rFonts w:cs="Times New Roman"/>
          <w:strike/>
          <w:color w:val="auto"/>
          <w:szCs w:val="22"/>
        </w:rPr>
        <w:t>The Office of Regulatory Staff shall reimburse the Department of Administration for travel expenses associated with the Governor</w:t>
      </w:r>
      <w:r w:rsidR="004951EC" w:rsidRPr="004E4FCC">
        <w:rPr>
          <w:rFonts w:cs="Times New Roman"/>
          <w:strike/>
          <w:color w:val="auto"/>
          <w:szCs w:val="22"/>
        </w:rPr>
        <w:t>’</w:t>
      </w:r>
      <w:r w:rsidRPr="004E4FCC">
        <w:rPr>
          <w:rFonts w:cs="Times New Roman"/>
          <w:strike/>
          <w:color w:val="auto"/>
          <w:szCs w:val="22"/>
        </w:rPr>
        <w:t>s Nuclear Advisory Council from the SC Energy Office</w:t>
      </w:r>
      <w:r w:rsidR="004951EC" w:rsidRPr="004E4FCC">
        <w:rPr>
          <w:rFonts w:cs="Times New Roman"/>
          <w:strike/>
          <w:color w:val="auto"/>
          <w:szCs w:val="22"/>
        </w:rPr>
        <w:t>’</w:t>
      </w:r>
      <w:r w:rsidRPr="004E4FCC">
        <w:rPr>
          <w:rFonts w:cs="Times New Roman"/>
          <w:strike/>
          <w:color w:val="auto"/>
          <w:szCs w:val="22"/>
        </w:rPr>
        <w:t>s radioactive waste funds.</w:t>
      </w:r>
    </w:p>
    <w:p w14:paraId="4EEECD34" w14:textId="6523896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93.12.</w:t>
      </w:r>
      <w:r w:rsidRPr="004E4FCC">
        <w:rPr>
          <w:rFonts w:cs="Times New Roman"/>
          <w:szCs w:val="22"/>
        </w:rPr>
        <w:tab/>
        <w:t xml:space="preserve">(DOA: QECB Allocation)  </w:t>
      </w:r>
      <w:r w:rsidRPr="004E4FCC">
        <w:rPr>
          <w:rFonts w:cs="Times New Roman"/>
          <w:strike/>
          <w:szCs w:val="22"/>
        </w:rPr>
        <w:t>From the funds appropriated to the department, the director of the Department of Administration shall develop and implement a plan to utilize the state</w:t>
      </w:r>
      <w:r w:rsidR="004951EC" w:rsidRPr="004E4FCC">
        <w:rPr>
          <w:rFonts w:cs="Times New Roman"/>
          <w:strike/>
          <w:szCs w:val="22"/>
        </w:rPr>
        <w:t>’</w:t>
      </w:r>
      <w:r w:rsidRPr="004E4FCC">
        <w:rPr>
          <w:rFonts w:cs="Times New Roman"/>
          <w:strike/>
          <w:szCs w:val="22"/>
        </w:rPr>
        <w:t>s remaining Qualified Energy Conservation Bond allocation to fund energy conservation projects on state</w:t>
      </w:r>
      <w:r w:rsidR="004951EC" w:rsidRPr="004E4FCC">
        <w:rPr>
          <w:rFonts w:cs="Times New Roman"/>
          <w:strike/>
          <w:szCs w:val="22"/>
        </w:rPr>
        <w:noBreakHyphen/>
      </w:r>
      <w:r w:rsidRPr="004E4FCC">
        <w:rPr>
          <w:rFonts w:cs="Times New Roman"/>
          <w:strike/>
          <w:szCs w:val="22"/>
        </w:rPr>
        <w:t>owned buildings and other eligible capital expenditures that benefit state agencies.</w:t>
      </w:r>
    </w:p>
    <w:p w14:paraId="093A0EAF" w14:textId="77777777" w:rsidR="00EA7F97" w:rsidRPr="004E4FCC"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b/>
          <w:szCs w:val="22"/>
          <w:u w:color="000000" w:themeColor="text1"/>
        </w:rPr>
        <w:t>93.13.</w:t>
      </w:r>
      <w:r w:rsidRPr="004E4FCC">
        <w:rPr>
          <w:rFonts w:cs="Times New Roman"/>
          <w:szCs w:val="22"/>
          <w:u w:color="000000" w:themeColor="text1"/>
        </w:rPr>
        <w:tab/>
        <w:t xml:space="preserve">(DOA: Federal/Other Fund Authorization Adjustments)  </w:t>
      </w:r>
      <w:r w:rsidR="00EA7F97" w:rsidRPr="004E4FCC">
        <w:rPr>
          <w:szCs w:val="22"/>
        </w:rPr>
        <w:t>The Executive Budget Office (EBO) is authorized to approve agency requests for federal and other fund authorization adjustments.  Requests will be approved and reported by the Executive Budget Office pursuant to Chapter 65, Title 2, the “South Carolina Federal and Other Funds Oversight Act”. 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314B8A3A" w14:textId="77777777" w:rsidR="00EB6440" w:rsidRPr="004E4FCC" w:rsidRDefault="00EB6440" w:rsidP="00EB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93.14.</w:t>
      </w:r>
      <w:r w:rsidRPr="004E4FCC">
        <w:rPr>
          <w:rFonts w:cs="Times New Roman"/>
          <w:bCs/>
          <w:szCs w:val="22"/>
        </w:rPr>
        <w:tab/>
        <w:t xml:space="preserve">(DOA: SCEIS Carry Forward Authorization)  Notwithstanding any provision of state law, for Fiscal Year </w:t>
      </w:r>
      <w:r w:rsidRPr="004E4FCC">
        <w:rPr>
          <w:rFonts w:cs="Times New Roman"/>
          <w:bCs/>
          <w:strike/>
          <w:szCs w:val="22"/>
        </w:rPr>
        <w:t>2025-26</w:t>
      </w:r>
      <w:r w:rsidRPr="004E4FCC">
        <w:rPr>
          <w:rFonts w:cs="Times New Roman"/>
          <w:bCs/>
          <w:szCs w:val="22"/>
        </w:rPr>
        <w:t xml:space="preserve"> </w:t>
      </w:r>
      <w:r w:rsidRPr="004E4FCC">
        <w:rPr>
          <w:rFonts w:cs="Times New Roman"/>
          <w:bCs/>
          <w:i/>
          <w:iCs/>
          <w:szCs w:val="22"/>
          <w:u w:val="single"/>
        </w:rPr>
        <w:t>2026-27</w:t>
      </w:r>
      <w:r w:rsidRPr="004E4FCC">
        <w:rPr>
          <w:rFonts w:cs="Times New Roman"/>
          <w:bCs/>
          <w:szCs w:val="22"/>
        </w:rPr>
        <w:t>, unexpended funds appropriated for the SC Enterprise Information System may be carried forward from the prior fiscal year and used for the same purpose.</w:t>
      </w:r>
    </w:p>
    <w:p w14:paraId="36BCA68C" w14:textId="33E3D1DC" w:rsidR="00CB6F37" w:rsidRPr="004E4FCC"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rFonts w:cs="Times New Roman"/>
          <w:b/>
          <w:szCs w:val="22"/>
        </w:rPr>
        <w:t>93.</w:t>
      </w:r>
      <w:r w:rsidR="007A4BB2" w:rsidRPr="004E4FCC">
        <w:rPr>
          <w:rFonts w:cs="Times New Roman"/>
          <w:b/>
          <w:szCs w:val="22"/>
        </w:rPr>
        <w:t>1</w:t>
      </w:r>
      <w:r w:rsidR="002E4D7A" w:rsidRPr="004E4FCC">
        <w:rPr>
          <w:rFonts w:cs="Times New Roman"/>
          <w:b/>
          <w:szCs w:val="22"/>
        </w:rPr>
        <w:t>5</w:t>
      </w:r>
      <w:r w:rsidRPr="004E4FCC">
        <w:rPr>
          <w:rFonts w:cs="Times New Roman"/>
          <w:b/>
          <w:szCs w:val="22"/>
        </w:rPr>
        <w:t>.</w:t>
      </w:r>
      <w:r w:rsidRPr="004E4FCC">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7DDA38FC" w14:textId="731A08D3" w:rsidR="00B22BF9" w:rsidRPr="004E4FCC"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u w:color="000000" w:themeColor="text1"/>
        </w:rPr>
        <w:tab/>
      </w:r>
      <w:r w:rsidRPr="004E4FCC">
        <w:rPr>
          <w:b/>
          <w:u w:color="000000" w:themeColor="text1"/>
        </w:rPr>
        <w:t>93.</w:t>
      </w:r>
      <w:r w:rsidR="00521FB7" w:rsidRPr="004E4FCC">
        <w:rPr>
          <w:b/>
          <w:u w:color="000000" w:themeColor="text1"/>
        </w:rPr>
        <w:t>16</w:t>
      </w:r>
      <w:r w:rsidRPr="004E4FCC">
        <w:rPr>
          <w:b/>
          <w:u w:color="000000" w:themeColor="text1"/>
        </w:rPr>
        <w:t>.</w:t>
      </w:r>
      <w:r w:rsidRPr="004E4FCC">
        <w:rPr>
          <w:bCs/>
          <w:u w:color="000000" w:themeColor="text1"/>
        </w:rPr>
        <w:tab/>
        <w:t xml:space="preserve">(DOA: Colleton County)  </w:t>
      </w:r>
      <w:r w:rsidRPr="004E4FCC">
        <w:rPr>
          <w:bCs/>
          <w:strike/>
          <w:u w:color="000000" w:themeColor="text1"/>
        </w:rPr>
        <w:t>The funds remaining of the $1,387,932 appropriated in Act 239 of 2022, Section 118.19(B)(72)(</w:t>
      </w:r>
      <w:proofErr w:type="spellStart"/>
      <w:r w:rsidRPr="004E4FCC">
        <w:rPr>
          <w:bCs/>
          <w:strike/>
          <w:u w:color="000000" w:themeColor="text1"/>
        </w:rPr>
        <w:t>hh</w:t>
      </w:r>
      <w:proofErr w:type="spellEnd"/>
      <w:r w:rsidRPr="004E4FCC">
        <w:rPr>
          <w:bCs/>
          <w:strike/>
          <w:u w:color="000000" w:themeColor="text1"/>
        </w:rPr>
        <w:t>) to the Department of Administration for the Colleton County industrial shell building and road engineering shall be redirected by Colleton County for the purchase of additional land at the Colleton Mega Site.</w:t>
      </w:r>
    </w:p>
    <w:p w14:paraId="7EB2859D" w14:textId="1FFC16B2" w:rsidR="00C7652A" w:rsidRPr="004E4FCC"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rPr>
        <w:tab/>
      </w:r>
      <w:r w:rsidRPr="004E4FCC">
        <w:rPr>
          <w:b/>
          <w:u w:color="000000" w:themeColor="text1"/>
        </w:rPr>
        <w:t>93.</w:t>
      </w:r>
      <w:r w:rsidR="00521FB7" w:rsidRPr="004E4FCC">
        <w:rPr>
          <w:b/>
          <w:u w:color="000000" w:themeColor="text1"/>
        </w:rPr>
        <w:t>17</w:t>
      </w:r>
      <w:r w:rsidRPr="004E4FCC">
        <w:rPr>
          <w:b/>
          <w:u w:color="000000" w:themeColor="text1"/>
        </w:rPr>
        <w:t>.</w:t>
      </w:r>
      <w:r w:rsidRPr="004E4FCC">
        <w:rPr>
          <w:bCs/>
          <w:u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68D768F7" w:rsidR="00054EBE" w:rsidRPr="004E4FCC"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rPr>
        <w:tab/>
      </w:r>
      <w:r w:rsidRPr="004E4FCC">
        <w:rPr>
          <w:b/>
          <w:u w:color="000000" w:themeColor="text1"/>
        </w:rPr>
        <w:t>93.</w:t>
      </w:r>
      <w:r w:rsidR="00521FB7" w:rsidRPr="004E4FCC">
        <w:rPr>
          <w:b/>
          <w:u w:color="000000" w:themeColor="text1"/>
        </w:rPr>
        <w:t>18</w:t>
      </w:r>
      <w:r w:rsidRPr="004E4FCC">
        <w:rPr>
          <w:b/>
          <w:u w:color="000000" w:themeColor="text1"/>
        </w:rPr>
        <w:t>.</w:t>
      </w:r>
      <w:r w:rsidRPr="004E4FCC">
        <w:rPr>
          <w:bCs/>
          <w:u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sidRPr="004E4FCC">
        <w:rPr>
          <w:bCs/>
          <w:u w:color="000000" w:themeColor="text1"/>
        </w:rPr>
        <w:t>,</w:t>
      </w:r>
      <w:r w:rsidRPr="004E4FCC">
        <w:rPr>
          <w:bCs/>
          <w:u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A4F7569" w:rsidR="00054EBE" w:rsidRPr="004E4FCC"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E4FCC">
        <w:rPr>
          <w:rFonts w:cs="Times New Roman"/>
          <w:szCs w:val="22"/>
          <w:u w:color="000000" w:themeColor="text1"/>
        </w:rPr>
        <w:tab/>
      </w:r>
      <w:r w:rsidRPr="004E4FCC">
        <w:rPr>
          <w:rFonts w:cs="Times New Roman"/>
          <w:b/>
          <w:bCs/>
          <w:szCs w:val="22"/>
          <w:u w:color="000000" w:themeColor="text1"/>
        </w:rPr>
        <w:t>93.</w:t>
      </w:r>
      <w:r w:rsidR="00521FB7" w:rsidRPr="004E4FCC">
        <w:rPr>
          <w:rFonts w:cs="Times New Roman"/>
          <w:b/>
          <w:bCs/>
          <w:szCs w:val="22"/>
          <w:u w:color="000000" w:themeColor="text1"/>
        </w:rPr>
        <w:t>19</w:t>
      </w:r>
      <w:r w:rsidRPr="004E4FCC">
        <w:rPr>
          <w:rFonts w:cs="Times New Roman"/>
          <w:b/>
          <w:bCs/>
          <w:szCs w:val="22"/>
          <w:u w:color="000000" w:themeColor="text1"/>
        </w:rPr>
        <w:t>.</w:t>
      </w:r>
      <w:r w:rsidRPr="004E4FCC">
        <w:rPr>
          <w:rFonts w:cs="Times New Roman"/>
          <w:szCs w:val="22"/>
          <w:u w:color="000000" w:themeColor="text1"/>
        </w:rPr>
        <w:tab/>
        <w:t>(DOA: Health Agencies Analysis)  From funds appropriated, the Department of Administration shall conduct an analysis of the</w:t>
      </w:r>
      <w:r w:rsidR="004E5EAA" w:rsidRPr="004E4FCC">
        <w:rPr>
          <w:rFonts w:cs="Times New Roman"/>
          <w:szCs w:val="22"/>
          <w:u w:color="000000" w:themeColor="text1"/>
        </w:rPr>
        <w:t xml:space="preserve"> Department of Behavioral Health and Developmental Disabilities, Office of Substance Use Services, Office of Intellectual and Developmental Disabilities, and Office of Mental Health,</w:t>
      </w:r>
      <w:r w:rsidRPr="004E4FCC">
        <w:rPr>
          <w:rFonts w:cs="Times New Roman"/>
          <w:szCs w:val="22"/>
          <w:u w:color="000000" w:themeColor="text1"/>
        </w:rPr>
        <w:t xml:space="preserve"> or their successor agencies</w:t>
      </w:r>
      <w:r w:rsidR="004E5EAA" w:rsidRPr="004E4FCC">
        <w:rPr>
          <w:rFonts w:cs="Times New Roman"/>
          <w:szCs w:val="22"/>
          <w:u w:color="000000" w:themeColor="text1"/>
        </w:rPr>
        <w:t>,</w:t>
      </w:r>
      <w:r w:rsidRPr="004E4FCC">
        <w:rPr>
          <w:rFonts w:cs="Times New Roman"/>
          <w:szCs w:val="22"/>
          <w:u w:color="000000" w:themeColor="text1"/>
        </w:rPr>
        <w:t xml:space="preserve"> that includes, but is not limited to, the current organizational structures, management and supervision of full-time employees, duplication of administrative efforts, suitability for shared services, and opportunities for collaboration between the </w:t>
      </w:r>
      <w:r w:rsidR="004E5EAA" w:rsidRPr="004E4FCC">
        <w:rPr>
          <w:rFonts w:cs="Times New Roman"/>
          <w:szCs w:val="22"/>
          <w:u w:color="000000" w:themeColor="text1"/>
        </w:rPr>
        <w:t>offices</w:t>
      </w:r>
      <w:r w:rsidRPr="004E4FCC">
        <w:rPr>
          <w:rFonts w:cs="Times New Roman"/>
          <w:szCs w:val="22"/>
          <w:u w:color="000000" w:themeColor="text1"/>
        </w:rPr>
        <w:t xml:space="preserve">. </w:t>
      </w:r>
      <w:r w:rsidR="004E5EAA" w:rsidRPr="004E4FCC">
        <w:rPr>
          <w:rFonts w:cs="Times New Roman"/>
          <w:szCs w:val="22"/>
          <w:u w:color="000000" w:themeColor="text1"/>
        </w:rPr>
        <w:t>Each office</w:t>
      </w:r>
      <w:r w:rsidRPr="004E4FCC">
        <w:rPr>
          <w:rFonts w:cs="Times New Roman"/>
          <w:szCs w:val="22"/>
          <w:u w:color="000000" w:themeColor="text1"/>
        </w:rPr>
        <w:t xml:space="preserve"> must provide their full cooperation, and make available any staff, books, records, statements, and other information needed by the Department of Administration to complete the analysis. The </w:t>
      </w:r>
      <w:r w:rsidR="00DC0886" w:rsidRPr="004E4FCC">
        <w:rPr>
          <w:rFonts w:cs="Times New Roman"/>
          <w:szCs w:val="22"/>
          <w:u w:color="000000" w:themeColor="text1"/>
        </w:rPr>
        <w:t>d</w:t>
      </w:r>
      <w:r w:rsidRPr="004E4FCC">
        <w:rPr>
          <w:rFonts w:cs="Times New Roman"/>
          <w:szCs w:val="22"/>
          <w:u w:color="000000" w:themeColor="text1"/>
        </w:rPr>
        <w:t xml:space="preserve">epartment is authorized to effectuate structural reorganization, including any reduction in force needed based upon the findings in their analysis. The </w:t>
      </w:r>
      <w:r w:rsidR="00DC0886" w:rsidRPr="004E4FCC">
        <w:rPr>
          <w:rFonts w:cs="Times New Roman"/>
          <w:szCs w:val="22"/>
          <w:u w:color="000000" w:themeColor="text1"/>
        </w:rPr>
        <w:t>d</w:t>
      </w:r>
      <w:r w:rsidRPr="004E4FCC">
        <w:rPr>
          <w:rFonts w:cs="Times New Roman"/>
          <w:szCs w:val="22"/>
          <w:u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096C9B9" w:rsidR="00F65267" w:rsidRPr="004E4FCC"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E4FCC">
        <w:rPr>
          <w:rFonts w:cs="Times New Roman"/>
          <w:szCs w:val="22"/>
          <w:u w:color="000000" w:themeColor="text1"/>
        </w:rPr>
        <w:tab/>
      </w:r>
      <w:r w:rsidRPr="004E4FCC">
        <w:rPr>
          <w:rFonts w:cs="Times New Roman"/>
          <w:b/>
          <w:bCs/>
          <w:szCs w:val="22"/>
        </w:rPr>
        <w:t>93.2</w:t>
      </w:r>
      <w:r w:rsidR="00521FB7" w:rsidRPr="004E4FCC">
        <w:rPr>
          <w:rFonts w:cs="Times New Roman"/>
          <w:b/>
          <w:bCs/>
          <w:szCs w:val="22"/>
        </w:rPr>
        <w:t>0</w:t>
      </w:r>
      <w:r w:rsidRPr="004E4FCC">
        <w:rPr>
          <w:rFonts w:cs="Times New Roman"/>
          <w:b/>
          <w:bCs/>
          <w:szCs w:val="22"/>
        </w:rPr>
        <w:t>.</w:t>
      </w:r>
      <w:r w:rsidRPr="004E4FCC">
        <w:rPr>
          <w:rFonts w:cs="Times New Roman"/>
          <w:szCs w:val="22"/>
        </w:rPr>
        <w:tab/>
      </w:r>
      <w:r w:rsidRPr="004E4FCC">
        <w:rPr>
          <w:rFonts w:cs="Times New Roman"/>
          <w:snapToGrid w:val="0"/>
          <w:szCs w:val="20"/>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1CBEB84F"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5430B9" w:rsidSect="00A11D68">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57054522" w14:textId="41C19AC2" w:rsidR="00AA6CA9" w:rsidRPr="004E4FCC"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4E4FCC"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94 </w:t>
      </w:r>
      <w:r w:rsidR="004951EC" w:rsidRPr="004E4FCC">
        <w:rPr>
          <w:b/>
          <w:szCs w:val="22"/>
        </w:rPr>
        <w:noBreakHyphen/>
      </w:r>
      <w:r w:rsidRPr="004E4FCC">
        <w:rPr>
          <w:b/>
          <w:szCs w:val="22"/>
        </w:rPr>
        <w:t xml:space="preserve"> D250 </w:t>
      </w:r>
      <w:r w:rsidR="004951EC" w:rsidRPr="004E4FCC">
        <w:rPr>
          <w:b/>
          <w:szCs w:val="22"/>
        </w:rPr>
        <w:noBreakHyphen/>
      </w:r>
      <w:r w:rsidRPr="004E4FCC">
        <w:rPr>
          <w:b/>
          <w:szCs w:val="22"/>
        </w:rPr>
        <w:t xml:space="preserve"> OFFICE OF</w:t>
      </w:r>
      <w:r w:rsidR="000E4FDB" w:rsidRPr="004E4FCC">
        <w:rPr>
          <w:b/>
          <w:szCs w:val="22"/>
        </w:rPr>
        <w:t xml:space="preserve"> </w:t>
      </w:r>
      <w:r w:rsidRPr="004E4FCC">
        <w:rPr>
          <w:b/>
          <w:szCs w:val="22"/>
        </w:rPr>
        <w:t>INSPECTOR GENERAL</w:t>
      </w:r>
    </w:p>
    <w:p w14:paraId="36513062"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94.1.</w:t>
      </w:r>
      <w:r w:rsidRPr="004E4FCC">
        <w:rPr>
          <w:rFonts w:cs="Times New Roman"/>
          <w:b/>
          <w:bCs/>
          <w:color w:val="auto"/>
          <w:szCs w:val="22"/>
        </w:rPr>
        <w:tab/>
      </w:r>
      <w:r w:rsidRPr="004E4FCC">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4E4FCC"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94.</w:t>
      </w:r>
      <w:r w:rsidR="00267937" w:rsidRPr="004E4FCC">
        <w:rPr>
          <w:rFonts w:cs="Times New Roman"/>
          <w:b/>
          <w:bCs/>
          <w:szCs w:val="22"/>
        </w:rPr>
        <w:t>2</w:t>
      </w:r>
      <w:r w:rsidRPr="004E4FCC">
        <w:rPr>
          <w:rFonts w:cs="Times New Roman"/>
          <w:b/>
          <w:bCs/>
          <w:szCs w:val="22"/>
        </w:rPr>
        <w:t>.</w:t>
      </w:r>
      <w:r w:rsidRPr="004E4FCC">
        <w:rPr>
          <w:rFonts w:cs="Times New Roman"/>
          <w:b/>
          <w:bCs/>
          <w:szCs w:val="22"/>
        </w:rPr>
        <w:tab/>
      </w:r>
      <w:r w:rsidRPr="004E4FCC">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0A0BE30D" w14:textId="77777777" w:rsidR="005430B9" w:rsidRDefault="005430B9" w:rsidP="005F05E4">
      <w:pPr>
        <w:jc w:val="both"/>
        <w:rPr>
          <w:rFonts w:cs="Times New Roman"/>
          <w:b/>
          <w:color w:val="auto"/>
          <w:szCs w:val="22"/>
        </w:rPr>
        <w:sectPr w:rsidR="005430B9" w:rsidSect="00A11D68">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2ACA6FE1" w14:textId="77777777" w:rsidR="00123464" w:rsidRPr="004E4FCC" w:rsidRDefault="00123464" w:rsidP="005F05E4">
      <w:pPr>
        <w:jc w:val="both"/>
        <w:rPr>
          <w:rFonts w:cs="Times New Roman"/>
          <w:b/>
          <w:color w:val="auto"/>
          <w:szCs w:val="22"/>
        </w:rPr>
      </w:pPr>
    </w:p>
    <w:p w14:paraId="115531E4" w14:textId="5A30ED8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96 </w:t>
      </w:r>
      <w:r w:rsidR="004951EC" w:rsidRPr="004E4FCC">
        <w:rPr>
          <w:rFonts w:cs="Times New Roman"/>
          <w:b/>
          <w:color w:val="auto"/>
          <w:szCs w:val="22"/>
        </w:rPr>
        <w:noBreakHyphen/>
      </w:r>
      <w:r w:rsidRPr="004E4FCC">
        <w:rPr>
          <w:rFonts w:cs="Times New Roman"/>
          <w:b/>
          <w:color w:val="auto"/>
          <w:szCs w:val="22"/>
        </w:rPr>
        <w:t xml:space="preserve"> E080 </w:t>
      </w:r>
      <w:r w:rsidR="004951EC" w:rsidRPr="004E4FCC">
        <w:rPr>
          <w:rFonts w:cs="Times New Roman"/>
          <w:b/>
          <w:color w:val="auto"/>
          <w:szCs w:val="22"/>
        </w:rPr>
        <w:noBreakHyphen/>
      </w:r>
      <w:r w:rsidRPr="004E4FCC">
        <w:rPr>
          <w:rFonts w:cs="Times New Roman"/>
          <w:b/>
          <w:color w:val="auto"/>
          <w:szCs w:val="22"/>
        </w:rPr>
        <w:t xml:space="preserve"> OFFICE OF</w:t>
      </w:r>
      <w:r w:rsidR="000E4FDB" w:rsidRPr="004E4FCC">
        <w:rPr>
          <w:rFonts w:cs="Times New Roman"/>
          <w:b/>
          <w:color w:val="auto"/>
          <w:szCs w:val="22"/>
        </w:rPr>
        <w:t xml:space="preserve"> </w:t>
      </w:r>
      <w:r w:rsidRPr="004E4FCC">
        <w:rPr>
          <w:rFonts w:cs="Times New Roman"/>
          <w:b/>
          <w:color w:val="auto"/>
          <w:szCs w:val="22"/>
        </w:rPr>
        <w:t>SECRETARY OF STATE</w:t>
      </w:r>
    </w:p>
    <w:p w14:paraId="0C67B49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CE2ECC" w14:textId="77777777" w:rsidR="00CE426E" w:rsidRPr="004E4FCC" w:rsidRDefault="00CE426E" w:rsidP="00CE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96.1.</w:t>
      </w:r>
      <w:r w:rsidRPr="004E4FCC">
        <w:rPr>
          <w:b/>
          <w:color w:val="auto"/>
          <w:szCs w:val="22"/>
        </w:rPr>
        <w:tab/>
      </w:r>
      <w:r w:rsidRPr="004E4FCC">
        <w:rPr>
          <w:color w:val="auto"/>
          <w:szCs w:val="22"/>
        </w:rPr>
        <w:t>(SS: UCC Filing Fees)  Revenues from the fees raised pursuant to Section 36</w:t>
      </w:r>
      <w:r w:rsidRPr="004E4FCC">
        <w:rPr>
          <w:color w:val="auto"/>
          <w:szCs w:val="22"/>
        </w:rPr>
        <w:noBreakHyphen/>
        <w:t>9</w:t>
      </w:r>
      <w:r w:rsidRPr="004E4FCC">
        <w:rPr>
          <w:color w:val="auto"/>
          <w:szCs w:val="22"/>
        </w:rPr>
        <w:noBreakHyphen/>
        <w:t xml:space="preserve">525(a), not to exceed </w:t>
      </w:r>
      <w:r w:rsidRPr="004E4FCC">
        <w:rPr>
          <w:strike/>
          <w:color w:val="auto"/>
          <w:szCs w:val="22"/>
        </w:rPr>
        <w:t>$180,000</w:t>
      </w:r>
      <w:r w:rsidRPr="004E4FCC">
        <w:rPr>
          <w:color w:val="auto"/>
          <w:szCs w:val="22"/>
        </w:rPr>
        <w:t xml:space="preserve"> </w:t>
      </w:r>
      <w:r w:rsidRPr="004E4FCC">
        <w:rPr>
          <w:i/>
          <w:iCs/>
          <w:color w:val="auto"/>
          <w:szCs w:val="22"/>
          <w:u w:val="single"/>
        </w:rPr>
        <w:t>$250,000</w:t>
      </w:r>
      <w:r w:rsidRPr="004E4FCC">
        <w:rPr>
          <w:color w:val="auto"/>
          <w:szCs w:val="22"/>
        </w:rPr>
        <w:t>, may be retained by the Secretary of State for purposes of UCC administration.</w:t>
      </w:r>
    </w:p>
    <w:p w14:paraId="5BFFED8F" w14:textId="2DB798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96.2.</w:t>
      </w:r>
      <w:r w:rsidRPr="004E4FCC">
        <w:rPr>
          <w:rFonts w:cs="Times New Roman"/>
          <w:b/>
          <w:color w:val="auto"/>
          <w:szCs w:val="22"/>
        </w:rPr>
        <w:tab/>
      </w:r>
      <w:r w:rsidRPr="004E4FCC">
        <w:rPr>
          <w:rFonts w:cs="Times New Roman"/>
          <w:color w:val="auto"/>
          <w:szCs w:val="22"/>
        </w:rPr>
        <w:t>(SS: Charitable Funds Act Disclosure Violations)  The Secretary of State shall refer to the Attorney General for investigation under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145 of the Solicitation of Charitable Funds Act any person who is alleged to have violated the mandatory disclosure requirements of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90 of the Act, and who has been fined $10,000 or more for those violations.</w:t>
      </w:r>
    </w:p>
    <w:p w14:paraId="04495D46" w14:textId="0314242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96.3.</w:t>
      </w:r>
      <w:r w:rsidRPr="004E4FCC">
        <w:rPr>
          <w:rFonts w:cs="Times New Roman"/>
          <w:b/>
          <w:color w:val="auto"/>
          <w:szCs w:val="22"/>
        </w:rPr>
        <w:tab/>
      </w:r>
      <w:r w:rsidRPr="004E4FCC">
        <w:rPr>
          <w:rFonts w:cs="Times New Roman"/>
          <w:color w:val="auto"/>
          <w:szCs w:val="22"/>
        </w:rPr>
        <w:t>(SS: Charitable Funds Act Misrepresentation Violations)  The Secretary of State shall refer to the Attorney General for investigation under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145 of the Solicitation of Charitable Funds Act any person who is alleged to have violated the misrepresentation provisions of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120 of the Act, and who has been fined $10,000 or more for those violations.</w:t>
      </w:r>
    </w:p>
    <w:p w14:paraId="75C520D9" w14:textId="0520AA46" w:rsidR="00D90751" w:rsidRPr="004E4FCC"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96.</w:t>
      </w:r>
      <w:r w:rsidR="000079A4" w:rsidRPr="004E4FCC">
        <w:rPr>
          <w:b/>
          <w:bCs/>
          <w:szCs w:val="22"/>
        </w:rPr>
        <w:t>4</w:t>
      </w:r>
      <w:r w:rsidRPr="004E4FCC">
        <w:rPr>
          <w:b/>
          <w:bCs/>
          <w:szCs w:val="22"/>
        </w:rPr>
        <w:t>.</w:t>
      </w:r>
      <w:r w:rsidRPr="004E4FCC">
        <w:rPr>
          <w:szCs w:val="22"/>
        </w:rPr>
        <w:tab/>
        <w:t xml:space="preserve">(SS: Cable and Video Service Certificates) </w:t>
      </w:r>
      <w:r w:rsidR="00C31C88" w:rsidRPr="004E4FCC">
        <w:rPr>
          <w:szCs w:val="22"/>
        </w:rPr>
        <w:t xml:space="preserve"> </w:t>
      </w:r>
      <w:r w:rsidRPr="004E4FCC">
        <w:rPr>
          <w:szCs w:val="22"/>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4E4FCC"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96.</w:t>
      </w:r>
      <w:r w:rsidR="000079A4" w:rsidRPr="004E4FCC">
        <w:rPr>
          <w:b/>
          <w:bCs/>
          <w:szCs w:val="22"/>
        </w:rPr>
        <w:t>5</w:t>
      </w:r>
      <w:r w:rsidRPr="004E4FCC">
        <w:rPr>
          <w:b/>
          <w:bCs/>
          <w:szCs w:val="22"/>
        </w:rPr>
        <w:t>.</w:t>
      </w:r>
      <w:r w:rsidRPr="004E4FCC">
        <w:rPr>
          <w:szCs w:val="22"/>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73F53FA1"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4E4FCC"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97 </w:t>
      </w:r>
      <w:r w:rsidR="004951EC" w:rsidRPr="004E4FCC">
        <w:rPr>
          <w:rFonts w:cs="Times New Roman"/>
          <w:b/>
          <w:color w:val="auto"/>
          <w:szCs w:val="22"/>
        </w:rPr>
        <w:noBreakHyphen/>
      </w:r>
      <w:r w:rsidRPr="004E4FCC">
        <w:rPr>
          <w:rFonts w:cs="Times New Roman"/>
          <w:b/>
          <w:color w:val="auto"/>
          <w:szCs w:val="22"/>
        </w:rPr>
        <w:t xml:space="preserve"> E120 </w:t>
      </w:r>
      <w:r w:rsidR="004951EC" w:rsidRPr="004E4FCC">
        <w:rPr>
          <w:rFonts w:cs="Times New Roman"/>
          <w:b/>
          <w:color w:val="auto"/>
          <w:szCs w:val="22"/>
        </w:rPr>
        <w:noBreakHyphen/>
      </w:r>
      <w:r w:rsidRPr="004E4FCC">
        <w:rPr>
          <w:rFonts w:cs="Times New Roman"/>
          <w:b/>
          <w:color w:val="auto"/>
          <w:szCs w:val="22"/>
        </w:rPr>
        <w:t xml:space="preserve"> OFFICE OF</w:t>
      </w:r>
      <w:r w:rsidR="000E4FDB" w:rsidRPr="004E4FCC">
        <w:rPr>
          <w:rFonts w:cs="Times New Roman"/>
          <w:b/>
          <w:color w:val="auto"/>
          <w:szCs w:val="22"/>
        </w:rPr>
        <w:t xml:space="preserve"> </w:t>
      </w:r>
      <w:r w:rsidRPr="004E4FCC">
        <w:rPr>
          <w:rFonts w:cs="Times New Roman"/>
          <w:b/>
          <w:color w:val="auto"/>
          <w:szCs w:val="22"/>
        </w:rPr>
        <w:t>COMPTROLLER GENERAL</w:t>
      </w:r>
    </w:p>
    <w:p w14:paraId="4ACA7F4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97.1.</w:t>
      </w:r>
      <w:r w:rsidRPr="004E4FCC">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97.2.</w:t>
      </w:r>
      <w:r w:rsidRPr="004E4FCC">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97.3.</w:t>
      </w:r>
      <w:r w:rsidRPr="004E4FCC">
        <w:rPr>
          <w:rFonts w:cs="Times New Roman"/>
          <w:color w:val="auto"/>
          <w:szCs w:val="22"/>
        </w:rPr>
        <w:tab/>
        <w:t>(CG: Payroll Deduction Processing Fee)  There shall be a fee for processing payroll deductions, not to exceed twenty</w:t>
      </w:r>
      <w:r w:rsidR="004951EC" w:rsidRPr="004E4FCC">
        <w:rPr>
          <w:rFonts w:cs="Times New Roman"/>
          <w:color w:val="auto"/>
          <w:szCs w:val="22"/>
        </w:rPr>
        <w:noBreakHyphen/>
      </w:r>
      <w:r w:rsidRPr="004E4FCC">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4E4FCC">
        <w:rPr>
          <w:rFonts w:cs="Times New Roman"/>
          <w:color w:val="auto"/>
          <w:szCs w:val="22"/>
        </w:rPr>
        <w:noBreakHyphen/>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 xml:space="preserve">1460(C), South Carolina Code of Laws, 1976, as amended, may be used to support the operations of the Office of </w:t>
      </w:r>
      <w:r w:rsidRPr="004E4FCC">
        <w:rPr>
          <w:rFonts w:cs="Times New Roman"/>
          <w:color w:val="auto"/>
          <w:spacing w:val="8"/>
          <w:szCs w:val="22"/>
        </w:rPr>
        <w:t>Comptroller General and any unexpended balance may be carried</w:t>
      </w:r>
      <w:r w:rsidR="008C47D9" w:rsidRPr="004E4FCC">
        <w:rPr>
          <w:rFonts w:cs="Times New Roman"/>
          <w:color w:val="auto"/>
          <w:spacing w:val="8"/>
          <w:szCs w:val="22"/>
        </w:rPr>
        <w:t xml:space="preserve"> </w:t>
      </w:r>
      <w:r w:rsidRPr="004E4FCC">
        <w:rPr>
          <w:rFonts w:cs="Times New Roman"/>
          <w:color w:val="auto"/>
          <w:szCs w:val="22"/>
        </w:rPr>
        <w:t>forward from the prior fiscal year to the current fiscal year and utilized for the same purposes.</w:t>
      </w:r>
    </w:p>
    <w:p w14:paraId="76F4CA2F" w14:textId="1FFCE965"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97</w:t>
      </w:r>
      <w:r w:rsidRPr="004E4FCC">
        <w:rPr>
          <w:rFonts w:cs="Times New Roman"/>
          <w:b/>
          <w:bCs/>
          <w:color w:val="auto"/>
          <w:szCs w:val="22"/>
        </w:rPr>
        <w:t>.4.</w:t>
      </w:r>
      <w:r w:rsidRPr="004E4FCC">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4E4FCC"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The Unemployment Compensation Fund is provided for in Section 41</w:t>
      </w:r>
      <w:r w:rsidR="004951EC" w:rsidRPr="004E4FCC">
        <w:rPr>
          <w:rFonts w:cs="Times New Roman"/>
          <w:color w:val="auto"/>
          <w:szCs w:val="22"/>
        </w:rPr>
        <w:noBreakHyphen/>
      </w:r>
      <w:r w:rsidR="00D90751" w:rsidRPr="004E4FCC">
        <w:rPr>
          <w:rFonts w:cs="Times New Roman"/>
          <w:color w:val="auto"/>
          <w:szCs w:val="22"/>
        </w:rPr>
        <w:t>31</w:t>
      </w:r>
      <w:r w:rsidR="004951EC" w:rsidRPr="004E4FCC">
        <w:rPr>
          <w:rFonts w:cs="Times New Roman"/>
          <w:color w:val="auto"/>
          <w:szCs w:val="22"/>
        </w:rPr>
        <w:noBreakHyphen/>
      </w:r>
      <w:r w:rsidR="00D90751" w:rsidRPr="004E4FCC">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97.5.</w:t>
      </w:r>
      <w:r w:rsidRPr="004E4FCC">
        <w:rPr>
          <w:rFonts w:cs="Times New Roman"/>
          <w:b/>
          <w:bCs/>
          <w:color w:val="auto"/>
          <w:szCs w:val="22"/>
        </w:rPr>
        <w:tab/>
      </w:r>
      <w:r w:rsidRPr="004E4FCC">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4E4FCC"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szCs w:val="22"/>
        </w:rPr>
        <w:tab/>
      </w:r>
      <w:r w:rsidRPr="004E4FCC">
        <w:rPr>
          <w:b/>
          <w:bCs/>
          <w:szCs w:val="22"/>
        </w:rPr>
        <w:t>97.</w:t>
      </w:r>
      <w:r w:rsidR="000079A4" w:rsidRPr="004E4FCC">
        <w:rPr>
          <w:b/>
          <w:bCs/>
          <w:szCs w:val="22"/>
        </w:rPr>
        <w:t>6</w:t>
      </w:r>
      <w:r w:rsidRPr="004E4FCC">
        <w:rPr>
          <w:b/>
          <w:bCs/>
          <w:szCs w:val="22"/>
        </w:rPr>
        <w:t>.</w:t>
      </w:r>
      <w:r w:rsidRPr="004E4FCC">
        <w:rPr>
          <w:szCs w:val="22"/>
        </w:rPr>
        <w:tab/>
        <w:t>(CG: Carry Forward Authority)  The Office of Comptroller General is authorized to carry forward all funds from the prior fiscal year and expend in the current fiscal year to fund agency operations and to secure accounting, auditing, and legal services.</w:t>
      </w:r>
    </w:p>
    <w:p w14:paraId="21CA125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30B9" w:rsidSect="00A11D68">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4E4FCC"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98 </w:t>
      </w:r>
      <w:r w:rsidR="004951EC" w:rsidRPr="004E4FCC">
        <w:rPr>
          <w:rFonts w:cs="Times New Roman"/>
          <w:b/>
          <w:color w:val="auto"/>
          <w:szCs w:val="22"/>
        </w:rPr>
        <w:noBreakHyphen/>
      </w:r>
      <w:r w:rsidRPr="004E4FCC">
        <w:rPr>
          <w:rFonts w:cs="Times New Roman"/>
          <w:b/>
          <w:color w:val="auto"/>
          <w:szCs w:val="22"/>
        </w:rPr>
        <w:t xml:space="preserve"> E160 </w:t>
      </w:r>
      <w:r w:rsidR="004951EC" w:rsidRPr="004E4FCC">
        <w:rPr>
          <w:rFonts w:cs="Times New Roman"/>
          <w:b/>
          <w:color w:val="auto"/>
          <w:szCs w:val="22"/>
        </w:rPr>
        <w:noBreakHyphen/>
      </w:r>
      <w:r w:rsidRPr="004E4FCC">
        <w:rPr>
          <w:rFonts w:cs="Times New Roman"/>
          <w:b/>
          <w:color w:val="auto"/>
          <w:szCs w:val="22"/>
        </w:rPr>
        <w:t xml:space="preserve"> OFFICE OF STATE TREASURER</w:t>
      </w:r>
    </w:p>
    <w:p w14:paraId="486BCC8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98.1.</w:t>
      </w:r>
      <w:r w:rsidRPr="004E4FCC">
        <w:rPr>
          <w:rFonts w:cs="Times New Roman"/>
          <w:color w:val="auto"/>
          <w:szCs w:val="22"/>
        </w:rPr>
        <w:tab/>
        <w:t>(TREAS: Nat</w:t>
      </w:r>
      <w:r w:rsidR="0099544A" w:rsidRPr="004E4FCC">
        <w:rPr>
          <w:rFonts w:cs="Times New Roman"/>
          <w:color w:val="auto"/>
          <w:szCs w:val="22"/>
        </w:rPr>
        <w:t>ional</w:t>
      </w:r>
      <w:r w:rsidRPr="004E4FCC">
        <w:rPr>
          <w:rFonts w:cs="Times New Roman"/>
          <w:color w:val="auto"/>
          <w:szCs w:val="22"/>
        </w:rPr>
        <w:t xml:space="preserve"> Forest Fund </w:t>
      </w:r>
      <w:r w:rsidR="004951EC" w:rsidRPr="004E4FCC">
        <w:rPr>
          <w:rFonts w:cs="Times New Roman"/>
          <w:color w:val="auto"/>
          <w:szCs w:val="22"/>
        </w:rPr>
        <w:noBreakHyphen/>
      </w:r>
      <w:r w:rsidRPr="004E4FCC">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98.2.</w:t>
      </w:r>
      <w:r w:rsidRPr="004E4FCC">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4E4FCC">
        <w:rPr>
          <w:rFonts w:cs="Times New Roman"/>
          <w:color w:val="auto"/>
          <w:szCs w:val="22"/>
        </w:rPr>
        <w:t>’</w:t>
      </w:r>
      <w:r w:rsidRPr="004E4FCC">
        <w:rPr>
          <w:rFonts w:cs="Times New Roman"/>
          <w:color w:val="auto"/>
          <w:szCs w:val="22"/>
        </w:rPr>
        <w:t>s Banking Operations and other functions of the State Treasurer</w:t>
      </w:r>
      <w:r w:rsidR="004951EC" w:rsidRPr="004E4FCC">
        <w:rPr>
          <w:rFonts w:cs="Times New Roman"/>
          <w:color w:val="auto"/>
          <w:szCs w:val="22"/>
        </w:rPr>
        <w:t>’</w:t>
      </w:r>
      <w:r w:rsidRPr="004E4FCC">
        <w:rPr>
          <w:rFonts w:cs="Times New Roman"/>
          <w:color w:val="auto"/>
          <w:szCs w:val="22"/>
        </w:rPr>
        <w:t>s Office shall require the approval of the State Treasurer.</w:t>
      </w:r>
    </w:p>
    <w:p w14:paraId="26F96526" w14:textId="5DF80F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98.3.</w:t>
      </w:r>
      <w:r w:rsidRPr="004E4FCC">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4E4FCC">
        <w:rPr>
          <w:rFonts w:cs="Times New Roman"/>
          <w:color w:val="auto"/>
          <w:szCs w:val="22"/>
        </w:rPr>
        <w:noBreakHyphen/>
      </w:r>
      <w:r w:rsidRPr="004E4FCC">
        <w:rPr>
          <w:rFonts w:cs="Times New Roman"/>
          <w:color w:val="auto"/>
          <w:szCs w:val="22"/>
        </w:rPr>
        <w:t>9</w:t>
      </w:r>
      <w:r w:rsidR="004951EC" w:rsidRPr="004E4FCC">
        <w:rPr>
          <w:rFonts w:cs="Times New Roman"/>
          <w:color w:val="auto"/>
          <w:szCs w:val="22"/>
        </w:rPr>
        <w:noBreakHyphen/>
      </w:r>
      <w:r w:rsidRPr="004E4FCC">
        <w:rPr>
          <w:rFonts w:cs="Times New Roman"/>
          <w:color w:val="auto"/>
          <w:szCs w:val="22"/>
        </w:rPr>
        <w:t>660.</w:t>
      </w:r>
    </w:p>
    <w:p w14:paraId="48AA38AC" w14:textId="03BA9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98.4.</w:t>
      </w:r>
      <w:r w:rsidRPr="004E4FCC">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4E4FCC">
        <w:rPr>
          <w:rFonts w:cs="Times New Roman"/>
          <w:color w:val="auto"/>
          <w:spacing w:val="6"/>
          <w:szCs w:val="22"/>
        </w:rPr>
        <w:t xml:space="preserve">College Investment Program and is further authorized to retain and </w:t>
      </w:r>
      <w:r w:rsidRPr="004E4FCC">
        <w:rPr>
          <w:rFonts w:cs="Times New Roman"/>
          <w:color w:val="auto"/>
          <w:szCs w:val="22"/>
        </w:rPr>
        <w:t>expend the fees to provide these services.  The fees assessed may not exceed the cost of the provision of such services.</w:t>
      </w:r>
    </w:p>
    <w:p w14:paraId="454CFE7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.5.</w:t>
      </w:r>
      <w:r w:rsidRPr="004E4FCC">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.6.</w:t>
      </w:r>
      <w:r w:rsidRPr="004E4FCC">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.7.</w:t>
      </w:r>
      <w:r w:rsidRPr="004E4FCC">
        <w:rPr>
          <w:rFonts w:cs="Times New Roman"/>
          <w:color w:val="auto"/>
          <w:szCs w:val="22"/>
        </w:rPr>
        <w:tab/>
        <w:t>(TREAS: Withheld Accommodations Tax Revenues)  Before noncompliant expenditures and penalties withheld pursuant to Sections 6</w:t>
      </w:r>
      <w:r w:rsidR="004951EC" w:rsidRPr="004E4FCC">
        <w:rPr>
          <w:rFonts w:cs="Times New Roman"/>
          <w:color w:val="auto"/>
          <w:szCs w:val="22"/>
        </w:rPr>
        <w:noBreakHyphen/>
      </w:r>
      <w:r w:rsidRPr="004E4FCC">
        <w:rPr>
          <w:rFonts w:cs="Times New Roman"/>
          <w:color w:val="auto"/>
          <w:szCs w:val="22"/>
        </w:rPr>
        <w:t>4</w:t>
      </w:r>
      <w:r w:rsidR="004951EC" w:rsidRPr="004E4FCC">
        <w:rPr>
          <w:rFonts w:cs="Times New Roman"/>
          <w:color w:val="auto"/>
          <w:szCs w:val="22"/>
        </w:rPr>
        <w:noBreakHyphen/>
      </w:r>
      <w:r w:rsidRPr="004E4FCC">
        <w:rPr>
          <w:rFonts w:cs="Times New Roman"/>
          <w:color w:val="auto"/>
          <w:szCs w:val="22"/>
        </w:rPr>
        <w:t>35(B)(1)(a) and (b) are reallocated, the Tourism Expenditure Review Committee must certify to the Office of State Treasurer that the time period for an appeal of the committee</w:t>
      </w:r>
      <w:r w:rsidR="004951EC" w:rsidRPr="004E4FCC">
        <w:rPr>
          <w:rFonts w:cs="Times New Roman"/>
          <w:color w:val="auto"/>
          <w:szCs w:val="22"/>
        </w:rPr>
        <w:t>’</w:t>
      </w:r>
      <w:r w:rsidRPr="004E4FCC">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4E4FCC">
        <w:rPr>
          <w:rFonts w:cs="Times New Roman"/>
          <w:color w:val="auto"/>
          <w:szCs w:val="22"/>
        </w:rPr>
        <w:t>’</w:t>
      </w:r>
      <w:r w:rsidRPr="004E4FCC">
        <w:rPr>
          <w:rFonts w:cs="Times New Roman"/>
          <w:color w:val="auto"/>
          <w:szCs w:val="22"/>
        </w:rPr>
        <w:t>s total statewide collections of the accommodations tax revenue according to the Office of State Treasurer records.  Each annual  reallocation  of  withheld  funds  to non</w:t>
      </w:r>
      <w:r w:rsidR="004951EC" w:rsidRPr="004E4FCC">
        <w:rPr>
          <w:rFonts w:cs="Times New Roman"/>
          <w:color w:val="auto"/>
          <w:szCs w:val="22"/>
        </w:rPr>
        <w:noBreakHyphen/>
      </w:r>
      <w:r w:rsidRPr="004E4FCC">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98.8.</w:t>
      </w:r>
      <w:r w:rsidRPr="004E4FCC">
        <w:rPr>
          <w:rFonts w:cs="Times New Roman"/>
          <w:b/>
          <w:color w:val="auto"/>
          <w:szCs w:val="22"/>
        </w:rPr>
        <w:tab/>
      </w:r>
      <w:r w:rsidRPr="004E4FCC">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4E4FCC">
        <w:rPr>
          <w:rFonts w:cs="Times New Roman"/>
          <w:color w:val="auto"/>
          <w:szCs w:val="22"/>
        </w:rPr>
        <w:noBreakHyphen/>
      </w:r>
      <w:r w:rsidRPr="004E4FCC">
        <w:rPr>
          <w:rFonts w:cs="Times New Roman"/>
          <w:color w:val="auto"/>
          <w:szCs w:val="22"/>
        </w:rPr>
        <w:t>07 level.  To the extent that actual tuition for an institution exceeds an annual growth of seven percent per year since Fiscal Year 2006</w:t>
      </w:r>
      <w:r w:rsidR="004951EC" w:rsidRPr="004E4FCC">
        <w:rPr>
          <w:rFonts w:cs="Times New Roman"/>
          <w:color w:val="auto"/>
          <w:szCs w:val="22"/>
        </w:rPr>
        <w:noBreakHyphen/>
      </w:r>
      <w:r w:rsidRPr="004E4FCC">
        <w:rPr>
          <w:rFonts w:cs="Times New Roman"/>
          <w:color w:val="auto"/>
          <w:szCs w:val="22"/>
        </w:rPr>
        <w:t>07, colleges and universities must grant a waiver of the difference to the designated beneficiary and shall not pass along this difference to any student.</w:t>
      </w:r>
    </w:p>
    <w:p w14:paraId="53A6896A" w14:textId="77777777" w:rsidR="001F70AB" w:rsidRPr="004E4FCC" w:rsidRDefault="001F70AB" w:rsidP="001F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r>
      <w:r w:rsidRPr="004E4FCC">
        <w:rPr>
          <w:b/>
          <w:color w:val="auto"/>
          <w:szCs w:val="22"/>
        </w:rPr>
        <w:t>98.9.</w:t>
      </w:r>
      <w:r w:rsidRPr="004E4FCC">
        <w:rPr>
          <w:bCs/>
          <w:color w:val="auto"/>
          <w:szCs w:val="22"/>
        </w:rPr>
        <w:tab/>
        <w:t>(TREAS: Penalties for Non</w:t>
      </w:r>
      <w:r w:rsidRPr="004E4FCC">
        <w:rPr>
          <w:bCs/>
          <w:color w:val="auto"/>
          <w:szCs w:val="22"/>
        </w:rPr>
        <w:noBreakHyphen/>
        <w:t xml:space="preserve">reporting)  (A)  If a municipality fails to submit the audited </w:t>
      </w:r>
      <w:r w:rsidRPr="004E4FCC">
        <w:rPr>
          <w:bCs/>
          <w:i/>
          <w:iCs/>
          <w:color w:val="auto"/>
          <w:szCs w:val="22"/>
          <w:u w:val="single"/>
        </w:rPr>
        <w:t>or compiled</w:t>
      </w:r>
      <w:r w:rsidRPr="004E4FCC">
        <w:rPr>
          <w:bCs/>
          <w:i/>
          <w:iCs/>
          <w:color w:val="auto"/>
          <w:szCs w:val="22"/>
        </w:rPr>
        <w:t xml:space="preserve"> </w:t>
      </w:r>
      <w:r w:rsidRPr="004E4FCC">
        <w:rPr>
          <w:bCs/>
          <w:color w:val="auto"/>
          <w:szCs w:val="22"/>
        </w:rPr>
        <w:t>financial statements required under Section 14</w:t>
      </w:r>
      <w:r w:rsidRPr="004E4FCC">
        <w:rPr>
          <w:bCs/>
          <w:color w:val="auto"/>
          <w:szCs w:val="22"/>
        </w:rPr>
        <w:noBreakHyphen/>
        <w:t>1</w:t>
      </w:r>
      <w:r w:rsidRPr="004E4FCC">
        <w:rPr>
          <w:bCs/>
          <w:color w:val="auto"/>
          <w:szCs w:val="22"/>
        </w:rPr>
        <w:noBreakHyphen/>
        <w:t xml:space="preserve">208 to the State Treasurer within thirteen months of the end of their fiscal year, the State Treasurer must withhold all state payments to that municipality until the required audited </w:t>
      </w:r>
      <w:r w:rsidRPr="004E4FCC">
        <w:rPr>
          <w:bCs/>
          <w:i/>
          <w:iCs/>
          <w:color w:val="auto"/>
          <w:szCs w:val="22"/>
          <w:u w:val="single"/>
        </w:rPr>
        <w:t>or compiled</w:t>
      </w:r>
      <w:r w:rsidRPr="004E4FCC">
        <w:rPr>
          <w:bCs/>
          <w:i/>
          <w:iCs/>
          <w:color w:val="auto"/>
          <w:szCs w:val="22"/>
        </w:rPr>
        <w:t xml:space="preserve"> </w:t>
      </w:r>
      <w:r w:rsidRPr="004E4FCC">
        <w:rPr>
          <w:bCs/>
          <w:color w:val="auto"/>
          <w:szCs w:val="22"/>
        </w:rPr>
        <w:t>financial statement is received.</w:t>
      </w:r>
    </w:p>
    <w:p w14:paraId="5D3514D6" w14:textId="77777777"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t>(B)</w:t>
      </w:r>
      <w:r w:rsidRPr="004E4FCC">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4E4FCC">
        <w:rPr>
          <w:bCs/>
          <w:color w:val="auto"/>
          <w:szCs w:val="22"/>
        </w:rPr>
        <w:noBreakHyphen/>
        <w:t>five percent of all state payments to the county or municipality until the estimated deficiency has been satisfied.</w:t>
      </w:r>
    </w:p>
    <w:p w14:paraId="586D338D" w14:textId="69373F56"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t>(C)</w:t>
      </w:r>
      <w:r w:rsidRPr="004E4FCC">
        <w:rPr>
          <w:bCs/>
          <w:color w:val="auto"/>
          <w:szCs w:val="22"/>
        </w:rPr>
        <w:tab/>
        <w:t>If a county or municipality is more than ninety days delinquent in remitting a monthly court fines report, the State Treasurer shall withhold twenty</w:t>
      </w:r>
      <w:r w:rsidRPr="004E4FCC">
        <w:rPr>
          <w:bCs/>
          <w:color w:val="auto"/>
          <w:szCs w:val="22"/>
        </w:rPr>
        <w:noBreakHyphen/>
        <w:t>five percent of state funding for that county or municipality until all monthly reports are current.</w:t>
      </w:r>
    </w:p>
    <w:p w14:paraId="705F91F2" w14:textId="77777777"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E4FCC">
        <w:rPr>
          <w:bCs/>
          <w:color w:val="auto"/>
          <w:szCs w:val="22"/>
        </w:rPr>
        <w:tab/>
        <w:t>(D)</w:t>
      </w:r>
      <w:r w:rsidRPr="004E4FCC">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FFE338F" w14:textId="244611F3" w:rsidR="00D90751" w:rsidRPr="004E4FCC"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98.10.</w:t>
      </w:r>
      <w:r w:rsidRPr="004E4FCC">
        <w:rPr>
          <w:rFonts w:cs="Times New Roman"/>
          <w:b/>
          <w:color w:val="auto"/>
          <w:szCs w:val="22"/>
        </w:rPr>
        <w:tab/>
      </w:r>
      <w:r w:rsidRPr="004E4FCC">
        <w:rPr>
          <w:rFonts w:cs="Times New Roman"/>
          <w:color w:val="auto"/>
          <w:szCs w:val="22"/>
        </w:rPr>
        <w:t>(TREAS: Signature Authorization)  The State Treasurer is hereby authorized to designate certain employees to sign payments for the current fiscal year in accordance with Section 11</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 xml:space="preserve">140 </w:t>
      </w:r>
      <w:r w:rsidR="009E7C93" w:rsidRPr="004E4FCC">
        <w:rPr>
          <w:rFonts w:cs="Times New Roman"/>
          <w:color w:val="auto"/>
          <w:szCs w:val="22"/>
        </w:rPr>
        <w:t xml:space="preserve">of the 1976 Code </w:t>
      </w:r>
      <w:r w:rsidRPr="004E4FCC">
        <w:rPr>
          <w:rFonts w:cs="Times New Roman"/>
          <w:color w:val="auto"/>
          <w:szCs w:val="22"/>
        </w:rPr>
        <w:t>to meet the ordinary expenses of the State.  This provision shall in no way relieve the State Treasurer of responsibility.</w:t>
      </w:r>
    </w:p>
    <w:p w14:paraId="760CB349" w14:textId="2C552B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eastAsiaTheme="minorHAnsi" w:cs="Times New Roman"/>
          <w:color w:val="auto"/>
          <w:szCs w:val="22"/>
        </w:rPr>
        <w:tab/>
      </w:r>
      <w:r w:rsidRPr="004E4FCC">
        <w:rPr>
          <w:rFonts w:eastAsiaTheme="minorHAnsi" w:cs="Times New Roman"/>
          <w:b/>
          <w:color w:val="auto"/>
          <w:szCs w:val="22"/>
        </w:rPr>
        <w:t>98.11.</w:t>
      </w:r>
      <w:r w:rsidRPr="004E4FCC">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4E4FCC">
        <w:rPr>
          <w:rFonts w:eastAsiaTheme="minorHAnsi" w:cs="Times New Roman"/>
          <w:color w:val="auto"/>
          <w:szCs w:val="22"/>
        </w:rPr>
        <w:noBreakHyphen/>
      </w:r>
      <w:r w:rsidRPr="004E4FCC">
        <w:rPr>
          <w:rFonts w:eastAsiaTheme="minorHAnsi" w:cs="Times New Roman"/>
          <w:color w:val="auto"/>
          <w:szCs w:val="22"/>
        </w:rPr>
        <w:t>state contingent fee auditors</w:t>
      </w:r>
      <w:r w:rsidR="004951EC" w:rsidRPr="004E4FCC">
        <w:rPr>
          <w:rFonts w:eastAsiaTheme="minorHAnsi" w:cs="Times New Roman"/>
          <w:color w:val="auto"/>
          <w:szCs w:val="22"/>
        </w:rPr>
        <w:t>’</w:t>
      </w:r>
      <w:r w:rsidRPr="004E4FCC">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98.12.</w:t>
      </w:r>
      <w:r w:rsidRPr="004E4FCC">
        <w:rPr>
          <w:rFonts w:cs="Times New Roman"/>
          <w:b/>
          <w:color w:val="auto"/>
          <w:szCs w:val="22"/>
        </w:rPr>
        <w:tab/>
      </w:r>
      <w:r w:rsidRPr="004E4FCC">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4E4FCC">
        <w:rPr>
          <w:rFonts w:cs="Times New Roman"/>
          <w:color w:val="auto"/>
          <w:szCs w:val="22"/>
        </w:rPr>
        <w:t>’</w:t>
      </w:r>
      <w:r w:rsidRPr="004E4FCC">
        <w:rPr>
          <w:rFonts w:cs="Times New Roman"/>
          <w:color w:val="auto"/>
          <w:szCs w:val="22"/>
        </w:rPr>
        <w:t>s accommodations tax fund from the municipality</w:t>
      </w:r>
      <w:r w:rsidR="004951EC" w:rsidRPr="004E4FCC">
        <w:rPr>
          <w:rFonts w:cs="Times New Roman"/>
          <w:color w:val="auto"/>
          <w:szCs w:val="22"/>
        </w:rPr>
        <w:t>’</w:t>
      </w:r>
      <w:r w:rsidRPr="004E4FCC">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4E4FCC">
        <w:rPr>
          <w:rFonts w:cs="Times New Roman"/>
          <w:color w:val="auto"/>
          <w:szCs w:val="22"/>
        </w:rPr>
        <w:t>’</w:t>
      </w:r>
      <w:r w:rsidRPr="004E4FCC">
        <w:rPr>
          <w:rFonts w:cs="Times New Roman"/>
          <w:color w:val="auto"/>
          <w:szCs w:val="22"/>
        </w:rPr>
        <w:t>s general fund.  The expenditure of funds refunded to the municipality</w:t>
      </w:r>
      <w:r w:rsidR="004951EC" w:rsidRPr="004E4FCC">
        <w:rPr>
          <w:rFonts w:cs="Times New Roman"/>
          <w:color w:val="auto"/>
          <w:szCs w:val="22"/>
        </w:rPr>
        <w:t>’</w:t>
      </w:r>
      <w:r w:rsidRPr="004E4FCC">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59C6F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color w:val="auto"/>
          <w:szCs w:val="22"/>
        </w:rPr>
        <w:tab/>
      </w:r>
      <w:r w:rsidRPr="004E4FCC">
        <w:rPr>
          <w:rFonts w:cs="Times New Roman"/>
          <w:b/>
          <w:color w:val="auto"/>
          <w:szCs w:val="22"/>
        </w:rPr>
        <w:t>98.13.</w:t>
      </w:r>
      <w:r w:rsidRPr="004E4FCC">
        <w:rPr>
          <w:rFonts w:cs="Times New Roman"/>
          <w:b/>
          <w:color w:val="auto"/>
          <w:szCs w:val="22"/>
        </w:rPr>
        <w:tab/>
      </w:r>
      <w:r w:rsidRPr="004E4FCC">
        <w:rPr>
          <w:rFonts w:cs="Times New Roman"/>
          <w:snapToGrid w:val="0"/>
          <w:szCs w:val="22"/>
        </w:rPr>
        <w:t>(TREAS: Investment Earnings and Interest)  In accordance with the requirements of Section 11</w:t>
      </w:r>
      <w:r w:rsidR="004951EC" w:rsidRPr="004E4FCC">
        <w:rPr>
          <w:rFonts w:cs="Times New Roman"/>
          <w:snapToGrid w:val="0"/>
          <w:szCs w:val="22"/>
        </w:rPr>
        <w:noBreakHyphen/>
      </w:r>
      <w:r w:rsidRPr="004E4FCC">
        <w:rPr>
          <w:rFonts w:cs="Times New Roman"/>
          <w:snapToGrid w:val="0"/>
          <w:szCs w:val="22"/>
        </w:rPr>
        <w:t>13</w:t>
      </w:r>
      <w:r w:rsidR="004951EC" w:rsidRPr="004E4FCC">
        <w:rPr>
          <w:rFonts w:cs="Times New Roman"/>
          <w:snapToGrid w:val="0"/>
          <w:szCs w:val="22"/>
        </w:rPr>
        <w:noBreakHyphen/>
      </w:r>
      <w:r w:rsidRPr="004E4FCC">
        <w:rPr>
          <w:rFonts w:cs="Times New Roman"/>
          <w:snapToGrid w:val="0"/>
          <w:szCs w:val="22"/>
        </w:rPr>
        <w:t>12</w:t>
      </w:r>
      <w:r w:rsidR="007A6444" w:rsidRPr="004E4FCC">
        <w:rPr>
          <w:rFonts w:cs="Times New Roman"/>
          <w:snapToGrid w:val="0"/>
          <w:szCs w:val="22"/>
        </w:rPr>
        <w:t xml:space="preserve">5 </w:t>
      </w:r>
      <w:r w:rsidR="007A6444" w:rsidRPr="004E4FCC">
        <w:rPr>
          <w:rFonts w:cs="Times New Roman"/>
          <w:color w:val="auto"/>
          <w:szCs w:val="22"/>
        </w:rPr>
        <w:t>of the 1976 Code</w:t>
      </w:r>
      <w:r w:rsidRPr="004E4FCC">
        <w:rPr>
          <w:rFonts w:cs="Times New Roman"/>
          <w:snapToGrid w:val="0"/>
          <w:szCs w:val="22"/>
        </w:rPr>
        <w:t>,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4E4FCC">
        <w:rPr>
          <w:rFonts w:cs="Times New Roman"/>
          <w:snapToGrid w:val="0"/>
          <w:szCs w:val="22"/>
        </w:rPr>
        <w:noBreakHyphen/>
      </w:r>
      <w:r w:rsidRPr="004E4FCC">
        <w:rPr>
          <w:rFonts w:cs="Times New Roman"/>
          <w:snapToGrid w:val="0"/>
          <w:szCs w:val="22"/>
        </w:rPr>
        <w:t>9</w:t>
      </w:r>
      <w:r w:rsidR="004951EC" w:rsidRPr="004E4FCC">
        <w:rPr>
          <w:rFonts w:cs="Times New Roman"/>
          <w:snapToGrid w:val="0"/>
          <w:szCs w:val="22"/>
        </w:rPr>
        <w:noBreakHyphen/>
      </w:r>
      <w:r w:rsidRPr="004E4FCC">
        <w:rPr>
          <w:rFonts w:cs="Times New Roman"/>
          <w:snapToGrid w:val="0"/>
          <w:szCs w:val="22"/>
        </w:rPr>
        <w:t>660</w:t>
      </w:r>
      <w:r w:rsidR="007A6444" w:rsidRPr="004E4FCC">
        <w:rPr>
          <w:rFonts w:cs="Times New Roman"/>
          <w:snapToGrid w:val="0"/>
          <w:szCs w:val="22"/>
        </w:rPr>
        <w:t xml:space="preserve"> </w:t>
      </w:r>
      <w:r w:rsidR="007A6444" w:rsidRPr="004E4FCC">
        <w:rPr>
          <w:rFonts w:cs="Times New Roman"/>
          <w:color w:val="auto"/>
          <w:szCs w:val="22"/>
        </w:rPr>
        <w:t>of the 1976 Code</w:t>
      </w:r>
      <w:r w:rsidRPr="004E4FCC">
        <w:rPr>
          <w:rFonts w:cs="Times New Roman"/>
          <w:snapToGrid w:val="0"/>
          <w:szCs w:val="22"/>
        </w:rPr>
        <w:t>.</w:t>
      </w:r>
    </w:p>
    <w:p w14:paraId="068A59AF" w14:textId="77777777" w:rsidR="0013323E" w:rsidRPr="004E4FCC"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98.</w:t>
      </w:r>
      <w:r w:rsidR="00B836FD" w:rsidRPr="004E4FCC">
        <w:rPr>
          <w:rFonts w:cs="Times New Roman"/>
          <w:b/>
          <w:szCs w:val="22"/>
        </w:rPr>
        <w:t>14</w:t>
      </w:r>
      <w:r w:rsidRPr="004E4FCC">
        <w:rPr>
          <w:rFonts w:cs="Times New Roman"/>
          <w:b/>
          <w:szCs w:val="22"/>
        </w:rPr>
        <w:t>.</w:t>
      </w:r>
      <w:r w:rsidRPr="004E4FCC">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12F068E7"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430B9" w:rsidSect="00A11D68">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4CD4228"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4E4FCC" w:rsidRDefault="00122232"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SECTION 99 – E190 – RETIREMENT SYSTEM</w:t>
      </w:r>
      <w:r w:rsidR="000E4FDB" w:rsidRPr="004E4FCC">
        <w:rPr>
          <w:rFonts w:cs="Times New Roman"/>
          <w:b/>
          <w:color w:val="auto"/>
          <w:szCs w:val="22"/>
        </w:rPr>
        <w:t xml:space="preserve"> </w:t>
      </w:r>
      <w:r w:rsidRPr="004E4FCC">
        <w:rPr>
          <w:rFonts w:cs="Times New Roman"/>
          <w:b/>
          <w:color w:val="auto"/>
          <w:szCs w:val="22"/>
        </w:rPr>
        <w:t>INVESTMENT COMMISSION</w:t>
      </w:r>
    </w:p>
    <w:p w14:paraId="78E4463F" w14:textId="77777777" w:rsidR="00122232" w:rsidRPr="004E4FCC"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22B64945" w14:textId="77777777" w:rsidR="007E2B78" w:rsidRPr="004E4FCC" w:rsidRDefault="007E2B78" w:rsidP="007E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
          <w:szCs w:val="22"/>
        </w:rPr>
        <w:t>99.1.</w:t>
      </w:r>
      <w:r w:rsidRPr="004E4FCC">
        <w:rPr>
          <w:bCs/>
          <w:szCs w:val="22"/>
        </w:rPr>
        <w:tab/>
        <w:t xml:space="preserve">(RSIC: Fiduciary Audit)  For Fiscal Year </w:t>
      </w:r>
      <w:r w:rsidRPr="004E4FCC">
        <w:rPr>
          <w:bCs/>
          <w:strike/>
          <w:szCs w:val="22"/>
        </w:rPr>
        <w:t>2025-26</w:t>
      </w:r>
      <w:r w:rsidRPr="004E4FCC">
        <w:rPr>
          <w:bCs/>
          <w:szCs w:val="22"/>
        </w:rPr>
        <w:t xml:space="preserve"> </w:t>
      </w:r>
      <w:r w:rsidRPr="004E4FCC">
        <w:rPr>
          <w:bCs/>
          <w:i/>
          <w:iCs/>
          <w:szCs w:val="22"/>
          <w:u w:val="single"/>
        </w:rPr>
        <w:t>2026-27</w:t>
      </w:r>
      <w:r w:rsidRPr="004E4FCC">
        <w:rPr>
          <w:bCs/>
          <w:szCs w:val="22"/>
        </w:rPr>
        <w:t>, Section 9-16-380, relating to the solicitation and the bid for a fiduciary audit, is suspended.</w:t>
      </w:r>
    </w:p>
    <w:p w14:paraId="3AD3CD24"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430B9" w:rsidSect="00A11D68">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4E4FCC"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100 </w:t>
      </w:r>
      <w:r w:rsidR="004951EC" w:rsidRPr="004E4FCC">
        <w:rPr>
          <w:rFonts w:cs="Times New Roman"/>
          <w:b/>
          <w:color w:val="auto"/>
          <w:szCs w:val="22"/>
        </w:rPr>
        <w:noBreakHyphen/>
      </w:r>
      <w:r w:rsidRPr="004E4FCC">
        <w:rPr>
          <w:rFonts w:cs="Times New Roman"/>
          <w:b/>
          <w:color w:val="auto"/>
          <w:szCs w:val="22"/>
        </w:rPr>
        <w:t xml:space="preserve"> E240 </w:t>
      </w:r>
      <w:r w:rsidR="004951EC" w:rsidRPr="004E4FCC">
        <w:rPr>
          <w:rFonts w:cs="Times New Roman"/>
          <w:b/>
          <w:color w:val="auto"/>
          <w:szCs w:val="22"/>
        </w:rPr>
        <w:noBreakHyphen/>
      </w:r>
      <w:r w:rsidRPr="004E4FCC">
        <w:rPr>
          <w:rFonts w:cs="Times New Roman"/>
          <w:b/>
          <w:color w:val="auto"/>
          <w:szCs w:val="22"/>
        </w:rPr>
        <w:t xml:space="preserve"> OFFICE OF ADJUTANT GENERAL</w:t>
      </w:r>
    </w:p>
    <w:p w14:paraId="1F12238E"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100.</w:t>
      </w:r>
      <w:r w:rsidR="0000290A" w:rsidRPr="004E4FCC">
        <w:rPr>
          <w:rFonts w:cs="Times New Roman"/>
          <w:b/>
          <w:szCs w:val="22"/>
        </w:rPr>
        <w:t>1</w:t>
      </w:r>
      <w:r w:rsidRPr="004E4FCC">
        <w:rPr>
          <w:rFonts w:cs="Times New Roman"/>
          <w:szCs w:val="22"/>
        </w:rPr>
        <w:tab/>
        <w:t>(ADJ: Use of Agency Property and Revenue Collections)  The Adjutant General is authorized to rent, lease, or sub</w:t>
      </w:r>
      <w:r w:rsidR="004951EC" w:rsidRPr="004E4FCC">
        <w:rPr>
          <w:rFonts w:cs="Times New Roman"/>
          <w:szCs w:val="22"/>
        </w:rPr>
        <w:noBreakHyphen/>
      </w:r>
      <w:r w:rsidRPr="004E4FCC">
        <w:rPr>
          <w:rFonts w:cs="Times New Roman"/>
          <w:szCs w:val="22"/>
        </w:rPr>
        <w:t>lease any area under his ownership or control including facilities, unimproved real</w:t>
      </w:r>
      <w:r w:rsidR="004951EC" w:rsidRPr="004E4FCC">
        <w:rPr>
          <w:rFonts w:cs="Times New Roman"/>
          <w:szCs w:val="22"/>
        </w:rPr>
        <w:noBreakHyphen/>
      </w:r>
      <w:r w:rsidRPr="004E4FCC">
        <w:rPr>
          <w:rFonts w:cs="Times New Roman"/>
          <w:szCs w:val="22"/>
        </w:rPr>
        <w:t>estate, and parking areas.  The Adjutant General is authorized to collect funds received from any sources including, but not limited to, county and city appropriations, short or long</w:t>
      </w:r>
      <w:r w:rsidR="004951EC" w:rsidRPr="004E4FCC">
        <w:rPr>
          <w:rFonts w:cs="Times New Roman"/>
          <w:szCs w:val="22"/>
        </w:rPr>
        <w:noBreakHyphen/>
      </w:r>
      <w:r w:rsidRPr="004E4FCC">
        <w:rPr>
          <w:rFonts w:cs="Times New Roman"/>
          <w:szCs w:val="22"/>
        </w:rPr>
        <w:t>term lease or rental payments, revenues from vending machines, military justice fines or other monetary penalties, federal reimbursements under cooperative</w:t>
      </w:r>
      <w:r w:rsidR="00D41034" w:rsidRPr="004E4FCC">
        <w:rPr>
          <w:rFonts w:cs="Times New Roman"/>
          <w:szCs w:val="22"/>
        </w:rPr>
        <w:t xml:space="preserve"> </w:t>
      </w:r>
      <w:r w:rsidRPr="004E4FCC">
        <w:rPr>
          <w:rFonts w:cs="Times New Roman"/>
          <w:szCs w:val="22"/>
        </w:rPr>
        <w:t>agreements, and gifts to the agency.  These revenues shall be retained and expended as authorized by the Adjutant General.</w:t>
      </w:r>
    </w:p>
    <w:p w14:paraId="62B491D0" w14:textId="587991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w:t>
      </w:r>
      <w:r w:rsidR="0000290A"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4E4FCC">
        <w:rPr>
          <w:rFonts w:cs="Times New Roman"/>
          <w:color w:val="auto"/>
          <w:szCs w:val="22"/>
        </w:rPr>
        <w:t>,</w:t>
      </w:r>
      <w:r w:rsidRPr="004E4FCC">
        <w:rPr>
          <w:rFonts w:cs="Times New Roman"/>
          <w:color w:val="auto"/>
          <w:szCs w:val="22"/>
        </w:rPr>
        <w:t xml:space="preserve"> and maintenance.</w:t>
      </w:r>
    </w:p>
    <w:p w14:paraId="717C2B89" w14:textId="231E8E6B"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100.</w:t>
      </w:r>
      <w:r w:rsidR="0000290A" w:rsidRPr="004E4FCC">
        <w:rPr>
          <w:rFonts w:cs="Times New Roman"/>
          <w:b/>
          <w:szCs w:val="22"/>
        </w:rPr>
        <w:t>3</w:t>
      </w:r>
      <w:r w:rsidRPr="004E4FCC">
        <w:rPr>
          <w:rFonts w:cs="Times New Roman"/>
          <w:b/>
          <w:szCs w:val="22"/>
        </w:rPr>
        <w:t>.</w:t>
      </w:r>
      <w:r w:rsidRPr="004E4FCC">
        <w:rPr>
          <w:rFonts w:cs="Times New Roman"/>
          <w:szCs w:val="22"/>
        </w:rPr>
        <w:tab/>
        <w:t>(ADJ: Event Parking Contracts)  Notwithstanding other provisions of this act, the Adjutant General may execute agreements addressing event</w:t>
      </w:r>
      <w:r w:rsidR="004951EC" w:rsidRPr="004E4FCC">
        <w:rPr>
          <w:rFonts w:cs="Times New Roman"/>
          <w:szCs w:val="22"/>
        </w:rPr>
        <w:noBreakHyphen/>
      </w:r>
      <w:r w:rsidRPr="004E4FCC">
        <w:rPr>
          <w:rFonts w:cs="Times New Roman"/>
          <w:szCs w:val="22"/>
        </w:rPr>
        <w:t>parking related services, sub</w:t>
      </w:r>
      <w:r w:rsidR="004951EC" w:rsidRPr="004E4FCC">
        <w:rPr>
          <w:rFonts w:cs="Times New Roman"/>
          <w:szCs w:val="22"/>
        </w:rPr>
        <w:noBreakHyphen/>
      </w:r>
      <w:r w:rsidRPr="004E4FCC">
        <w:rPr>
          <w:rFonts w:cs="Times New Roman"/>
          <w:szCs w:val="22"/>
        </w:rPr>
        <w:t>leases or licenses, or other appropriate subject in order to generate revenue from parking areas under his ownership or control near the University of South Carolina</w:t>
      </w:r>
      <w:r w:rsidR="004951EC" w:rsidRPr="004E4FCC">
        <w:rPr>
          <w:rFonts w:cs="Times New Roman"/>
          <w:szCs w:val="22"/>
        </w:rPr>
        <w:t>’</w:t>
      </w:r>
      <w:r w:rsidRPr="004E4FCC">
        <w:rPr>
          <w:rFonts w:cs="Times New Roman"/>
          <w:szCs w:val="22"/>
        </w:rPr>
        <w:t>s Williams</w:t>
      </w:r>
      <w:r w:rsidR="004951EC" w:rsidRPr="004E4FCC">
        <w:rPr>
          <w:rFonts w:cs="Times New Roman"/>
          <w:szCs w:val="22"/>
        </w:rPr>
        <w:noBreakHyphen/>
      </w:r>
      <w:r w:rsidRPr="004E4FCC">
        <w:rPr>
          <w:rFonts w:cs="Times New Roman"/>
          <w:szCs w:val="22"/>
        </w:rPr>
        <w:t>Brice Stadium.  The Adjutant General</w:t>
      </w:r>
      <w:r w:rsidR="004951EC" w:rsidRPr="004E4FCC">
        <w:rPr>
          <w:rFonts w:cs="Times New Roman"/>
          <w:szCs w:val="22"/>
        </w:rPr>
        <w:t>’</w:t>
      </w:r>
      <w:r w:rsidRPr="004E4FCC">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4E4FCC">
        <w:rPr>
          <w:rFonts w:cs="Times New Roman"/>
          <w:szCs w:val="22"/>
        </w:rPr>
        <w:t>’</w:t>
      </w:r>
      <w:r w:rsidRPr="004E4FCC">
        <w:rPr>
          <w:rFonts w:cs="Times New Roman"/>
          <w:szCs w:val="22"/>
        </w:rPr>
        <w:t xml:space="preserve"> association which may then sub</w:t>
      </w:r>
      <w:r w:rsidR="004951EC" w:rsidRPr="004E4FCC">
        <w:rPr>
          <w:rFonts w:cs="Times New Roman"/>
          <w:szCs w:val="22"/>
        </w:rPr>
        <w:noBreakHyphen/>
      </w:r>
      <w:r w:rsidRPr="004E4FCC">
        <w:rPr>
          <w:rFonts w:cs="Times New Roman"/>
          <w:szCs w:val="22"/>
        </w:rPr>
        <w:t>lease or sub</w:t>
      </w:r>
      <w:r w:rsidR="004951EC" w:rsidRPr="004E4FCC">
        <w:rPr>
          <w:rFonts w:cs="Times New Roman"/>
          <w:szCs w:val="22"/>
        </w:rPr>
        <w:noBreakHyphen/>
      </w:r>
      <w:r w:rsidRPr="004E4FCC">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4E4FCC">
        <w:rPr>
          <w:rFonts w:cs="Times New Roman"/>
          <w:szCs w:val="22"/>
        </w:rPr>
        <w:noBreakHyphen/>
      </w:r>
      <w:r w:rsidRPr="004E4FCC">
        <w:rPr>
          <w:rFonts w:cs="Times New Roman"/>
          <w:szCs w:val="22"/>
        </w:rPr>
        <w:t>three percent of the gross profits from sub</w:t>
      </w:r>
      <w:r w:rsidR="004951EC" w:rsidRPr="004E4FCC">
        <w:rPr>
          <w:rFonts w:cs="Times New Roman"/>
          <w:szCs w:val="22"/>
        </w:rPr>
        <w:noBreakHyphen/>
      </w:r>
      <w:r w:rsidRPr="004E4FCC">
        <w:rPr>
          <w:rFonts w:cs="Times New Roman"/>
          <w:szCs w:val="22"/>
        </w:rPr>
        <w:t>leasing, licensing, or other grants of use for parking.  The agreements must also allow the State to audit the employees association</w:t>
      </w:r>
      <w:r w:rsidR="004951EC" w:rsidRPr="004E4FCC">
        <w:rPr>
          <w:rFonts w:cs="Times New Roman"/>
          <w:szCs w:val="22"/>
        </w:rPr>
        <w:t>’</w:t>
      </w:r>
      <w:r w:rsidRPr="004E4FCC">
        <w:rPr>
          <w:rFonts w:cs="Times New Roman"/>
          <w:szCs w:val="22"/>
        </w:rPr>
        <w:t>s funds.</w:t>
      </w:r>
    </w:p>
    <w:p w14:paraId="03DE263C" w14:textId="334D7D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w:t>
      </w:r>
      <w:r w:rsidR="0000290A"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color w:val="auto"/>
          <w:szCs w:val="22"/>
        </w:rPr>
        <w:tab/>
      </w:r>
      <w:r w:rsidRPr="004E4FCC">
        <w:rPr>
          <w:rFonts w:cs="Times New Roman"/>
          <w:b/>
          <w:color w:val="auto"/>
          <w:szCs w:val="22"/>
        </w:rPr>
        <w:t>100.</w:t>
      </w:r>
      <w:r w:rsidR="00075093"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4E4FCC">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4E4FCC"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00D90751" w:rsidRPr="004E4FCC">
        <w:rPr>
          <w:rFonts w:cs="Times New Roman"/>
          <w:b/>
          <w:color w:val="auto"/>
          <w:szCs w:val="22"/>
        </w:rPr>
        <w:t>100</w:t>
      </w:r>
      <w:r w:rsidR="00D90751" w:rsidRPr="004E4FCC">
        <w:rPr>
          <w:rFonts w:cs="Times New Roman"/>
          <w:b/>
          <w:bCs/>
          <w:color w:val="auto"/>
          <w:szCs w:val="22"/>
        </w:rPr>
        <w:t>.</w:t>
      </w:r>
      <w:r w:rsidR="00075093" w:rsidRPr="004E4FCC">
        <w:rPr>
          <w:rFonts w:cs="Times New Roman"/>
          <w:b/>
          <w:bCs/>
          <w:color w:val="auto"/>
          <w:szCs w:val="22"/>
        </w:rPr>
        <w:t>6</w:t>
      </w:r>
      <w:r w:rsidR="00D90751" w:rsidRPr="004E4FCC">
        <w:rPr>
          <w:rFonts w:cs="Times New Roman"/>
          <w:b/>
          <w:bCs/>
          <w:color w:val="auto"/>
          <w:szCs w:val="22"/>
        </w:rPr>
        <w:t>.</w:t>
      </w:r>
      <w:r w:rsidR="00D90751" w:rsidRPr="004E4FCC">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100</w:t>
      </w:r>
      <w:r w:rsidRPr="004E4FCC">
        <w:rPr>
          <w:rFonts w:cs="Times New Roman"/>
          <w:b/>
          <w:bCs/>
          <w:color w:val="auto"/>
          <w:szCs w:val="22"/>
        </w:rPr>
        <w:t>.</w:t>
      </w:r>
      <w:r w:rsidR="00075093"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(ADJ: Civil Air Patrol)  The funds appropriated in this section for the Civil Air Patrol shall be expended by the Civil Air Patrol so as to discharge the state</w:t>
      </w:r>
      <w:r w:rsidR="004951EC" w:rsidRPr="004E4FCC">
        <w:rPr>
          <w:rFonts w:cs="Times New Roman"/>
          <w:color w:val="auto"/>
          <w:szCs w:val="22"/>
        </w:rPr>
        <w:t>’</w:t>
      </w:r>
      <w:r w:rsidRPr="004E4FCC">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100.</w:t>
      </w:r>
      <w:r w:rsidR="00075093"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4E4FCC">
        <w:rPr>
          <w:rFonts w:cs="Times New Roman"/>
          <w:color w:val="auto"/>
          <w:szCs w:val="22"/>
        </w:rPr>
        <w:t>’</w:t>
      </w:r>
      <w:r w:rsidRPr="004E4FCC">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100.</w:t>
      </w:r>
      <w:r w:rsidR="00075093" w:rsidRPr="004E4FCC">
        <w:rPr>
          <w:rFonts w:cs="Times New Roman"/>
          <w:b/>
          <w:color w:val="auto"/>
          <w:szCs w:val="22"/>
        </w:rPr>
        <w:t>9</w:t>
      </w:r>
      <w:r w:rsidRPr="004E4FCC">
        <w:rPr>
          <w:rFonts w:cs="Times New Roman"/>
          <w:b/>
          <w:color w:val="auto"/>
          <w:szCs w:val="22"/>
        </w:rPr>
        <w:t>.</w:t>
      </w:r>
      <w:r w:rsidRPr="004E4FCC">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E4FCC">
        <w:rPr>
          <w:rFonts w:cs="Times New Roman"/>
          <w:b/>
          <w:color w:val="auto"/>
          <w:szCs w:val="22"/>
        </w:rPr>
        <w:t xml:space="preserve"> </w:t>
      </w:r>
      <w:r w:rsidRPr="004E4FCC">
        <w:rPr>
          <w:rFonts w:cs="Times New Roman"/>
          <w:color w:val="auto"/>
          <w:szCs w:val="22"/>
        </w:rPr>
        <w:t xml:space="preserve"> A national security background check must be performed on the individual prior to a job offer being tendered.</w:t>
      </w:r>
    </w:p>
    <w:p w14:paraId="0C6A6AD3" w14:textId="2F1491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100.1</w:t>
      </w:r>
      <w:r w:rsidR="00075093"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4E4FCC">
        <w:rPr>
          <w:rFonts w:cs="Times New Roman"/>
          <w:szCs w:val="22"/>
        </w:rPr>
        <w:noBreakHyphen/>
      </w:r>
      <w:r w:rsidRPr="004E4FCC">
        <w:rPr>
          <w:rFonts w:cs="Times New Roman"/>
          <w:szCs w:val="22"/>
        </w:rPr>
        <w:t>9</w:t>
      </w:r>
      <w:r w:rsidR="004951EC" w:rsidRPr="004E4FCC">
        <w:rPr>
          <w:rFonts w:cs="Times New Roman"/>
          <w:szCs w:val="22"/>
        </w:rPr>
        <w:noBreakHyphen/>
      </w:r>
      <w:r w:rsidRPr="004E4FCC">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100.1</w:t>
      </w:r>
      <w:r w:rsidR="00075093"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F5767C" w:rsidRPr="004E4FCC">
        <w:rPr>
          <w:b/>
          <w:color w:val="auto"/>
          <w:szCs w:val="22"/>
        </w:rPr>
        <w:t>100.12.</w:t>
      </w:r>
      <w:r w:rsidR="00F5767C" w:rsidRPr="004E4FCC">
        <w:rPr>
          <w:b/>
          <w:color w:val="auto"/>
          <w:szCs w:val="22"/>
        </w:rPr>
        <w:tab/>
      </w:r>
      <w:r w:rsidR="00F5767C" w:rsidRPr="004E4FCC">
        <w:rPr>
          <w:szCs w:val="22"/>
        </w:rPr>
        <w:t>(ADJ: State Guard Training and Activation)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100.1</w:t>
      </w:r>
      <w:r w:rsidR="00075093" w:rsidRPr="004E4FCC">
        <w:rPr>
          <w:rFonts w:cs="Times New Roman"/>
          <w:b/>
          <w:szCs w:val="22"/>
        </w:rPr>
        <w:t>3</w:t>
      </w:r>
      <w:r w:rsidRPr="004E4FCC">
        <w:rPr>
          <w:rFonts w:cs="Times New Roman"/>
          <w:b/>
          <w:szCs w:val="22"/>
        </w:rPr>
        <w:t>.</w:t>
      </w:r>
      <w:r w:rsidRPr="004E4FCC">
        <w:rPr>
          <w:rFonts w:cs="Times New Roman"/>
          <w:szCs w:val="22"/>
        </w:rPr>
        <w:tab/>
        <w:t xml:space="preserve">(ADJ: Disasters Expenditure Status Report)  </w:t>
      </w:r>
      <w:r w:rsidR="00F449D5" w:rsidRPr="004E4FCC">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100.1</w:t>
      </w:r>
      <w:r w:rsidR="00075093" w:rsidRPr="004E4FCC">
        <w:rPr>
          <w:rFonts w:cs="Times New Roman"/>
          <w:b/>
          <w:color w:val="auto"/>
          <w:szCs w:val="22"/>
        </w:rPr>
        <w:t>4</w:t>
      </w:r>
      <w:r w:rsidRPr="004E4FCC">
        <w:rPr>
          <w:rFonts w:cs="Times New Roman"/>
          <w:b/>
          <w:color w:val="auto"/>
          <w:szCs w:val="22"/>
        </w:rPr>
        <w:t>.</w:t>
      </w:r>
      <w:r w:rsidRPr="004E4FCC">
        <w:rPr>
          <w:rFonts w:cs="Times New Roman"/>
          <w:szCs w:val="22"/>
        </w:rPr>
        <w:tab/>
      </w:r>
      <w:r w:rsidRPr="004E4FCC">
        <w:rPr>
          <w:rFonts w:cs="Times New Roman"/>
          <w:color w:val="auto"/>
          <w:szCs w:val="22"/>
        </w:rPr>
        <w:t xml:space="preserve">(ADJ: Armory </w:t>
      </w:r>
      <w:r w:rsidRPr="004E4FCC">
        <w:rPr>
          <w:rFonts w:cs="Times New Roman"/>
          <w:szCs w:val="22"/>
        </w:rPr>
        <w:t xml:space="preserve">Revitalizations Carry Forward)  </w:t>
      </w:r>
      <w:r w:rsidRPr="004E4FCC">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zCs w:val="22"/>
        </w:rPr>
        <w:tab/>
      </w:r>
      <w:r w:rsidRPr="004E4FCC">
        <w:rPr>
          <w:rFonts w:cs="Times New Roman"/>
          <w:b/>
          <w:szCs w:val="22"/>
        </w:rPr>
        <w:t>100.1</w:t>
      </w:r>
      <w:r w:rsidR="00075093" w:rsidRPr="004E4FCC">
        <w:rPr>
          <w:rFonts w:cs="Times New Roman"/>
          <w:b/>
          <w:szCs w:val="22"/>
        </w:rPr>
        <w:t>5</w:t>
      </w:r>
      <w:r w:rsidRPr="004E4FCC">
        <w:rPr>
          <w:rFonts w:cs="Times New Roman"/>
          <w:b/>
          <w:szCs w:val="22"/>
        </w:rPr>
        <w:t>.</w:t>
      </w:r>
      <w:r w:rsidRPr="004E4FCC">
        <w:rPr>
          <w:rFonts w:cs="Times New Roman"/>
          <w:szCs w:val="22"/>
        </w:rPr>
        <w:tab/>
      </w:r>
      <w:r w:rsidRPr="004E4FCC">
        <w:rPr>
          <w:rFonts w:cs="Times New Roman"/>
          <w:snapToGrid w:val="0"/>
          <w:szCs w:val="22"/>
        </w:rPr>
        <w:t>(ADJ: Use of Capital Funds</w:t>
      </w:r>
      <w:r w:rsidR="004951EC" w:rsidRPr="004E4FCC">
        <w:rPr>
          <w:rFonts w:cs="Times New Roman"/>
          <w:snapToGrid w:val="0"/>
          <w:szCs w:val="22"/>
        </w:rPr>
        <w:noBreakHyphen/>
      </w:r>
      <w:r w:rsidRPr="004E4FCC">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4E4FCC">
        <w:rPr>
          <w:rFonts w:cs="Times New Roman"/>
          <w:snapToGrid w:val="0"/>
          <w:szCs w:val="22"/>
        </w:rPr>
        <w:noBreakHyphen/>
      </w:r>
      <w:r w:rsidRPr="004E4FCC">
        <w:rPr>
          <w:rFonts w:cs="Times New Roman"/>
          <w:snapToGrid w:val="0"/>
          <w:szCs w:val="22"/>
        </w:rPr>
        <w:t xml:space="preserve"> Land” received in Act  91 of 2019 for this and related purposes.</w:t>
      </w:r>
    </w:p>
    <w:p w14:paraId="42287F02" w14:textId="220DF04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napToGrid w:val="0"/>
          <w:szCs w:val="22"/>
        </w:rPr>
        <w:t>100.</w:t>
      </w:r>
      <w:r w:rsidR="0000290A" w:rsidRPr="004E4FCC">
        <w:rPr>
          <w:rFonts w:cs="Times New Roman"/>
          <w:b/>
          <w:snapToGrid w:val="0"/>
          <w:szCs w:val="22"/>
        </w:rPr>
        <w:t>1</w:t>
      </w:r>
      <w:r w:rsidR="00075093" w:rsidRPr="004E4FCC">
        <w:rPr>
          <w:rFonts w:cs="Times New Roman"/>
          <w:b/>
          <w:snapToGrid w:val="0"/>
          <w:szCs w:val="22"/>
        </w:rPr>
        <w:t>6</w:t>
      </w:r>
      <w:r w:rsidRPr="004E4FCC">
        <w:rPr>
          <w:rFonts w:cs="Times New Roman"/>
          <w:b/>
          <w:snapToGrid w:val="0"/>
          <w:szCs w:val="22"/>
        </w:rPr>
        <w:t>.</w:t>
      </w:r>
      <w:r w:rsidRPr="004E4FCC">
        <w:rPr>
          <w:rFonts w:cs="Times New Roman"/>
          <w:snapToGrid w:val="0"/>
          <w:szCs w:val="22"/>
        </w:rPr>
        <w:tab/>
        <w:t>(ADJ: Use of Capital Funds</w:t>
      </w:r>
      <w:r w:rsidR="004951EC" w:rsidRPr="004E4FCC">
        <w:rPr>
          <w:rFonts w:cs="Times New Roman"/>
          <w:snapToGrid w:val="0"/>
          <w:szCs w:val="22"/>
        </w:rPr>
        <w:noBreakHyphen/>
      </w:r>
      <w:r w:rsidRPr="004E4FCC">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4E4FCC">
        <w:rPr>
          <w:rFonts w:cs="Times New Roman"/>
          <w:snapToGrid w:val="0"/>
          <w:szCs w:val="22"/>
        </w:rPr>
        <w:t>’</w:t>
      </w:r>
      <w:r w:rsidRPr="004E4FCC">
        <w:rPr>
          <w:rFonts w:cs="Times New Roman"/>
          <w:snapToGrid w:val="0"/>
          <w:szCs w:val="22"/>
        </w:rPr>
        <w:t>s share for construction and related costs.</w:t>
      </w:r>
    </w:p>
    <w:p w14:paraId="269D5807" w14:textId="5ED55964" w:rsidR="00D90751" w:rsidRPr="004E4FCC"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b/>
          <w:bCs/>
          <w:szCs w:val="22"/>
        </w:rPr>
        <w:tab/>
        <w:t>100.17.</w:t>
      </w:r>
      <w:r w:rsidRPr="004E4FCC">
        <w:rPr>
          <w:szCs w:val="22"/>
        </w:rPr>
        <w:tab/>
        <w:t>(ADJ: PPE Stockpile)  The Emergency Management Division shall be permitted to rotate and replace the State’s personal protection equipment stockpile, housed pursuant to a state contract. This may include the rotation of like</w:t>
      </w:r>
      <w:r w:rsidRPr="004E4FCC">
        <w:rPr>
          <w:szCs w:val="22"/>
        </w:rPr>
        <w:noBreakHyphen/>
        <w:t>kind stock owned by participating entities, both public and private, in order to minimize the cost of maintaining a personal protective equipment stockpile for the State and to ensure the useful life of the State’s personal protective equipment stockpile.  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4E4FCC"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100.</w:t>
      </w:r>
      <w:r w:rsidR="00075093" w:rsidRPr="004E4FCC">
        <w:rPr>
          <w:rFonts w:cs="Times New Roman"/>
          <w:b/>
          <w:bCs/>
          <w:szCs w:val="22"/>
        </w:rPr>
        <w:t>18</w:t>
      </w:r>
      <w:r w:rsidRPr="004E4FCC">
        <w:rPr>
          <w:rFonts w:cs="Times New Roman"/>
          <w:b/>
          <w:bCs/>
          <w:szCs w:val="22"/>
        </w:rPr>
        <w:t>.</w:t>
      </w:r>
      <w:r w:rsidRPr="004E4FCC">
        <w:rPr>
          <w:rFonts w:cs="Times New Roman"/>
          <w:szCs w:val="22"/>
        </w:rPr>
        <w:tab/>
      </w:r>
      <w:r w:rsidR="00AE5BB9" w:rsidRPr="004E4FCC">
        <w:rPr>
          <w:rFonts w:cs="Times New Roman"/>
          <w:szCs w:val="22"/>
        </w:rPr>
        <w:t xml:space="preserve">(ADJ: Dining Operations)  </w:t>
      </w:r>
      <w:r w:rsidRPr="004E4FCC">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4E4FCC"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100.</w:t>
      </w:r>
      <w:r w:rsidR="00075093" w:rsidRPr="004E4FCC">
        <w:rPr>
          <w:rFonts w:cs="Times New Roman"/>
          <w:b/>
          <w:bCs/>
          <w:szCs w:val="22"/>
        </w:rPr>
        <w:t>19</w:t>
      </w:r>
      <w:r w:rsidRPr="004E4FCC">
        <w:rPr>
          <w:rFonts w:cs="Times New Roman"/>
          <w:b/>
          <w:bCs/>
          <w:szCs w:val="22"/>
        </w:rPr>
        <w:t>.</w:t>
      </w:r>
      <w:r w:rsidRPr="004E4FCC">
        <w:rPr>
          <w:rFonts w:cs="Times New Roman"/>
          <w:szCs w:val="22"/>
        </w:rPr>
        <w:tab/>
        <w:t>(ADJ: Facility Insurance Coverage</w:t>
      </w:r>
      <w:r w:rsidRPr="004E4FCC">
        <w:rPr>
          <w:rFonts w:cs="Times New Roman"/>
          <w:color w:val="auto"/>
          <w:szCs w:val="22"/>
        </w:rPr>
        <w:t>)  For the current fiscal year, the Adjutant General is authorized to work with the South Carolina State Fiscal Accountability Authority, Insurance Reserve Fund (IRF) to ensure state</w:t>
      </w:r>
      <w:r w:rsidR="004951EC" w:rsidRPr="004E4FCC">
        <w:rPr>
          <w:rFonts w:cs="Times New Roman"/>
          <w:color w:val="auto"/>
          <w:szCs w:val="22"/>
        </w:rPr>
        <w:noBreakHyphen/>
      </w:r>
      <w:r w:rsidRPr="004E4FCC">
        <w:rPr>
          <w:rFonts w:cs="Times New Roman"/>
          <w:color w:val="auto"/>
          <w:szCs w:val="22"/>
        </w:rPr>
        <w:t>owned or state</w:t>
      </w:r>
      <w:r w:rsidR="004951EC" w:rsidRPr="004E4FCC">
        <w:rPr>
          <w:rFonts w:cs="Times New Roman"/>
          <w:color w:val="auto"/>
          <w:szCs w:val="22"/>
        </w:rPr>
        <w:noBreakHyphen/>
      </w:r>
      <w:r w:rsidRPr="004E4FCC">
        <w:rPr>
          <w:rFonts w:cs="Times New Roman"/>
          <w:color w:val="auto"/>
          <w:szCs w:val="22"/>
        </w:rPr>
        <w:t>leased properties are properly insured. Consideration must be given to facilities which are eligible for federal and state cost</w:t>
      </w:r>
      <w:r w:rsidR="004951EC" w:rsidRPr="004E4FCC">
        <w:rPr>
          <w:rFonts w:cs="Times New Roman"/>
          <w:color w:val="auto"/>
          <w:szCs w:val="22"/>
        </w:rPr>
        <w:noBreakHyphen/>
      </w:r>
      <w:r w:rsidRPr="004E4FCC">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4E4FCC">
        <w:rPr>
          <w:rFonts w:cs="Times New Roman"/>
          <w:color w:val="auto"/>
          <w:szCs w:val="22"/>
        </w:rPr>
        <w:t>’</w:t>
      </w:r>
      <w:r w:rsidRPr="004E4FCC">
        <w:rPr>
          <w:rFonts w:cs="Times New Roman"/>
          <w:color w:val="auto"/>
          <w:szCs w:val="22"/>
        </w:rPr>
        <w:t>s state</w:t>
      </w:r>
      <w:r w:rsidR="004951EC" w:rsidRPr="004E4FCC">
        <w:rPr>
          <w:rFonts w:cs="Times New Roman"/>
          <w:color w:val="auto"/>
          <w:szCs w:val="22"/>
        </w:rPr>
        <w:noBreakHyphen/>
      </w:r>
      <w:r w:rsidRPr="004E4FCC">
        <w:rPr>
          <w:rFonts w:cs="Times New Roman"/>
          <w:color w:val="auto"/>
          <w:szCs w:val="22"/>
        </w:rPr>
        <w:t>owned or state</w:t>
      </w:r>
      <w:r w:rsidR="004951EC" w:rsidRPr="004E4FCC">
        <w:rPr>
          <w:rFonts w:cs="Times New Roman"/>
          <w:color w:val="auto"/>
          <w:szCs w:val="22"/>
        </w:rPr>
        <w:noBreakHyphen/>
      </w:r>
      <w:r w:rsidRPr="004E4FCC">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4E4FCC"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AF3410" w:rsidRPr="004E4FCC">
        <w:rPr>
          <w:rFonts w:cs="Times New Roman"/>
          <w:b/>
          <w:szCs w:val="22"/>
          <w:u w:color="000000" w:themeColor="text1"/>
          <w:lang w:val="en"/>
        </w:rPr>
        <w:t>2</w:t>
      </w:r>
      <w:r w:rsidR="00075093" w:rsidRPr="004E4FCC">
        <w:rPr>
          <w:rFonts w:cs="Times New Roman"/>
          <w:b/>
          <w:szCs w:val="22"/>
          <w:u w:color="000000" w:themeColor="text1"/>
          <w:lang w:val="en"/>
        </w:rPr>
        <w:t>0</w:t>
      </w:r>
      <w:r w:rsidRPr="004E4FCC">
        <w:rPr>
          <w:rFonts w:cs="Times New Roman"/>
          <w:b/>
          <w:szCs w:val="22"/>
          <w:u w:color="000000" w:themeColor="text1"/>
          <w:lang w:val="en"/>
        </w:rPr>
        <w:t>.</w:t>
      </w:r>
      <w:r w:rsidRPr="004E4FCC">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4E4FCC"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BC55EB" w:rsidRPr="004E4FCC">
        <w:rPr>
          <w:rFonts w:cs="Times New Roman"/>
          <w:b/>
          <w:szCs w:val="22"/>
          <w:u w:color="000000" w:themeColor="text1"/>
          <w:lang w:val="en"/>
        </w:rPr>
        <w:t>2</w:t>
      </w:r>
      <w:r w:rsidR="00075093" w:rsidRPr="004E4FCC">
        <w:rPr>
          <w:rFonts w:cs="Times New Roman"/>
          <w:b/>
          <w:szCs w:val="22"/>
          <w:u w:color="000000" w:themeColor="text1"/>
          <w:lang w:val="en"/>
        </w:rPr>
        <w:t>1</w:t>
      </w:r>
      <w:r w:rsidRPr="004E4FCC">
        <w:rPr>
          <w:rFonts w:cs="Times New Roman"/>
          <w:b/>
          <w:szCs w:val="22"/>
          <w:u w:color="000000" w:themeColor="text1"/>
          <w:lang w:val="en"/>
        </w:rPr>
        <w:t>.</w:t>
      </w:r>
      <w:r w:rsidRPr="004E4FCC">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4E4FCC"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45100D" w:rsidRPr="004E4FCC">
        <w:rPr>
          <w:rFonts w:cs="Times New Roman"/>
          <w:b/>
          <w:szCs w:val="22"/>
          <w:u w:color="000000" w:themeColor="text1"/>
          <w:lang w:val="en"/>
        </w:rPr>
        <w:t>2</w:t>
      </w:r>
      <w:r w:rsidR="00075093" w:rsidRPr="004E4FCC">
        <w:rPr>
          <w:rFonts w:cs="Times New Roman"/>
          <w:b/>
          <w:szCs w:val="22"/>
          <w:u w:color="000000" w:themeColor="text1"/>
          <w:lang w:val="en"/>
        </w:rPr>
        <w:t>2</w:t>
      </w:r>
      <w:r w:rsidRPr="004E4FCC">
        <w:rPr>
          <w:rFonts w:cs="Times New Roman"/>
          <w:b/>
          <w:szCs w:val="22"/>
          <w:u w:color="000000" w:themeColor="text1"/>
          <w:lang w:val="en"/>
        </w:rPr>
        <w:t>.</w:t>
      </w:r>
      <w:r w:rsidRPr="004E4FCC">
        <w:rPr>
          <w:rFonts w:cs="Times New Roman"/>
          <w:bCs/>
          <w:szCs w:val="22"/>
          <w:u w:color="000000" w:themeColor="text1"/>
          <w:lang w:val="en"/>
        </w:rPr>
        <w:tab/>
        <w:t>(</w:t>
      </w:r>
      <w:r w:rsidR="00AE1A86" w:rsidRPr="004E4FCC">
        <w:rPr>
          <w:rFonts w:cs="Times New Roman"/>
          <w:bCs/>
          <w:szCs w:val="22"/>
          <w:u w:color="000000" w:themeColor="text1"/>
          <w:lang w:val="en"/>
        </w:rPr>
        <w:t xml:space="preserve">ADJ: </w:t>
      </w:r>
      <w:r w:rsidRPr="004E4FCC">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4E4FCC"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tab/>
      </w:r>
      <w:r w:rsidRPr="004E4FCC">
        <w:rPr>
          <w:rFonts w:cs="Times New Roman"/>
          <w:b/>
          <w:bCs/>
        </w:rPr>
        <w:t>100.</w:t>
      </w:r>
      <w:r w:rsidR="00491997" w:rsidRPr="004E4FCC">
        <w:rPr>
          <w:rFonts w:cs="Times New Roman"/>
          <w:b/>
          <w:bCs/>
        </w:rPr>
        <w:t>2</w:t>
      </w:r>
      <w:r w:rsidR="00075093" w:rsidRPr="004E4FCC">
        <w:rPr>
          <w:rFonts w:cs="Times New Roman"/>
          <w:b/>
          <w:bCs/>
        </w:rPr>
        <w:t>3</w:t>
      </w:r>
      <w:r w:rsidRPr="004E4FCC">
        <w:rPr>
          <w:rFonts w:cs="Times New Roman"/>
          <w:b/>
          <w:bCs/>
        </w:rPr>
        <w:t>.</w:t>
      </w:r>
      <w:r w:rsidRPr="004E4FCC">
        <w:rPr>
          <w:rFonts w:cs="Times New Roman"/>
          <w:bCs/>
          <w:szCs w:val="22"/>
          <w:u w:color="000000" w:themeColor="text1"/>
          <w:lang w:val="en"/>
        </w:rPr>
        <w:tab/>
      </w:r>
      <w:r w:rsidRPr="004E4FCC">
        <w:rPr>
          <w:rFonts w:cs="Times New Roman"/>
        </w:rPr>
        <w:t>(</w:t>
      </w:r>
      <w:r w:rsidR="00AE1A86" w:rsidRPr="004E4FCC">
        <w:rPr>
          <w:rFonts w:cs="Times New Roman"/>
        </w:rPr>
        <w:t xml:space="preserve">ADJ: </w:t>
      </w:r>
      <w:r w:rsidRPr="004E4FCC">
        <w:rPr>
          <w:rFonts w:cs="Times New Roman"/>
        </w:rPr>
        <w:t>State Matching Funds Carry Forward)  The funds appropriated for Armory Operations: Other Operating Expenses may be carried forward from the prior fiscal year and expended for the same purpose in the current fiscal year.</w:t>
      </w:r>
    </w:p>
    <w:p w14:paraId="73192D95" w14:textId="77777777" w:rsidR="00E9793A" w:rsidRPr="004E4FCC" w:rsidRDefault="00E9793A" w:rsidP="00E97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100.24.</w:t>
      </w:r>
      <w:r w:rsidRPr="004E4FCC">
        <w:rPr>
          <w:szCs w:val="22"/>
        </w:rPr>
        <w:tab/>
        <w:t xml:space="preserve">(ADJ: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w:t>
      </w:r>
      <w:r w:rsidRPr="004E4FCC">
        <w:rPr>
          <w:strike/>
          <w:szCs w:val="22"/>
        </w:rPr>
        <w:t>State agencies and non-profit organizations will not be eligible to receive reimbursement under this program.</w:t>
      </w:r>
      <w:r w:rsidRPr="004E4FCC">
        <w:rPr>
          <w:szCs w:val="22"/>
        </w:rPr>
        <w:t xml:space="preserve">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w:t>
      </w:r>
      <w:r w:rsidRPr="004E4FCC">
        <w:rPr>
          <w:i/>
          <w:iCs/>
          <w:szCs w:val="22"/>
          <w:u w:val="single"/>
        </w:rPr>
        <w:t>SCEMD may use up to 5% of the appropriated funds to manage the PA Program.</w:t>
      </w:r>
      <w:r w:rsidRPr="004E4FCC">
        <w:rPr>
          <w:szCs w:val="22"/>
        </w:rPr>
        <w:t xml:space="preserve">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25A79BE" w14:textId="1110486D" w:rsidR="001761CB" w:rsidRPr="004E4FCC" w:rsidRDefault="001761CB" w:rsidP="00176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100.25.</w:t>
      </w:r>
      <w:r w:rsidRPr="004E4FCC">
        <w:rPr>
          <w:b/>
          <w:bCs/>
          <w:i/>
          <w:iCs/>
          <w:u w:val="single"/>
        </w:rPr>
        <w:tab/>
      </w:r>
      <w:bookmarkStart w:id="42" w:name="_Hlk221543132"/>
      <w:r w:rsidRPr="004E4FCC">
        <w:rPr>
          <w:i/>
          <w:iCs/>
          <w:u w:val="single"/>
        </w:rPr>
        <w:t xml:space="preserve">(ADJ: Emergency Reimbursement Eligibility) </w:t>
      </w:r>
      <w:bookmarkEnd w:id="42"/>
      <w:r w:rsidRPr="004E4FCC">
        <w:rPr>
          <w:i/>
          <w:iCs/>
          <w:u w:val="single"/>
        </w:rPr>
        <w:t xml:space="preserve"> The South Carolina Emergency Management Division (SCEMD) is authorized to reimburse eligible costs for state governmental agencies, local governments, non-profit electric cooperatives, and Santee Cooper, as needed, for disaster recovery.</w:t>
      </w:r>
    </w:p>
    <w:p w14:paraId="0A3875B9" w14:textId="77777777" w:rsidR="005430B9" w:rsidRDefault="005430B9"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430B9" w:rsidSect="00A11D68">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4E4FCC"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101 </w:t>
      </w:r>
      <w:r w:rsidR="004951EC" w:rsidRPr="004E4FCC">
        <w:rPr>
          <w:rFonts w:cs="Times New Roman"/>
          <w:b/>
          <w:color w:val="auto"/>
          <w:szCs w:val="22"/>
        </w:rPr>
        <w:noBreakHyphen/>
      </w:r>
      <w:r w:rsidRPr="004E4FCC">
        <w:rPr>
          <w:rFonts w:cs="Times New Roman"/>
          <w:b/>
          <w:color w:val="auto"/>
          <w:szCs w:val="22"/>
        </w:rPr>
        <w:t xml:space="preserve"> E260 </w:t>
      </w:r>
      <w:r w:rsidR="004951EC" w:rsidRPr="004E4FCC">
        <w:rPr>
          <w:rFonts w:cs="Times New Roman"/>
          <w:b/>
          <w:color w:val="auto"/>
          <w:szCs w:val="22"/>
        </w:rPr>
        <w:noBreakHyphen/>
      </w:r>
      <w:r w:rsidRPr="004E4FCC">
        <w:rPr>
          <w:rFonts w:cs="Times New Roman"/>
          <w:b/>
          <w:color w:val="auto"/>
          <w:szCs w:val="22"/>
        </w:rPr>
        <w:t xml:space="preserve"> DEPARTMENT OF</w:t>
      </w:r>
      <w:r w:rsidR="000E4FDB" w:rsidRPr="004E4FCC">
        <w:rPr>
          <w:rFonts w:cs="Times New Roman"/>
          <w:b/>
          <w:color w:val="auto"/>
          <w:szCs w:val="22"/>
        </w:rPr>
        <w:t xml:space="preserve"> </w:t>
      </w:r>
      <w:r w:rsidRPr="004E4FCC">
        <w:rPr>
          <w:rFonts w:cs="Times New Roman"/>
          <w:b/>
          <w:color w:val="auto"/>
          <w:szCs w:val="22"/>
        </w:rPr>
        <w:t>VETERANS</w:t>
      </w:r>
      <w:r w:rsidR="004951EC" w:rsidRPr="004E4FCC">
        <w:rPr>
          <w:rFonts w:cs="Times New Roman"/>
          <w:b/>
          <w:color w:val="auto"/>
          <w:szCs w:val="22"/>
        </w:rPr>
        <w:t>’</w:t>
      </w:r>
      <w:r w:rsidRPr="004E4FCC">
        <w:rPr>
          <w:rFonts w:cs="Times New Roman"/>
          <w:b/>
          <w:color w:val="auto"/>
          <w:szCs w:val="22"/>
        </w:rPr>
        <w:t xml:space="preserve"> AFFAIRS</w:t>
      </w:r>
    </w:p>
    <w:p w14:paraId="21E8319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3C166304" w:rsidR="00A06CE9" w:rsidRPr="004E4FCC"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rFonts w:cs="Times New Roman"/>
          <w:color w:val="auto"/>
          <w:szCs w:val="22"/>
        </w:rPr>
        <w:tab/>
      </w:r>
      <w:r w:rsidR="00A06CE9" w:rsidRPr="004E4FCC">
        <w:rPr>
          <w:b/>
          <w:color w:val="auto"/>
          <w:szCs w:val="22"/>
        </w:rPr>
        <w:t>101.1</w:t>
      </w:r>
      <w:r w:rsidR="00A06CE9" w:rsidRPr="004E4FCC">
        <w:rPr>
          <w:b/>
          <w:bCs/>
          <w:color w:val="auto"/>
          <w:szCs w:val="22"/>
        </w:rPr>
        <w:t>.</w:t>
      </w:r>
      <w:r w:rsidR="00A06CE9" w:rsidRPr="004E4FCC">
        <w:rPr>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may be carried forward from the prior fiscal year into the current fiscal year.</w:t>
      </w:r>
      <w:r w:rsidR="00AE1BCA" w:rsidRPr="004E4FCC">
        <w:rPr>
          <w:color w:val="auto"/>
          <w:szCs w:val="22"/>
        </w:rPr>
        <w:t xml:space="preserve"> </w:t>
      </w:r>
      <w:r w:rsidR="00A06CE9" w:rsidRPr="004E4FCC">
        <w:rPr>
          <w:color w:val="auto"/>
          <w:szCs w:val="22"/>
        </w:rPr>
        <w:t>Funds carried forward in excess of the amount needed for the operation of the Cemetery may be used for other expenses of the Department of Veterans’ Affairs.</w:t>
      </w:r>
    </w:p>
    <w:p w14:paraId="013ED30A" w14:textId="34AFBC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101.2.</w:t>
      </w:r>
      <w:r w:rsidRPr="004E4FCC">
        <w:rPr>
          <w:rFonts w:cs="Times New Roman"/>
          <w:b/>
          <w:color w:val="auto"/>
          <w:szCs w:val="22"/>
        </w:rPr>
        <w:tab/>
      </w:r>
      <w:r w:rsidRPr="004E4FCC">
        <w:rPr>
          <w:rFonts w:cs="Times New Roman"/>
          <w:color w:val="auto"/>
          <w:szCs w:val="22"/>
        </w:rPr>
        <w:t>(VET: Budget Reduction Exemption)  Funds appropriated for the Department of Veterans</w:t>
      </w:r>
      <w:r w:rsidR="004951EC" w:rsidRPr="004E4FCC">
        <w:rPr>
          <w:rFonts w:cs="Times New Roman"/>
          <w:color w:val="auto"/>
          <w:szCs w:val="22"/>
        </w:rPr>
        <w:t>’</w:t>
      </w:r>
      <w:r w:rsidRPr="004E4FCC">
        <w:rPr>
          <w:rFonts w:cs="Times New Roman"/>
          <w:color w:val="auto"/>
          <w:szCs w:val="22"/>
        </w:rPr>
        <w:t xml:space="preserve"> Affairs shall be excluded from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reductions mandated by the Executive Budget Office or General Assembly.</w:t>
      </w:r>
    </w:p>
    <w:p w14:paraId="5AB1039D" w14:textId="3354533F"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101.3.</w:t>
      </w:r>
      <w:r w:rsidRPr="004E4FCC">
        <w:rPr>
          <w:rFonts w:cs="Times New Roman"/>
          <w:b/>
          <w:szCs w:val="22"/>
        </w:rPr>
        <w:tab/>
      </w:r>
      <w:r w:rsidRPr="004E4FCC">
        <w:rPr>
          <w:szCs w:val="22"/>
        </w:rPr>
        <w:t>(VET: Military Enhancement Fund Allocation)  Funds appropriated to the department for the Military Enhancement Fund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4E4FCC"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tab/>
      </w:r>
      <w:r w:rsidRPr="004E4FCC">
        <w:rPr>
          <w:rFonts w:cs="Times New Roman"/>
          <w:b/>
          <w:bCs/>
        </w:rPr>
        <w:t>101.</w:t>
      </w:r>
      <w:r w:rsidR="00846C12" w:rsidRPr="004E4FCC">
        <w:rPr>
          <w:rFonts w:cs="Times New Roman"/>
          <w:b/>
          <w:bCs/>
        </w:rPr>
        <w:t>4</w:t>
      </w:r>
      <w:r w:rsidRPr="004E4FCC">
        <w:rPr>
          <w:rFonts w:cs="Times New Roman"/>
          <w:b/>
          <w:bCs/>
        </w:rPr>
        <w:t>.</w:t>
      </w:r>
      <w:r w:rsidRPr="004E4FCC">
        <w:rPr>
          <w:rFonts w:cs="Times New Roman"/>
          <w:bCs/>
          <w:szCs w:val="22"/>
          <w:u w:color="000000" w:themeColor="text1"/>
          <w:lang w:val="en"/>
        </w:rPr>
        <w:tab/>
      </w:r>
      <w:r w:rsidRPr="004E4FCC">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4E4FCC"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101.</w:t>
      </w:r>
      <w:r w:rsidR="000079A4" w:rsidRPr="004E4FCC">
        <w:rPr>
          <w:b/>
          <w:bCs/>
          <w:szCs w:val="22"/>
        </w:rPr>
        <w:t>5</w:t>
      </w:r>
      <w:r w:rsidRPr="004E4FCC">
        <w:rPr>
          <w:b/>
          <w:bCs/>
          <w:szCs w:val="22"/>
        </w:rPr>
        <w:t>.</w:t>
      </w:r>
      <w:r w:rsidRPr="004E4FCC">
        <w:rPr>
          <w:szCs w:val="22"/>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3E3325A9"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4E4FCC"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102 </w:t>
      </w:r>
      <w:r w:rsidR="004951EC" w:rsidRPr="004E4FCC">
        <w:rPr>
          <w:rFonts w:cs="Times New Roman"/>
          <w:b/>
          <w:color w:val="auto"/>
          <w:szCs w:val="22"/>
        </w:rPr>
        <w:noBreakHyphen/>
      </w:r>
      <w:r w:rsidRPr="004E4FCC">
        <w:rPr>
          <w:rFonts w:cs="Times New Roman"/>
          <w:b/>
          <w:color w:val="auto"/>
          <w:szCs w:val="22"/>
        </w:rPr>
        <w:t xml:space="preserve"> E280 </w:t>
      </w:r>
      <w:r w:rsidR="004951EC" w:rsidRPr="004E4FCC">
        <w:rPr>
          <w:rFonts w:cs="Times New Roman"/>
          <w:b/>
          <w:color w:val="auto"/>
          <w:szCs w:val="22"/>
        </w:rPr>
        <w:noBreakHyphen/>
      </w:r>
      <w:r w:rsidRPr="004E4FCC">
        <w:rPr>
          <w:rFonts w:cs="Times New Roman"/>
          <w:b/>
          <w:color w:val="auto"/>
          <w:szCs w:val="22"/>
        </w:rPr>
        <w:t xml:space="preserve"> ELECTION COMMISSION</w:t>
      </w:r>
    </w:p>
    <w:p w14:paraId="7FFEF19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2897C35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102.1.</w:t>
      </w:r>
      <w:r w:rsidRPr="004E4FCC">
        <w:rPr>
          <w:rFonts w:cs="Times New Roman"/>
          <w:color w:val="auto"/>
          <w:szCs w:val="22"/>
        </w:rPr>
        <w:tab/>
        <w:t xml:space="preserve">(ELECT: County Boards of Voter Registration and Elections Compensation)  </w:t>
      </w:r>
      <w:r w:rsidR="00BE5A35" w:rsidRPr="004E4FCC">
        <w:rPr>
          <w:rFonts w:cs="Times New Roman"/>
          <w:szCs w:val="22"/>
        </w:rPr>
        <w:t xml:space="preserve">The amounts appropriated in this section for “County Boards of Voter Registration and Elections Board Members,” shall be disbursed annually to the County Treasurer at the rate of </w:t>
      </w:r>
      <w:r w:rsidR="00435F7F" w:rsidRPr="004E4FCC">
        <w:rPr>
          <w:rFonts w:cs="Times New Roman"/>
          <w:szCs w:val="22"/>
        </w:rPr>
        <w:t xml:space="preserve">$2,500 </w:t>
      </w:r>
      <w:r w:rsidR="00BE5A35" w:rsidRPr="004E4FCC">
        <w:rPr>
          <w:rFonts w:cs="Times New Roman"/>
          <w:szCs w:val="22"/>
        </w:rPr>
        <w:t xml:space="preserve">for each member, not to exceed </w:t>
      </w:r>
      <w:r w:rsidR="00435F7F" w:rsidRPr="004E4FCC">
        <w:rPr>
          <w:rFonts w:cs="Times New Roman"/>
          <w:szCs w:val="22"/>
        </w:rPr>
        <w:t xml:space="preserve">$22,500 </w:t>
      </w:r>
      <w:r w:rsidR="00BE5A35" w:rsidRPr="004E4FCC">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102.2.</w:t>
      </w:r>
      <w:r w:rsidRPr="004E4FCC">
        <w:rPr>
          <w:rFonts w:cs="Times New Roman"/>
          <w:color w:val="auto"/>
          <w:szCs w:val="22"/>
        </w:rPr>
        <w:tab/>
        <w:t xml:space="preserve">(ELECT: Elections Managers &amp; Clerks Per Diem)  </w:t>
      </w:r>
      <w:r w:rsidR="00C65CEA" w:rsidRPr="004E4FCC">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4E4FCC">
        <w:rPr>
          <w:rFonts w:cs="Times New Roman"/>
          <w:szCs w:val="22"/>
        </w:rPr>
        <w:t xml:space="preserve"> </w:t>
      </w:r>
      <w:r w:rsidR="00C65CEA" w:rsidRPr="004E4FCC">
        <w:rPr>
          <w:rFonts w:cs="Times New Roman"/>
          <w:szCs w:val="22"/>
        </w:rPr>
        <w:t>per day for not more than a total of fifteen days regardless of whether one, two, or three additional managers are used.</w:t>
      </w:r>
    </w:p>
    <w:p w14:paraId="02CFF96A" w14:textId="65ACDF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102.3.</w:t>
      </w:r>
      <w:r w:rsidRPr="004E4FCC">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102.4.</w:t>
      </w:r>
      <w:r w:rsidRPr="004E4FCC">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102.5.</w:t>
      </w:r>
      <w:r w:rsidRPr="004E4FCC">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4E4FCC">
        <w:rPr>
          <w:rFonts w:cs="Times New Roman"/>
          <w:color w:val="auto"/>
          <w:szCs w:val="22"/>
        </w:rPr>
        <w:t>’</w:t>
      </w:r>
      <w:r w:rsidRPr="004E4FCC">
        <w:rPr>
          <w:rFonts w:cs="Times New Roman"/>
          <w:color w:val="auto"/>
          <w:szCs w:val="22"/>
        </w:rPr>
        <w:t>s base budget.</w:t>
      </w:r>
    </w:p>
    <w:p w14:paraId="471ADB7E" w14:textId="3E1DBD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102.6.</w:t>
      </w:r>
      <w:r w:rsidRPr="004E4FCC">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4E4FCC"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r>
      <w:r w:rsidR="00D90751" w:rsidRPr="004E4FCC">
        <w:rPr>
          <w:rFonts w:cs="Times New Roman"/>
          <w:b/>
          <w:color w:val="auto"/>
          <w:szCs w:val="22"/>
        </w:rPr>
        <w:t>102.7.</w:t>
      </w:r>
      <w:r w:rsidR="00D90751" w:rsidRPr="004E4FCC">
        <w:rPr>
          <w:rFonts w:cs="Times New Roman"/>
          <w:color w:val="auto"/>
          <w:szCs w:val="22"/>
        </w:rPr>
        <w:tab/>
        <w:t xml:space="preserve">(ELECT: Training &amp; Certification Program)  </w:t>
      </w:r>
      <w:r w:rsidR="00610D3D" w:rsidRPr="004E4FCC">
        <w:rPr>
          <w:rFonts w:cs="Times New Roman"/>
          <w:color w:val="auto"/>
          <w:szCs w:val="22"/>
        </w:rPr>
        <w:t xml:space="preserve">(A)  </w:t>
      </w:r>
      <w:r w:rsidR="00D90751" w:rsidRPr="004E4FCC">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4E4FCC">
        <w:rPr>
          <w:rFonts w:cs="Times New Roman"/>
          <w:color w:val="auto"/>
          <w:szCs w:val="22"/>
        </w:rPr>
        <w:t xml:space="preserve"> </w:t>
      </w:r>
      <w:r w:rsidR="00D90751" w:rsidRPr="004E4FCC">
        <w:rPr>
          <w:rFonts w:cs="Times New Roman"/>
          <w:color w:val="auto"/>
          <w:szCs w:val="22"/>
        </w:rPr>
        <w:t xml:space="preserve">Up to $35,000 of revenue generated by charging a fee to attend these courses may be retained and expended by the South Carolina Election Commission to help cover the cost of providing the training.  Any </w:t>
      </w:r>
      <w:r w:rsidR="00D90751" w:rsidRPr="004E4FCC">
        <w:rPr>
          <w:rFonts w:cs="Times New Roman"/>
          <w:bCs/>
          <w:color w:val="auto"/>
          <w:szCs w:val="22"/>
        </w:rPr>
        <w:t xml:space="preserve">balance in the training and certification </w:t>
      </w:r>
      <w:r w:rsidRPr="004E4FCC">
        <w:rPr>
          <w:rFonts w:cs="Times New Roman"/>
          <w:bCs/>
          <w:color w:val="auto"/>
          <w:szCs w:val="22"/>
        </w:rPr>
        <w:t>a</w:t>
      </w:r>
      <w:r w:rsidR="00D90751" w:rsidRPr="004E4FCC">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610D3D" w:rsidRPr="004E4FCC">
        <w:rPr>
          <w:rFonts w:cs="Times New Roman"/>
          <w:bCs/>
          <w:color w:val="auto"/>
          <w:szCs w:val="22"/>
        </w:rPr>
        <w:t>(B)</w:t>
      </w:r>
      <w:r w:rsidR="00610D3D" w:rsidRPr="004E4FCC">
        <w:rPr>
          <w:rFonts w:cs="Times New Roman"/>
          <w:bCs/>
          <w:color w:val="auto"/>
          <w:szCs w:val="22"/>
        </w:rPr>
        <w:tab/>
      </w:r>
      <w:r w:rsidRPr="004E4FCC">
        <w:rPr>
          <w:rFonts w:cs="Times New Roman"/>
          <w:bCs/>
          <w:color w:val="auto"/>
          <w:szCs w:val="22"/>
        </w:rPr>
        <w:t>The State Election Commission is required to withhold the stipend of members who do not complete the training and certification</w:t>
      </w:r>
      <w:r w:rsidRPr="004E4FCC">
        <w:rPr>
          <w:rFonts w:cs="Times New Roman"/>
          <w:color w:val="auto"/>
          <w:szCs w:val="22"/>
        </w:rPr>
        <w:t xml:space="preserve"> program as required in Section 7</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4E4FCC">
        <w:rPr>
          <w:rFonts w:cs="Times New Roman"/>
          <w:color w:val="auto"/>
          <w:szCs w:val="22"/>
        </w:rPr>
        <w:t>’</w:t>
      </w:r>
      <w:r w:rsidRPr="004E4FCC">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4E4FCC">
        <w:rPr>
          <w:rFonts w:cs="Times New Roman"/>
          <w:color w:val="auto"/>
          <w:szCs w:val="22"/>
        </w:rPr>
        <w:t>’</w:t>
      </w:r>
      <w:r w:rsidRPr="004E4FCC">
        <w:rPr>
          <w:rFonts w:cs="Times New Roman"/>
          <w:color w:val="auto"/>
          <w:szCs w:val="22"/>
        </w:rPr>
        <w:t>s legislative delegation must replace that person on the board.</w:t>
      </w:r>
    </w:p>
    <w:p w14:paraId="23CEBA3E" w14:textId="77777777" w:rsidR="00BC5470" w:rsidRPr="004E4FCC"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E4FCC">
        <w:rPr>
          <w:rFonts w:cs="Times New Roman"/>
          <w:snapToGrid w:val="0"/>
          <w:szCs w:val="20"/>
        </w:rPr>
        <w:tab/>
      </w:r>
      <w:r w:rsidR="00610D3D" w:rsidRPr="004E4FCC">
        <w:rPr>
          <w:rFonts w:cs="Times New Roman"/>
          <w:snapToGrid w:val="0"/>
          <w:szCs w:val="20"/>
        </w:rPr>
        <w:t>(C)</w:t>
      </w:r>
      <w:r w:rsidR="00610D3D" w:rsidRPr="004E4FCC">
        <w:rPr>
          <w:rFonts w:cs="Times New Roman"/>
          <w:snapToGrid w:val="0"/>
          <w:szCs w:val="20"/>
        </w:rPr>
        <w:tab/>
      </w:r>
      <w:r w:rsidR="00424E30" w:rsidRPr="004E4FCC">
        <w:rPr>
          <w:rFonts w:cs="Times New Roman"/>
          <w:snapToGrid w:val="0"/>
          <w:szCs w:val="20"/>
        </w:rPr>
        <w:t>If a stipend is being withheld on the effective date of this act for the failure of a member to attend a required training course, then the stipend must be paid if the member signed up for a course that was later cancelled.</w:t>
      </w:r>
    </w:p>
    <w:p w14:paraId="0FC8A3AC" w14:textId="24DBEA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102.8.</w:t>
      </w:r>
      <w:r w:rsidRPr="004E4FCC">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4E4FCC">
        <w:rPr>
          <w:rFonts w:cs="Times New Roman"/>
          <w:bCs/>
          <w:color w:val="auto"/>
          <w:szCs w:val="22"/>
        </w:rPr>
        <w:noBreakHyphen/>
      </w:r>
      <w:r w:rsidRPr="004E4FCC">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E4FCC">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102.9.</w:t>
      </w:r>
      <w:r w:rsidRPr="004E4FCC">
        <w:rPr>
          <w:rFonts w:cs="Times New Roman"/>
          <w:b/>
          <w:color w:val="auto"/>
          <w:szCs w:val="22"/>
        </w:rPr>
        <w:tab/>
      </w:r>
      <w:r w:rsidRPr="004E4FCC">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102.10.</w:t>
      </w:r>
      <w:r w:rsidRPr="004E4FCC">
        <w:rPr>
          <w:rFonts w:cs="Times New Roman"/>
          <w:b/>
          <w:color w:val="auto"/>
          <w:szCs w:val="22"/>
        </w:rPr>
        <w:tab/>
      </w:r>
      <w:r w:rsidRPr="004E4FCC">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102.11.</w:t>
      </w:r>
      <w:r w:rsidRPr="004E4FCC">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snapToGrid w:val="0"/>
          <w:szCs w:val="22"/>
        </w:rPr>
        <w:tab/>
        <w:t>102.12.</w:t>
      </w:r>
      <w:r w:rsidRPr="004E4FCC">
        <w:rPr>
          <w:rFonts w:cs="Times New Roman"/>
          <w:b/>
          <w:snapToGrid w:val="0"/>
          <w:szCs w:val="22"/>
        </w:rPr>
        <w:tab/>
      </w:r>
      <w:r w:rsidRPr="004E4FCC">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09A2D51F"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49AD589F"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3D4B439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103 </w:t>
      </w:r>
      <w:r w:rsidR="004951EC" w:rsidRPr="004E4FCC">
        <w:rPr>
          <w:rFonts w:cs="Times New Roman"/>
          <w:b/>
          <w:color w:val="auto"/>
          <w:szCs w:val="22"/>
        </w:rPr>
        <w:noBreakHyphen/>
      </w:r>
      <w:r w:rsidRPr="004E4FCC">
        <w:rPr>
          <w:rFonts w:cs="Times New Roman"/>
          <w:b/>
          <w:color w:val="auto"/>
          <w:szCs w:val="22"/>
        </w:rPr>
        <w:t xml:space="preserve"> E500 </w:t>
      </w:r>
      <w:r w:rsidR="000E4FDB" w:rsidRPr="004E4FCC">
        <w:rPr>
          <w:rFonts w:cs="Times New Roman"/>
          <w:b/>
          <w:color w:val="auto"/>
          <w:szCs w:val="22"/>
        </w:rPr>
        <w:t>–</w:t>
      </w:r>
      <w:r w:rsidRPr="004E4FCC">
        <w:rPr>
          <w:rFonts w:cs="Times New Roman"/>
          <w:b/>
          <w:color w:val="auto"/>
          <w:szCs w:val="22"/>
        </w:rPr>
        <w:t xml:space="preserve"> REVENUE</w:t>
      </w:r>
      <w:r w:rsidR="000E4FDB" w:rsidRPr="004E4FCC">
        <w:rPr>
          <w:rFonts w:cs="Times New Roman"/>
          <w:b/>
          <w:color w:val="auto"/>
          <w:szCs w:val="22"/>
        </w:rPr>
        <w:t xml:space="preserve"> </w:t>
      </w:r>
      <w:r w:rsidRPr="004E4FCC">
        <w:rPr>
          <w:rFonts w:cs="Times New Roman"/>
          <w:b/>
          <w:color w:val="auto"/>
          <w:szCs w:val="22"/>
        </w:rPr>
        <w:t>AND FISCAL AFFAIRS OFFICE</w:t>
      </w:r>
    </w:p>
    <w:p w14:paraId="35D347F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DA29616" w:rsidR="00D90751" w:rsidRPr="004E4FCC"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w:t>
      </w:r>
      <w:r w:rsidRPr="004E4FCC">
        <w:rPr>
          <w:rFonts w:cs="Times New Roman"/>
          <w:b/>
          <w:bCs/>
          <w:color w:val="auto"/>
          <w:szCs w:val="22"/>
        </w:rPr>
        <w:t>.1.</w:t>
      </w:r>
      <w:r w:rsidRPr="004E4FCC">
        <w:rPr>
          <w:rFonts w:cs="Times New Roman"/>
          <w:bCs/>
          <w:color w:val="auto"/>
          <w:szCs w:val="22"/>
        </w:rPr>
        <w:tab/>
      </w:r>
      <w:r w:rsidRPr="004E4FCC">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4E4FCC">
        <w:rPr>
          <w:rFonts w:cs="Times New Roman"/>
          <w:color w:val="auto"/>
          <w:szCs w:val="22"/>
        </w:rPr>
        <w:noBreakHyphen/>
      </w:r>
      <w:r w:rsidRPr="004E4FCC">
        <w:rPr>
          <w:rFonts w:cs="Times New Roman"/>
          <w:color w:val="auto"/>
          <w:szCs w:val="22"/>
        </w:rPr>
        <w:t>2</w:t>
      </w:r>
      <w:r w:rsidR="004951EC" w:rsidRPr="004E4FCC">
        <w:rPr>
          <w:rFonts w:cs="Times New Roman"/>
          <w:color w:val="auto"/>
          <w:szCs w:val="22"/>
        </w:rPr>
        <w:noBreakHyphen/>
      </w:r>
      <w:r w:rsidRPr="004E4FCC">
        <w:rPr>
          <w:rFonts w:cs="Times New Roman"/>
          <w:color w:val="auto"/>
          <w:szCs w:val="22"/>
        </w:rPr>
        <w:t>105</w:t>
      </w:r>
      <w:r w:rsidR="007A6444" w:rsidRPr="004E4FCC">
        <w:rPr>
          <w:rFonts w:cs="Times New Roman"/>
          <w:color w:val="auto"/>
          <w:szCs w:val="22"/>
        </w:rPr>
        <w:t xml:space="preserve"> of the 1976 Code</w:t>
      </w:r>
      <w:r w:rsidRPr="004E4FCC">
        <w:rPr>
          <w:rFonts w:cs="Times New Roman"/>
          <w:color w:val="auto"/>
          <w:szCs w:val="22"/>
        </w:rPr>
        <w:t xml:space="preserve"> and resolution of the boundary between the states of South Carolina and North Carolina.</w:t>
      </w:r>
    </w:p>
    <w:p w14:paraId="06426235" w14:textId="08A6C5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380</w:t>
      </w:r>
      <w:r w:rsidR="007A6444" w:rsidRPr="004E4FCC">
        <w:rPr>
          <w:rFonts w:cs="Times New Roman"/>
          <w:color w:val="auto"/>
          <w:szCs w:val="22"/>
        </w:rPr>
        <w:t xml:space="preserve"> of the 1976 Code</w:t>
      </w:r>
      <w:r w:rsidRPr="004E4FCC">
        <w:rPr>
          <w:rFonts w:cs="Times New Roman"/>
          <w:color w:val="auto"/>
          <w:szCs w:val="22"/>
        </w:rPr>
        <w:t xml:space="preserve">, except that the case must be heard </w:t>
      </w:r>
      <w:r w:rsidR="00D41034" w:rsidRPr="004E4FCC">
        <w:rPr>
          <w:rFonts w:cs="Times New Roman"/>
          <w:color w:val="auto"/>
          <w:szCs w:val="22"/>
        </w:rPr>
        <w:t>“</w:t>
      </w:r>
      <w:r w:rsidRPr="004E4FCC">
        <w:rPr>
          <w:rFonts w:cs="Times New Roman"/>
          <w:color w:val="auto"/>
          <w:szCs w:val="22"/>
        </w:rPr>
        <w:t>de novo.</w:t>
      </w:r>
      <w:r w:rsidR="00D41034" w:rsidRPr="004E4FCC">
        <w:rPr>
          <w:rFonts w:cs="Times New Roman"/>
          <w:color w:val="auto"/>
          <w:szCs w:val="22"/>
        </w:rPr>
        <w:t>”</w:t>
      </w:r>
      <w:r w:rsidRPr="004E4FCC">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103.2.</w:t>
      </w:r>
      <w:r w:rsidRPr="004E4FCC">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E4FCC">
        <w:rPr>
          <w:rFonts w:cs="Times New Roman"/>
          <w:bCs/>
          <w:color w:val="auto"/>
          <w:szCs w:val="22"/>
        </w:rPr>
        <w:t>voter</w:t>
      </w:r>
      <w:r w:rsidRPr="004E4FCC">
        <w:rPr>
          <w:rFonts w:cs="Times New Roman"/>
          <w:color w:val="auto"/>
          <w:szCs w:val="22"/>
        </w:rPr>
        <w:t xml:space="preserve"> registration file with the office</w:t>
      </w:r>
      <w:r w:rsidR="004951EC" w:rsidRPr="004E4FCC">
        <w:rPr>
          <w:rFonts w:cs="Times New Roman"/>
          <w:color w:val="auto"/>
          <w:szCs w:val="22"/>
        </w:rPr>
        <w:t>’</w:t>
      </w:r>
      <w:r w:rsidRPr="004E4FCC">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4E4FCC">
        <w:rPr>
          <w:rFonts w:cs="Times New Roman"/>
          <w:color w:val="auto"/>
          <w:szCs w:val="22"/>
        </w:rPr>
        <w:t>’</w:t>
      </w:r>
      <w:r w:rsidRPr="004E4FCC">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4E4FCC">
        <w:rPr>
          <w:rFonts w:cs="Times New Roman"/>
          <w:color w:val="auto"/>
          <w:szCs w:val="22"/>
        </w:rPr>
        <w:t>’</w:t>
      </w:r>
      <w:r w:rsidRPr="004E4FCC">
        <w:rPr>
          <w:rFonts w:cs="Times New Roman"/>
          <w:color w:val="auto"/>
          <w:szCs w:val="22"/>
        </w:rPr>
        <w:t>s or municipality</w:t>
      </w:r>
      <w:r w:rsidR="004951EC" w:rsidRPr="004E4FCC">
        <w:rPr>
          <w:rFonts w:cs="Times New Roman"/>
          <w:color w:val="auto"/>
          <w:szCs w:val="22"/>
        </w:rPr>
        <w:t>’</w:t>
      </w:r>
      <w:r w:rsidRPr="004E4FCC">
        <w:rPr>
          <w:rFonts w:cs="Times New Roman"/>
          <w:color w:val="auto"/>
          <w:szCs w:val="22"/>
        </w:rPr>
        <w:t xml:space="preserve">s </w:t>
      </w:r>
      <w:r w:rsidRPr="004E4FCC">
        <w:rPr>
          <w:rFonts w:cs="Times New Roman"/>
          <w:color w:val="auto"/>
          <w:spacing w:val="6"/>
          <w:szCs w:val="22"/>
        </w:rPr>
        <w:t xml:space="preserve">state aid.  The Executive Director of the Revenue and Fiscal Affairs </w:t>
      </w:r>
      <w:r w:rsidRPr="004E4FCC">
        <w:rPr>
          <w:rFonts w:cs="Times New Roman"/>
          <w:color w:val="auto"/>
          <w:szCs w:val="22"/>
        </w:rPr>
        <w:t xml:space="preserve">Office may grant additional time for good cause and must waive release </w:t>
      </w:r>
      <w:r w:rsidRPr="004E4FCC">
        <w:rPr>
          <w:rFonts w:cs="Times New Roman"/>
          <w:color w:val="auto"/>
          <w:spacing w:val="4"/>
          <w:szCs w:val="22"/>
        </w:rPr>
        <w:t>if the county or municipality does not possess GIS data.  For counties</w:t>
      </w:r>
      <w:r w:rsidRPr="004E4FCC">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103.3.</w:t>
      </w:r>
      <w:r w:rsidRPr="004E4FCC">
        <w:rPr>
          <w:rFonts w:cs="Times New Roman"/>
          <w:color w:val="auto"/>
          <w:szCs w:val="22"/>
        </w:rPr>
        <w:tab/>
        <w:t xml:space="preserve">(RFAO: SC Health &amp; Human Services Data Warehouse)  </w:t>
      </w:r>
      <w:r w:rsidR="009C3215" w:rsidRPr="004E4FCC">
        <w:rPr>
          <w:rFonts w:cs="Times New Roman"/>
          <w:color w:val="auto"/>
          <w:szCs w:val="22"/>
        </w:rPr>
        <w:t xml:space="preserve">(A)  </w:t>
      </w:r>
      <w:r w:rsidRPr="004E4FCC">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4E4FCC">
        <w:rPr>
          <w:rFonts w:cs="Times New Roman"/>
          <w:color w:val="auto"/>
          <w:szCs w:val="22"/>
        </w:rPr>
        <w:noBreakHyphen/>
      </w:r>
      <w:r w:rsidRPr="004E4FCC">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Departments of:</w:t>
      </w:r>
    </w:p>
    <w:p w14:paraId="67C369A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Health and Human Services;</w:t>
      </w:r>
    </w:p>
    <w:p w14:paraId="4EB88A06" w14:textId="7F3CCB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r>
      <w:r w:rsidR="0092185F" w:rsidRPr="004E4FCC">
        <w:rPr>
          <w:rFonts w:cs="Times New Roman"/>
          <w:szCs w:val="22"/>
        </w:rPr>
        <w:t>Public Health;</w:t>
      </w:r>
    </w:p>
    <w:p w14:paraId="12D3A02D" w14:textId="6AB64B09" w:rsidR="001828EB" w:rsidRPr="004E4FCC"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r>
      <w:r w:rsidR="008C5FFB" w:rsidRPr="004E4FCC">
        <w:rPr>
          <w:rFonts w:cs="Times New Roman"/>
          <w:color w:val="auto"/>
          <w:szCs w:val="22"/>
        </w:rPr>
        <w:t>Behavioral Health and Developmental Disabilities</w:t>
      </w:r>
      <w:r w:rsidR="001828EB" w:rsidRPr="004E4FCC">
        <w:rPr>
          <w:rFonts w:cs="Times New Roman"/>
          <w:color w:val="auto"/>
          <w:szCs w:val="22"/>
        </w:rPr>
        <w:t>;</w:t>
      </w:r>
    </w:p>
    <w:p w14:paraId="4C6EABBA" w14:textId="30031D21" w:rsidR="00D90751" w:rsidRPr="004E4FCC"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4</w:t>
      </w:r>
      <w:r w:rsidRPr="004E4FCC">
        <w:rPr>
          <w:rFonts w:cs="Times New Roman"/>
          <w:color w:val="auto"/>
          <w:szCs w:val="22"/>
        </w:rPr>
        <w:t>)</w:t>
      </w:r>
      <w:r w:rsidRPr="004E4FCC">
        <w:rPr>
          <w:rFonts w:cs="Times New Roman"/>
          <w:color w:val="auto"/>
          <w:szCs w:val="22"/>
        </w:rPr>
        <w:tab/>
        <w:t>Social Services;</w:t>
      </w:r>
    </w:p>
    <w:p w14:paraId="4CBED08B" w14:textId="50D940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5</w:t>
      </w:r>
      <w:r w:rsidRPr="004E4FCC">
        <w:rPr>
          <w:rFonts w:cs="Times New Roman"/>
          <w:color w:val="auto"/>
          <w:szCs w:val="22"/>
        </w:rPr>
        <w:t>)</w:t>
      </w:r>
      <w:r w:rsidRPr="004E4FCC">
        <w:rPr>
          <w:rFonts w:cs="Times New Roman"/>
          <w:color w:val="auto"/>
          <w:szCs w:val="22"/>
        </w:rPr>
        <w:tab/>
        <w:t>Vocational Rehabilitation;</w:t>
      </w:r>
    </w:p>
    <w:p w14:paraId="4F533365" w14:textId="7E1D23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6</w:t>
      </w:r>
      <w:r w:rsidRPr="004E4FCC">
        <w:rPr>
          <w:rFonts w:cs="Times New Roman"/>
          <w:color w:val="auto"/>
          <w:szCs w:val="22"/>
        </w:rPr>
        <w:t>)</w:t>
      </w:r>
      <w:r w:rsidRPr="004E4FCC">
        <w:rPr>
          <w:rFonts w:cs="Times New Roman"/>
          <w:color w:val="auto"/>
          <w:szCs w:val="22"/>
        </w:rPr>
        <w:tab/>
        <w:t>Education;</w:t>
      </w:r>
    </w:p>
    <w:p w14:paraId="45E78DCC" w14:textId="4928D8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7</w:t>
      </w:r>
      <w:r w:rsidRPr="004E4FCC">
        <w:rPr>
          <w:rFonts w:cs="Times New Roman"/>
          <w:color w:val="auto"/>
          <w:szCs w:val="22"/>
        </w:rPr>
        <w:t>)</w:t>
      </w:r>
      <w:r w:rsidRPr="004E4FCC">
        <w:rPr>
          <w:rFonts w:cs="Times New Roman"/>
          <w:color w:val="auto"/>
          <w:szCs w:val="22"/>
        </w:rPr>
        <w:tab/>
        <w:t>Juvenile Justice;</w:t>
      </w:r>
    </w:p>
    <w:p w14:paraId="5F37985C" w14:textId="7EBFE6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8</w:t>
      </w:r>
      <w:r w:rsidRPr="004E4FCC">
        <w:rPr>
          <w:rFonts w:cs="Times New Roman"/>
          <w:color w:val="auto"/>
          <w:szCs w:val="22"/>
        </w:rPr>
        <w:t>)</w:t>
      </w:r>
      <w:r w:rsidRPr="004E4FCC">
        <w:rPr>
          <w:rFonts w:cs="Times New Roman"/>
          <w:color w:val="auto"/>
          <w:szCs w:val="22"/>
        </w:rPr>
        <w:tab/>
        <w:t>Corrections;</w:t>
      </w:r>
    </w:p>
    <w:p w14:paraId="353C628B" w14:textId="69920A65"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9</w:t>
      </w:r>
      <w:r w:rsidRPr="004E4FCC">
        <w:rPr>
          <w:rFonts w:cs="Times New Roman"/>
          <w:color w:val="auto"/>
          <w:szCs w:val="22"/>
        </w:rPr>
        <w:t>)</w:t>
      </w:r>
      <w:r w:rsidRPr="004E4FCC">
        <w:rPr>
          <w:rFonts w:cs="Times New Roman"/>
          <w:color w:val="auto"/>
          <w:szCs w:val="22"/>
        </w:rPr>
        <w:tab/>
        <w:t>Probation, Parole and Pardon Services;</w:t>
      </w:r>
    </w:p>
    <w:p w14:paraId="1F63F90A" w14:textId="3B2929FB" w:rsidR="00D90751" w:rsidRPr="004E4FCC"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w:t>
      </w:r>
      <w:r w:rsidR="00D90751" w:rsidRPr="004E4FCC">
        <w:rPr>
          <w:rFonts w:cs="Times New Roman"/>
          <w:color w:val="auto"/>
          <w:szCs w:val="22"/>
        </w:rPr>
        <w:tab/>
        <w:t>Department of Children</w:t>
      </w:r>
      <w:r w:rsidR="004951EC" w:rsidRPr="004E4FCC">
        <w:rPr>
          <w:rFonts w:cs="Times New Roman"/>
          <w:color w:val="auto"/>
          <w:szCs w:val="22"/>
        </w:rPr>
        <w:t>’</w:t>
      </w:r>
      <w:r w:rsidR="00D90751" w:rsidRPr="004E4FCC">
        <w:rPr>
          <w:rFonts w:cs="Times New Roman"/>
          <w:color w:val="auto"/>
          <w:szCs w:val="22"/>
        </w:rPr>
        <w:t>s Advocacy:</w:t>
      </w:r>
    </w:p>
    <w:p w14:paraId="5955AA5B" w14:textId="4C3685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Children</w:t>
      </w:r>
      <w:r w:rsidR="004951EC" w:rsidRPr="004E4FCC">
        <w:rPr>
          <w:rFonts w:cs="Times New Roman"/>
          <w:color w:val="auto"/>
          <w:szCs w:val="22"/>
        </w:rPr>
        <w:t>’</w:t>
      </w:r>
      <w:r w:rsidRPr="004E4FCC">
        <w:rPr>
          <w:rFonts w:cs="Times New Roman"/>
          <w:color w:val="auto"/>
          <w:szCs w:val="22"/>
        </w:rPr>
        <w:t>s Foster Care Review Board;</w:t>
      </w:r>
    </w:p>
    <w:p w14:paraId="467547F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Continuum of Care;</w:t>
      </w:r>
    </w:p>
    <w:p w14:paraId="1C569F9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Department on Aging;</w:t>
      </w:r>
    </w:p>
    <w:p w14:paraId="4234CA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South Carolina School for the Deaf and the Blind;</w:t>
      </w:r>
    </w:p>
    <w:p w14:paraId="7E3F0EA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Commission for the Blind; and</w:t>
      </w:r>
    </w:p>
    <w:p w14:paraId="5420FE1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Other entities as deemed necessary by the Revenue and Fiscal Affairs Office.</w:t>
      </w:r>
    </w:p>
    <w:p w14:paraId="10C1B79E" w14:textId="5FCEFF3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(B)</w:t>
      </w:r>
      <w:r w:rsidR="0092185F" w:rsidRPr="004E4FCC">
        <w:rPr>
          <w:rFonts w:cs="Times New Roman"/>
          <w:color w:val="auto"/>
          <w:szCs w:val="22"/>
        </w:rPr>
        <w:tab/>
      </w:r>
      <w:r w:rsidRPr="004E4FCC">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4E4FCC">
        <w:rPr>
          <w:rFonts w:cs="Times New Roman"/>
          <w:color w:val="auto"/>
          <w:szCs w:val="22"/>
        </w:rPr>
        <w:t>,</w:t>
      </w:r>
      <w:r w:rsidRPr="004E4FCC">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(C)</w:t>
      </w:r>
      <w:r w:rsidR="0092185F" w:rsidRPr="004E4FCC">
        <w:rPr>
          <w:rFonts w:cs="Times New Roman"/>
          <w:color w:val="auto"/>
          <w:szCs w:val="22"/>
        </w:rPr>
        <w:tab/>
      </w:r>
      <w:r w:rsidRPr="004E4FCC">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(D)</w:t>
      </w:r>
      <w:r w:rsidR="0092185F" w:rsidRPr="004E4FCC">
        <w:rPr>
          <w:rFonts w:cs="Times New Roman"/>
          <w:color w:val="auto"/>
          <w:szCs w:val="22"/>
        </w:rPr>
        <w:tab/>
      </w:r>
      <w:r w:rsidRPr="004E4FCC">
        <w:rPr>
          <w:rFonts w:cs="Times New Roman"/>
          <w:color w:val="auto"/>
          <w:szCs w:val="22"/>
        </w:rPr>
        <w:t>In order to provide for inclusion of other entities into the South Carolina Health and Human Services Data Warehouse and other research and analytic</w:t>
      </w:r>
      <w:r w:rsidR="004951EC" w:rsidRPr="004E4FCC">
        <w:rPr>
          <w:rFonts w:cs="Times New Roman"/>
          <w:color w:val="auto"/>
          <w:szCs w:val="22"/>
        </w:rPr>
        <w:noBreakHyphen/>
      </w:r>
      <w:r w:rsidRPr="004E4FCC">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4E4FCC">
        <w:rPr>
          <w:rFonts w:cs="Times New Roman"/>
          <w:color w:val="auto"/>
          <w:szCs w:val="22"/>
        </w:rPr>
        <w:t>,</w:t>
      </w:r>
      <w:r w:rsidRPr="004E4FCC">
        <w:rPr>
          <w:rFonts w:cs="Times New Roman"/>
          <w:color w:val="auto"/>
          <w:szCs w:val="22"/>
        </w:rPr>
        <w:t xml:space="preserve"> and procedures, in consultation with the participating agencies, for the development, protection and operation of the Data Warehouse, other research and analytic</w:t>
      </w:r>
      <w:r w:rsidR="004951EC" w:rsidRPr="004E4FCC">
        <w:rPr>
          <w:rFonts w:cs="Times New Roman"/>
          <w:color w:val="auto"/>
          <w:szCs w:val="22"/>
        </w:rPr>
        <w:noBreakHyphen/>
      </w:r>
      <w:r w:rsidRPr="004E4FCC">
        <w:rPr>
          <w:rFonts w:cs="Times New Roman"/>
          <w:color w:val="auto"/>
          <w:szCs w:val="22"/>
        </w:rPr>
        <w:t>oriented applications, and their underlying processes.</w:t>
      </w:r>
    </w:p>
    <w:p w14:paraId="66B800AF" w14:textId="274886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43787" w:rsidRPr="004E4FCC">
        <w:rPr>
          <w:rFonts w:cs="Times New Roman"/>
          <w:color w:val="auto"/>
          <w:szCs w:val="22"/>
        </w:rPr>
        <w:t>(E)</w:t>
      </w:r>
      <w:r w:rsidR="00943787" w:rsidRPr="004E4FCC">
        <w:rPr>
          <w:rFonts w:cs="Times New Roman"/>
          <w:color w:val="auto"/>
          <w:szCs w:val="22"/>
        </w:rPr>
        <w:tab/>
      </w:r>
      <w:r w:rsidRPr="004E4FCC">
        <w:rPr>
          <w:rFonts w:cs="Times New Roman"/>
          <w:color w:val="auto"/>
          <w:szCs w:val="22"/>
        </w:rPr>
        <w:t>The Office shall develop internet</w:t>
      </w:r>
      <w:r w:rsidR="004951EC" w:rsidRPr="004E4FCC">
        <w:rPr>
          <w:rFonts w:cs="Times New Roman"/>
          <w:color w:val="auto"/>
          <w:szCs w:val="22"/>
        </w:rPr>
        <w:noBreakHyphen/>
      </w:r>
      <w:r w:rsidRPr="004E4FCC">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4E4FCC"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00943787" w:rsidRPr="004E4FCC">
        <w:rPr>
          <w:rFonts w:cs="Times New Roman"/>
          <w:color w:val="auto"/>
          <w:szCs w:val="22"/>
        </w:rPr>
        <w:t>(F)</w:t>
      </w:r>
      <w:r w:rsidR="00943787" w:rsidRPr="004E4FCC">
        <w:rPr>
          <w:rFonts w:cs="Times New Roman"/>
          <w:color w:val="auto"/>
          <w:szCs w:val="22"/>
        </w:rPr>
        <w:tab/>
      </w:r>
      <w:r w:rsidR="00537714" w:rsidRPr="004E4FCC">
        <w:rPr>
          <w:rFonts w:cs="Times New Roman"/>
          <w:szCs w:val="22"/>
        </w:rPr>
        <w:t>All state agencies participating in the Warehouse shall utilize it and its associated software applications in the day</w:t>
      </w:r>
      <w:r w:rsidR="00537714" w:rsidRPr="004E4FCC">
        <w:rPr>
          <w:rFonts w:cs="Times New Roman"/>
          <w:szCs w:val="22"/>
        </w:rPr>
        <w:noBreakHyphen/>
        <w:t>to</w:t>
      </w:r>
      <w:r w:rsidR="00537714" w:rsidRPr="004E4FCC">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4E4FCC">
        <w:rPr>
          <w:rFonts w:cs="Times New Roman"/>
          <w:szCs w:val="22"/>
        </w:rPr>
        <w:noBreakHyphen/>
        <w:t>to</w:t>
      </w:r>
      <w:r w:rsidR="00537714" w:rsidRPr="004E4FCC">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E2BF9" w:rsidRPr="004E4FCC">
        <w:rPr>
          <w:rFonts w:cs="Times New Roman"/>
          <w:color w:val="auto"/>
          <w:szCs w:val="22"/>
        </w:rPr>
        <w:t>(G)</w:t>
      </w:r>
      <w:r w:rsidR="00DE2BF9" w:rsidRPr="004E4FCC">
        <w:rPr>
          <w:rFonts w:cs="Times New Roman"/>
          <w:color w:val="auto"/>
          <w:szCs w:val="22"/>
        </w:rPr>
        <w:tab/>
      </w:r>
      <w:r w:rsidRPr="004E4FCC">
        <w:rPr>
          <w:rFonts w:cs="Times New Roman"/>
          <w:color w:val="auto"/>
          <w:szCs w:val="22"/>
        </w:rPr>
        <w:t>No state agency shall duplicate any of the responsibilities of this provision.</w:t>
      </w:r>
    </w:p>
    <w:p w14:paraId="561B9C2F" w14:textId="4BFED5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E2BF9" w:rsidRPr="004E4FCC">
        <w:rPr>
          <w:rFonts w:cs="Times New Roman"/>
          <w:color w:val="auto"/>
          <w:szCs w:val="22"/>
        </w:rPr>
        <w:t>(H)</w:t>
      </w:r>
      <w:r w:rsidR="00DE2BF9" w:rsidRPr="004E4FCC">
        <w:rPr>
          <w:rFonts w:cs="Times New Roman"/>
          <w:color w:val="auto"/>
          <w:szCs w:val="22"/>
        </w:rPr>
        <w:tab/>
      </w:r>
      <w:r w:rsidRPr="004E4FCC">
        <w:rPr>
          <w:rFonts w:cs="Times New Roman"/>
          <w:color w:val="auto"/>
          <w:szCs w:val="22"/>
        </w:rPr>
        <w:t xml:space="preserve">For purposes of this </w:t>
      </w:r>
      <w:r w:rsidR="00A9084B" w:rsidRPr="004E4FCC">
        <w:rPr>
          <w:rFonts w:cs="Times New Roman"/>
          <w:color w:val="auto"/>
          <w:szCs w:val="22"/>
        </w:rPr>
        <w:t>provision</w:t>
      </w:r>
      <w:r w:rsidRPr="004E4FCC">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4E4FCC">
        <w:rPr>
          <w:rFonts w:cs="Times New Roman"/>
          <w:color w:val="auto"/>
          <w:szCs w:val="22"/>
        </w:rPr>
        <w:t>provision</w:t>
      </w:r>
      <w:r w:rsidRPr="004E4FCC">
        <w:rPr>
          <w:rFonts w:cs="Times New Roman"/>
          <w:color w:val="auto"/>
          <w:szCs w:val="22"/>
        </w:rPr>
        <w:t xml:space="preserve"> is hereby declared inapplicable to this </w:t>
      </w:r>
      <w:r w:rsidR="00A9084B" w:rsidRPr="004E4FCC">
        <w:rPr>
          <w:rFonts w:cs="Times New Roman"/>
          <w:color w:val="auto"/>
          <w:szCs w:val="22"/>
        </w:rPr>
        <w:t>provision</w:t>
      </w:r>
      <w:r w:rsidRPr="004E4FCC">
        <w:rPr>
          <w:rFonts w:cs="Times New Roman"/>
          <w:color w:val="auto"/>
          <w:szCs w:val="22"/>
        </w:rPr>
        <w:t>.</w:t>
      </w:r>
    </w:p>
    <w:p w14:paraId="7C439FB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103.4.</w:t>
      </w:r>
      <w:r w:rsidRPr="004E4FCC">
        <w:rPr>
          <w:rFonts w:cs="Times New Roman"/>
          <w:b/>
          <w:color w:val="auto"/>
          <w:szCs w:val="22"/>
        </w:rPr>
        <w:tab/>
      </w:r>
      <w:r w:rsidRPr="004E4FCC">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103.5.</w:t>
      </w:r>
      <w:r w:rsidRPr="004E4FCC">
        <w:rPr>
          <w:rFonts w:cs="Times New Roman"/>
          <w:b/>
          <w:color w:val="auto"/>
          <w:szCs w:val="22"/>
        </w:rPr>
        <w:tab/>
      </w:r>
      <w:r w:rsidRPr="004E4FCC">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4E4FCC"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tab/>
      </w:r>
      <w:r w:rsidRPr="004E4FCC">
        <w:rPr>
          <w:rFonts w:cs="Times New Roman"/>
          <w:b/>
          <w:bCs/>
        </w:rPr>
        <w:t>103.6.</w:t>
      </w:r>
      <w:r w:rsidRPr="004E4FCC">
        <w:rPr>
          <w:rFonts w:cs="Times New Roman"/>
          <w:bCs/>
          <w:szCs w:val="22"/>
          <w:u w:color="000000" w:themeColor="text1"/>
          <w:lang w:val="en"/>
        </w:rPr>
        <w:tab/>
      </w:r>
      <w:r w:rsidRPr="004E4FCC">
        <w:rPr>
          <w:rFonts w:cs="Times New Roman"/>
        </w:rPr>
        <w:t>(RFAO: Revenue Forecast)  For the current fiscal year, Section 11-9-1130(A) shall be suspended.</w:t>
      </w:r>
    </w:p>
    <w:p w14:paraId="7CA79F8E"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104 </w:t>
      </w:r>
      <w:r w:rsidR="004951EC" w:rsidRPr="004E4FCC">
        <w:rPr>
          <w:rFonts w:cs="Times New Roman"/>
          <w:b/>
          <w:color w:val="auto"/>
          <w:szCs w:val="22"/>
        </w:rPr>
        <w:noBreakHyphen/>
      </w:r>
      <w:r w:rsidRPr="004E4FCC">
        <w:rPr>
          <w:rFonts w:cs="Times New Roman"/>
          <w:b/>
          <w:color w:val="auto"/>
          <w:szCs w:val="22"/>
        </w:rPr>
        <w:t xml:space="preserve"> E550 </w:t>
      </w:r>
      <w:r w:rsidR="004951EC" w:rsidRPr="004E4FCC">
        <w:rPr>
          <w:rFonts w:cs="Times New Roman"/>
          <w:b/>
          <w:color w:val="auto"/>
          <w:szCs w:val="22"/>
        </w:rPr>
        <w:noBreakHyphen/>
      </w:r>
      <w:r w:rsidRPr="004E4FCC">
        <w:rPr>
          <w:rFonts w:cs="Times New Roman"/>
          <w:b/>
          <w:color w:val="auto"/>
          <w:szCs w:val="22"/>
        </w:rPr>
        <w:t xml:space="preserve"> STATE FISCAL</w:t>
      </w:r>
      <w:r w:rsidR="000E4FDB" w:rsidRPr="004E4FCC">
        <w:rPr>
          <w:rFonts w:cs="Times New Roman"/>
          <w:b/>
          <w:color w:val="auto"/>
          <w:szCs w:val="22"/>
        </w:rPr>
        <w:t xml:space="preserve"> </w:t>
      </w:r>
      <w:r w:rsidRPr="004E4FCC">
        <w:rPr>
          <w:rFonts w:cs="Times New Roman"/>
          <w:b/>
          <w:color w:val="auto"/>
          <w:szCs w:val="22"/>
        </w:rPr>
        <w:t>ACCOUNTABILITY AUTHORITY</w:t>
      </w:r>
    </w:p>
    <w:p w14:paraId="6E78B51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104.</w:t>
      </w:r>
      <w:r w:rsidR="00DB7197" w:rsidRPr="004E4FCC">
        <w:rPr>
          <w:rFonts w:cs="Times New Roman"/>
          <w:b/>
          <w:color w:val="auto"/>
          <w:szCs w:val="22"/>
        </w:rPr>
        <w:t>1</w:t>
      </w:r>
      <w:r w:rsidRPr="004E4FCC">
        <w:rPr>
          <w:rFonts w:cs="Times New Roman"/>
          <w:b/>
          <w:color w:val="auto"/>
          <w:szCs w:val="22"/>
        </w:rPr>
        <w:t>.</w:t>
      </w:r>
      <w:r w:rsidRPr="004E4FCC">
        <w:rPr>
          <w:rFonts w:cs="Times New Roman"/>
          <w:bCs/>
          <w:color w:val="auto"/>
          <w:szCs w:val="22"/>
        </w:rPr>
        <w:tab/>
        <w:t xml:space="preserve">(SFAA: Public Procurement Unit)  For purposes of participation in the Minnesota Multi State </w:t>
      </w:r>
      <w:r w:rsidRPr="004E4FCC">
        <w:rPr>
          <w:rFonts w:cs="Times New Roman"/>
          <w:color w:val="auto"/>
          <w:szCs w:val="22"/>
        </w:rPr>
        <w:t>Contracting</w:t>
      </w:r>
      <w:r w:rsidRPr="004E4FCC">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E4FCC">
        <w:rPr>
          <w:rFonts w:cs="Times New Roman"/>
          <w:color w:val="auto"/>
          <w:szCs w:val="22"/>
        </w:rPr>
        <w:t>The participation of nonprofit corporations in the program is contingent upon approval of the Minnesota Multi</w:t>
      </w:r>
      <w:r w:rsidR="004951EC" w:rsidRPr="004E4FCC">
        <w:rPr>
          <w:rFonts w:cs="Times New Roman"/>
          <w:color w:val="auto"/>
          <w:szCs w:val="22"/>
        </w:rPr>
        <w:noBreakHyphen/>
      </w:r>
      <w:r w:rsidRPr="004E4FCC">
        <w:rPr>
          <w:rFonts w:cs="Times New Roman"/>
          <w:color w:val="auto"/>
          <w:szCs w:val="22"/>
        </w:rPr>
        <w:t>State Contracting Alliance for Pharmacy.</w:t>
      </w:r>
      <w:r w:rsidRPr="004E4FCC">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szCs w:val="22"/>
        </w:rPr>
        <w:tab/>
      </w:r>
      <w:r w:rsidRPr="004E4FCC">
        <w:rPr>
          <w:rFonts w:cs="Times New Roman"/>
          <w:b/>
          <w:snapToGrid w:val="0"/>
          <w:szCs w:val="22"/>
        </w:rPr>
        <w:t>104.</w:t>
      </w:r>
      <w:r w:rsidR="00DB7197" w:rsidRPr="004E4FCC">
        <w:rPr>
          <w:rFonts w:cs="Times New Roman"/>
          <w:b/>
          <w:snapToGrid w:val="0"/>
          <w:szCs w:val="22"/>
        </w:rPr>
        <w:t>2</w:t>
      </w:r>
      <w:r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 xml:space="preserve">(SFAA: Insurance Coverage for Aging Entity Authorized)  The State Fiscal Accountability Authority, through </w:t>
      </w:r>
      <w:r w:rsidRPr="004E4FCC">
        <w:rPr>
          <w:rFonts w:cs="Times New Roman"/>
          <w:szCs w:val="22"/>
        </w:rPr>
        <w:t>the</w:t>
      </w:r>
      <w:r w:rsidRPr="004E4FCC">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E4FCC">
        <w:rPr>
          <w:rFonts w:cs="Times New Roman"/>
          <w:szCs w:val="22"/>
        </w:rPr>
        <w:t>insurance</w:t>
      </w:r>
      <w:r w:rsidRPr="004E4FCC">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napToGrid w:val="0"/>
          <w:color w:val="auto"/>
          <w:szCs w:val="22"/>
        </w:rPr>
        <w:tab/>
      </w:r>
      <w:r w:rsidRPr="004E4FCC">
        <w:rPr>
          <w:rFonts w:cs="Times New Roman"/>
          <w:b/>
          <w:color w:val="auto"/>
          <w:szCs w:val="22"/>
        </w:rPr>
        <w:t>104.</w:t>
      </w:r>
      <w:r w:rsidR="00DB719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(SFAA: IRF Report)  The </w:t>
      </w:r>
      <w:r w:rsidRPr="004E4FCC">
        <w:rPr>
          <w:rFonts w:cs="Times New Roman"/>
          <w:snapToGrid w:val="0"/>
          <w:color w:val="auto"/>
          <w:szCs w:val="22"/>
        </w:rPr>
        <w:t>State Fiscal Accountability Authority</w:t>
      </w:r>
      <w:r w:rsidRPr="004E4FCC">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453DD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104.</w:t>
      </w:r>
      <w:r w:rsidR="00DB719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(SFAA: Second Injury Fund Closure Plan)  The </w:t>
      </w:r>
      <w:r w:rsidRPr="004E4FCC">
        <w:rPr>
          <w:rFonts w:cs="Times New Roman"/>
          <w:snapToGrid w:val="0"/>
          <w:color w:val="auto"/>
          <w:szCs w:val="22"/>
        </w:rPr>
        <w:t>State Fiscal Accountability Authority</w:t>
      </w:r>
      <w:r w:rsidRPr="004E4FCC">
        <w:rPr>
          <w:rFonts w:cs="Times New Roman"/>
          <w:color w:val="auto"/>
          <w:szCs w:val="22"/>
        </w:rPr>
        <w:t xml:space="preserve"> is authorized and empowered to take all necessary actions to administer the closure plan for the Second Injury Fund, as adopted pursuant to Section 42</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320(A)</w:t>
      </w:r>
      <w:r w:rsidR="007A6444" w:rsidRPr="004E4FCC">
        <w:rPr>
          <w:rFonts w:cs="Times New Roman"/>
          <w:color w:val="auto"/>
          <w:szCs w:val="22"/>
        </w:rPr>
        <w:t xml:space="preserve"> of the 1976 Code</w:t>
      </w:r>
      <w:r w:rsidR="00AE1BCA" w:rsidRPr="004E4FCC">
        <w:rPr>
          <w:rFonts w:cs="Times New Roman"/>
          <w:color w:val="auto"/>
          <w:szCs w:val="22"/>
        </w:rPr>
        <w:t xml:space="preserve">, </w:t>
      </w:r>
      <w:r w:rsidRPr="004E4FCC">
        <w:rPr>
          <w:rFonts w:cs="Times New Roman"/>
          <w:color w:val="auto"/>
          <w:szCs w:val="22"/>
        </w:rPr>
        <w:t>as amended, and to use the separate and distinct trust and administrative accounts established for this purpose.</w:t>
      </w:r>
    </w:p>
    <w:p w14:paraId="6596B61C" w14:textId="3F55E9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104.</w:t>
      </w:r>
      <w:r w:rsidR="00DB7197"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4E4FCC">
        <w:rPr>
          <w:rFonts w:cs="Times New Roman"/>
          <w:color w:val="auto"/>
          <w:szCs w:val="22"/>
        </w:rPr>
        <w:t>’</w:t>
      </w:r>
      <w:r w:rsidRPr="004E4FCC">
        <w:rPr>
          <w:rFonts w:cs="Times New Roman"/>
          <w:color w:val="auto"/>
          <w:szCs w:val="22"/>
        </w:rPr>
        <w:t>s information technology planning program.</w:t>
      </w:r>
    </w:p>
    <w:p w14:paraId="61D54DFA" w14:textId="22184D7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104.</w:t>
      </w:r>
      <w:r w:rsidR="00DB719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4E4FCC">
        <w:rPr>
          <w:rFonts w:cs="Times New Roman"/>
          <w:color w:val="auto"/>
          <w:szCs w:val="22"/>
        </w:rPr>
        <w:noBreakHyphen/>
      </w:r>
      <w:r w:rsidRPr="004E4FCC">
        <w:rPr>
          <w:rFonts w:cs="Times New Roman"/>
          <w:color w:val="auto"/>
          <w:szCs w:val="22"/>
        </w:rPr>
        <w:t>at</w:t>
      </w:r>
      <w:r w:rsidR="004951EC" w:rsidRPr="004E4FCC">
        <w:rPr>
          <w:rFonts w:cs="Times New Roman"/>
          <w:color w:val="auto"/>
          <w:szCs w:val="22"/>
        </w:rPr>
        <w:noBreakHyphen/>
      </w:r>
      <w:r w:rsidRPr="004E4FCC">
        <w:rPr>
          <w:rFonts w:cs="Times New Roman"/>
          <w:color w:val="auto"/>
          <w:szCs w:val="22"/>
        </w:rPr>
        <w:t>law retained to defend those it insures.  In addition, the authority of the former Budget and Control Board under Section 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170(A) is devolved upon the State Fiscal Accountability Authority.</w:t>
      </w:r>
    </w:p>
    <w:p w14:paraId="3B541FA9"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pacing w:val="-2"/>
          <w:szCs w:val="22"/>
        </w:rPr>
        <w:tab/>
      </w:r>
      <w:r w:rsidRPr="004E4FCC">
        <w:rPr>
          <w:rFonts w:cs="Times New Roman"/>
          <w:b/>
          <w:color w:val="auto"/>
          <w:szCs w:val="22"/>
        </w:rPr>
        <w:t>104.</w:t>
      </w:r>
      <w:r w:rsidR="00DB7197" w:rsidRPr="004E4FCC">
        <w:rPr>
          <w:rFonts w:cs="Times New Roman"/>
          <w:b/>
          <w:color w:val="auto"/>
          <w:szCs w:val="22"/>
        </w:rPr>
        <w:t>7</w:t>
      </w:r>
      <w:r w:rsidRPr="004E4FCC">
        <w:rPr>
          <w:rFonts w:cs="Times New Roman"/>
          <w:b/>
          <w:color w:val="auto"/>
          <w:spacing w:val="-2"/>
          <w:szCs w:val="22"/>
        </w:rPr>
        <w:t>.</w:t>
      </w:r>
      <w:r w:rsidRPr="004E4FCC">
        <w:rPr>
          <w:rFonts w:cs="Times New Roman"/>
          <w:color w:val="auto"/>
          <w:spacing w:val="-2"/>
          <w:szCs w:val="22"/>
        </w:rPr>
        <w:tab/>
      </w:r>
      <w:r w:rsidRPr="004E4FCC">
        <w:rPr>
          <w:rFonts w:cs="Times New Roman"/>
          <w:bCs/>
          <w:color w:val="auto"/>
          <w:spacing w:val="-2"/>
          <w:szCs w:val="22"/>
        </w:rPr>
        <w:t xml:space="preserve">(SFAA: </w:t>
      </w:r>
      <w:r w:rsidRPr="004E4FCC">
        <w:rPr>
          <w:rFonts w:cs="Times New Roman"/>
          <w:color w:val="auto"/>
          <w:szCs w:val="22"/>
        </w:rPr>
        <w:t>Compensation</w:t>
      </w:r>
      <w:r w:rsidRPr="004E4FCC">
        <w:rPr>
          <w:rFonts w:cs="Times New Roman"/>
          <w:bCs/>
          <w:color w:val="auto"/>
          <w:spacing w:val="-2"/>
          <w:szCs w:val="22"/>
        </w:rPr>
        <w:t xml:space="preserve"> </w:t>
      </w:r>
      <w:r w:rsidR="004951EC" w:rsidRPr="004E4FCC">
        <w:rPr>
          <w:rFonts w:cs="Times New Roman"/>
          <w:bCs/>
          <w:color w:val="auto"/>
          <w:spacing w:val="-2"/>
          <w:szCs w:val="22"/>
        </w:rPr>
        <w:noBreakHyphen/>
      </w:r>
      <w:r w:rsidRPr="004E4FCC">
        <w:rPr>
          <w:rFonts w:cs="Times New Roman"/>
          <w:bCs/>
          <w:color w:val="auto"/>
          <w:spacing w:val="-2"/>
          <w:szCs w:val="22"/>
        </w:rPr>
        <w:t xml:space="preserve"> Agency Head Salary) </w:t>
      </w:r>
      <w:r w:rsidRPr="004E4FCC">
        <w:rPr>
          <w:rFonts w:cs="Times New Roman"/>
          <w:bCs/>
          <w:color w:val="auto"/>
          <w:szCs w:val="22"/>
        </w:rPr>
        <w:t xml:space="preserve"> </w:t>
      </w:r>
      <w:r w:rsidRPr="004E4FCC">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E4FCC">
        <w:rPr>
          <w:rFonts w:cs="Times New Roman"/>
          <w:szCs w:val="22"/>
        </w:rPr>
        <w:t>State Fiscal Accountability Authority</w:t>
      </w:r>
      <w:r w:rsidRPr="004E4FCC">
        <w:rPr>
          <w:rFonts w:cs="Times New Roman"/>
          <w:bCs/>
          <w:szCs w:val="22"/>
        </w:rPr>
        <w:t xml:space="preserve"> shall contract every four years for a study of agency head, technical college president, and constitutional officer compensation, as required under Sections 8</w:t>
      </w:r>
      <w:r w:rsidR="004951EC" w:rsidRPr="004E4FCC">
        <w:rPr>
          <w:rFonts w:cs="Times New Roman"/>
          <w:bCs/>
          <w:szCs w:val="22"/>
        </w:rPr>
        <w:noBreakHyphen/>
      </w:r>
      <w:r w:rsidRPr="004E4FCC">
        <w:rPr>
          <w:rFonts w:cs="Times New Roman"/>
          <w:bCs/>
          <w:szCs w:val="22"/>
        </w:rPr>
        <w:t>11</w:t>
      </w:r>
      <w:r w:rsidR="004951EC" w:rsidRPr="004E4FCC">
        <w:rPr>
          <w:rFonts w:cs="Times New Roman"/>
          <w:bCs/>
          <w:szCs w:val="22"/>
        </w:rPr>
        <w:noBreakHyphen/>
      </w:r>
      <w:r w:rsidRPr="004E4FCC">
        <w:rPr>
          <w:rFonts w:cs="Times New Roman"/>
          <w:bCs/>
          <w:szCs w:val="22"/>
        </w:rPr>
        <w:t>160 and 8</w:t>
      </w:r>
      <w:r w:rsidR="004951EC" w:rsidRPr="004E4FCC">
        <w:rPr>
          <w:rFonts w:cs="Times New Roman"/>
          <w:bCs/>
          <w:szCs w:val="22"/>
        </w:rPr>
        <w:noBreakHyphen/>
      </w:r>
      <w:r w:rsidRPr="004E4FCC">
        <w:rPr>
          <w:rFonts w:cs="Times New Roman"/>
          <w:bCs/>
          <w:szCs w:val="22"/>
        </w:rPr>
        <w:t>11</w:t>
      </w:r>
      <w:r w:rsidR="004951EC" w:rsidRPr="004E4FCC">
        <w:rPr>
          <w:rFonts w:cs="Times New Roman"/>
          <w:bCs/>
          <w:szCs w:val="22"/>
        </w:rPr>
        <w:noBreakHyphen/>
      </w:r>
      <w:r w:rsidRPr="004E4FCC">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E4FCC">
        <w:rPr>
          <w:rFonts w:cs="Times New Roman"/>
          <w:szCs w:val="22"/>
        </w:rPr>
        <w:t>be</w:t>
      </w:r>
      <w:r w:rsidRPr="004E4FCC">
        <w:rPr>
          <w:rFonts w:cs="Times New Roman"/>
          <w:bCs/>
          <w:szCs w:val="22"/>
        </w:rPr>
        <w:t xml:space="preserve"> paid less than the minimum of the pay range nor receive an increase that would have the effect of raising the salary above the maximum of the pay range.</w:t>
      </w:r>
    </w:p>
    <w:p w14:paraId="317A4BC0" w14:textId="4CCBA3B4" w:rsidR="00D90751" w:rsidRPr="004E4FCC"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D90751" w:rsidRPr="004E4FCC">
        <w:rPr>
          <w:rFonts w:cs="Times New Roman"/>
          <w:b/>
          <w:color w:val="auto"/>
          <w:szCs w:val="22"/>
        </w:rPr>
        <w:t>104.</w:t>
      </w:r>
      <w:r w:rsidR="00DB7197" w:rsidRPr="004E4FCC">
        <w:rPr>
          <w:rFonts w:cs="Times New Roman"/>
          <w:b/>
          <w:color w:val="auto"/>
          <w:szCs w:val="22"/>
        </w:rPr>
        <w:t>8</w:t>
      </w:r>
      <w:r w:rsidR="00D90751" w:rsidRPr="004E4FCC">
        <w:rPr>
          <w:rFonts w:cs="Times New Roman"/>
          <w:b/>
          <w:color w:val="auto"/>
          <w:szCs w:val="22"/>
        </w:rPr>
        <w:t>.</w:t>
      </w:r>
      <w:r w:rsidR="00D90751" w:rsidRPr="004E4FCC">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104.</w:t>
      </w:r>
      <w:r w:rsidR="00DB7197" w:rsidRPr="004E4FCC">
        <w:rPr>
          <w:rFonts w:cs="Times New Roman"/>
          <w:b/>
          <w:szCs w:val="22"/>
        </w:rPr>
        <w:t>9</w:t>
      </w:r>
      <w:r w:rsidRPr="004E4FCC">
        <w:rPr>
          <w:rFonts w:cs="Times New Roman"/>
          <w:b/>
          <w:szCs w:val="22"/>
        </w:rPr>
        <w:t>.</w:t>
      </w:r>
      <w:r w:rsidRPr="004E4FCC">
        <w:rPr>
          <w:rFonts w:cs="Times New Roman"/>
          <w:szCs w:val="22"/>
        </w:rPr>
        <w:tab/>
        <w:t xml:space="preserve">(SFAA: Revenue Bonding Authority Study)  </w:t>
      </w:r>
      <w:r w:rsidRPr="004E4FCC">
        <w:rPr>
          <w:rFonts w:cs="Times New Roman"/>
          <w:snapToGrid w:val="0"/>
          <w:szCs w:val="22"/>
        </w:rPr>
        <w:t>The Executive Director of the State Fiscal Accountability Authority</w:t>
      </w:r>
      <w:r w:rsidRPr="004E4FCC">
        <w:rPr>
          <w:rFonts w:cs="Times New Roman"/>
          <w:szCs w:val="22"/>
        </w:rPr>
        <w:t xml:space="preserve"> shall undertake a one</w:t>
      </w:r>
      <w:r w:rsidR="004951EC" w:rsidRPr="004E4FCC">
        <w:rPr>
          <w:rFonts w:cs="Times New Roman"/>
          <w:szCs w:val="22"/>
        </w:rPr>
        <w:noBreakHyphen/>
      </w:r>
      <w:r w:rsidRPr="004E4FCC">
        <w:rPr>
          <w:rFonts w:cs="Times New Roman"/>
          <w:szCs w:val="22"/>
        </w:rPr>
        <w:t>time study of revenue bonding authority by quasi</w:t>
      </w:r>
      <w:r w:rsidR="004951EC" w:rsidRPr="004E4FCC">
        <w:rPr>
          <w:rFonts w:cs="Times New Roman"/>
          <w:szCs w:val="22"/>
        </w:rPr>
        <w:noBreakHyphen/>
      </w:r>
      <w:r w:rsidRPr="004E4FCC">
        <w:rPr>
          <w:rFonts w:cs="Times New Roman"/>
          <w:szCs w:val="22"/>
        </w:rPr>
        <w:t>state agencies.  The study must result in a report that</w:t>
      </w:r>
      <w:r w:rsidR="00F23F94" w:rsidRPr="004E4FCC">
        <w:rPr>
          <w:rFonts w:cs="Times New Roman"/>
          <w:szCs w:val="22"/>
        </w:rPr>
        <w:t>:</w:t>
      </w:r>
      <w:r w:rsidRPr="004E4FCC">
        <w:rPr>
          <w:rFonts w:cs="Times New Roman"/>
          <w:szCs w:val="22"/>
        </w:rPr>
        <w:t xml:space="preserve"> (a) identifies every source of authority for such entities to undertake revenue bonds</w:t>
      </w:r>
      <w:r w:rsidR="00A9084B" w:rsidRPr="004E4FCC">
        <w:rPr>
          <w:rFonts w:cs="Times New Roman"/>
          <w:szCs w:val="22"/>
        </w:rPr>
        <w:t>;</w:t>
      </w:r>
      <w:r w:rsidRPr="004E4FCC">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4E4FCC">
        <w:rPr>
          <w:rFonts w:cs="Times New Roman"/>
          <w:szCs w:val="22"/>
        </w:rPr>
        <w:noBreakHyphen/>
      </w:r>
      <w:r w:rsidRPr="004E4FCC">
        <w:rPr>
          <w:rFonts w:cs="Times New Roman"/>
          <w:szCs w:val="22"/>
        </w:rPr>
        <w:t>state agencies shall provide any assistance requested by the authority</w:t>
      </w:r>
      <w:r w:rsidR="004951EC" w:rsidRPr="004E4FCC">
        <w:rPr>
          <w:rFonts w:cs="Times New Roman"/>
          <w:szCs w:val="22"/>
        </w:rPr>
        <w:t>’</w:t>
      </w:r>
      <w:r w:rsidRPr="004E4FCC">
        <w:rPr>
          <w:rFonts w:cs="Times New Roman"/>
          <w:szCs w:val="22"/>
        </w:rPr>
        <w:t>s executive director.</w:t>
      </w:r>
    </w:p>
    <w:p w14:paraId="13987BE2" w14:textId="77777777" w:rsidR="00964295" w:rsidRPr="004E4FCC" w:rsidRDefault="00964295" w:rsidP="0096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szCs w:val="22"/>
        </w:rPr>
        <w:tab/>
      </w:r>
      <w:r w:rsidRPr="004E4FCC">
        <w:rPr>
          <w:b/>
          <w:bCs/>
          <w:szCs w:val="22"/>
        </w:rPr>
        <w:t>104.10.</w:t>
      </w:r>
      <w:r w:rsidRPr="004E4FCC">
        <w:rPr>
          <w:b/>
          <w:bCs/>
          <w:szCs w:val="22"/>
        </w:rPr>
        <w:tab/>
      </w:r>
      <w:r w:rsidRPr="004E4FCC">
        <w:rPr>
          <w:szCs w:val="22"/>
        </w:rPr>
        <w:t>(SFAA: P-Card Oversight)  Using funds appropriated, no later than October 1,</w:t>
      </w:r>
      <w:r w:rsidRPr="004E4FCC">
        <w:rPr>
          <w:strike/>
          <w:szCs w:val="22"/>
        </w:rPr>
        <w:t xml:space="preserve"> 2025 </w:t>
      </w:r>
      <w:r w:rsidRPr="004E4FCC">
        <w:rPr>
          <w:i/>
          <w:iCs/>
          <w:szCs w:val="22"/>
          <w:u w:val="single"/>
        </w:rPr>
        <w:t>2026</w:t>
      </w:r>
      <w:r w:rsidRPr="004E4FCC">
        <w:rPr>
          <w:szCs w:val="22"/>
        </w:rPr>
        <w:t>,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w:t>
      </w:r>
      <w:r w:rsidRPr="004E4FCC">
        <w:rPr>
          <w:strike/>
          <w:szCs w:val="22"/>
        </w:rPr>
        <w:t xml:space="preserve"> 2025</w:t>
      </w:r>
      <w:r w:rsidRPr="004E4FCC">
        <w:rPr>
          <w:szCs w:val="22"/>
        </w:rPr>
        <w:t xml:space="preserve"> </w:t>
      </w:r>
      <w:r w:rsidRPr="004E4FCC">
        <w:rPr>
          <w:i/>
          <w:iCs/>
          <w:szCs w:val="22"/>
          <w:u w:val="single"/>
        </w:rPr>
        <w:t>2026</w:t>
      </w:r>
      <w:r w:rsidRPr="004E4FCC">
        <w:rPr>
          <w:szCs w:val="22"/>
        </w:rPr>
        <w:t xml:space="preserve">.  The director of each governmental body as defined in Section 11-35-310 employing P-card holders shall ensure the governmental body develops an agency-specific P-card use manual no later than April 1,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obtain an annual compliance </w:t>
      </w:r>
      <w:r w:rsidRPr="004E4FCC">
        <w:rPr>
          <w:strike/>
          <w:szCs w:val="22"/>
        </w:rPr>
        <w:t>audit</w:t>
      </w:r>
      <w:r w:rsidRPr="004E4FCC">
        <w:rPr>
          <w:szCs w:val="22"/>
        </w:rPr>
        <w:t xml:space="preserve"> </w:t>
      </w:r>
      <w:r w:rsidRPr="004E4FCC">
        <w:rPr>
          <w:i/>
          <w:iCs/>
          <w:szCs w:val="22"/>
          <w:u w:val="single"/>
        </w:rPr>
        <w:t>review</w:t>
      </w:r>
      <w:r w:rsidRPr="004E4FCC">
        <w:rPr>
          <w:szCs w:val="22"/>
        </w:rPr>
        <w:t xml:space="preserve"> of the governmental body’s P-card program </w:t>
      </w:r>
      <w:r w:rsidRPr="004E4FCC">
        <w:rPr>
          <w:strike/>
          <w:szCs w:val="22"/>
        </w:rPr>
        <w:t>conducted by an independent third-party entity qualified to conduct such an audit</w:t>
      </w:r>
      <w:r w:rsidRPr="00847998">
        <w:rPr>
          <w:szCs w:val="22"/>
        </w:rPr>
        <w:t xml:space="preserve"> </w:t>
      </w:r>
      <w:r w:rsidRPr="004E4FCC">
        <w:rPr>
          <w:i/>
          <w:iCs/>
          <w:szCs w:val="22"/>
          <w:u w:val="single"/>
        </w:rPr>
        <w:t>in accordance with guidance published by the Division</w:t>
      </w:r>
      <w:r w:rsidRPr="004E4FCC">
        <w:rPr>
          <w:szCs w:val="22"/>
        </w:rPr>
        <w:t xml:space="preserve"> and shall provide </w:t>
      </w:r>
      <w:r w:rsidRPr="004E4FCC">
        <w:rPr>
          <w:strike/>
          <w:szCs w:val="22"/>
        </w:rPr>
        <w:t>audit</w:t>
      </w:r>
      <w:r w:rsidRPr="004E4FCC">
        <w:rPr>
          <w:i/>
          <w:iCs/>
          <w:szCs w:val="22"/>
          <w:u w:val="single"/>
        </w:rPr>
        <w:t xml:space="preserve"> a</w:t>
      </w:r>
      <w:r w:rsidRPr="004E4FCC">
        <w:rPr>
          <w:szCs w:val="22"/>
        </w:rPr>
        <w:t xml:space="preserve"> report </w:t>
      </w:r>
      <w:r w:rsidRPr="004E4FCC">
        <w:rPr>
          <w:i/>
          <w:iCs/>
          <w:szCs w:val="22"/>
          <w:u w:val="single"/>
        </w:rPr>
        <w:t>of the</w:t>
      </w:r>
      <w:r w:rsidRPr="004E4FCC">
        <w:rPr>
          <w:szCs w:val="22"/>
        </w:rPr>
        <w:t xml:space="preserve"> results and corrective action plans, if any, to the Division no later than </w:t>
      </w:r>
      <w:r w:rsidRPr="004E4FCC">
        <w:rPr>
          <w:strike/>
          <w:szCs w:val="22"/>
        </w:rPr>
        <w:t>October 1, 2025</w:t>
      </w:r>
      <w:r w:rsidRPr="004E4FCC">
        <w:rPr>
          <w:szCs w:val="22"/>
        </w:rPr>
        <w:t xml:space="preserve"> </w:t>
      </w:r>
      <w:r w:rsidRPr="004E4FCC">
        <w:rPr>
          <w:i/>
          <w:iCs/>
          <w:szCs w:val="22"/>
          <w:u w:val="single"/>
        </w:rPr>
        <w:t>December 1, 2026</w:t>
      </w:r>
      <w:r w:rsidRPr="004E4FCC">
        <w:rPr>
          <w:szCs w:val="22"/>
        </w:rPr>
        <w:t xml:space="preserve">.  The Division shall compile </w:t>
      </w:r>
      <w:r w:rsidRPr="004E4FCC">
        <w:rPr>
          <w:i/>
          <w:iCs/>
          <w:szCs w:val="22"/>
          <w:u w:val="single"/>
        </w:rPr>
        <w:t>a summary of</w:t>
      </w:r>
      <w:r w:rsidRPr="004E4FCC">
        <w:rPr>
          <w:i/>
          <w:iCs/>
          <w:szCs w:val="22"/>
        </w:rPr>
        <w:t xml:space="preserve"> </w:t>
      </w:r>
      <w:r w:rsidRPr="004E4FCC">
        <w:rPr>
          <w:szCs w:val="22"/>
        </w:rPr>
        <w:t xml:space="preserve">all such audit report results into a single report and provide the report to the State Fiscal Accountability Authority (Authority) </w:t>
      </w:r>
      <w:r w:rsidRPr="004E4FCC">
        <w:rPr>
          <w:strike/>
          <w:szCs w:val="22"/>
        </w:rPr>
        <w:t>at its first</w:t>
      </w:r>
      <w:r w:rsidRPr="004E4FCC">
        <w:rPr>
          <w:szCs w:val="22"/>
        </w:rPr>
        <w:t xml:space="preserve"> </w:t>
      </w:r>
      <w:r w:rsidRPr="004E4FCC">
        <w:rPr>
          <w:i/>
          <w:iCs/>
          <w:szCs w:val="22"/>
          <w:u w:val="single"/>
        </w:rPr>
        <w:t>no later than its second</w:t>
      </w:r>
      <w:r w:rsidRPr="004E4FCC">
        <w:rPr>
          <w:szCs w:val="22"/>
        </w:rPr>
        <w:t xml:space="preserve">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10FB3FF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211CF5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4E4FCC">
        <w:rPr>
          <w:rFonts w:cs="Times New Roman"/>
          <w:b/>
          <w:color w:val="auto"/>
          <w:szCs w:val="22"/>
        </w:rPr>
        <w:t xml:space="preserve">SECTION 105 </w:t>
      </w:r>
      <w:r w:rsidR="004951EC" w:rsidRPr="004E4FCC">
        <w:rPr>
          <w:rFonts w:cs="Times New Roman"/>
          <w:b/>
          <w:color w:val="auto"/>
          <w:szCs w:val="22"/>
        </w:rPr>
        <w:noBreakHyphen/>
      </w:r>
      <w:r w:rsidRPr="004E4FCC">
        <w:rPr>
          <w:rFonts w:cs="Times New Roman"/>
          <w:b/>
          <w:color w:val="auto"/>
          <w:szCs w:val="22"/>
        </w:rPr>
        <w:t xml:space="preserve"> F270 </w:t>
      </w:r>
      <w:r w:rsidR="004951EC" w:rsidRPr="004E4FCC">
        <w:rPr>
          <w:rFonts w:cs="Times New Roman"/>
          <w:b/>
          <w:color w:val="auto"/>
          <w:szCs w:val="22"/>
        </w:rPr>
        <w:noBreakHyphen/>
      </w:r>
      <w:r w:rsidRPr="004E4FCC">
        <w:rPr>
          <w:rFonts w:cs="Times New Roman"/>
          <w:b/>
          <w:color w:val="auto"/>
          <w:szCs w:val="22"/>
        </w:rPr>
        <w:t xml:space="preserve"> SFAA, OFFICE OF</w:t>
      </w:r>
      <w:r w:rsidR="000E4FDB" w:rsidRPr="004E4FCC">
        <w:rPr>
          <w:rFonts w:cs="Times New Roman"/>
          <w:b/>
          <w:color w:val="auto"/>
          <w:szCs w:val="22"/>
        </w:rPr>
        <w:t xml:space="preserve"> </w:t>
      </w:r>
      <w:r w:rsidRPr="004E4FCC">
        <w:rPr>
          <w:rFonts w:cs="Times New Roman"/>
          <w:b/>
          <w:color w:val="auto"/>
          <w:szCs w:val="22"/>
        </w:rPr>
        <w:t>STATE AUDITOR</w:t>
      </w:r>
    </w:p>
    <w:p w14:paraId="6A3DDCAD"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105.1.</w:t>
      </w:r>
      <w:r w:rsidRPr="004E4FCC">
        <w:rPr>
          <w:rFonts w:cs="Times New Roman"/>
          <w:color w:val="auto"/>
          <w:szCs w:val="22"/>
        </w:rPr>
        <w:tab/>
        <w:t>(SFAA</w:t>
      </w:r>
      <w:r w:rsidR="004951EC" w:rsidRPr="004E4FCC">
        <w:rPr>
          <w:rFonts w:cs="Times New Roman"/>
          <w:color w:val="auto"/>
          <w:szCs w:val="22"/>
        </w:rPr>
        <w:noBreakHyphen/>
      </w:r>
      <w:r w:rsidRPr="004E4FCC">
        <w:rPr>
          <w:rFonts w:cs="Times New Roman"/>
          <w:color w:val="auto"/>
          <w:szCs w:val="22"/>
        </w:rPr>
        <w:t xml:space="preserve">AUD: Annual Audit of Federal Programs)  Each state agency receiving federal funds subject to the audit requirements of the Single Audit Act Amendments of 1996 and </w:t>
      </w:r>
      <w:r w:rsidRPr="004E4FCC">
        <w:rPr>
          <w:rFonts w:cs="Times New Roman"/>
          <w:szCs w:val="22"/>
        </w:rPr>
        <w:t xml:space="preserve">Title 2 U.S. Code of Federal Regulations (C.F.R) Part 200, Uniform Administrative Requirements, Cost Principles, and Audit Requirements for Federal Awards (Uniform Guidance) </w:t>
      </w:r>
      <w:r w:rsidRPr="004E4FCC">
        <w:rPr>
          <w:rFonts w:cs="Times New Roman"/>
          <w:color w:val="auto"/>
          <w:szCs w:val="22"/>
        </w:rPr>
        <w:t xml:space="preserve">shall remit to the State Auditor an amount representing an equitable portion of the expense of </w:t>
      </w:r>
      <w:r w:rsidRPr="004E4FCC">
        <w:rPr>
          <w:rFonts w:cs="Times New Roman"/>
          <w:szCs w:val="22"/>
        </w:rPr>
        <w:t xml:space="preserve">conducting </w:t>
      </w:r>
      <w:r w:rsidRPr="004E4FCC">
        <w:rPr>
          <w:rFonts w:cs="Times New Roman"/>
          <w:color w:val="auto"/>
          <w:szCs w:val="22"/>
        </w:rPr>
        <w:t>the audit of the State</w:t>
      </w:r>
      <w:r w:rsidR="004951EC" w:rsidRPr="004E4FCC">
        <w:rPr>
          <w:rFonts w:cs="Times New Roman"/>
          <w:color w:val="auto"/>
          <w:szCs w:val="22"/>
        </w:rPr>
        <w:t>’</w:t>
      </w:r>
      <w:r w:rsidRPr="004E4FCC">
        <w:rPr>
          <w:rFonts w:cs="Times New Roman"/>
          <w:color w:val="auto"/>
          <w:szCs w:val="22"/>
        </w:rPr>
        <w:t>s federal financial assistance.</w:t>
      </w:r>
    </w:p>
    <w:p w14:paraId="54E7C351" w14:textId="5F70FFB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state agency</w:t>
      </w:r>
      <w:r w:rsidR="004951EC" w:rsidRPr="004E4FCC">
        <w:rPr>
          <w:rFonts w:cs="Times New Roman"/>
          <w:color w:val="auto"/>
          <w:szCs w:val="22"/>
        </w:rPr>
        <w:t>’</w:t>
      </w:r>
      <w:r w:rsidRPr="004E4FCC">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105.2.</w:t>
      </w:r>
      <w:r w:rsidRPr="004E4FCC">
        <w:rPr>
          <w:rFonts w:cs="Times New Roman"/>
          <w:b/>
          <w:color w:val="auto"/>
          <w:szCs w:val="22"/>
        </w:rPr>
        <w:tab/>
      </w:r>
      <w:r w:rsidRPr="004E4FCC">
        <w:rPr>
          <w:rFonts w:cs="Times New Roman"/>
          <w:color w:val="auto"/>
          <w:szCs w:val="22"/>
        </w:rPr>
        <w:t>(SFAA</w:t>
      </w:r>
      <w:r w:rsidR="004951EC" w:rsidRPr="004E4FCC">
        <w:rPr>
          <w:rFonts w:cs="Times New Roman"/>
          <w:color w:val="auto"/>
          <w:szCs w:val="22"/>
        </w:rPr>
        <w:noBreakHyphen/>
      </w:r>
      <w:r w:rsidRPr="004E4FCC">
        <w:rPr>
          <w:rFonts w:cs="Times New Roman"/>
          <w:color w:val="auto"/>
          <w:szCs w:val="22"/>
        </w:rPr>
        <w:t>AUD: Medical Assistance Audit Carry Forward)  The State Auditor</w:t>
      </w:r>
      <w:r w:rsidR="004951EC" w:rsidRPr="004E4FCC">
        <w:rPr>
          <w:rFonts w:cs="Times New Roman"/>
          <w:color w:val="auto"/>
          <w:szCs w:val="22"/>
        </w:rPr>
        <w:t>’</w:t>
      </w:r>
      <w:r w:rsidRPr="004E4FCC">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105.3.</w:t>
      </w:r>
      <w:r w:rsidRPr="004E4FCC">
        <w:rPr>
          <w:rFonts w:cs="Times New Roman"/>
          <w:b/>
          <w:bCs/>
          <w:color w:val="auto"/>
          <w:szCs w:val="22"/>
        </w:rPr>
        <w:tab/>
      </w:r>
      <w:r w:rsidRPr="004E4FCC">
        <w:rPr>
          <w:rFonts w:cs="Times New Roman"/>
          <w:bCs/>
          <w:color w:val="auto"/>
          <w:szCs w:val="22"/>
        </w:rPr>
        <w:t>(SFAA</w:t>
      </w:r>
      <w:r w:rsidR="004951EC" w:rsidRPr="004E4FCC">
        <w:rPr>
          <w:rFonts w:cs="Times New Roman"/>
          <w:bCs/>
          <w:color w:val="auto"/>
          <w:szCs w:val="22"/>
        </w:rPr>
        <w:noBreakHyphen/>
      </w:r>
      <w:r w:rsidRPr="004E4FCC">
        <w:rPr>
          <w:rFonts w:cs="Times New Roman"/>
          <w:bCs/>
          <w:color w:val="auto"/>
          <w:szCs w:val="22"/>
        </w:rPr>
        <w:t>AUD: Coordination with Inspector General)  In the event the State Auditor</w:t>
      </w:r>
      <w:r w:rsidR="004951EC" w:rsidRPr="004E4FCC">
        <w:rPr>
          <w:rFonts w:cs="Times New Roman"/>
          <w:bCs/>
          <w:color w:val="auto"/>
          <w:szCs w:val="22"/>
        </w:rPr>
        <w:t>’</w:t>
      </w:r>
      <w:r w:rsidRPr="004E4FCC">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105.4.</w:t>
      </w:r>
      <w:r w:rsidRPr="004E4FCC">
        <w:rPr>
          <w:rFonts w:cs="Times New Roman"/>
          <w:b/>
          <w:color w:val="auto"/>
          <w:szCs w:val="22"/>
        </w:rPr>
        <w:tab/>
      </w:r>
      <w:r w:rsidRPr="004E4FCC">
        <w:rPr>
          <w:rFonts w:cs="Times New Roman"/>
          <w:color w:val="auto"/>
          <w:szCs w:val="22"/>
        </w:rPr>
        <w:t>(SFAA</w:t>
      </w:r>
      <w:r w:rsidR="004951EC" w:rsidRPr="004E4FCC">
        <w:rPr>
          <w:rFonts w:cs="Times New Roman"/>
          <w:color w:val="auto"/>
          <w:szCs w:val="22"/>
        </w:rPr>
        <w:noBreakHyphen/>
      </w:r>
      <w:r w:rsidRPr="004E4FCC">
        <w:rPr>
          <w:rFonts w:cs="Times New Roman"/>
          <w:color w:val="auto"/>
          <w:szCs w:val="22"/>
        </w:rPr>
        <w:t xml:space="preserve">AUD: Annual Audit of Court Fees and Fines Reports)  </w:t>
      </w:r>
      <w:r w:rsidR="00C04EF0" w:rsidRPr="004E4FCC">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4E4FCC">
        <w:rPr>
          <w:rFonts w:cs="Times New Roman"/>
          <w:szCs w:val="22"/>
        </w:rPr>
        <w:noBreakHyphen/>
        <w:t>1</w:t>
      </w:r>
      <w:r w:rsidR="00C04EF0" w:rsidRPr="004E4FCC">
        <w:rPr>
          <w:rFonts w:cs="Times New Roman"/>
          <w:szCs w:val="22"/>
        </w:rPr>
        <w:noBreakHyphen/>
        <w:t>210 of the 1976 Code and allowed by Section 14</w:t>
      </w:r>
      <w:r w:rsidR="00C04EF0" w:rsidRPr="004E4FCC">
        <w:rPr>
          <w:rFonts w:cs="Times New Roman"/>
          <w:szCs w:val="22"/>
        </w:rPr>
        <w:noBreakHyphen/>
        <w:t>1</w:t>
      </w:r>
      <w:r w:rsidR="00C04EF0" w:rsidRPr="004E4FCC">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4E4FCC">
        <w:rPr>
          <w:rFonts w:cs="Times New Roman"/>
          <w:szCs w:val="22"/>
        </w:rPr>
        <w:noBreakHyphen/>
        <w:t>1</w:t>
      </w:r>
      <w:r w:rsidR="00C04EF0" w:rsidRPr="004E4FCC">
        <w:rPr>
          <w:rFonts w:cs="Times New Roman"/>
          <w:szCs w:val="22"/>
        </w:rPr>
        <w:noBreakHyphen/>
        <w:t xml:space="preserve">210 of the 1976 Code.  The State Auditor may contract with one or more CPA/accounting firms to conduct the required </w:t>
      </w:r>
      <w:r w:rsidR="00C04EF0" w:rsidRPr="004E4FCC">
        <w:rPr>
          <w:rFonts w:cs="Times New Roman"/>
          <w:spacing w:val="6"/>
          <w:szCs w:val="22"/>
        </w:rPr>
        <w:t xml:space="preserve">audits.  The State Auditor shall consult with the State Treasurer to </w:t>
      </w:r>
      <w:r w:rsidR="00C04EF0" w:rsidRPr="004E4FCC">
        <w:rPr>
          <w:rFonts w:cs="Times New Roman"/>
          <w:szCs w:val="22"/>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00C04EF0" w:rsidRPr="004E4FCC">
        <w:rPr>
          <w:rFonts w:cs="Times New Roman"/>
          <w:szCs w:val="22"/>
        </w:rPr>
        <w:t>escheatments</w:t>
      </w:r>
      <w:proofErr w:type="spellEnd"/>
      <w:r w:rsidR="00C04EF0" w:rsidRPr="004E4FCC">
        <w:rPr>
          <w:rFonts w:cs="Times New Roman"/>
          <w:szCs w:val="22"/>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426FF0E1"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105.5</w:t>
      </w:r>
      <w:r w:rsidRPr="004E4FCC">
        <w:rPr>
          <w:rFonts w:cs="Times New Roman"/>
          <w:b/>
          <w:szCs w:val="22"/>
        </w:rPr>
        <w:t>.</w:t>
      </w:r>
      <w:r w:rsidRPr="004E4FCC">
        <w:rPr>
          <w:rFonts w:cs="Times New Roman"/>
          <w:color w:val="auto"/>
          <w:szCs w:val="22"/>
        </w:rPr>
        <w:tab/>
        <w:t>(SFAA</w:t>
      </w:r>
      <w:r w:rsidR="004951EC" w:rsidRPr="004E4FCC">
        <w:rPr>
          <w:rFonts w:cs="Times New Roman"/>
          <w:color w:val="auto"/>
          <w:szCs w:val="22"/>
        </w:rPr>
        <w:noBreakHyphen/>
      </w:r>
      <w:r w:rsidRPr="004E4FCC">
        <w:rPr>
          <w:rFonts w:cs="Times New Roman"/>
          <w:color w:val="auto"/>
          <w:szCs w:val="22"/>
        </w:rPr>
        <w:t>AUD:  Special Study of Long</w:t>
      </w:r>
      <w:r w:rsidR="004951EC" w:rsidRPr="004E4FCC">
        <w:rPr>
          <w:rFonts w:cs="Times New Roman"/>
          <w:color w:val="auto"/>
          <w:szCs w:val="22"/>
        </w:rPr>
        <w:noBreakHyphen/>
      </w:r>
      <w:r w:rsidRPr="004E4FCC">
        <w:rPr>
          <w:rFonts w:cs="Times New Roman"/>
          <w:color w:val="auto"/>
          <w:szCs w:val="22"/>
        </w:rPr>
        <w:t xml:space="preserve">Term Obligations)  (A) </w:t>
      </w:r>
      <w:bookmarkStart w:id="43" w:name="_Hlk49876017"/>
      <w:r w:rsidRPr="004E4FCC">
        <w:rPr>
          <w:rFonts w:cs="Times New Roman"/>
          <w:szCs w:val="22"/>
        </w:rPr>
        <w:t xml:space="preserve"> </w:t>
      </w:r>
      <w:r w:rsidRPr="004E4FCC">
        <w:rPr>
          <w:rFonts w:cs="Times New Roman"/>
          <w:color w:val="auto"/>
          <w:szCs w:val="22"/>
        </w:rPr>
        <w:t>The State Auditor shall identify certain long</w:t>
      </w:r>
      <w:r w:rsidR="004951EC" w:rsidRPr="004E4FCC">
        <w:rPr>
          <w:rFonts w:cs="Times New Roman"/>
          <w:color w:val="auto"/>
          <w:szCs w:val="22"/>
        </w:rPr>
        <w:noBreakHyphen/>
      </w:r>
      <w:r w:rsidRPr="004E4FCC">
        <w:rPr>
          <w:rFonts w:cs="Times New Roman"/>
          <w:color w:val="auto"/>
          <w:szCs w:val="22"/>
        </w:rPr>
        <w:t>term obligations by state institutions of higher learning, as defined by Section 59</w:t>
      </w:r>
      <w:r w:rsidR="004951EC" w:rsidRPr="004E4FCC">
        <w:rPr>
          <w:rFonts w:cs="Times New Roman"/>
          <w:color w:val="auto"/>
          <w:szCs w:val="22"/>
        </w:rPr>
        <w:noBreakHyphen/>
      </w:r>
      <w:r w:rsidRPr="004E4FCC">
        <w:rPr>
          <w:rFonts w:cs="Times New Roman"/>
          <w:color w:val="auto"/>
          <w:szCs w:val="22"/>
        </w:rPr>
        <w:t>107</w:t>
      </w:r>
      <w:r w:rsidR="004951EC" w:rsidRPr="004E4FCC">
        <w:rPr>
          <w:rFonts w:cs="Times New Roman"/>
          <w:color w:val="auto"/>
          <w:szCs w:val="22"/>
        </w:rPr>
        <w:noBreakHyphen/>
      </w:r>
      <w:r w:rsidRPr="004E4FCC">
        <w:rPr>
          <w:rFonts w:cs="Times New Roman"/>
          <w:color w:val="auto"/>
          <w:szCs w:val="22"/>
        </w:rPr>
        <w:t>10 of the 1976 Code, and report his findings to the General Assembly.  The intent is to identify those obligations which are long</w:t>
      </w:r>
      <w:r w:rsidR="004951EC" w:rsidRPr="004E4FCC">
        <w:rPr>
          <w:rFonts w:cs="Times New Roman"/>
          <w:color w:val="auto"/>
          <w:szCs w:val="22"/>
        </w:rPr>
        <w:noBreakHyphen/>
      </w:r>
      <w:r w:rsidRPr="004E4FCC">
        <w:rPr>
          <w:rFonts w:cs="Times New Roman"/>
          <w:color w:val="auto"/>
          <w:szCs w:val="22"/>
        </w:rPr>
        <w:t>term debt or tantamount to long</w:t>
      </w:r>
      <w:r w:rsidR="004951EC" w:rsidRPr="004E4FCC">
        <w:rPr>
          <w:rFonts w:cs="Times New Roman"/>
          <w:color w:val="auto"/>
          <w:szCs w:val="22"/>
        </w:rPr>
        <w:noBreakHyphen/>
      </w:r>
      <w:r w:rsidRPr="004E4FCC">
        <w:rPr>
          <w:rFonts w:cs="Times New Roman"/>
          <w:color w:val="auto"/>
          <w:szCs w:val="22"/>
        </w:rPr>
        <w:t xml:space="preserve">term debt, </w:t>
      </w:r>
    </w:p>
    <w:p w14:paraId="7961E694" w14:textId="604B43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or those which, if not honored, might result in a negative rating action on the institution</w:t>
      </w:r>
      <w:r w:rsidR="004951EC" w:rsidRPr="004E4FCC">
        <w:rPr>
          <w:rFonts w:cs="Times New Roman"/>
          <w:color w:val="auto"/>
          <w:szCs w:val="22"/>
        </w:rPr>
        <w:t>’</w:t>
      </w:r>
      <w:r w:rsidRPr="004E4FCC">
        <w:rPr>
          <w:rFonts w:cs="Times New Roman"/>
          <w:color w:val="auto"/>
          <w:szCs w:val="22"/>
        </w:rPr>
        <w:t>s or the State</w:t>
      </w:r>
      <w:r w:rsidR="004951EC" w:rsidRPr="004E4FCC">
        <w:rPr>
          <w:rFonts w:cs="Times New Roman"/>
          <w:color w:val="auto"/>
          <w:szCs w:val="22"/>
        </w:rPr>
        <w:t>’</w:t>
      </w:r>
      <w:r w:rsidRPr="004E4FCC">
        <w:rPr>
          <w:rFonts w:cs="Times New Roman"/>
          <w:color w:val="auto"/>
          <w:szCs w:val="22"/>
        </w:rPr>
        <w:t>s credit rating.  Such obligations would not include either general obligation debt or bonded indebtedness issued directly by an institution.</w:t>
      </w:r>
      <w:bookmarkEnd w:id="43"/>
    </w:p>
    <w:p w14:paraId="3BD7C6FC" w14:textId="1B749A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“Long</w:t>
      </w:r>
      <w:r w:rsidR="004951EC" w:rsidRPr="004E4FCC">
        <w:rPr>
          <w:rFonts w:cs="Times New Roman"/>
          <w:color w:val="auto"/>
          <w:szCs w:val="22"/>
        </w:rPr>
        <w:noBreakHyphen/>
      </w:r>
      <w:r w:rsidRPr="004E4FCC">
        <w:rPr>
          <w:rFonts w:cs="Times New Roman"/>
          <w:color w:val="auto"/>
          <w:szCs w:val="22"/>
        </w:rPr>
        <w:t>term obligation” means:</w:t>
      </w:r>
    </w:p>
    <w:p w14:paraId="5FF977E7" w14:textId="616D1A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(1)</w:t>
      </w:r>
      <w:r w:rsidRPr="004E4FCC">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(2)</w:t>
      </w:r>
      <w:r w:rsidRPr="004E4FCC">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(3)</w:t>
      </w:r>
      <w:r w:rsidRPr="004E4FCC">
        <w:rPr>
          <w:rFonts w:cs="Times New Roman"/>
          <w:color w:val="auto"/>
          <w:szCs w:val="22"/>
        </w:rPr>
        <w:tab/>
        <w:t>any of the following arrangements:</w:t>
      </w:r>
      <w:r w:rsidRPr="004E4FCC">
        <w:rPr>
          <w:rFonts w:cs="Times New Roman"/>
          <w:szCs w:val="22"/>
        </w:rPr>
        <w:t xml:space="preserve"> </w:t>
      </w:r>
      <w:r w:rsidRPr="004E4FCC">
        <w:rPr>
          <w:rFonts w:cs="Times New Roman"/>
          <w:color w:val="auto"/>
          <w:szCs w:val="22"/>
        </w:rPr>
        <w:t xml:space="preserve"> (a) lease</w:t>
      </w:r>
      <w:r w:rsidR="004951EC" w:rsidRPr="004E4FCC">
        <w:rPr>
          <w:rFonts w:cs="Times New Roman"/>
          <w:color w:val="auto"/>
          <w:szCs w:val="22"/>
        </w:rPr>
        <w:noBreakHyphen/>
      </w:r>
      <w:r w:rsidRPr="004E4FCC">
        <w:rPr>
          <w:rFonts w:cs="Times New Roman"/>
          <w:color w:val="auto"/>
          <w:szCs w:val="22"/>
        </w:rPr>
        <w:t>purchase agreement; (b) leaseback agreement; (c) installment purchase agreement; (d) lease with an option to purchase for other than the then</w:t>
      </w:r>
      <w:r w:rsidR="004951EC" w:rsidRPr="004E4FCC">
        <w:rPr>
          <w:rFonts w:cs="Times New Roman"/>
          <w:color w:val="auto"/>
          <w:szCs w:val="22"/>
        </w:rPr>
        <w:noBreakHyphen/>
      </w:r>
      <w:r w:rsidRPr="004E4FCC">
        <w:rPr>
          <w:rFonts w:cs="Times New Roman"/>
          <w:color w:val="auto"/>
          <w:szCs w:val="22"/>
        </w:rPr>
        <w:t xml:space="preserve">current fair market value; (e) lease with option to renew for nominal </w:t>
      </w:r>
      <w:r w:rsidRPr="004E4FCC">
        <w:rPr>
          <w:rFonts w:cs="Times New Roman"/>
          <w:color w:val="auto"/>
          <w:spacing w:val="4"/>
          <w:szCs w:val="22"/>
        </w:rPr>
        <w:t>or no additional consideration; (f) an agreement involving collateral,</w:t>
      </w:r>
      <w:r w:rsidRPr="004E4FCC">
        <w:rPr>
          <w:rFonts w:cs="Times New Roman"/>
          <w:color w:val="auto"/>
          <w:szCs w:val="22"/>
        </w:rPr>
        <w:t xml:space="preserve"> such as a mortgage or security interest; (g) a public private partnership; (h) an agreement structured as either design</w:t>
      </w:r>
      <w:r w:rsidR="004951EC" w:rsidRPr="004E4FCC">
        <w:rPr>
          <w:rFonts w:cs="Times New Roman"/>
          <w:color w:val="auto"/>
          <w:szCs w:val="22"/>
        </w:rPr>
        <w:noBreakHyphen/>
      </w:r>
      <w:r w:rsidRPr="004E4FCC">
        <w:rPr>
          <w:rFonts w:cs="Times New Roman"/>
          <w:color w:val="auto"/>
          <w:szCs w:val="22"/>
        </w:rPr>
        <w:t>build</w:t>
      </w:r>
      <w:r w:rsidR="004951EC" w:rsidRPr="004E4FCC">
        <w:rPr>
          <w:rFonts w:cs="Times New Roman"/>
          <w:color w:val="auto"/>
          <w:szCs w:val="22"/>
        </w:rPr>
        <w:noBreakHyphen/>
      </w:r>
      <w:r w:rsidRPr="004E4FCC">
        <w:rPr>
          <w:rFonts w:cs="Times New Roman"/>
          <w:color w:val="auto"/>
          <w:szCs w:val="22"/>
        </w:rPr>
        <w:t>operate</w:t>
      </w:r>
      <w:r w:rsidR="004951EC" w:rsidRPr="004E4FCC">
        <w:rPr>
          <w:rFonts w:cs="Times New Roman"/>
          <w:color w:val="auto"/>
          <w:szCs w:val="22"/>
        </w:rPr>
        <w:noBreakHyphen/>
      </w:r>
      <w:r w:rsidRPr="004E4FCC">
        <w:rPr>
          <w:rFonts w:cs="Times New Roman"/>
          <w:color w:val="auto"/>
          <w:szCs w:val="22"/>
        </w:rPr>
        <w:t>maintain or design</w:t>
      </w:r>
      <w:r w:rsidR="004951EC" w:rsidRPr="004E4FCC">
        <w:rPr>
          <w:rFonts w:cs="Times New Roman"/>
          <w:color w:val="auto"/>
          <w:szCs w:val="22"/>
        </w:rPr>
        <w:noBreakHyphen/>
      </w:r>
      <w:r w:rsidRPr="004E4FCC">
        <w:rPr>
          <w:rFonts w:cs="Times New Roman"/>
          <w:color w:val="auto"/>
          <w:szCs w:val="22"/>
        </w:rPr>
        <w:t>build</w:t>
      </w:r>
      <w:r w:rsidR="004951EC" w:rsidRPr="004E4FCC">
        <w:rPr>
          <w:rFonts w:cs="Times New Roman"/>
          <w:color w:val="auto"/>
          <w:szCs w:val="22"/>
        </w:rPr>
        <w:noBreakHyphen/>
      </w:r>
      <w:r w:rsidRPr="004E4FCC">
        <w:rPr>
          <w:rFonts w:cs="Times New Roman"/>
          <w:color w:val="auto"/>
          <w:szCs w:val="22"/>
        </w:rPr>
        <w:t>finance</w:t>
      </w:r>
      <w:r w:rsidR="004951EC" w:rsidRPr="004E4FCC">
        <w:rPr>
          <w:rFonts w:cs="Times New Roman"/>
          <w:color w:val="auto"/>
          <w:szCs w:val="22"/>
        </w:rPr>
        <w:noBreakHyphen/>
      </w:r>
      <w:r w:rsidRPr="004E4FCC">
        <w:rPr>
          <w:rFonts w:cs="Times New Roman"/>
          <w:color w:val="auto"/>
          <w:szCs w:val="22"/>
        </w:rPr>
        <w:t>operate</w:t>
      </w:r>
      <w:r w:rsidR="004951EC" w:rsidRPr="004E4FCC">
        <w:rPr>
          <w:rFonts w:cs="Times New Roman"/>
          <w:color w:val="auto"/>
          <w:szCs w:val="22"/>
        </w:rPr>
        <w:noBreakHyphen/>
      </w:r>
      <w:r w:rsidRPr="004E4FCC">
        <w:rPr>
          <w:rFonts w:cs="Times New Roman"/>
          <w:color w:val="auto"/>
          <w:szCs w:val="22"/>
        </w:rPr>
        <w:t>maintain, as defined in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2910; (</w:t>
      </w:r>
      <w:proofErr w:type="spellStart"/>
      <w:r w:rsidRPr="004E4FCC">
        <w:rPr>
          <w:rFonts w:cs="Times New Roman"/>
          <w:color w:val="auto"/>
          <w:szCs w:val="22"/>
        </w:rPr>
        <w:t>i</w:t>
      </w:r>
      <w:proofErr w:type="spellEnd"/>
      <w:r w:rsidRPr="004E4FCC">
        <w:rPr>
          <w:rFonts w:cs="Times New Roman"/>
          <w:color w:val="auto"/>
          <w:szCs w:val="22"/>
        </w:rPr>
        <w:t>) a finance lease, as defined in Section 36</w:t>
      </w:r>
      <w:r w:rsidR="004951EC" w:rsidRPr="004E4FCC">
        <w:rPr>
          <w:rFonts w:cs="Times New Roman"/>
          <w:color w:val="auto"/>
          <w:szCs w:val="22"/>
        </w:rPr>
        <w:noBreakHyphen/>
      </w:r>
      <w:r w:rsidRPr="004E4FCC">
        <w:rPr>
          <w:rFonts w:cs="Times New Roman"/>
          <w:color w:val="auto"/>
          <w:szCs w:val="22"/>
        </w:rPr>
        <w:t>2A</w:t>
      </w:r>
      <w:r w:rsidR="004951EC" w:rsidRPr="004E4FCC">
        <w:rPr>
          <w:rFonts w:cs="Times New Roman"/>
          <w:color w:val="auto"/>
          <w:szCs w:val="22"/>
        </w:rPr>
        <w:noBreakHyphen/>
      </w:r>
      <w:r w:rsidRPr="004E4FCC">
        <w:rPr>
          <w:rFonts w:cs="Times New Roman"/>
          <w:color w:val="auto"/>
          <w:szCs w:val="22"/>
        </w:rPr>
        <w:t>103(1)(g); (j) a transaction in the form of a lease that creates a security interest, as addressed in Section 36</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203(b); or (k) a guaranteed energy, water, or wastewater savings contract, as auth</w:t>
      </w:r>
      <w:r w:rsidRPr="004E4FCC">
        <w:rPr>
          <w:rFonts w:cs="Times New Roman"/>
          <w:szCs w:val="22"/>
        </w:rPr>
        <w:t>orized by Section 48</w:t>
      </w:r>
      <w:r w:rsidR="004951EC" w:rsidRPr="004E4FCC">
        <w:rPr>
          <w:rFonts w:cs="Times New Roman"/>
          <w:szCs w:val="22"/>
        </w:rPr>
        <w:noBreakHyphen/>
      </w:r>
      <w:r w:rsidRPr="004E4FCC">
        <w:rPr>
          <w:rFonts w:cs="Times New Roman"/>
          <w:szCs w:val="22"/>
        </w:rPr>
        <w:t>52</w:t>
      </w:r>
      <w:r w:rsidR="004951EC" w:rsidRPr="004E4FCC">
        <w:rPr>
          <w:rFonts w:cs="Times New Roman"/>
          <w:szCs w:val="22"/>
        </w:rPr>
        <w:noBreakHyphen/>
      </w:r>
      <w:r w:rsidRPr="004E4FCC">
        <w:rPr>
          <w:rFonts w:cs="Times New Roman"/>
          <w:szCs w:val="22"/>
        </w:rPr>
        <w:t>670(A).</w:t>
      </w:r>
    </w:p>
    <w:p w14:paraId="5809D7D1" w14:textId="2BE94D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report should include long</w:t>
      </w:r>
      <w:r w:rsidR="004951EC" w:rsidRPr="004E4FCC">
        <w:rPr>
          <w:rFonts w:cs="Times New Roman"/>
          <w:color w:val="auto"/>
          <w:szCs w:val="22"/>
        </w:rPr>
        <w:noBreakHyphen/>
      </w:r>
      <w:r w:rsidRPr="004E4FCC">
        <w:rPr>
          <w:rFonts w:cs="Times New Roman"/>
          <w:color w:val="auto"/>
          <w:szCs w:val="22"/>
        </w:rPr>
        <w:t xml:space="preserve">term obligations irrespective of the source of funds involved, if any, and whether or not the obligation is subject to the availability or appropriation of funds. </w:t>
      </w:r>
      <w:r w:rsidRPr="004E4FCC">
        <w:rPr>
          <w:rFonts w:cs="Times New Roman"/>
          <w:szCs w:val="22"/>
        </w:rPr>
        <w:t xml:space="preserve"> </w:t>
      </w:r>
      <w:r w:rsidRPr="004E4FCC">
        <w:rPr>
          <w:rFonts w:cs="Times New Roman"/>
          <w:color w:val="auto"/>
          <w:szCs w:val="22"/>
        </w:rPr>
        <w:t>The report should exclude the following:</w:t>
      </w:r>
      <w:r w:rsidRPr="004E4FCC">
        <w:rPr>
          <w:rFonts w:cs="Times New Roman"/>
          <w:szCs w:val="22"/>
        </w:rPr>
        <w:t xml:space="preserve"> </w:t>
      </w:r>
      <w:r w:rsidRPr="004E4FCC">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4E4FCC">
        <w:rPr>
          <w:rFonts w:cs="Times New Roman"/>
          <w:color w:val="auto"/>
          <w:szCs w:val="22"/>
        </w:rPr>
        <w:t>’</w:t>
      </w:r>
      <w:r w:rsidRPr="004E4FCC">
        <w:rPr>
          <w:rFonts w:cs="Times New Roman"/>
          <w:color w:val="auto"/>
          <w:szCs w:val="22"/>
        </w:rPr>
        <w:t>s obligation to make payments when the total amount of money needed for the obligation is committed for that purpose, authorized for expenditure</w:t>
      </w:r>
      <w:r w:rsidRPr="004E4FCC">
        <w:rPr>
          <w:rFonts w:cs="Times New Roman"/>
          <w:szCs w:val="22"/>
        </w:rPr>
        <w:t>, and in hand.</w:t>
      </w:r>
    </w:p>
    <w:p w14:paraId="0CA93F0D" w14:textId="763A58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The report should be adequate to catalog the type, extent, and prevalence of long</w:t>
      </w:r>
      <w:r w:rsidR="004951EC" w:rsidRPr="004E4FCC">
        <w:rPr>
          <w:rFonts w:cs="Times New Roman"/>
          <w:color w:val="auto"/>
          <w:szCs w:val="22"/>
        </w:rPr>
        <w:noBreakHyphen/>
      </w:r>
      <w:r w:rsidRPr="004E4FCC">
        <w:rPr>
          <w:rFonts w:cs="Times New Roman"/>
          <w:color w:val="auto"/>
          <w:szCs w:val="22"/>
        </w:rPr>
        <w:t>term obligations by state institutions.</w:t>
      </w:r>
      <w:r w:rsidRPr="004E4FCC">
        <w:rPr>
          <w:rFonts w:cs="Times New Roman"/>
          <w:szCs w:val="22"/>
        </w:rPr>
        <w:t xml:space="preserve"> </w:t>
      </w:r>
      <w:r w:rsidRPr="004E4FCC">
        <w:rPr>
          <w:rFonts w:cs="Times New Roman"/>
          <w:color w:val="auto"/>
          <w:szCs w:val="22"/>
        </w:rPr>
        <w:t xml:space="preserve"> Without limitation, the report should include the following information for each obligation identified, if applicable:</w:t>
      </w:r>
      <w:r w:rsidRPr="004E4FCC">
        <w:rPr>
          <w:rFonts w:cs="Times New Roman"/>
          <w:szCs w:val="22"/>
        </w:rPr>
        <w:t xml:space="preserve"> </w:t>
      </w:r>
      <w:r w:rsidRPr="004E4FCC">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44" w:name="_Hlk48293812"/>
    </w:p>
    <w:bookmarkEnd w:id="44"/>
    <w:p w14:paraId="53E48C32" w14:textId="5F4E61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4E4FCC">
        <w:rPr>
          <w:rFonts w:cs="Times New Roman"/>
          <w:color w:val="auto"/>
          <w:szCs w:val="22"/>
        </w:rPr>
        <w:noBreakHyphen/>
      </w:r>
      <w:r w:rsidRPr="004E4FCC">
        <w:rPr>
          <w:rFonts w:cs="Times New Roman"/>
          <w:color w:val="auto"/>
          <w:szCs w:val="22"/>
        </w:rPr>
        <w:t>five days to any formal request for information from the State Auditor.  If, in the State Auditor</w:t>
      </w:r>
      <w:r w:rsidR="004951EC" w:rsidRPr="004E4FCC">
        <w:rPr>
          <w:rFonts w:cs="Times New Roman"/>
          <w:color w:val="auto"/>
          <w:szCs w:val="22"/>
        </w:rPr>
        <w:t>’</w:t>
      </w:r>
      <w:r w:rsidRPr="004E4FCC">
        <w:rPr>
          <w:rFonts w:cs="Times New Roman"/>
          <w:color w:val="auto"/>
          <w:szCs w:val="22"/>
        </w:rPr>
        <w:t>s judgment, a state institution does not timely submit a complete and accurate report, he may obtain the service of independent professionals to audit the institution</w:t>
      </w:r>
      <w:r w:rsidR="004951EC" w:rsidRPr="004E4FCC">
        <w:rPr>
          <w:rFonts w:cs="Times New Roman"/>
          <w:color w:val="auto"/>
          <w:szCs w:val="22"/>
        </w:rPr>
        <w:t>’</w:t>
      </w:r>
      <w:r w:rsidRPr="004E4FCC">
        <w:rPr>
          <w:rFonts w:cs="Times New Roman"/>
          <w:color w:val="auto"/>
          <w:szCs w:val="22"/>
        </w:rPr>
        <w:t>s records and charge the institution for the associated cost.  Sections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30, 11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35, and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45 of the 1976 Code shall apply to this special study as though it were an audit.</w:t>
      </w:r>
    </w:p>
    <w:p w14:paraId="01C949B7" w14:textId="14C406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u w:color="000000" w:themeColor="text1"/>
          <w:lang w:val="en"/>
        </w:rPr>
        <w:t>105.</w:t>
      </w:r>
      <w:r w:rsidR="002D4AE6" w:rsidRPr="004E4FCC">
        <w:rPr>
          <w:rFonts w:cs="Times New Roman"/>
          <w:b/>
          <w:bCs/>
          <w:szCs w:val="22"/>
          <w:u w:color="000000" w:themeColor="text1"/>
          <w:lang w:val="en"/>
        </w:rPr>
        <w:t>6</w:t>
      </w:r>
      <w:r w:rsidRPr="004E4FCC">
        <w:rPr>
          <w:rFonts w:cs="Times New Roman"/>
          <w:b/>
          <w:bCs/>
          <w:szCs w:val="22"/>
          <w:u w:color="000000" w:themeColor="text1"/>
          <w:lang w:val="en"/>
        </w:rPr>
        <w:t>.</w:t>
      </w:r>
      <w:r w:rsidRPr="004E4FCC">
        <w:rPr>
          <w:rFonts w:cs="Times New Roman"/>
          <w:b/>
          <w:bCs/>
          <w:szCs w:val="22"/>
          <w:u w:color="000000" w:themeColor="text1"/>
          <w:lang w:val="en"/>
        </w:rPr>
        <w:tab/>
      </w:r>
      <w:r w:rsidRPr="004E4FCC">
        <w:rPr>
          <w:rFonts w:cs="Times New Roman"/>
          <w:szCs w:val="22"/>
        </w:rPr>
        <w:t xml:space="preserve">(SFAA </w:t>
      </w:r>
      <w:r w:rsidR="004951EC" w:rsidRPr="004E4FCC">
        <w:rPr>
          <w:rFonts w:cs="Times New Roman"/>
          <w:szCs w:val="22"/>
        </w:rPr>
        <w:noBreakHyphen/>
      </w:r>
      <w:r w:rsidRPr="004E4FCC">
        <w:rPr>
          <w:rFonts w:cs="Times New Roman"/>
          <w:szCs w:val="22"/>
        </w:rPr>
        <w:t xml:space="preserve"> AUD: Internal Audit Services)  The State Auditor</w:t>
      </w:r>
      <w:r w:rsidR="004951EC" w:rsidRPr="004E4FCC">
        <w:rPr>
          <w:rFonts w:cs="Times New Roman"/>
          <w:szCs w:val="22"/>
        </w:rPr>
        <w:t>’</w:t>
      </w:r>
      <w:r w:rsidRPr="004E4FCC">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4E4FCC">
        <w:rPr>
          <w:rFonts w:cs="Times New Roman"/>
          <w:szCs w:val="22"/>
        </w:rPr>
        <w:t>’</w:t>
      </w:r>
      <w:r w:rsidRPr="004E4FCC">
        <w:rPr>
          <w:rFonts w:cs="Times New Roman"/>
          <w:szCs w:val="22"/>
        </w:rPr>
        <w:t>s Office and the state agency, and cost will be determined by nature, timing, and extent of the audit work.</w:t>
      </w:r>
    </w:p>
    <w:p w14:paraId="5EDFF8A0" w14:textId="77777777" w:rsidR="005F6375" w:rsidRPr="004E4FCC" w:rsidRDefault="005F6375" w:rsidP="005F6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color="000000" w:themeColor="text1"/>
          <w:lang w:val="en"/>
        </w:rPr>
      </w:pPr>
      <w:r w:rsidRPr="004E4FCC">
        <w:rPr>
          <w:bCs/>
          <w:szCs w:val="22"/>
          <w:u w:color="000000" w:themeColor="text1"/>
          <w:lang w:val="en"/>
        </w:rPr>
        <w:tab/>
      </w:r>
      <w:r w:rsidRPr="004E4FCC">
        <w:rPr>
          <w:b/>
          <w:bCs/>
        </w:rPr>
        <w:t>105.7.</w:t>
      </w:r>
      <w:r w:rsidRPr="004E4FCC">
        <w:rPr>
          <w:bCs/>
          <w:szCs w:val="22"/>
          <w:u w:color="000000" w:themeColor="text1"/>
          <w:lang w:val="en"/>
        </w:rPr>
        <w:tab/>
      </w:r>
      <w:r w:rsidRPr="004E4FCC">
        <w:t xml:space="preserve">(SFAA - AUD: Auditing Moratorium)  For Fiscal Year </w:t>
      </w:r>
      <w:r w:rsidRPr="004E4FCC">
        <w:rPr>
          <w:strike/>
        </w:rPr>
        <w:t>2025-26</w:t>
      </w:r>
      <w:r w:rsidRPr="004E4FCC">
        <w:t xml:space="preserve"> </w:t>
      </w:r>
      <w:r w:rsidRPr="004E4FCC">
        <w:rPr>
          <w:i/>
          <w:iCs/>
          <w:u w:val="single"/>
        </w:rPr>
        <w:t>2026-27</w:t>
      </w:r>
      <w:r w:rsidRPr="004E4FCC">
        <w:t>, if a minimum of one year has passed, the State Auditor or a member of his staff may conduct an audit of a program, activity, or agency for which he had management responsibility or by which he was employed.</w:t>
      </w:r>
    </w:p>
    <w:p w14:paraId="43C58998" w14:textId="77777777" w:rsidR="00AF4781" w:rsidRPr="004E4FCC" w:rsidRDefault="00AF4781" w:rsidP="00AF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105.8.</w:t>
      </w:r>
      <w:r w:rsidRPr="004E4FCC">
        <w:rPr>
          <w:szCs w:val="22"/>
        </w:rPr>
        <w:tab/>
      </w:r>
      <w:r w:rsidRPr="004E4FCC">
        <w:rPr>
          <w:snapToGrid w:val="0"/>
          <w:szCs w:val="22"/>
        </w:rPr>
        <w:t xml:space="preserve">(SFAA - AUD: Carry Forward)  For Fiscal Year </w:t>
      </w:r>
      <w:r w:rsidRPr="004E4FCC">
        <w:rPr>
          <w:strike/>
          <w:snapToGrid w:val="0"/>
          <w:szCs w:val="22"/>
        </w:rPr>
        <w:t>2025-26</w:t>
      </w:r>
      <w:r w:rsidRPr="004E4FCC">
        <w:rPr>
          <w:snapToGrid w:val="0"/>
          <w:szCs w:val="22"/>
        </w:rPr>
        <w:t xml:space="preserve"> </w:t>
      </w:r>
      <w:r w:rsidRPr="004E4FCC">
        <w:rPr>
          <w:i/>
          <w:iCs/>
          <w:u w:val="single"/>
        </w:rPr>
        <w:t>2026-27</w:t>
      </w:r>
      <w:r w:rsidRPr="004E4FCC">
        <w:rPr>
          <w:snapToGrid w:val="0"/>
          <w:szCs w:val="22"/>
        </w:rPr>
        <w:t>, the Office of the State Auditor is authorized to carry forward all funds from the prior fiscal year to ensure that the office can perform operations and conduct audits as needed.</w:t>
      </w:r>
    </w:p>
    <w:p w14:paraId="58D223F1"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4E4FCC"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106 </w:t>
      </w:r>
      <w:r w:rsidR="004951EC" w:rsidRPr="004E4FCC">
        <w:rPr>
          <w:rFonts w:cs="Times New Roman"/>
          <w:b/>
          <w:color w:val="auto"/>
          <w:szCs w:val="22"/>
        </w:rPr>
        <w:noBreakHyphen/>
      </w:r>
      <w:r w:rsidRPr="004E4FCC">
        <w:rPr>
          <w:rFonts w:cs="Times New Roman"/>
          <w:b/>
          <w:color w:val="auto"/>
          <w:szCs w:val="22"/>
        </w:rPr>
        <w:t xml:space="preserve"> F300 </w:t>
      </w:r>
      <w:r w:rsidR="000E4FDB" w:rsidRPr="004E4FCC">
        <w:rPr>
          <w:rFonts w:cs="Times New Roman"/>
          <w:b/>
          <w:color w:val="auto"/>
          <w:szCs w:val="22"/>
        </w:rPr>
        <w:t>–</w:t>
      </w:r>
      <w:r w:rsidRPr="004E4FCC">
        <w:rPr>
          <w:rFonts w:cs="Times New Roman"/>
          <w:b/>
          <w:color w:val="auto"/>
          <w:szCs w:val="22"/>
        </w:rPr>
        <w:t xml:space="preserve"> STATEWIDE</w:t>
      </w:r>
      <w:r w:rsidR="000E4FDB" w:rsidRPr="004E4FCC">
        <w:rPr>
          <w:rFonts w:cs="Times New Roman"/>
          <w:b/>
          <w:color w:val="auto"/>
          <w:szCs w:val="22"/>
        </w:rPr>
        <w:t xml:space="preserve"> </w:t>
      </w:r>
      <w:r w:rsidRPr="004E4FCC">
        <w:rPr>
          <w:rFonts w:cs="Times New Roman"/>
          <w:b/>
          <w:color w:val="auto"/>
          <w:szCs w:val="22"/>
        </w:rPr>
        <w:t>EMPLOYEE BENEFITS</w:t>
      </w:r>
    </w:p>
    <w:p w14:paraId="63C6FDC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E4FCC">
        <w:rPr>
          <w:rFonts w:cs="Times New Roman"/>
          <w:color w:val="auto"/>
          <w:szCs w:val="22"/>
        </w:rPr>
        <w:tab/>
      </w:r>
      <w:r w:rsidRPr="004E4FCC">
        <w:rPr>
          <w:rFonts w:cs="Times New Roman"/>
          <w:b/>
          <w:color w:val="auto"/>
          <w:szCs w:val="22"/>
        </w:rPr>
        <w:t>106.1.</w:t>
      </w:r>
      <w:r w:rsidRPr="004E4FCC">
        <w:rPr>
          <w:rFonts w:cs="Times New Roman"/>
          <w:b/>
          <w:color w:val="auto"/>
          <w:szCs w:val="22"/>
        </w:rPr>
        <w:tab/>
      </w:r>
      <w:r w:rsidRPr="004E4FCC">
        <w:rPr>
          <w:rFonts w:cs="Times New Roman"/>
          <w:color w:val="auto"/>
          <w:szCs w:val="22"/>
        </w:rPr>
        <w:t xml:space="preserve">(SEB: SCRS &amp; PORS Allocation)  The funds appropriated in the current fiscal year for SCRS Employer Contributions and PORS </w:t>
      </w:r>
      <w:r w:rsidRPr="004E4FCC">
        <w:rPr>
          <w:rFonts w:cs="Times New Roman"/>
          <w:color w:val="auto"/>
          <w:spacing w:val="2"/>
          <w:szCs w:val="22"/>
        </w:rPr>
        <w:t xml:space="preserve">Employer Contributions shall be allocated to state agencies and school </w:t>
      </w:r>
      <w:r w:rsidRPr="004E4FCC">
        <w:rPr>
          <w:rFonts w:cs="Times New Roman"/>
          <w:color w:val="auto"/>
          <w:szCs w:val="22"/>
        </w:rPr>
        <w:t>districts by the Department of Administration, Executive Budget Office for SCRS and PORS rate increases.</w:t>
      </w:r>
    </w:p>
    <w:p w14:paraId="2D47EEAE"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430B9" w:rsidSect="00A11D68">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6ADC121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108 </w:t>
      </w:r>
      <w:r w:rsidR="004951EC" w:rsidRPr="004E4FCC">
        <w:rPr>
          <w:rFonts w:cs="Times New Roman"/>
          <w:b/>
          <w:color w:val="auto"/>
          <w:szCs w:val="22"/>
        </w:rPr>
        <w:noBreakHyphen/>
      </w:r>
      <w:r w:rsidRPr="004E4FCC">
        <w:rPr>
          <w:rFonts w:cs="Times New Roman"/>
          <w:b/>
          <w:color w:val="auto"/>
          <w:szCs w:val="22"/>
        </w:rPr>
        <w:t xml:space="preserve"> F500 </w:t>
      </w:r>
      <w:r w:rsidR="000E4FDB" w:rsidRPr="004E4FCC">
        <w:rPr>
          <w:rFonts w:cs="Times New Roman"/>
          <w:b/>
          <w:color w:val="auto"/>
          <w:szCs w:val="22"/>
        </w:rPr>
        <w:t>–</w:t>
      </w:r>
      <w:r w:rsidRPr="004E4FCC">
        <w:rPr>
          <w:rFonts w:cs="Times New Roman"/>
          <w:b/>
          <w:color w:val="auto"/>
          <w:szCs w:val="22"/>
        </w:rPr>
        <w:t xml:space="preserve"> PUBLIC</w:t>
      </w:r>
      <w:r w:rsidR="000E4FDB" w:rsidRPr="004E4FCC">
        <w:rPr>
          <w:rFonts w:cs="Times New Roman"/>
          <w:b/>
          <w:color w:val="auto"/>
          <w:szCs w:val="22"/>
        </w:rPr>
        <w:t xml:space="preserve"> </w:t>
      </w:r>
      <w:r w:rsidRPr="004E4FCC">
        <w:rPr>
          <w:rFonts w:cs="Times New Roman"/>
          <w:b/>
          <w:color w:val="auto"/>
          <w:szCs w:val="22"/>
        </w:rPr>
        <w:t>EMPLOYEE BENEFIT AUTHORITY</w:t>
      </w:r>
    </w:p>
    <w:p w14:paraId="5D1F1A9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F5BA80" w14:textId="77777777" w:rsidR="00B565A9" w:rsidRPr="004E4FCC" w:rsidRDefault="00B565A9" w:rsidP="00B56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b/>
          <w:szCs w:val="22"/>
        </w:rPr>
        <w:t>108</w:t>
      </w:r>
      <w:r w:rsidRPr="004E4FCC">
        <w:rPr>
          <w:b/>
          <w:bCs/>
          <w:szCs w:val="22"/>
        </w:rPr>
        <w:t>.1.</w:t>
      </w:r>
      <w:r w:rsidRPr="004E4FCC">
        <w:rPr>
          <w:b/>
          <w:bCs/>
          <w:szCs w:val="22"/>
        </w:rPr>
        <w:tab/>
      </w:r>
      <w:r w:rsidRPr="004E4FCC">
        <w:rPr>
          <w:szCs w:val="22"/>
        </w:rPr>
        <w:t xml:space="preserve">(PEBA: </w:t>
      </w:r>
      <w:r w:rsidRPr="004E4FCC">
        <w:rPr>
          <w:strike/>
          <w:szCs w:val="22"/>
        </w:rPr>
        <w:t>Lottery, Infrastructure Bank, and Magistrates Health</w:t>
      </w:r>
      <w:r w:rsidRPr="004E4FCC">
        <w:rPr>
          <w:szCs w:val="22"/>
        </w:rPr>
        <w:t xml:space="preserve"> Insurance </w:t>
      </w:r>
      <w:r w:rsidRPr="004E4FCC">
        <w:rPr>
          <w:i/>
          <w:iCs/>
          <w:szCs w:val="22"/>
          <w:u w:val="single"/>
        </w:rPr>
        <w:t>Eligibility</w:t>
      </w:r>
      <w:r w:rsidRPr="004E4FCC">
        <w:rPr>
          <w:szCs w:val="22"/>
        </w:rPr>
        <w:t xml:space="preserv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E4FCC">
        <w:rPr>
          <w:rFonts w:eastAsia="Calibri"/>
          <w:szCs w:val="22"/>
        </w:rPr>
        <w:t xml:space="preserve">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 </w:t>
      </w:r>
      <w:r w:rsidRPr="004E4FCC">
        <w:rPr>
          <w:rFonts w:eastAsia="Calibri"/>
          <w:i/>
          <w:iCs/>
          <w:szCs w:val="22"/>
          <w:u w:val="single"/>
        </w:rPr>
        <w:t>Municipal court judges and their eligible dependents are eligible to participate in the State Health and Dental Insurance Plan, upon paying the full premium costs as determined by the Public Employee Benefit Authority.</w:t>
      </w:r>
    </w:p>
    <w:p w14:paraId="469EACB5" w14:textId="76CEB1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108.2</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4E4FCC">
        <w:rPr>
          <w:rFonts w:cs="Times New Roman"/>
          <w:color w:val="auto"/>
          <w:spacing w:val="6"/>
          <w:szCs w:val="22"/>
        </w:rPr>
        <w:t xml:space="preserve">the adoption of a special needs child and $5,000 for all other child </w:t>
      </w:r>
      <w:r w:rsidRPr="004E4FCC">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4E4FCC">
        <w:rPr>
          <w:rFonts w:cs="Times New Roman"/>
          <w:color w:val="auto"/>
          <w:szCs w:val="22"/>
        </w:rPr>
        <w:noBreakHyphen/>
      </w:r>
      <w:r w:rsidRPr="004E4FCC">
        <w:rPr>
          <w:rFonts w:cs="Times New Roman"/>
          <w:color w:val="auto"/>
          <w:szCs w:val="22"/>
        </w:rPr>
        <w:t>special needs child.</w:t>
      </w:r>
    </w:p>
    <w:p w14:paraId="50547CC9" w14:textId="6DC78FE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108.3.</w:t>
      </w:r>
      <w:r w:rsidRPr="004E4FCC">
        <w:rPr>
          <w:rFonts w:cs="Times New Roman"/>
          <w:b/>
          <w:color w:val="auto"/>
          <w:szCs w:val="22"/>
        </w:rPr>
        <w:tab/>
      </w:r>
      <w:r w:rsidRPr="004E4FCC">
        <w:rPr>
          <w:rFonts w:cs="Times New Roman"/>
          <w:color w:val="auto"/>
          <w:szCs w:val="22"/>
        </w:rPr>
        <w:t xml:space="preserve">(PEBA: Health Plan Tobacco User Differential)  </w:t>
      </w:r>
      <w:r w:rsidRPr="004E4FCC">
        <w:rPr>
          <w:rFonts w:cs="Times New Roman"/>
          <w:szCs w:val="22"/>
        </w:rPr>
        <w:t>For health plans adopted under the authority of Section 1</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710</w:t>
      </w:r>
      <w:r w:rsidR="007A6444" w:rsidRPr="004E4FCC">
        <w:rPr>
          <w:rFonts w:cs="Times New Roman"/>
          <w:szCs w:val="22"/>
        </w:rPr>
        <w:t xml:space="preserve"> </w:t>
      </w:r>
      <w:r w:rsidR="007A6444" w:rsidRPr="004E4FCC">
        <w:rPr>
          <w:rFonts w:cs="Times New Roman"/>
          <w:color w:val="auto"/>
          <w:szCs w:val="22"/>
        </w:rPr>
        <w:t>of the 1976 Code</w:t>
      </w:r>
      <w:r w:rsidRPr="004E4FCC">
        <w:rPr>
          <w:rFonts w:cs="Times New Roman"/>
          <w:szCs w:val="22"/>
        </w:rPr>
        <w:t xml:space="preserve"> by the Public Employee Benefit Authority during the current fiscal year, the board is authorized to differentiate between tobacco or e</w:t>
      </w:r>
      <w:r w:rsidR="004951EC" w:rsidRPr="004E4FCC">
        <w:rPr>
          <w:rFonts w:cs="Times New Roman"/>
          <w:szCs w:val="22"/>
        </w:rPr>
        <w:noBreakHyphen/>
      </w:r>
      <w:r w:rsidRPr="004E4FCC">
        <w:rPr>
          <w:rFonts w:cs="Times New Roman"/>
          <w:szCs w:val="22"/>
        </w:rPr>
        <w:t>cigarette users and nonusers regarding rates charged to enrollees in its health plans by imposing a surcharge on enrollee rates based upon tobacco or e</w:t>
      </w:r>
      <w:r w:rsidR="004951EC" w:rsidRPr="004E4FCC">
        <w:rPr>
          <w:rFonts w:cs="Times New Roman"/>
          <w:szCs w:val="22"/>
        </w:rPr>
        <w:noBreakHyphen/>
      </w:r>
      <w:r w:rsidRPr="004E4FCC">
        <w:rPr>
          <w:rFonts w:cs="Times New Roman"/>
          <w:szCs w:val="22"/>
        </w:rPr>
        <w:t>cigarette use.  The surcharge for tobacco or e</w:t>
      </w:r>
      <w:r w:rsidR="004951EC" w:rsidRPr="004E4FCC">
        <w:rPr>
          <w:rFonts w:cs="Times New Roman"/>
          <w:szCs w:val="22"/>
        </w:rPr>
        <w:noBreakHyphen/>
      </w:r>
      <w:r w:rsidRPr="004E4FCC">
        <w:rPr>
          <w:rFonts w:cs="Times New Roman"/>
          <w:szCs w:val="22"/>
        </w:rPr>
        <w:t>cigarette use may not exceed $40 per month per subscriber or $60 per month per subscriber and dependent(s).</w:t>
      </w:r>
    </w:p>
    <w:p w14:paraId="51C5CEB8" w14:textId="7A1A88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108.</w:t>
      </w:r>
      <w:r w:rsidR="00521FB7"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(PEBA: TRICARE Supplement Policy)  The Public Employee Benefit Authority (PEBA) shall offer a group TRICARE Supplement policy or policies to its TRICARE</w:t>
      </w:r>
      <w:r w:rsidR="004951EC" w:rsidRPr="004E4FCC">
        <w:rPr>
          <w:rFonts w:cs="Times New Roman"/>
          <w:color w:val="auto"/>
          <w:szCs w:val="22"/>
        </w:rPr>
        <w:noBreakHyphen/>
      </w:r>
      <w:r w:rsidRPr="004E4FCC">
        <w:rPr>
          <w:rFonts w:cs="Times New Roman"/>
          <w:color w:val="auto"/>
          <w:szCs w:val="22"/>
        </w:rPr>
        <w:t xml:space="preserve">eligible subscribers through its flexible benefits program to provide that subscribers may pay premiums </w:t>
      </w:r>
      <w:r w:rsidRPr="004E4FCC">
        <w:rPr>
          <w:rFonts w:cs="Times New Roman"/>
          <w:color w:val="auto"/>
          <w:spacing w:val="2"/>
          <w:szCs w:val="22"/>
        </w:rPr>
        <w:t xml:space="preserve">for such policies on a pretax basis, in accordance with federal law and </w:t>
      </w:r>
      <w:r w:rsidRPr="004E4FCC">
        <w:rPr>
          <w:rFonts w:cs="Times New Roman"/>
          <w:color w:val="auto"/>
          <w:szCs w:val="22"/>
        </w:rPr>
        <w:t>regulations.  PEBA may charge TRICARE Supplement subscribers an amount not to exceed $2 per subscriber per month for any associated administrative costs.</w:t>
      </w:r>
    </w:p>
    <w:p w14:paraId="39490894" w14:textId="77777777" w:rsidR="00B90E3D" w:rsidRPr="004E4FCC" w:rsidRDefault="00B90E3D" w:rsidP="00B9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asciiTheme="minorHAnsi" w:hAnsiTheme="minorHAnsi" w:cstheme="minorHAnsi"/>
          <w:szCs w:val="22"/>
        </w:rPr>
        <w:tab/>
      </w:r>
      <w:r w:rsidRPr="004E4FCC">
        <w:rPr>
          <w:b/>
          <w:szCs w:val="22"/>
        </w:rPr>
        <w:t>108.5.</w:t>
      </w:r>
      <w:r w:rsidRPr="004E4FCC">
        <w:rPr>
          <w:b/>
          <w:szCs w:val="22"/>
        </w:rPr>
        <w:tab/>
      </w:r>
      <w:r w:rsidRPr="004E4FCC">
        <w:rPr>
          <w:szCs w:val="22"/>
        </w:rPr>
        <w:t xml:space="preserve">(PEBA: State Health Plan)  Of the funds authorized for the State Health Plan pursuant to Section 1-11-710(A)(2),an employer premium increase of </w:t>
      </w:r>
      <w:r w:rsidRPr="004E4FCC">
        <w:rPr>
          <w:strike/>
          <w:szCs w:val="22"/>
        </w:rPr>
        <w:t>4.6</w:t>
      </w:r>
      <w:r w:rsidRPr="004E4FCC">
        <w:rPr>
          <w:szCs w:val="22"/>
        </w:rPr>
        <w:t xml:space="preserve"> </w:t>
      </w:r>
      <w:r w:rsidRPr="004E4FCC">
        <w:rPr>
          <w:i/>
          <w:iCs/>
          <w:szCs w:val="22"/>
          <w:u w:val="single"/>
        </w:rPr>
        <w:t>zero</w:t>
      </w:r>
      <w:r w:rsidRPr="004E4FCC">
        <w:rPr>
          <w:szCs w:val="22"/>
        </w:rPr>
        <w:t xml:space="preserve"> percent and a subscriber premium increase of zero percent will result for the standard State Health Plan for Plan Year </w:t>
      </w:r>
      <w:r w:rsidRPr="004E4FCC">
        <w:rPr>
          <w:strike/>
          <w:szCs w:val="22"/>
        </w:rPr>
        <w:t>2026</w:t>
      </w:r>
      <w:r w:rsidRPr="004E4FCC">
        <w:rPr>
          <w:szCs w:val="22"/>
        </w:rPr>
        <w:t xml:space="preserve"> </w:t>
      </w:r>
      <w:r w:rsidRPr="004E4FCC">
        <w:rPr>
          <w:i/>
          <w:iCs/>
          <w:szCs w:val="22"/>
          <w:u w:val="single"/>
        </w:rPr>
        <w:t>2027</w:t>
      </w:r>
      <w:r w:rsidRPr="004E4FCC">
        <w:rPr>
          <w:szCs w:val="22"/>
        </w:rPr>
        <w:t xml:space="preserve">. Notwithstanding the foregoing, pursuant to Section 1-11-710(A)(3), the Public Employee Benefit Authority may adjust the plan, benefits, or contributions of the State Health Plan during Plan Year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to ensure the fiscal stability of the Plan.</w:t>
      </w:r>
    </w:p>
    <w:p w14:paraId="6BE93B36" w14:textId="0C5EC87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108.</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bCs/>
          <w:color w:val="auto"/>
          <w:szCs w:val="22"/>
        </w:rPr>
        <w:t xml:space="preserve">(PEBA: Exempt </w:t>
      </w:r>
      <w:r w:rsidRPr="004E4FCC">
        <w:rPr>
          <w:rFonts w:cs="Times New Roman"/>
          <w:color w:val="auto"/>
          <w:szCs w:val="22"/>
        </w:rPr>
        <w:t>National</w:t>
      </w:r>
      <w:r w:rsidRPr="004E4FCC">
        <w:rPr>
          <w:rFonts w:cs="Times New Roman"/>
          <w:bCs/>
          <w:color w:val="auto"/>
          <w:szCs w:val="22"/>
        </w:rPr>
        <w:t xml:space="preserve"> Guard Pension Fund)  In the </w:t>
      </w:r>
      <w:r w:rsidRPr="004E4FCC">
        <w:rPr>
          <w:rFonts w:cs="Times New Roman"/>
          <w:bCs/>
          <w:color w:val="auto"/>
          <w:spacing w:val="4"/>
          <w:szCs w:val="22"/>
        </w:rPr>
        <w:t>calculation of any across</w:t>
      </w:r>
      <w:r w:rsidR="004951EC" w:rsidRPr="004E4FCC">
        <w:rPr>
          <w:rFonts w:cs="Times New Roman"/>
          <w:bCs/>
          <w:color w:val="auto"/>
          <w:spacing w:val="4"/>
          <w:szCs w:val="22"/>
        </w:rPr>
        <w:noBreakHyphen/>
      </w:r>
      <w:r w:rsidRPr="004E4FCC">
        <w:rPr>
          <w:rFonts w:cs="Times New Roman"/>
          <w:bCs/>
          <w:color w:val="auto"/>
          <w:spacing w:val="4"/>
          <w:szCs w:val="22"/>
        </w:rPr>
        <w:t>the</w:t>
      </w:r>
      <w:r w:rsidR="004951EC" w:rsidRPr="004E4FCC">
        <w:rPr>
          <w:rFonts w:cs="Times New Roman"/>
          <w:bCs/>
          <w:color w:val="auto"/>
          <w:spacing w:val="4"/>
          <w:szCs w:val="22"/>
        </w:rPr>
        <w:noBreakHyphen/>
      </w:r>
      <w:r w:rsidRPr="004E4FCC">
        <w:rPr>
          <w:rFonts w:cs="Times New Roman"/>
          <w:bCs/>
          <w:color w:val="auto"/>
          <w:spacing w:val="4"/>
          <w:szCs w:val="22"/>
        </w:rPr>
        <w:t xml:space="preserve">board cut mandated by the Executive </w:t>
      </w:r>
      <w:r w:rsidRPr="004E4FCC">
        <w:rPr>
          <w:rFonts w:cs="Times New Roman"/>
          <w:bCs/>
          <w:color w:val="auto"/>
          <w:szCs w:val="22"/>
        </w:rPr>
        <w:t xml:space="preserve">Budget Office or </w:t>
      </w:r>
      <w:r w:rsidRPr="004E4FCC">
        <w:rPr>
          <w:rFonts w:cs="Times New Roman"/>
          <w:color w:val="auto"/>
          <w:szCs w:val="22"/>
        </w:rPr>
        <w:t>General</w:t>
      </w:r>
      <w:r w:rsidRPr="004E4FCC">
        <w:rPr>
          <w:rFonts w:cs="Times New Roman"/>
          <w:bCs/>
          <w:color w:val="auto"/>
          <w:szCs w:val="22"/>
        </w:rPr>
        <w:t xml:space="preserve"> Assembly, the amount of the appropriation for the National Guard Pension Fund shall be excluded.</w:t>
      </w:r>
    </w:p>
    <w:p w14:paraId="6D9189BD" w14:textId="0D3229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w:t>
      </w:r>
      <w:r w:rsidR="00521FB7"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4E4FCC">
        <w:rPr>
          <w:rFonts w:cs="Times New Roman"/>
          <w:color w:val="auto"/>
          <w:szCs w:val="22"/>
        </w:rPr>
        <w:t>’</w:t>
      </w:r>
      <w:r w:rsidRPr="004E4FCC">
        <w:rPr>
          <w:rFonts w:cs="Times New Roman"/>
          <w:color w:val="auto"/>
          <w:szCs w:val="22"/>
        </w:rPr>
        <w:t>s or teacher</w:t>
      </w:r>
      <w:r w:rsidR="004951EC" w:rsidRPr="004E4FCC">
        <w:rPr>
          <w:rFonts w:cs="Times New Roman"/>
          <w:color w:val="auto"/>
          <w:szCs w:val="22"/>
        </w:rPr>
        <w:t>’</w:t>
      </w:r>
      <w:r w:rsidRPr="004E4FCC">
        <w:rPr>
          <w:rFonts w:cs="Times New Roman"/>
          <w:color w:val="auto"/>
          <w:szCs w:val="22"/>
        </w:rPr>
        <w:t>s active State Optional Retirement Program account.</w:t>
      </w:r>
    </w:p>
    <w:p w14:paraId="035E1312" w14:textId="31A5C8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108.</w:t>
      </w:r>
      <w:r w:rsidR="00521FB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t>(PEBA: Network Pharmacy Publications)  All pharmacy publications or lists must include independent retail pharmacies. Abridged pharmacy lists are prohibited.</w:t>
      </w:r>
    </w:p>
    <w:p w14:paraId="7F9ED942" w14:textId="3502F4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108.</w:t>
      </w:r>
      <w:r w:rsidR="00521FB7"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(PEBA: Former Spouses on the State Health Plan)  For the Plan Year beginning in January of the current fiscal year, the State Health Plan shall cover a subscriber</w:t>
      </w:r>
      <w:r w:rsidR="004951EC" w:rsidRPr="004E4FCC">
        <w:rPr>
          <w:rFonts w:cs="Times New Roman"/>
          <w:szCs w:val="22"/>
        </w:rPr>
        <w:t>’</w:t>
      </w:r>
      <w:r w:rsidRPr="004E4FCC">
        <w:rPr>
          <w:rFonts w:cs="Times New Roman"/>
          <w:szCs w:val="22"/>
        </w:rPr>
        <w:t>s former spouse, who is eligible to be covered pursuant to a court order, on the former spouse</w:t>
      </w:r>
      <w:r w:rsidR="004951EC" w:rsidRPr="004E4FCC">
        <w:rPr>
          <w:rFonts w:cs="Times New Roman"/>
          <w:szCs w:val="22"/>
        </w:rPr>
        <w:t>’</w:t>
      </w:r>
      <w:r w:rsidRPr="004E4FCC">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4E4FCC">
        <w:rPr>
          <w:rFonts w:cs="Times New Roman"/>
          <w:szCs w:val="22"/>
        </w:rPr>
        <w:t>’</w:t>
      </w:r>
      <w:r w:rsidRPr="004E4FCC">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4E4FCC">
        <w:rPr>
          <w:rFonts w:cs="Times New Roman"/>
          <w:szCs w:val="22"/>
        </w:rPr>
        <w:t>’</w:t>
      </w:r>
      <w:r w:rsidRPr="004E4FCC">
        <w:rPr>
          <w:rFonts w:cs="Times New Roman"/>
          <w:szCs w:val="22"/>
        </w:rPr>
        <w:t>s ability to cover a current spouse on an employee/retiree and spouse or full family policy when the subscriber</w:t>
      </w:r>
      <w:r w:rsidR="004951EC" w:rsidRPr="004E4FCC">
        <w:rPr>
          <w:rFonts w:cs="Times New Roman"/>
          <w:szCs w:val="22"/>
        </w:rPr>
        <w:t>’</w:t>
      </w:r>
      <w:r w:rsidRPr="004E4FCC">
        <w:rPr>
          <w:rFonts w:cs="Times New Roman"/>
          <w:szCs w:val="22"/>
        </w:rPr>
        <w:t>s former spouse is covered on a separate policy.</w:t>
      </w:r>
    </w:p>
    <w:p w14:paraId="38F62DC9" w14:textId="14576205" w:rsidR="00D90751" w:rsidRPr="004E4FCC"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108.1</w:t>
      </w:r>
      <w:r w:rsidR="00521FB7" w:rsidRPr="004E4FCC">
        <w:rPr>
          <w:rFonts w:cs="Times New Roman"/>
          <w:b/>
          <w:szCs w:val="22"/>
        </w:rPr>
        <w:t>0</w:t>
      </w:r>
      <w:r w:rsidR="00D90751" w:rsidRPr="004E4FCC">
        <w:rPr>
          <w:rFonts w:cs="Times New Roman"/>
          <w:b/>
          <w:szCs w:val="22"/>
        </w:rPr>
        <w:t>.</w:t>
      </w:r>
      <w:r w:rsidR="00D90751" w:rsidRPr="004E4FCC">
        <w:rPr>
          <w:rFonts w:cs="Times New Roman"/>
          <w:szCs w:val="22"/>
        </w:rPr>
        <w:tab/>
        <w:t>(PEBA: Non</w:t>
      </w:r>
      <w:r w:rsidR="004951EC" w:rsidRPr="004E4FCC">
        <w:rPr>
          <w:rFonts w:cs="Times New Roman"/>
          <w:szCs w:val="22"/>
        </w:rPr>
        <w:noBreakHyphen/>
      </w:r>
      <w:r w:rsidR="00D90751" w:rsidRPr="004E4FCC">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4E4FCC">
        <w:rPr>
          <w:rFonts w:cs="Times New Roman"/>
          <w:szCs w:val="22"/>
        </w:rPr>
        <w:noBreakHyphen/>
      </w:r>
      <w:r w:rsidR="00D90751" w:rsidRPr="004E4FCC">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4E4FCC">
        <w:rPr>
          <w:rFonts w:cs="Times New Roman"/>
          <w:szCs w:val="22"/>
        </w:rPr>
        <w:t>’</w:t>
      </w:r>
      <w:r w:rsidR="00D90751" w:rsidRPr="004E4FCC">
        <w:rPr>
          <w:rFonts w:cs="Times New Roman"/>
          <w:szCs w:val="22"/>
        </w:rPr>
        <w:t>s retirement benefits are not interrupted as a result of the furlough, and the period for which such contributions are made will not be considered a break in consecutive employment.</w:t>
      </w:r>
    </w:p>
    <w:p w14:paraId="574755D4" w14:textId="0F35334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00175E3C" w:rsidRPr="004E4FCC">
        <w:rPr>
          <w:b/>
          <w:szCs w:val="22"/>
        </w:rPr>
        <w:t>108.1</w:t>
      </w:r>
      <w:r w:rsidR="00521FB7" w:rsidRPr="004E4FCC">
        <w:rPr>
          <w:b/>
          <w:szCs w:val="22"/>
        </w:rPr>
        <w:t>1</w:t>
      </w:r>
      <w:r w:rsidR="00175E3C" w:rsidRPr="004E4FCC">
        <w:rPr>
          <w:b/>
          <w:szCs w:val="22"/>
        </w:rPr>
        <w:t>.</w:t>
      </w:r>
      <w:r w:rsidR="00175E3C" w:rsidRPr="004E4FCC">
        <w:rPr>
          <w:b/>
          <w:szCs w:val="22"/>
        </w:rPr>
        <w:tab/>
      </w:r>
      <w:r w:rsidR="00175E3C" w:rsidRPr="004E4FCC">
        <w:rPr>
          <w:szCs w:val="22"/>
        </w:rPr>
        <w:t xml:space="preserve">(PEBA: South Carolina Retiree Health Insurance Trust Fund)  </w:t>
      </w:r>
      <w:r w:rsidR="00175E3C" w:rsidRPr="004E4FCC">
        <w:rPr>
          <w:strike/>
          <w:szCs w:val="22"/>
        </w:rPr>
        <w:t>The provisions of Section 1</w:t>
      </w:r>
      <w:r w:rsidR="00175E3C" w:rsidRPr="004E4FCC">
        <w:rPr>
          <w:strike/>
          <w:szCs w:val="22"/>
        </w:rPr>
        <w:noBreakHyphen/>
        <w:t>11</w:t>
      </w:r>
      <w:r w:rsidR="00175E3C" w:rsidRPr="004E4FCC">
        <w:rPr>
          <w:strike/>
          <w:szCs w:val="22"/>
        </w:rPr>
        <w:noBreakHyphen/>
        <w:t>705(I)(2) are suspended for Fiscal Year 2025-26, and, notwithstanding any other provision of law, during Fiscal Year 2025-26, funds that would otherwise have been transferred to the South Carolina Retiree Health Insurance Trust Fund from the operating account for the State’s employee health insurance program pursuant to Section 1</w:t>
      </w:r>
      <w:r w:rsidR="00175E3C" w:rsidRPr="004E4FCC">
        <w:rPr>
          <w:strike/>
          <w:szCs w:val="22"/>
        </w:rPr>
        <w:noBreakHyphen/>
        <w:t>11</w:t>
      </w:r>
      <w:r w:rsidR="00175E3C" w:rsidRPr="004E4FCC">
        <w:rPr>
          <w:strike/>
          <w:szCs w:val="22"/>
        </w:rPr>
        <w:noBreakHyphen/>
        <w:t>705(I)(2) may remain in the operating account for the State’s employee health insurance program.</w:t>
      </w:r>
    </w:p>
    <w:p w14:paraId="0A8AEE3E" w14:textId="77777777" w:rsidR="00223C0F" w:rsidRPr="004E4FCC" w:rsidRDefault="00223C0F" w:rsidP="0022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108.12.</w:t>
      </w:r>
      <w:r w:rsidRPr="004E4FCC">
        <w:rPr>
          <w:szCs w:val="22"/>
        </w:rPr>
        <w:tab/>
        <w:t xml:space="preserve">(PEBA: Fiduciary Audit)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Section 9</w:t>
      </w:r>
      <w:r w:rsidRPr="004E4FCC">
        <w:rPr>
          <w:szCs w:val="22"/>
        </w:rPr>
        <w:noBreakHyphen/>
        <w:t>4</w:t>
      </w:r>
      <w:r w:rsidRPr="004E4FCC">
        <w:rPr>
          <w:szCs w:val="22"/>
        </w:rPr>
        <w:noBreakHyphen/>
        <w:t>40, relating to solicitation of the bid for the fiduciary audit, is suspended.</w:t>
      </w:r>
    </w:p>
    <w:p w14:paraId="0E4DFC34" w14:textId="17285010" w:rsidR="00574077" w:rsidRPr="004E4FCC"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108.1</w:t>
      </w:r>
      <w:r w:rsidR="00521FB7" w:rsidRPr="004E4FCC">
        <w:rPr>
          <w:rFonts w:cs="Times New Roman"/>
          <w:b/>
          <w:szCs w:val="22"/>
        </w:rPr>
        <w:t>3</w:t>
      </w:r>
      <w:r w:rsidRPr="004E4FCC">
        <w:rPr>
          <w:rFonts w:cs="Times New Roman"/>
          <w:b/>
          <w:szCs w:val="22"/>
        </w:rPr>
        <w:t>.</w:t>
      </w:r>
      <w:r w:rsidRPr="004E4FCC">
        <w:rPr>
          <w:rFonts w:cs="Times New Roman"/>
          <w:szCs w:val="22"/>
        </w:rPr>
        <w:tab/>
        <w:t>(PEBA: PORS and SCRS Return to Work)</w:t>
      </w:r>
      <w:r w:rsidRPr="004E4FCC">
        <w:rPr>
          <w:rFonts w:cs="Times New Roman"/>
          <w:snapToGrid w:val="0"/>
          <w:szCs w:val="22"/>
        </w:rPr>
        <w:t xml:space="preserve">  (A)  </w:t>
      </w:r>
      <w:r w:rsidRPr="004E4FCC">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4E4FCC"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396F6F55" w:rsidR="00FA778C" w:rsidRPr="004E4FCC"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108.1</w:t>
      </w:r>
      <w:r w:rsidR="00521FB7" w:rsidRPr="004E4FCC">
        <w:rPr>
          <w:rFonts w:cs="Times New Roman"/>
          <w:b/>
          <w:szCs w:val="22"/>
        </w:rPr>
        <w:t>4</w:t>
      </w:r>
      <w:r w:rsidRPr="004E4FCC">
        <w:rPr>
          <w:rFonts w:cs="Times New Roman"/>
          <w:b/>
          <w:szCs w:val="22"/>
        </w:rPr>
        <w:t>.</w:t>
      </w:r>
      <w:r w:rsidRPr="004E4FCC">
        <w:rPr>
          <w:rFonts w:cs="Times New Roman"/>
          <w:szCs w:val="22"/>
        </w:rPr>
        <w:tab/>
        <w:t>(PEBA: PORS Return to Work)</w:t>
      </w:r>
      <w:r w:rsidRPr="004E4FCC">
        <w:rPr>
          <w:rFonts w:cs="Times New Roman"/>
          <w:snapToGrid w:val="0"/>
          <w:szCs w:val="22"/>
        </w:rPr>
        <w:t xml:space="preserve">  If a member of the </w:t>
      </w:r>
      <w:r w:rsidRPr="004E4FCC">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791B164"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108.1</w:t>
      </w:r>
      <w:r w:rsidR="00521FB7" w:rsidRPr="004E4FCC">
        <w:rPr>
          <w:rFonts w:cs="Times New Roman"/>
          <w:b/>
          <w:szCs w:val="22"/>
        </w:rPr>
        <w:t>5</w:t>
      </w:r>
      <w:r w:rsidRPr="004E4FCC">
        <w:rPr>
          <w:rFonts w:cs="Times New Roman"/>
          <w:b/>
          <w:szCs w:val="22"/>
        </w:rPr>
        <w:t>.</w:t>
      </w:r>
      <w:r w:rsidRPr="004E4FCC">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137E3876"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4E4FCC"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109 </w:t>
      </w:r>
      <w:r w:rsidR="004951EC" w:rsidRPr="004E4FCC">
        <w:rPr>
          <w:rFonts w:cs="Times New Roman"/>
          <w:b/>
          <w:color w:val="auto"/>
          <w:szCs w:val="22"/>
        </w:rPr>
        <w:noBreakHyphen/>
      </w:r>
      <w:r w:rsidRPr="004E4FCC">
        <w:rPr>
          <w:rFonts w:cs="Times New Roman"/>
          <w:b/>
          <w:color w:val="auto"/>
          <w:szCs w:val="22"/>
        </w:rPr>
        <w:t xml:space="preserve"> R440 </w:t>
      </w:r>
      <w:r w:rsidR="004951EC" w:rsidRPr="004E4FCC">
        <w:rPr>
          <w:rFonts w:cs="Times New Roman"/>
          <w:b/>
          <w:color w:val="auto"/>
          <w:szCs w:val="22"/>
        </w:rPr>
        <w:noBreakHyphen/>
      </w:r>
      <w:r w:rsidRPr="004E4FCC">
        <w:rPr>
          <w:rFonts w:cs="Times New Roman"/>
          <w:b/>
          <w:color w:val="auto"/>
          <w:szCs w:val="22"/>
        </w:rPr>
        <w:t xml:space="preserve"> DEPARTMENT OF REVENUE</w:t>
      </w:r>
    </w:p>
    <w:p w14:paraId="37FB2AD0"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109.1.</w:t>
      </w:r>
      <w:r w:rsidRPr="004E4FCC">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4E4FCC">
        <w:rPr>
          <w:rFonts w:cs="Times New Roman"/>
          <w:color w:val="auto"/>
          <w:spacing w:val="4"/>
          <w:szCs w:val="22"/>
        </w:rPr>
        <w:t>expenses incurred by the employee(s) requested to testify.  Expenses</w:t>
      </w:r>
      <w:r w:rsidRPr="004E4FCC">
        <w:rPr>
          <w:rFonts w:cs="Times New Roman"/>
          <w:color w:val="auto"/>
          <w:szCs w:val="22"/>
        </w:rPr>
        <w:t xml:space="preserve"> shall include but are not limited to the cost of materials and the average daily salary of the employee or employees.</w:t>
      </w:r>
    </w:p>
    <w:p w14:paraId="3C4A3DDD" w14:textId="71E55E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109.2.</w:t>
      </w:r>
      <w:r w:rsidRPr="004E4FCC">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4E4FCC">
        <w:rPr>
          <w:rFonts w:cs="Times New Roman"/>
          <w:color w:val="auto"/>
          <w:szCs w:val="22"/>
        </w:rPr>
        <w:t xml:space="preserve"> </w:t>
      </w:r>
      <w:r w:rsidRPr="004E4FCC">
        <w:rPr>
          <w:rFonts w:cs="Times New Roman"/>
          <w:color w:val="auto"/>
          <w:szCs w:val="22"/>
        </w:rPr>
        <w:t>if specified, and if not specified, as may be directed by the Director of the Department of Revenue.</w:t>
      </w:r>
    </w:p>
    <w:p w14:paraId="073427B9" w14:textId="0AB328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109</w:t>
      </w:r>
      <w:r w:rsidRPr="004E4FCC">
        <w:rPr>
          <w:rFonts w:cs="Times New Roman"/>
          <w:b/>
          <w:bCs/>
          <w:color w:val="auto"/>
          <w:szCs w:val="22"/>
        </w:rPr>
        <w:t>.3.</w:t>
      </w:r>
      <w:r w:rsidRPr="004E4FCC">
        <w:rPr>
          <w:rFonts w:cs="Times New Roman"/>
          <w:color w:val="auto"/>
          <w:szCs w:val="22"/>
        </w:rPr>
        <w:tab/>
        <w:t>(DOR: Rural Infrastructure Fund Transfer)  Notwithstanding Section 12</w:t>
      </w:r>
      <w:r w:rsidR="004951EC" w:rsidRPr="004E4FCC">
        <w:rPr>
          <w:rFonts w:cs="Times New Roman"/>
          <w:color w:val="auto"/>
          <w:szCs w:val="22"/>
        </w:rPr>
        <w:noBreakHyphen/>
      </w:r>
      <w:r w:rsidRPr="004E4FCC">
        <w:rPr>
          <w:rFonts w:cs="Times New Roman"/>
          <w:color w:val="auto"/>
          <w:szCs w:val="22"/>
        </w:rPr>
        <w:t>10</w:t>
      </w:r>
      <w:r w:rsidR="004951EC" w:rsidRPr="004E4FCC">
        <w:rPr>
          <w:rFonts w:cs="Times New Roman"/>
          <w:color w:val="auto"/>
          <w:szCs w:val="22"/>
        </w:rPr>
        <w:noBreakHyphen/>
      </w:r>
      <w:r w:rsidRPr="004E4FCC">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109.4.</w:t>
      </w:r>
      <w:r w:rsidRPr="004E4FCC">
        <w:rPr>
          <w:rFonts w:cs="Times New Roman"/>
          <w:b/>
          <w:bCs/>
          <w:color w:val="auto"/>
          <w:szCs w:val="22"/>
        </w:rPr>
        <w:tab/>
      </w:r>
      <w:r w:rsidRPr="004E4FCC">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109.5.</w:t>
      </w:r>
      <w:r w:rsidRPr="004E4FCC">
        <w:rPr>
          <w:rFonts w:cs="Times New Roman"/>
          <w:color w:val="auto"/>
          <w:szCs w:val="22"/>
        </w:rPr>
        <w:tab/>
        <w:t xml:space="preserve">(DOR: Across the Board Cut Exemption)  </w:t>
      </w:r>
      <w:r w:rsidRPr="004E4FCC">
        <w:rPr>
          <w:rFonts w:cs="Times New Roman"/>
          <w:bCs/>
          <w:color w:val="auto"/>
          <w:szCs w:val="22"/>
        </w:rPr>
        <w:t xml:space="preserve">Whenever the Executive Budget Office or General Assembly implements an across the board budget reduction, the funds appropriated to the Department of Revenue </w:t>
      </w:r>
      <w:r w:rsidRPr="004E4FCC">
        <w:rPr>
          <w:rFonts w:cs="Times New Roman"/>
          <w:color w:val="auto"/>
          <w:szCs w:val="22"/>
        </w:rPr>
        <w:t>shall</w:t>
      </w:r>
      <w:r w:rsidRPr="004E4FCC">
        <w:rPr>
          <w:rFonts w:cs="Times New Roman"/>
          <w:bCs/>
          <w:color w:val="auto"/>
          <w:szCs w:val="22"/>
        </w:rPr>
        <w:t xml:space="preserve"> be exempt from any such mandated budget reduction.</w:t>
      </w:r>
    </w:p>
    <w:p w14:paraId="23AE7325" w14:textId="1F7330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109.6.</w:t>
      </w:r>
      <w:r w:rsidRPr="004E4FCC">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4E4FCC">
        <w:rPr>
          <w:rFonts w:cs="Times New Roman"/>
          <w:color w:val="auto"/>
          <w:spacing w:val="2"/>
          <w:szCs w:val="22"/>
        </w:rPr>
        <w:t>returns that he was required to file during the past ten years, regardless</w:t>
      </w:r>
      <w:r w:rsidRPr="004E4FCC">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4E4FCC">
        <w:rPr>
          <w:rFonts w:cs="Times New Roman"/>
          <w:color w:val="auto"/>
          <w:szCs w:val="22"/>
        </w:rPr>
        <w:t>’</w:t>
      </w:r>
      <w:r w:rsidRPr="004E4FCC">
        <w:rPr>
          <w:rFonts w:cs="Times New Roman"/>
          <w:color w:val="auto"/>
          <w:szCs w:val="22"/>
        </w:rPr>
        <w:t>s or appointee</w:t>
      </w:r>
      <w:r w:rsidR="004951EC" w:rsidRPr="004E4FCC">
        <w:rPr>
          <w:rFonts w:cs="Times New Roman"/>
          <w:color w:val="auto"/>
          <w:szCs w:val="22"/>
        </w:rPr>
        <w:t>’</w:t>
      </w:r>
      <w:r w:rsidRPr="004E4FCC">
        <w:rPr>
          <w:rFonts w:cs="Times New Roman"/>
          <w:color w:val="auto"/>
          <w:szCs w:val="22"/>
        </w:rPr>
        <w:t>s own income tax returns.</w:t>
      </w:r>
    </w:p>
    <w:p w14:paraId="15E6F915"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4E4FCC">
        <w:rPr>
          <w:rFonts w:cs="Times New Roman"/>
          <w:color w:val="auto"/>
          <w:szCs w:val="22"/>
        </w:rPr>
        <w:t>’</w:t>
      </w:r>
      <w:r w:rsidRPr="004E4FCC">
        <w:rPr>
          <w:rFonts w:cs="Times New Roman"/>
          <w:color w:val="auto"/>
          <w:szCs w:val="22"/>
        </w:rPr>
        <w:t>s name as it will appear on the ballot or the appointee</w:t>
      </w:r>
      <w:r w:rsidR="004951EC" w:rsidRPr="004E4FCC">
        <w:rPr>
          <w:rFonts w:cs="Times New Roman"/>
          <w:color w:val="auto"/>
          <w:szCs w:val="22"/>
        </w:rPr>
        <w:t>’</w:t>
      </w:r>
      <w:r w:rsidRPr="004E4FCC">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08CC04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that judgment, lien, or other penalty has been satisfied.  The department may not post a candidate</w:t>
      </w:r>
      <w:r w:rsidR="004951EC" w:rsidRPr="004E4FCC">
        <w:rPr>
          <w:rFonts w:cs="Times New Roman"/>
          <w:color w:val="auto"/>
          <w:szCs w:val="22"/>
        </w:rPr>
        <w:t>’</w:t>
      </w:r>
      <w:r w:rsidRPr="004E4FCC">
        <w:rPr>
          <w:rFonts w:cs="Times New Roman"/>
          <w:color w:val="auto"/>
          <w:szCs w:val="22"/>
        </w:rPr>
        <w:t>s complete income tax return when fulfilling its obligations under this proviso.</w:t>
      </w:r>
    </w:p>
    <w:p w14:paraId="461F894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(C)(1)</w:t>
      </w:r>
      <w:r w:rsidRPr="004E4FCC">
        <w:rPr>
          <w:rFonts w:cs="Times New Roman"/>
          <w:color w:val="auto"/>
          <w:szCs w:val="22"/>
        </w:rPr>
        <w:tab/>
        <w:t>Participation in this program by a candidate or appointee is voluntary.</w:t>
      </w:r>
    </w:p>
    <w:p w14:paraId="42E2A23E" w14:textId="230E9696" w:rsidR="00D90751" w:rsidRPr="004E4FCC"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 candidate</w:t>
      </w:r>
      <w:r w:rsidR="004951EC" w:rsidRPr="004E4FCC">
        <w:rPr>
          <w:rFonts w:cs="Times New Roman"/>
          <w:color w:val="auto"/>
          <w:szCs w:val="22"/>
        </w:rPr>
        <w:t>’</w:t>
      </w:r>
      <w:r w:rsidRPr="004E4FCC">
        <w:rPr>
          <w:rFonts w:cs="Times New Roman"/>
          <w:color w:val="auto"/>
          <w:szCs w:val="22"/>
        </w:rPr>
        <w:t>s or appointee</w:t>
      </w:r>
      <w:r w:rsidR="004951EC" w:rsidRPr="004E4FCC">
        <w:rPr>
          <w:rFonts w:cs="Times New Roman"/>
          <w:color w:val="auto"/>
          <w:szCs w:val="22"/>
        </w:rPr>
        <w:t>’</w:t>
      </w:r>
      <w:r w:rsidRPr="004E4FCC">
        <w:rPr>
          <w:rFonts w:cs="Times New Roman"/>
          <w:color w:val="auto"/>
          <w:szCs w:val="22"/>
        </w:rPr>
        <w:t>s inquiry constitutes a waiver of confidentiality with the department concerning the information posted.</w:t>
      </w:r>
    </w:p>
    <w:p w14:paraId="0B76ED8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109.7.</w:t>
      </w:r>
      <w:r w:rsidRPr="004E4FCC">
        <w:rPr>
          <w:rFonts w:cs="Times New Roman"/>
          <w:b/>
          <w:bCs/>
          <w:color w:val="auto"/>
          <w:szCs w:val="22"/>
        </w:rPr>
        <w:tab/>
      </w:r>
      <w:r w:rsidRPr="004E4FCC">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720D70ED"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109.8.</w:t>
      </w:r>
      <w:r w:rsidRPr="004E4FCC">
        <w:rPr>
          <w:rFonts w:cs="Times New Roman"/>
          <w:color w:val="auto"/>
          <w:szCs w:val="22"/>
        </w:rPr>
        <w:tab/>
        <w:t xml:space="preserve">(DOR: Treasury Offset Program)  The Department of Revenue is authorized to retain up to $140,000 of mailing </w:t>
      </w:r>
      <w:r w:rsidRPr="004E4FCC">
        <w:rPr>
          <w:rFonts w:cs="Times New Roman"/>
          <w:bCs/>
          <w:color w:val="auto"/>
          <w:szCs w:val="22"/>
        </w:rPr>
        <w:t>and</w:t>
      </w:r>
      <w:r w:rsidRPr="004E4FCC">
        <w:rPr>
          <w:rFonts w:cs="Times New Roman"/>
          <w:color w:val="auto"/>
          <w:szCs w:val="22"/>
        </w:rPr>
        <w:t xml:space="preserve"> associated administrative costs incurred as a result of the State</w:t>
      </w:r>
      <w:r w:rsidR="004951EC" w:rsidRPr="004E4FCC">
        <w:rPr>
          <w:rFonts w:cs="Times New Roman"/>
          <w:color w:val="auto"/>
          <w:szCs w:val="22"/>
        </w:rPr>
        <w:t>’</w:t>
      </w:r>
      <w:r w:rsidRPr="004E4FCC">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254F661F" w:rsidR="00D90751" w:rsidRPr="004E4FCC"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109.9.</w:t>
      </w:r>
      <w:r w:rsidR="00D90751" w:rsidRPr="004E4FCC">
        <w:rPr>
          <w:rFonts w:cs="Times New Roman"/>
          <w:b/>
          <w:color w:val="auto"/>
          <w:szCs w:val="22"/>
        </w:rPr>
        <w:tab/>
      </w:r>
      <w:r w:rsidR="00D90751" w:rsidRPr="004E4FCC">
        <w:rPr>
          <w:rFonts w:cs="Times New Roman"/>
          <w:color w:val="auto"/>
          <w:szCs w:val="22"/>
        </w:rPr>
        <w:t>(DOR: Public Safety Events)  Of the accommodation tax returned to Horry County or the municipalities therein, excluding municipalities that have enacted a Tourism Development Fee</w:t>
      </w:r>
      <w:r w:rsidR="000A4B07" w:rsidRPr="004E4FCC">
        <w:rPr>
          <w:rFonts w:cs="Times New Roman"/>
          <w:color w:val="auto"/>
          <w:szCs w:val="22"/>
        </w:rPr>
        <w:t>,</w:t>
      </w:r>
      <w:r w:rsidR="00D90751" w:rsidRPr="004E4FCC">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4E4FCC">
        <w:rPr>
          <w:rFonts w:cs="Times New Roman"/>
          <w:smallCaps/>
          <w:snapToGrid w:val="0"/>
          <w:szCs w:val="22"/>
        </w:rPr>
        <w:t xml:space="preserve"> </w:t>
      </w:r>
      <w:r w:rsidR="00D90751" w:rsidRPr="004E4FCC">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4E4FCC">
        <w:rPr>
          <w:rFonts w:cs="Times New Roman"/>
          <w:color w:val="auto"/>
          <w:szCs w:val="22"/>
        </w:rPr>
        <w:noBreakHyphen/>
      </w:r>
      <w:r w:rsidR="00D90751" w:rsidRPr="004E4FCC">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4E4FCC">
        <w:rPr>
          <w:rFonts w:cs="Times New Roman"/>
          <w:color w:val="auto"/>
          <w:szCs w:val="22"/>
        </w:rPr>
        <w:t>,</w:t>
      </w:r>
      <w:r w:rsidR="00D90751" w:rsidRPr="004E4FCC">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109.10.</w:t>
      </w:r>
      <w:r w:rsidRPr="004E4FCC">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 xml:space="preserve">10(3) of the 1976 Code may be set aside and used for direct </w:t>
      </w:r>
      <w:r w:rsidRPr="004E4FCC">
        <w:rPr>
          <w:rFonts w:cs="Times New Roman"/>
          <w:color w:val="auto"/>
          <w:szCs w:val="22"/>
        </w:rPr>
        <w:t>policing</w:t>
      </w:r>
      <w:r w:rsidRPr="004E4FCC">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4E4FCC">
        <w:rPr>
          <w:rFonts w:cs="Times New Roman"/>
          <w:szCs w:val="22"/>
        </w:rPr>
        <w:noBreakHyphen/>
      </w:r>
      <w:r w:rsidRPr="004E4FCC">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4E4FCC">
        <w:rPr>
          <w:rFonts w:cs="Times New Roman"/>
          <w:szCs w:val="22"/>
        </w:rPr>
        <w:t>,</w:t>
      </w:r>
      <w:r w:rsidRPr="004E4FCC">
        <w:rPr>
          <w:rFonts w:cs="Times New Roman"/>
          <w:szCs w:val="22"/>
        </w:rPr>
        <w:t xml:space="preserve"> and the Chairman of the House Ways and Means Committee.</w:t>
      </w:r>
    </w:p>
    <w:p w14:paraId="3B94199A" w14:textId="2A6E65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109.11.</w:t>
      </w:r>
      <w:r w:rsidRPr="004E4FCC">
        <w:rPr>
          <w:rFonts w:cs="Times New Roman"/>
          <w:b/>
          <w:color w:val="auto"/>
          <w:szCs w:val="22"/>
        </w:rPr>
        <w:tab/>
      </w:r>
      <w:r w:rsidRPr="004E4FCC">
        <w:rPr>
          <w:rFonts w:cs="Times New Roman"/>
          <w:color w:val="auto"/>
          <w:szCs w:val="22"/>
        </w:rPr>
        <w:t xml:space="preserve">(DOR: Notification of Protest)  In the current fiscal year and from the funds appropriated, if a taxpayer, other than an individual, files a </w:t>
      </w:r>
      <w:r w:rsidRPr="004E4FCC">
        <w:rPr>
          <w:rFonts w:cs="Times New Roman"/>
          <w:szCs w:val="22"/>
        </w:rPr>
        <w:t>written</w:t>
      </w:r>
      <w:r w:rsidRPr="004E4FCC">
        <w:rPr>
          <w:rFonts w:cs="Times New Roman"/>
          <w:color w:val="auto"/>
          <w:szCs w:val="22"/>
        </w:rPr>
        <w:t xml:space="preserve"> protest pursuant to Section 12</w:t>
      </w:r>
      <w:r w:rsidR="004951EC" w:rsidRPr="004E4FCC">
        <w:rPr>
          <w:rFonts w:cs="Times New Roman"/>
          <w:color w:val="auto"/>
          <w:szCs w:val="22"/>
        </w:rPr>
        <w:noBreakHyphen/>
      </w:r>
      <w:r w:rsidRPr="004E4FCC">
        <w:rPr>
          <w:rFonts w:cs="Times New Roman"/>
          <w:color w:val="auto"/>
          <w:szCs w:val="22"/>
        </w:rPr>
        <w:t>60</w:t>
      </w:r>
      <w:r w:rsidR="004951EC" w:rsidRPr="004E4FCC">
        <w:rPr>
          <w:rFonts w:cs="Times New Roman"/>
          <w:color w:val="auto"/>
          <w:szCs w:val="22"/>
        </w:rPr>
        <w:noBreakHyphen/>
      </w:r>
      <w:r w:rsidRPr="004E4FCC">
        <w:rPr>
          <w:rFonts w:cs="Times New Roman"/>
          <w:color w:val="auto"/>
          <w:szCs w:val="22"/>
        </w:rPr>
        <w:t>2120</w:t>
      </w:r>
      <w:r w:rsidR="007A6444" w:rsidRPr="004E4FCC">
        <w:rPr>
          <w:rFonts w:cs="Times New Roman"/>
          <w:color w:val="auto"/>
          <w:szCs w:val="22"/>
        </w:rPr>
        <w:t xml:space="preserve"> of the 1976 Code</w:t>
      </w:r>
      <w:r w:rsidRPr="004E4FCC">
        <w:rPr>
          <w:rFonts w:cs="Times New Roman"/>
          <w:color w:val="auto"/>
          <w:szCs w:val="22"/>
        </w:rPr>
        <w:t>, the department shall notify any affected county and school district of the written protest.</w:t>
      </w:r>
    </w:p>
    <w:p w14:paraId="1DEAC257" w14:textId="10AD91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r>
      <w:r w:rsidRPr="004E4FCC">
        <w:rPr>
          <w:rFonts w:cs="Times New Roman"/>
          <w:b/>
          <w:color w:val="auto"/>
          <w:szCs w:val="22"/>
        </w:rPr>
        <w:t>109.1</w:t>
      </w:r>
      <w:r w:rsidR="00795B76"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r>
      <w:r w:rsidRPr="004E4FCC">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109.1</w:t>
      </w:r>
      <w:r w:rsidR="00795B76" w:rsidRPr="004E4FCC">
        <w:rPr>
          <w:rFonts w:cs="Times New Roman"/>
          <w:b/>
          <w:szCs w:val="22"/>
        </w:rPr>
        <w:t>3</w:t>
      </w:r>
      <w:r w:rsidRPr="004E4FCC">
        <w:rPr>
          <w:rFonts w:cs="Times New Roman"/>
          <w:b/>
          <w:szCs w:val="22"/>
        </w:rPr>
        <w:t>.</w:t>
      </w:r>
      <w:r w:rsidRPr="004E4FCC">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4E4FCC"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5" w:name="_Hlk134532275"/>
      <w:r w:rsidRPr="004E4FCC">
        <w:rPr>
          <w:rFonts w:cs="Times New Roman"/>
          <w:szCs w:val="22"/>
        </w:rPr>
        <w:tab/>
      </w:r>
      <w:r w:rsidRPr="004E4FCC">
        <w:rPr>
          <w:rFonts w:cs="Times New Roman"/>
          <w:b/>
          <w:bCs/>
          <w:szCs w:val="22"/>
        </w:rPr>
        <w:t>109.1</w:t>
      </w:r>
      <w:r w:rsidR="00795B76" w:rsidRPr="004E4FCC">
        <w:rPr>
          <w:rFonts w:cs="Times New Roman"/>
          <w:b/>
          <w:bCs/>
          <w:szCs w:val="22"/>
        </w:rPr>
        <w:t>4</w:t>
      </w:r>
      <w:r w:rsidR="005D75B6" w:rsidRPr="004E4FCC">
        <w:rPr>
          <w:rFonts w:cs="Times New Roman"/>
          <w:b/>
          <w:bCs/>
          <w:szCs w:val="22"/>
        </w:rPr>
        <w:t>.</w:t>
      </w:r>
      <w:r w:rsidRPr="004E4FCC">
        <w:rPr>
          <w:rFonts w:cs="Times New Roman"/>
          <w:szCs w:val="22"/>
        </w:rPr>
        <w:tab/>
        <w:t xml:space="preserve">(DOR: Manufacturing Property Tax Reduction)  In the current fiscal year, property owned by or leased to any utility, including solar farms, </w:t>
      </w:r>
      <w:r w:rsidR="00A452AC" w:rsidRPr="004E4FCC">
        <w:rPr>
          <w:rFonts w:cs="Times New Roman"/>
          <w:szCs w:val="22"/>
        </w:rPr>
        <w:t>is</w:t>
      </w:r>
      <w:r w:rsidRPr="004E4FCC">
        <w:rPr>
          <w:rFonts w:cs="Times New Roman"/>
          <w:szCs w:val="22"/>
        </w:rPr>
        <w:t xml:space="preserve"> not allowed the property tax reduction percentage for manufacturing property.</w:t>
      </w:r>
    </w:p>
    <w:p w14:paraId="1B9FCC7F" w14:textId="4899ED83" w:rsidR="003A393F" w:rsidRPr="004E4FCC"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109.1</w:t>
      </w:r>
      <w:r w:rsidR="00795B76" w:rsidRPr="004E4FCC">
        <w:rPr>
          <w:rFonts w:cs="Times New Roman"/>
          <w:b/>
          <w:szCs w:val="22"/>
        </w:rPr>
        <w:t>5</w:t>
      </w:r>
      <w:r w:rsidRPr="004E4FCC">
        <w:rPr>
          <w:rFonts w:cs="Times New Roman"/>
          <w:b/>
          <w:szCs w:val="22"/>
        </w:rPr>
        <w:t>.</w:t>
      </w:r>
      <w:r w:rsidRPr="004E4FCC">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4E4FCC"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109.1</w:t>
      </w:r>
      <w:r w:rsidR="00795B76" w:rsidRPr="004E4FCC">
        <w:rPr>
          <w:rFonts w:cs="Times New Roman"/>
          <w:b/>
          <w:szCs w:val="22"/>
        </w:rPr>
        <w:t>6</w:t>
      </w:r>
      <w:r w:rsidRPr="004E4FCC">
        <w:rPr>
          <w:rFonts w:cs="Times New Roman"/>
          <w:b/>
          <w:szCs w:val="22"/>
        </w:rPr>
        <w:t>.</w:t>
      </w:r>
      <w:r w:rsidRPr="004E4FCC">
        <w:rPr>
          <w:rFonts w:cs="Times New Roman"/>
          <w:b/>
          <w:szCs w:val="22"/>
        </w:rPr>
        <w:tab/>
        <w:t>(</w:t>
      </w:r>
      <w:r w:rsidRPr="004E4FCC">
        <w:rPr>
          <w:rFonts w:cs="Times New Roman"/>
          <w:bCs/>
          <w:szCs w:val="22"/>
        </w:rPr>
        <w:t>DOR:</w:t>
      </w:r>
      <w:r w:rsidR="00491934" w:rsidRPr="004E4FCC">
        <w:rPr>
          <w:rFonts w:cs="Times New Roman"/>
          <w:bCs/>
          <w:szCs w:val="22"/>
        </w:rPr>
        <w:t xml:space="preserve"> </w:t>
      </w:r>
      <w:r w:rsidRPr="004E4FCC">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45"/>
    <w:p w14:paraId="0E0416B9" w14:textId="3CA0686A" w:rsidR="003A393F" w:rsidRPr="004E4FCC" w:rsidRDefault="003E24E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0"/>
        </w:rPr>
        <w:tab/>
      </w:r>
      <w:r w:rsidRPr="004E4FCC">
        <w:rPr>
          <w:rFonts w:cs="Times New Roman"/>
          <w:b/>
          <w:bCs/>
          <w:snapToGrid w:val="0"/>
          <w:szCs w:val="20"/>
        </w:rPr>
        <w:t>109.17.</w:t>
      </w:r>
      <w:r w:rsidRPr="004E4FCC">
        <w:rPr>
          <w:rFonts w:cs="Times New Roman"/>
          <w:b/>
          <w:bCs/>
          <w:snapToGrid w:val="0"/>
          <w:szCs w:val="20"/>
        </w:rPr>
        <w:tab/>
      </w:r>
      <w:r w:rsidRPr="004E4FCC">
        <w:rPr>
          <w:rFonts w:cs="Times New Roman"/>
          <w:snapToGrid w:val="0"/>
          <w:szCs w:val="20"/>
        </w:rPr>
        <w:t xml:space="preserve">(DOR: Emergency Commodity Assistance Program)  For Fiscal Year </w:t>
      </w:r>
      <w:r w:rsidRPr="004E4FCC">
        <w:rPr>
          <w:rFonts w:cs="Times New Roman"/>
          <w:strike/>
          <w:snapToGrid w:val="0"/>
          <w:szCs w:val="20"/>
        </w:rPr>
        <w:t>2025-26</w:t>
      </w:r>
      <w:r w:rsidR="00B84EBA" w:rsidRPr="004E4FCC">
        <w:rPr>
          <w:rFonts w:cs="Times New Roman"/>
          <w:snapToGrid w:val="0"/>
          <w:szCs w:val="20"/>
        </w:rPr>
        <w:t xml:space="preserve"> </w:t>
      </w:r>
      <w:r w:rsidRPr="004E4FCC">
        <w:rPr>
          <w:rFonts w:cs="Times New Roman"/>
          <w:i/>
          <w:iCs/>
          <w:snapToGrid w:val="0"/>
          <w:szCs w:val="20"/>
          <w:u w:val="single"/>
        </w:rPr>
        <w:t>2026-27</w:t>
      </w:r>
      <w:r w:rsidRPr="004E4FCC">
        <w:rPr>
          <w:rFonts w:cs="Times New Roman"/>
          <w:snapToGrid w:val="0"/>
          <w:szCs w:val="20"/>
        </w:rPr>
        <w:t>, federally-earned emergency commodity assistance program funds from the United States Department of Agriculture are exempt from state income taxes.</w:t>
      </w:r>
    </w:p>
    <w:p w14:paraId="459F40A2"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3EC34DE1" w14:textId="77777777" w:rsidR="009511CF" w:rsidRPr="004E4FCC"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110 </w:t>
      </w:r>
      <w:r w:rsidR="004951EC" w:rsidRPr="004E4FCC">
        <w:rPr>
          <w:rFonts w:cs="Times New Roman"/>
          <w:b/>
          <w:color w:val="auto"/>
          <w:szCs w:val="22"/>
        </w:rPr>
        <w:noBreakHyphen/>
      </w:r>
      <w:r w:rsidRPr="004E4FCC">
        <w:rPr>
          <w:rFonts w:cs="Times New Roman"/>
          <w:b/>
          <w:color w:val="auto"/>
          <w:szCs w:val="22"/>
        </w:rPr>
        <w:t xml:space="preserve"> R520 </w:t>
      </w:r>
      <w:r w:rsidR="004951EC" w:rsidRPr="004E4FCC">
        <w:rPr>
          <w:rFonts w:cs="Times New Roman"/>
          <w:b/>
          <w:color w:val="auto"/>
          <w:szCs w:val="22"/>
        </w:rPr>
        <w:noBreakHyphen/>
      </w:r>
      <w:r w:rsidRPr="004E4FCC">
        <w:rPr>
          <w:rFonts w:cs="Times New Roman"/>
          <w:b/>
          <w:color w:val="auto"/>
          <w:szCs w:val="22"/>
        </w:rPr>
        <w:t xml:space="preserve"> STATE ETHICS COMMISSION</w:t>
      </w:r>
    </w:p>
    <w:p w14:paraId="5895F56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66F95A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E4FCC">
        <w:rPr>
          <w:rFonts w:cs="Times New Roman"/>
          <w:b/>
          <w:i/>
          <w:iCs/>
          <w:color w:val="auto"/>
          <w:szCs w:val="22"/>
        </w:rPr>
        <w:tab/>
      </w:r>
      <w:r w:rsidRPr="004E4FCC">
        <w:rPr>
          <w:rFonts w:cs="Times New Roman"/>
          <w:b/>
          <w:color w:val="auto"/>
          <w:szCs w:val="22"/>
        </w:rPr>
        <w:t>110.1</w:t>
      </w:r>
      <w:r w:rsidRPr="004E4FCC">
        <w:rPr>
          <w:rFonts w:cs="Times New Roman"/>
          <w:b/>
          <w:i/>
          <w:iCs/>
          <w:color w:val="auto"/>
          <w:szCs w:val="22"/>
        </w:rPr>
        <w:t>.</w:t>
      </w:r>
      <w:r w:rsidRPr="004E4FCC">
        <w:rPr>
          <w:rFonts w:cs="Times New Roman"/>
          <w:b/>
          <w:i/>
          <w:iCs/>
          <w:color w:val="auto"/>
          <w:szCs w:val="22"/>
        </w:rPr>
        <w:tab/>
      </w:r>
      <w:r w:rsidR="00D11F20" w:rsidRPr="004E4FCC">
        <w:t>RESERVED</w:t>
      </w:r>
    </w:p>
    <w:p w14:paraId="3C3AEDCE" w14:textId="0D6596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110.2.</w:t>
      </w:r>
      <w:r w:rsidRPr="004E4FCC">
        <w:rPr>
          <w:rFonts w:cs="Times New Roman"/>
          <w:b/>
          <w:szCs w:val="22"/>
        </w:rPr>
        <w:tab/>
      </w:r>
      <w:r w:rsidRPr="004E4FCC">
        <w:rPr>
          <w:rFonts w:cs="Times New Roman"/>
          <w:szCs w:val="22"/>
        </w:rPr>
        <w:t>(ETHICS: Commission Meeting)  The Ethics Commission must meet at least one time each month and post notice of meeting at least twenty</w:t>
      </w:r>
      <w:r w:rsidR="004951EC" w:rsidRPr="004E4FCC">
        <w:rPr>
          <w:rFonts w:cs="Times New Roman"/>
          <w:szCs w:val="22"/>
        </w:rPr>
        <w:noBreakHyphen/>
      </w:r>
      <w:r w:rsidRPr="004E4FCC">
        <w:rPr>
          <w:rFonts w:cs="Times New Roman"/>
          <w:szCs w:val="22"/>
        </w:rPr>
        <w:t>four hours in advance on the agency website.</w:t>
      </w:r>
    </w:p>
    <w:p w14:paraId="4EA5487E" w14:textId="77777777" w:rsidR="005430B9" w:rsidRDefault="005430B9" w:rsidP="005F05E4">
      <w:pPr>
        <w:jc w:val="both"/>
        <w:rPr>
          <w:rFonts w:cs="Times New Roman"/>
          <w:b/>
          <w:color w:val="auto"/>
          <w:szCs w:val="22"/>
        </w:rPr>
        <w:sectPr w:rsidR="005430B9" w:rsidSect="00A11D68">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4E4FCC" w:rsidRDefault="00D90751" w:rsidP="005F05E4">
      <w:pPr>
        <w:jc w:val="both"/>
        <w:rPr>
          <w:rFonts w:cs="Times New Roman"/>
          <w:b/>
          <w:color w:val="auto"/>
          <w:szCs w:val="22"/>
        </w:rPr>
      </w:pPr>
    </w:p>
    <w:p w14:paraId="3BC1C443" w14:textId="7AAA01B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111 </w:t>
      </w:r>
      <w:r w:rsidR="004951EC" w:rsidRPr="004E4FCC">
        <w:rPr>
          <w:rFonts w:cs="Times New Roman"/>
          <w:b/>
          <w:color w:val="auto"/>
          <w:szCs w:val="22"/>
        </w:rPr>
        <w:noBreakHyphen/>
      </w:r>
      <w:r w:rsidRPr="004E4FCC">
        <w:rPr>
          <w:rFonts w:cs="Times New Roman"/>
          <w:b/>
          <w:color w:val="auto"/>
          <w:szCs w:val="22"/>
        </w:rPr>
        <w:t xml:space="preserve"> S600 </w:t>
      </w:r>
      <w:r w:rsidR="004951EC" w:rsidRPr="004E4FCC">
        <w:rPr>
          <w:rFonts w:cs="Times New Roman"/>
          <w:b/>
          <w:color w:val="auto"/>
          <w:szCs w:val="22"/>
        </w:rPr>
        <w:noBreakHyphen/>
      </w:r>
      <w:r w:rsidRPr="004E4FCC">
        <w:rPr>
          <w:rFonts w:cs="Times New Roman"/>
          <w:b/>
          <w:color w:val="auto"/>
          <w:szCs w:val="22"/>
        </w:rPr>
        <w:t xml:space="preserve"> PROCUREMENT REVIEW PANEL</w:t>
      </w:r>
    </w:p>
    <w:p w14:paraId="139322AC"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111.1.</w:t>
      </w:r>
      <w:r w:rsidRPr="004E4FCC">
        <w:rPr>
          <w:rFonts w:cs="Times New Roman"/>
          <w:b/>
          <w:bCs/>
          <w:color w:val="auto"/>
          <w:szCs w:val="22"/>
        </w:rPr>
        <w:tab/>
      </w:r>
      <w:r w:rsidRPr="004E4FCC">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4210(6),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4220(5),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4230(6),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4330, and/or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E2ABC3C"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57B3E3FC"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112 </w:t>
      </w:r>
      <w:r w:rsidR="004951EC" w:rsidRPr="004E4FCC">
        <w:rPr>
          <w:rFonts w:cs="Times New Roman"/>
          <w:b/>
          <w:bCs/>
          <w:color w:val="auto"/>
          <w:szCs w:val="22"/>
        </w:rPr>
        <w:noBreakHyphen/>
      </w:r>
      <w:r w:rsidRPr="004E4FCC">
        <w:rPr>
          <w:rFonts w:cs="Times New Roman"/>
          <w:b/>
          <w:bCs/>
          <w:color w:val="auto"/>
          <w:szCs w:val="22"/>
        </w:rPr>
        <w:t xml:space="preserve"> V040 </w:t>
      </w:r>
      <w:r w:rsidR="004951EC" w:rsidRPr="004E4FCC">
        <w:rPr>
          <w:rFonts w:cs="Times New Roman"/>
          <w:b/>
          <w:bCs/>
          <w:color w:val="auto"/>
          <w:szCs w:val="22"/>
        </w:rPr>
        <w:noBreakHyphen/>
      </w:r>
      <w:r w:rsidRPr="004E4FCC">
        <w:rPr>
          <w:rFonts w:cs="Times New Roman"/>
          <w:b/>
          <w:bCs/>
          <w:color w:val="auto"/>
          <w:szCs w:val="22"/>
        </w:rPr>
        <w:t xml:space="preserve"> DEBT SERVICE</w:t>
      </w:r>
    </w:p>
    <w:p w14:paraId="56DB55E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B9232C" w14:textId="77777777" w:rsidR="006C6EB2" w:rsidRPr="004E4FCC" w:rsidRDefault="006C6EB2" w:rsidP="006C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112.1.</w:t>
      </w:r>
      <w:r w:rsidRPr="004E4FCC">
        <w:rPr>
          <w:szCs w:val="22"/>
        </w:rPr>
        <w:tab/>
        <w:t xml:space="preserve">(DS: Excess Debt Service)  Excess debt service funds available in Fiscal Year </w:t>
      </w:r>
      <w:r w:rsidRPr="004E4FCC">
        <w:rPr>
          <w:strike/>
          <w:szCs w:val="22"/>
        </w:rPr>
        <w:t>2025-26</w:t>
      </w:r>
      <w:r w:rsidRPr="004E4FCC">
        <w:rPr>
          <w:szCs w:val="22"/>
        </w:rPr>
        <w:t xml:space="preserve"> </w:t>
      </w:r>
      <w:r w:rsidRPr="004E4FCC">
        <w:rPr>
          <w:i/>
          <w:iCs/>
          <w:szCs w:val="22"/>
          <w:u w:val="single"/>
        </w:rPr>
        <w:t>2026-27</w:t>
      </w:r>
      <w:r w:rsidRPr="004E4FCC">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3E04E698" w14:textId="77777777" w:rsidR="005430B9" w:rsidRDefault="00543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0B9" w:rsidSect="00A11D68">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113 </w:t>
      </w:r>
      <w:r w:rsidR="004951EC" w:rsidRPr="004E4FCC">
        <w:rPr>
          <w:rFonts w:cs="Times New Roman"/>
          <w:b/>
          <w:bCs/>
          <w:color w:val="auto"/>
          <w:szCs w:val="22"/>
        </w:rPr>
        <w:noBreakHyphen/>
      </w:r>
      <w:r w:rsidRPr="004E4FCC">
        <w:rPr>
          <w:rFonts w:cs="Times New Roman"/>
          <w:b/>
          <w:bCs/>
          <w:color w:val="auto"/>
          <w:szCs w:val="22"/>
        </w:rPr>
        <w:t xml:space="preserve"> X220 </w:t>
      </w:r>
      <w:r w:rsidR="004951EC" w:rsidRPr="004E4FCC">
        <w:rPr>
          <w:rFonts w:cs="Times New Roman"/>
          <w:b/>
          <w:bCs/>
          <w:color w:val="auto"/>
          <w:szCs w:val="22"/>
        </w:rPr>
        <w:noBreakHyphen/>
      </w:r>
      <w:r w:rsidRPr="004E4FCC">
        <w:rPr>
          <w:rFonts w:cs="Times New Roman"/>
          <w:b/>
          <w:bCs/>
          <w:color w:val="auto"/>
          <w:szCs w:val="22"/>
        </w:rPr>
        <w:t xml:space="preserve"> AID TO</w:t>
      </w:r>
      <w:r w:rsidR="000E4FDB" w:rsidRPr="004E4FCC">
        <w:rPr>
          <w:rFonts w:cs="Times New Roman"/>
          <w:b/>
          <w:bCs/>
          <w:color w:val="auto"/>
          <w:szCs w:val="22"/>
        </w:rPr>
        <w:t xml:space="preserve"> </w:t>
      </w:r>
      <w:r w:rsidRPr="004E4FCC">
        <w:rPr>
          <w:rFonts w:cs="Times New Roman"/>
          <w:b/>
          <w:bCs/>
          <w:color w:val="auto"/>
          <w:szCs w:val="22"/>
        </w:rPr>
        <w:t>SUBDIVISIONS, STATE TREASURER</w:t>
      </w:r>
    </w:p>
    <w:p w14:paraId="19FA45B2"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113.1.</w:t>
      </w:r>
      <w:r w:rsidRPr="004E4FCC">
        <w:rPr>
          <w:rFonts w:cs="Times New Roman"/>
          <w:color w:val="auto"/>
          <w:szCs w:val="22"/>
        </w:rPr>
        <w:tab/>
        <w:t>(AS</w:t>
      </w:r>
      <w:r w:rsidR="004951EC" w:rsidRPr="004E4FCC">
        <w:rPr>
          <w:rFonts w:cs="Times New Roman"/>
          <w:color w:val="auto"/>
          <w:szCs w:val="22"/>
        </w:rPr>
        <w:noBreakHyphen/>
      </w:r>
      <w:r w:rsidRPr="004E4FCC">
        <w:rPr>
          <w:rFonts w:cs="Times New Roman"/>
          <w:color w:val="auto"/>
          <w:szCs w:val="22"/>
        </w:rPr>
        <w:t>TREAS: Veterans</w:t>
      </w:r>
      <w:r w:rsidR="004951EC" w:rsidRPr="004E4FCC">
        <w:rPr>
          <w:rFonts w:cs="Times New Roman"/>
          <w:color w:val="auto"/>
          <w:szCs w:val="22"/>
        </w:rPr>
        <w:t>’</w:t>
      </w:r>
      <w:r w:rsidRPr="004E4FCC">
        <w:rPr>
          <w:rFonts w:cs="Times New Roman"/>
          <w:color w:val="auto"/>
          <w:szCs w:val="22"/>
        </w:rPr>
        <w:t xml:space="preserve"> Affairs</w:t>
      </w:r>
      <w:r w:rsidR="004951EC" w:rsidRPr="004E4FCC">
        <w:rPr>
          <w:rFonts w:cs="Times New Roman"/>
          <w:color w:val="auto"/>
          <w:szCs w:val="22"/>
        </w:rPr>
        <w:noBreakHyphen/>
      </w:r>
      <w:r w:rsidRPr="004E4FCC">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4E4FCC">
        <w:rPr>
          <w:rFonts w:cs="Times New Roman"/>
          <w:color w:val="auto"/>
          <w:szCs w:val="22"/>
        </w:rPr>
        <w:t>’</w:t>
      </w:r>
      <w:r w:rsidRPr="004E4FCC">
        <w:rPr>
          <w:rFonts w:cs="Times New Roman"/>
          <w:color w:val="auto"/>
          <w:szCs w:val="22"/>
        </w:rPr>
        <w:t xml:space="preserve"> Affairs Offices.</w:t>
      </w:r>
    </w:p>
    <w:p w14:paraId="3527D374" w14:textId="77777777" w:rsidR="00A73A15" w:rsidRPr="004E4FCC" w:rsidRDefault="00A73A15" w:rsidP="00A73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E4FCC">
        <w:rPr>
          <w:szCs w:val="22"/>
        </w:rPr>
        <w:tab/>
      </w:r>
      <w:r w:rsidRPr="004E4FCC">
        <w:rPr>
          <w:b/>
          <w:szCs w:val="22"/>
        </w:rPr>
        <w:t>113.2.</w:t>
      </w:r>
      <w:r w:rsidRPr="004E4FCC">
        <w:rPr>
          <w:szCs w:val="22"/>
        </w:rPr>
        <w:tab/>
        <w:t>(AS</w:t>
      </w:r>
      <w:r w:rsidRPr="004E4FCC">
        <w:rPr>
          <w:szCs w:val="22"/>
        </w:rPr>
        <w:noBreakHyphen/>
        <w:t>TREAS: Quarterly Distributions)  For the current fiscal year, one quarter of the amount appropriated in Part IA for Aid to Subdivisions</w:t>
      </w:r>
      <w:r w:rsidRPr="004E4FCC">
        <w:rPr>
          <w:szCs w:val="22"/>
        </w:rPr>
        <w:noBreakHyphen/>
        <w:t xml:space="preserve">Local Government Fund shall be distributed as soon after the beginning of each quarter as practical with the four distributions together totaling the Fiscal Year </w:t>
      </w:r>
      <w:r w:rsidRPr="004E4FCC">
        <w:rPr>
          <w:strike/>
          <w:szCs w:val="22"/>
        </w:rPr>
        <w:t>2025-26</w:t>
      </w:r>
      <w:r w:rsidRPr="004E4FCC">
        <w:rPr>
          <w:szCs w:val="22"/>
        </w:rPr>
        <w:t xml:space="preserve"> </w:t>
      </w:r>
      <w:r w:rsidRPr="004E4FCC">
        <w:rPr>
          <w:i/>
          <w:iCs/>
          <w:szCs w:val="22"/>
          <w:u w:val="single"/>
        </w:rPr>
        <w:t>2026-27</w:t>
      </w:r>
      <w:r w:rsidRPr="004E4FCC">
        <w:rPr>
          <w:szCs w:val="22"/>
        </w:rPr>
        <w:t xml:space="preserve"> Part IA appropriation for the Local Government Fund.</w:t>
      </w:r>
    </w:p>
    <w:p w14:paraId="2400519D" w14:textId="41B5F7D6" w:rsidR="007320B9"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7320B9" w:rsidRPr="004E4FCC">
        <w:rPr>
          <w:rFonts w:cs="Times New Roman"/>
          <w:b/>
          <w:color w:val="auto"/>
          <w:szCs w:val="22"/>
        </w:rPr>
        <w:t>113.3.</w:t>
      </w:r>
      <w:r w:rsidR="007320B9" w:rsidRPr="004E4FCC">
        <w:rPr>
          <w:rFonts w:cs="Times New Roman"/>
          <w:color w:val="auto"/>
          <w:szCs w:val="22"/>
        </w:rPr>
        <w:tab/>
        <w:t>(AS</w:t>
      </w:r>
      <w:r w:rsidR="004951EC" w:rsidRPr="004E4FCC">
        <w:rPr>
          <w:rFonts w:cs="Times New Roman"/>
          <w:color w:val="auto"/>
          <w:szCs w:val="22"/>
        </w:rPr>
        <w:noBreakHyphen/>
      </w:r>
      <w:r w:rsidR="007320B9" w:rsidRPr="004E4FCC">
        <w:rPr>
          <w:rFonts w:cs="Times New Roman"/>
          <w:color w:val="auto"/>
          <w:szCs w:val="22"/>
        </w:rPr>
        <w:t xml:space="preserve">TREAS: Salary Supplements)  The amounts appropriated in Part IA, Section 113, for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Clerks of Court,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Probate Judges,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Coroners, and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4E4FCC">
        <w:rPr>
          <w:rFonts w:cs="Times New Roman"/>
          <w:color w:val="auto"/>
          <w:spacing w:val="4"/>
          <w:szCs w:val="22"/>
        </w:rPr>
        <w:t xml:space="preserve">appropriated in Part IA, Section 113 for Aid </w:t>
      </w:r>
      <w:proofErr w:type="spellStart"/>
      <w:r w:rsidR="007320B9" w:rsidRPr="004E4FCC">
        <w:rPr>
          <w:rFonts w:cs="Times New Roman"/>
          <w:color w:val="auto"/>
          <w:spacing w:val="4"/>
          <w:szCs w:val="22"/>
        </w:rPr>
        <w:t>Cnty</w:t>
      </w:r>
      <w:proofErr w:type="spellEnd"/>
      <w:r w:rsidR="004951EC" w:rsidRPr="004E4FCC">
        <w:rPr>
          <w:rFonts w:cs="Times New Roman"/>
          <w:color w:val="auto"/>
          <w:spacing w:val="4"/>
          <w:szCs w:val="22"/>
        </w:rPr>
        <w:noBreakHyphen/>
      </w:r>
      <w:r w:rsidR="007320B9" w:rsidRPr="004E4FCC">
        <w:rPr>
          <w:rFonts w:cs="Times New Roman"/>
          <w:color w:val="auto"/>
          <w:spacing w:val="4"/>
          <w:szCs w:val="22"/>
        </w:rPr>
        <w:t xml:space="preserve">Register of Deeds, </w:t>
      </w:r>
      <w:r w:rsidR="007320B9" w:rsidRPr="004E4FCC">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 xml:space="preserve">The amount appropriated in Part IA, Section 113, for Aid </w:t>
      </w:r>
      <w:proofErr w:type="spellStart"/>
      <w:r w:rsidRPr="004E4FCC">
        <w:rPr>
          <w:rFonts w:cs="Times New Roman"/>
          <w:szCs w:val="22"/>
        </w:rPr>
        <w:t>Cnty</w:t>
      </w:r>
      <w:proofErr w:type="spellEnd"/>
      <w:r w:rsidR="004951EC" w:rsidRPr="004E4FCC">
        <w:rPr>
          <w:rFonts w:cs="Times New Roman"/>
          <w:szCs w:val="22"/>
        </w:rPr>
        <w:noBreakHyphen/>
      </w:r>
      <w:r w:rsidRPr="004E4FCC">
        <w:rPr>
          <w:rFonts w:cs="Times New Roman"/>
          <w:szCs w:val="22"/>
        </w:rPr>
        <w:t xml:space="preserve">Auditors and Aid </w:t>
      </w:r>
      <w:proofErr w:type="spellStart"/>
      <w:r w:rsidRPr="004E4FCC">
        <w:rPr>
          <w:rFonts w:cs="Times New Roman"/>
          <w:szCs w:val="22"/>
        </w:rPr>
        <w:t>Cnty</w:t>
      </w:r>
      <w:proofErr w:type="spellEnd"/>
      <w:r w:rsidR="004951EC" w:rsidRPr="004E4FCC">
        <w:rPr>
          <w:rFonts w:cs="Times New Roman"/>
          <w:szCs w:val="22"/>
        </w:rPr>
        <w:noBreakHyphen/>
      </w:r>
      <w:r w:rsidRPr="004E4FCC">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4E4FCC">
        <w:rPr>
          <w:rFonts w:cs="Times New Roman"/>
          <w:color w:val="auto"/>
          <w:szCs w:val="22"/>
        </w:rPr>
        <w:t>’</w:t>
      </w:r>
      <w:r w:rsidRPr="004E4FCC">
        <w:rPr>
          <w:rFonts w:cs="Times New Roman"/>
          <w:color w:val="auto"/>
          <w:szCs w:val="22"/>
        </w:rPr>
        <w:t>s state aid to subdivisions distribution.  However, any reduction in these officials</w:t>
      </w:r>
      <w:r w:rsidR="004951EC" w:rsidRPr="004E4FCC">
        <w:rPr>
          <w:rFonts w:cs="Times New Roman"/>
          <w:color w:val="auto"/>
          <w:szCs w:val="22"/>
        </w:rPr>
        <w:t>’</w:t>
      </w:r>
      <w:r w:rsidRPr="004E4FCC">
        <w:rPr>
          <w:rFonts w:cs="Times New Roman"/>
          <w:color w:val="auto"/>
          <w:szCs w:val="22"/>
        </w:rPr>
        <w:t xml:space="preserve"> budgets must be made in consultation with the affected official.</w:t>
      </w:r>
    </w:p>
    <w:p w14:paraId="615E1CC4" w14:textId="77777777" w:rsidR="0085505D"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color w:val="auto"/>
          <w:szCs w:val="22"/>
        </w:rPr>
        <w:tab/>
      </w:r>
      <w:r w:rsidRPr="004E4FCC">
        <w:rPr>
          <w:rFonts w:cs="Times New Roman"/>
          <w:bCs/>
          <w:szCs w:val="22"/>
        </w:rPr>
        <w:t xml:space="preserve">Of the amount appropriated in Part IA, Section 113 for Aid </w:t>
      </w:r>
      <w:proofErr w:type="spellStart"/>
      <w:r w:rsidRPr="004E4FCC">
        <w:rPr>
          <w:rFonts w:cs="Times New Roman"/>
          <w:bCs/>
          <w:szCs w:val="22"/>
        </w:rPr>
        <w:t>Cnty</w:t>
      </w:r>
      <w:proofErr w:type="spellEnd"/>
      <w:r w:rsidR="004951EC" w:rsidRPr="004E4FCC">
        <w:rPr>
          <w:rFonts w:cs="Times New Roman"/>
          <w:bCs/>
          <w:szCs w:val="22"/>
        </w:rPr>
        <w:noBreakHyphen/>
      </w:r>
      <w:r w:rsidRPr="004E4FCC">
        <w:rPr>
          <w:rFonts w:cs="Times New Roman"/>
          <w:bCs/>
          <w:szCs w:val="22"/>
        </w:rPr>
        <w:t>Magistrates, a salary supplement of ten thousand dollars per full</w:t>
      </w:r>
      <w:r w:rsidR="004951EC" w:rsidRPr="004E4FCC">
        <w:rPr>
          <w:rFonts w:cs="Times New Roman"/>
          <w:bCs/>
          <w:szCs w:val="22"/>
        </w:rPr>
        <w:noBreakHyphen/>
      </w:r>
      <w:r w:rsidRPr="004E4FCC">
        <w:rPr>
          <w:rFonts w:cs="Times New Roman"/>
          <w:bCs/>
          <w:szCs w:val="22"/>
        </w:rPr>
        <w:t>time magistrate and two thousand five hundred dollars per part</w:t>
      </w:r>
      <w:r w:rsidR="004951EC" w:rsidRPr="004E4FCC">
        <w:rPr>
          <w:rFonts w:cs="Times New Roman"/>
          <w:bCs/>
          <w:szCs w:val="22"/>
        </w:rPr>
        <w:noBreakHyphen/>
      </w:r>
      <w:r w:rsidRPr="004E4FCC">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540428A4" w14:textId="77777777" w:rsidR="00967925"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67925" w:rsidSect="00A11D68">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cs="Times New Roman"/>
          <w:color w:val="auto"/>
          <w:szCs w:val="22"/>
        </w:rPr>
        <w:tab/>
      </w:r>
      <w:r w:rsidRPr="004E4FCC">
        <w:rPr>
          <w:rFonts w:cs="Times New Roman"/>
          <w:b/>
          <w:bCs/>
          <w:color w:val="auto"/>
          <w:szCs w:val="22"/>
        </w:rPr>
        <w:t>113.4.</w:t>
      </w:r>
      <w:r w:rsidRPr="004E4FCC">
        <w:rPr>
          <w:rFonts w:cs="Times New Roman"/>
          <w:b/>
          <w:color w:val="auto"/>
          <w:szCs w:val="22"/>
        </w:rPr>
        <w:tab/>
      </w:r>
      <w:r w:rsidRPr="004E4FCC">
        <w:rPr>
          <w:rFonts w:cs="Times New Roman"/>
          <w:color w:val="auto"/>
          <w:szCs w:val="22"/>
        </w:rPr>
        <w:t>(AS</w:t>
      </w:r>
      <w:r w:rsidR="004951EC" w:rsidRPr="004E4FCC">
        <w:rPr>
          <w:rFonts w:cs="Times New Roman"/>
          <w:color w:val="auto"/>
          <w:szCs w:val="22"/>
        </w:rPr>
        <w:noBreakHyphen/>
      </w:r>
      <w:r w:rsidRPr="004E4FCC">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4E4FCC">
        <w:rPr>
          <w:rFonts w:cs="Times New Roman"/>
          <w:color w:val="auto"/>
          <w:szCs w:val="22"/>
        </w:rPr>
        <w:t>’</w:t>
      </w:r>
      <w:r w:rsidRPr="004E4FCC">
        <w:rPr>
          <w:rFonts w:cs="Times New Roman"/>
          <w:color w:val="auto"/>
          <w:szCs w:val="22"/>
        </w:rPr>
        <w:t xml:space="preserve">s Aid to Subdivisions allocation and forwarded to the legislation delegation of the </w:t>
      </w:r>
    </w:p>
    <w:p w14:paraId="12DD34FC" w14:textId="5B081D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county.  Additionally, the responsible county</w:t>
      </w:r>
      <w:r w:rsidR="004951EC" w:rsidRPr="004E4FCC">
        <w:rPr>
          <w:rFonts w:cs="Times New Roman"/>
          <w:color w:val="auto"/>
          <w:szCs w:val="22"/>
        </w:rPr>
        <w:t>’</w:t>
      </w:r>
      <w:r w:rsidRPr="004E4FCC">
        <w:rPr>
          <w:rFonts w:cs="Times New Roman"/>
          <w:color w:val="auto"/>
          <w:szCs w:val="22"/>
        </w:rPr>
        <w:t>s remaining Aid to Subdivisions allotment must be reduced by twenty</w:t>
      </w:r>
      <w:r w:rsidR="004951EC" w:rsidRPr="004E4FCC">
        <w:rPr>
          <w:rFonts w:cs="Times New Roman"/>
          <w:color w:val="auto"/>
          <w:szCs w:val="22"/>
        </w:rPr>
        <w:noBreakHyphen/>
      </w:r>
      <w:r w:rsidRPr="004E4FCC">
        <w:rPr>
          <w:rFonts w:cs="Times New Roman"/>
          <w:color w:val="auto"/>
          <w:szCs w:val="22"/>
        </w:rPr>
        <w:t>five percent of the shortfall amount, which sum must be forwarded to the legislative delegation to be used for its administrative costs.</w:t>
      </w:r>
    </w:p>
    <w:p w14:paraId="4B465D7F" w14:textId="426AEE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113.5.</w:t>
      </w:r>
      <w:r w:rsidRPr="004E4FCC">
        <w:rPr>
          <w:rFonts w:cs="Times New Roman"/>
          <w:b/>
          <w:color w:val="auto"/>
          <w:szCs w:val="22"/>
        </w:rPr>
        <w:tab/>
      </w:r>
      <w:r w:rsidRPr="004E4FCC">
        <w:rPr>
          <w:rFonts w:cs="Times New Roman"/>
          <w:color w:val="auto"/>
          <w:szCs w:val="22"/>
        </w:rPr>
        <w:t>(AS</w:t>
      </w:r>
      <w:r w:rsidR="004951EC" w:rsidRPr="004E4FCC">
        <w:rPr>
          <w:rFonts w:cs="Times New Roman"/>
          <w:color w:val="auto"/>
          <w:szCs w:val="22"/>
        </w:rPr>
        <w:noBreakHyphen/>
      </w:r>
      <w:r w:rsidRPr="004E4FCC">
        <w:rPr>
          <w:rFonts w:cs="Times New Roman"/>
          <w:color w:val="auto"/>
          <w:szCs w:val="22"/>
        </w:rPr>
        <w:t xml:space="preserve">TREAS: Transparency </w:t>
      </w:r>
      <w:r w:rsidR="004951EC" w:rsidRPr="004E4FCC">
        <w:rPr>
          <w:rFonts w:cs="Times New Roman"/>
          <w:color w:val="auto"/>
          <w:szCs w:val="22"/>
        </w:rPr>
        <w:noBreakHyphen/>
      </w:r>
      <w:r w:rsidRPr="004E4FCC">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appropriate money to any entity unless that appropriation appears as a separate and distinct line item in the political subdivision</w:t>
      </w:r>
      <w:r w:rsidR="004951EC" w:rsidRPr="004E4FCC">
        <w:rPr>
          <w:rFonts w:cs="Times New Roman"/>
          <w:color w:val="auto"/>
          <w:szCs w:val="22"/>
        </w:rPr>
        <w:t>’</w:t>
      </w:r>
      <w:r w:rsidRPr="004E4FCC">
        <w:rPr>
          <w:rFonts w:cs="Times New Roman"/>
          <w:color w:val="auto"/>
          <w:szCs w:val="22"/>
        </w:rPr>
        <w:t>s budget or in an amendment to the political subdivision</w:t>
      </w:r>
      <w:r w:rsidR="004951EC" w:rsidRPr="004E4FCC">
        <w:rPr>
          <w:rFonts w:cs="Times New Roman"/>
          <w:color w:val="auto"/>
          <w:szCs w:val="22"/>
        </w:rPr>
        <w:t>’</w:t>
      </w:r>
      <w:r w:rsidRPr="004E4FCC">
        <w:rPr>
          <w:rFonts w:cs="Times New Roman"/>
          <w:color w:val="auto"/>
          <w:szCs w:val="22"/>
        </w:rPr>
        <w:t>s budget;</w:t>
      </w:r>
    </w:p>
    <w:p w14:paraId="1FD318FB" w14:textId="2AA5F0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4E4FCC">
        <w:rPr>
          <w:rFonts w:cs="Times New Roman"/>
          <w:color w:val="auto"/>
          <w:szCs w:val="22"/>
        </w:rPr>
        <w:t>’</w:t>
      </w:r>
      <w:r w:rsidRPr="004E4FCC">
        <w:rPr>
          <w:rFonts w:cs="Times New Roman"/>
          <w:color w:val="auto"/>
          <w:szCs w:val="22"/>
        </w:rPr>
        <w:t>s budget or an amendment to the political subdivision</w:t>
      </w:r>
      <w:r w:rsidR="004951EC" w:rsidRPr="004E4FCC">
        <w:rPr>
          <w:rFonts w:cs="Times New Roman"/>
          <w:color w:val="auto"/>
          <w:szCs w:val="22"/>
        </w:rPr>
        <w:t>’</w:t>
      </w:r>
      <w:r w:rsidRPr="004E4FCC">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accept any funds from nongovernmental and inter</w:t>
      </w:r>
      <w:r w:rsidR="004951EC" w:rsidRPr="004E4FCC">
        <w:rPr>
          <w:rFonts w:cs="Times New Roman"/>
          <w:color w:val="auto"/>
          <w:szCs w:val="22"/>
        </w:rPr>
        <w:noBreakHyphen/>
      </w:r>
      <w:r w:rsidRPr="004E4FCC">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4E4FCC">
        <w:rPr>
          <w:rFonts w:cs="Times New Roman"/>
          <w:color w:val="auto"/>
          <w:szCs w:val="22"/>
        </w:rPr>
        <w:t>’</w:t>
      </w:r>
      <w:r w:rsidRPr="004E4FCC">
        <w:rPr>
          <w:rFonts w:cs="Times New Roman"/>
          <w:color w:val="auto"/>
          <w:szCs w:val="22"/>
        </w:rPr>
        <w:t>s website for ten days:</w:t>
      </w:r>
    </w:p>
    <w:p w14:paraId="31DFCBC6" w14:textId="1E6FC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a full and detailed list of the funding program, including a designation that the funding program is associated with Agenda 21;</w:t>
      </w:r>
    </w:p>
    <w:p w14:paraId="71994178" w14:textId="29CF31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the amount of funds involved;</w:t>
      </w:r>
    </w:p>
    <w:p w14:paraId="1F719C6F" w14:textId="23B7464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every mandate or requirement or action that will result from the grant or funding program</w:t>
      </w:r>
      <w:r w:rsidR="004951EC" w:rsidRPr="004E4FCC">
        <w:rPr>
          <w:rFonts w:cs="Times New Roman"/>
          <w:color w:val="auto"/>
          <w:szCs w:val="22"/>
        </w:rPr>
        <w:t>’</w:t>
      </w:r>
      <w:r w:rsidRPr="004E4FCC">
        <w:rPr>
          <w:rFonts w:cs="Times New Roman"/>
          <w:color w:val="auto"/>
          <w:szCs w:val="22"/>
        </w:rPr>
        <w:t>s implementation;</w:t>
      </w:r>
    </w:p>
    <w:p w14:paraId="648B058B" w14:textId="3E58D0E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(d)</w:t>
      </w:r>
      <w:r w:rsidRPr="004E4FCC">
        <w:rPr>
          <w:rFonts w:cs="Times New Roman"/>
          <w:color w:val="auto"/>
          <w:szCs w:val="22"/>
        </w:rPr>
        <w:tab/>
        <w:t>any and all projected costs to the political subdivision, business, or individual associated with the grant or funding program; and</w:t>
      </w:r>
    </w:p>
    <w:p w14:paraId="4460A0AE" w14:textId="527BD0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(e)</w:t>
      </w:r>
      <w:r w:rsidRPr="004E4FCC">
        <w:rPr>
          <w:rFonts w:cs="Times New Roman"/>
          <w:color w:val="auto"/>
          <w:szCs w:val="22"/>
        </w:rPr>
        <w:tab/>
        <w:t>the stated goals and expected results of the grant or funding program.</w:t>
      </w:r>
    </w:p>
    <w:p w14:paraId="4A00FE5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A8F66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113.</w:t>
      </w:r>
      <w:r w:rsidR="00DB7197" w:rsidRPr="004E4FCC">
        <w:rPr>
          <w:rFonts w:cs="Times New Roman"/>
          <w:b/>
          <w:szCs w:val="22"/>
        </w:rPr>
        <w:t>6</w:t>
      </w:r>
      <w:r w:rsidRPr="004E4FCC">
        <w:rPr>
          <w:rFonts w:cs="Times New Roman"/>
          <w:b/>
          <w:szCs w:val="22"/>
        </w:rPr>
        <w:t>.</w:t>
      </w:r>
      <w:r w:rsidRPr="004E4FCC">
        <w:rPr>
          <w:rFonts w:cs="Times New Roman"/>
          <w:szCs w:val="22"/>
        </w:rPr>
        <w:tab/>
        <w:t>(AS</w:t>
      </w:r>
      <w:r w:rsidR="004951EC" w:rsidRPr="004E4FCC">
        <w:rPr>
          <w:rFonts w:cs="Times New Roman"/>
          <w:szCs w:val="22"/>
        </w:rPr>
        <w:noBreakHyphen/>
      </w:r>
      <w:r w:rsidRPr="004E4FCC">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4E4FCC">
        <w:rPr>
          <w:rFonts w:cs="Times New Roman"/>
          <w:szCs w:val="22"/>
        </w:rPr>
        <w:t>’</w:t>
      </w:r>
      <w:r w:rsidRPr="004E4FCC">
        <w:rPr>
          <w:rFonts w:cs="Times New Roman"/>
          <w:szCs w:val="22"/>
        </w:rPr>
        <w:t>s timberland beyond what is required by Section 12</w:t>
      </w:r>
      <w:r w:rsidR="004951EC" w:rsidRPr="004E4FCC">
        <w:rPr>
          <w:rFonts w:cs="Times New Roman"/>
          <w:szCs w:val="22"/>
        </w:rPr>
        <w:noBreakHyphen/>
      </w:r>
      <w:r w:rsidRPr="004E4FCC">
        <w:rPr>
          <w:rFonts w:cs="Times New Roman"/>
          <w:szCs w:val="22"/>
        </w:rPr>
        <w:t>43</w:t>
      </w:r>
      <w:r w:rsidR="004951EC" w:rsidRPr="004E4FCC">
        <w:rPr>
          <w:rFonts w:cs="Times New Roman"/>
          <w:szCs w:val="22"/>
        </w:rPr>
        <w:noBreakHyphen/>
      </w:r>
      <w:r w:rsidRPr="004E4FCC">
        <w:rPr>
          <w:rFonts w:cs="Times New Roman"/>
          <w:szCs w:val="22"/>
        </w:rPr>
        <w:t>230(a) and Section 12</w:t>
      </w:r>
      <w:r w:rsidR="004951EC" w:rsidRPr="004E4FCC">
        <w:rPr>
          <w:rFonts w:cs="Times New Roman"/>
          <w:szCs w:val="22"/>
        </w:rPr>
        <w:noBreakHyphen/>
      </w:r>
      <w:r w:rsidRPr="004E4FCC">
        <w:rPr>
          <w:rFonts w:cs="Times New Roman"/>
          <w:szCs w:val="22"/>
        </w:rPr>
        <w:t>43</w:t>
      </w:r>
      <w:r w:rsidR="004951EC" w:rsidRPr="004E4FCC">
        <w:rPr>
          <w:rFonts w:cs="Times New Roman"/>
          <w:szCs w:val="22"/>
        </w:rPr>
        <w:noBreakHyphen/>
      </w:r>
      <w:r w:rsidRPr="004E4FCC">
        <w:rPr>
          <w:rFonts w:cs="Times New Roman"/>
          <w:szCs w:val="22"/>
        </w:rPr>
        <w:t>232</w:t>
      </w:r>
      <w:r w:rsidR="007A6444" w:rsidRPr="004E4FCC">
        <w:rPr>
          <w:rFonts w:cs="Times New Roman"/>
          <w:szCs w:val="22"/>
        </w:rPr>
        <w:t xml:space="preserve"> </w:t>
      </w:r>
      <w:r w:rsidR="007A6444" w:rsidRPr="004E4FCC">
        <w:rPr>
          <w:rFonts w:cs="Times New Roman"/>
          <w:color w:val="auto"/>
          <w:szCs w:val="22"/>
        </w:rPr>
        <w:t>of the 1976 Code</w:t>
      </w:r>
      <w:r w:rsidRPr="004E4FCC">
        <w:rPr>
          <w:rFonts w:cs="Times New Roman"/>
          <w:szCs w:val="22"/>
        </w:rPr>
        <w:t>.</w:t>
      </w:r>
    </w:p>
    <w:p w14:paraId="71AE3D1C" w14:textId="1024E56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113.</w:t>
      </w:r>
      <w:r w:rsidR="00DB7197"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113.</w:t>
      </w:r>
      <w:r w:rsidR="00DB719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Rural County Stabilization Fund)  There is created in Aid to Subdivisions</w:t>
      </w:r>
      <w:r w:rsidR="004951EC" w:rsidRPr="004E4FCC">
        <w:rPr>
          <w:rFonts w:cs="Times New Roman"/>
          <w:szCs w:val="22"/>
        </w:rPr>
        <w:noBreakHyphen/>
      </w:r>
      <w:r w:rsidRPr="004E4FCC">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a baseline of $300,000 to each eligible county;</w:t>
      </w:r>
    </w:p>
    <w:p w14:paraId="2868A01D" w14:textId="650A6D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an additional $100,000 to eligible counties with a population between 50,000 and 99,999; and</w:t>
      </w:r>
    </w:p>
    <w:p w14:paraId="5EB27155" w14:textId="77777777" w:rsidR="00965808"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t>an additional $200,000 to eligible counties with a population of more than 100,000.</w:t>
      </w:r>
      <w:r w:rsidRPr="004E4FCC">
        <w:rPr>
          <w:rFonts w:cs="Times New Roman"/>
          <w:szCs w:val="22"/>
        </w:rPr>
        <w:tab/>
      </w:r>
      <w:r w:rsidR="00965808" w:rsidRPr="004E4FCC">
        <w:rPr>
          <w:rFonts w:cs="Times New Roman"/>
          <w:szCs w:val="22"/>
        </w:rPr>
        <w:t>\</w:t>
      </w:r>
    </w:p>
    <w:p w14:paraId="50D3476F" w14:textId="7DE7772A" w:rsidR="00D90751" w:rsidRPr="004E4FCC" w:rsidRDefault="0096580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D90751" w:rsidRPr="004E4FCC">
        <w:rPr>
          <w:rFonts w:cs="Times New Roman"/>
          <w:szCs w:val="22"/>
        </w:rPr>
        <w:t>After disbursal of funds, any monies remaining shall be distributed to each eligible county on a pro rata basis.</w:t>
      </w:r>
    </w:p>
    <w:p w14:paraId="5468516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113.</w:t>
      </w:r>
      <w:r w:rsidR="00DB7197" w:rsidRPr="004E4FCC">
        <w:rPr>
          <w:rFonts w:cs="Times New Roman"/>
          <w:b/>
          <w:bCs/>
          <w:szCs w:val="22"/>
        </w:rPr>
        <w:t>9</w:t>
      </w:r>
      <w:r w:rsidRPr="004E4FCC">
        <w:rPr>
          <w:rFonts w:cs="Times New Roman"/>
          <w:b/>
          <w:bCs/>
          <w:szCs w:val="22"/>
        </w:rPr>
        <w:t>.</w:t>
      </w:r>
      <w:r w:rsidRPr="004E4FCC">
        <w:rPr>
          <w:rFonts w:cs="Times New Roman"/>
          <w:b/>
          <w:bCs/>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E</w:t>
      </w:r>
      <w:r w:rsidR="004951EC" w:rsidRPr="004E4FCC">
        <w:rPr>
          <w:rFonts w:cs="Times New Roman"/>
          <w:szCs w:val="22"/>
        </w:rPr>
        <w:noBreakHyphen/>
      </w:r>
      <w:r w:rsidRPr="004E4FCC">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4E4FCC">
        <w:rPr>
          <w:rFonts w:cs="Times New Roman"/>
          <w:szCs w:val="22"/>
        </w:rPr>
        <w:noBreakHyphen/>
      </w:r>
      <w:r w:rsidRPr="004E4FCC">
        <w:rPr>
          <w:rFonts w:cs="Times New Roman"/>
          <w:szCs w:val="22"/>
        </w:rPr>
        <w:t>filing system in the county</w:t>
      </w:r>
      <w:r w:rsidR="004951EC" w:rsidRPr="004E4FCC">
        <w:rPr>
          <w:rFonts w:cs="Times New Roman"/>
          <w:szCs w:val="22"/>
        </w:rPr>
        <w:t>’</w:t>
      </w:r>
      <w:r w:rsidRPr="004E4FCC">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4E4FCC"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113.10.</w:t>
      </w:r>
      <w:r w:rsidRPr="004E4FCC">
        <w:rPr>
          <w:rFonts w:cs="Times New Roman"/>
          <w:szCs w:val="22"/>
        </w:rPr>
        <w:tab/>
        <w:t xml:space="preserve">(AS-TREAS: Disgorging of </w:t>
      </w:r>
      <w:r w:rsidR="0095013B" w:rsidRPr="004E4FCC">
        <w:rPr>
          <w:rFonts w:cs="Times New Roman"/>
          <w:szCs w:val="22"/>
        </w:rPr>
        <w:t>F</w:t>
      </w:r>
      <w:r w:rsidRPr="004E4FCC">
        <w:rPr>
          <w:rFonts w:cs="Times New Roman"/>
          <w:szCs w:val="22"/>
        </w:rPr>
        <w:t xml:space="preserve">unds)  </w:t>
      </w:r>
      <w:r w:rsidR="00071D85" w:rsidRPr="004E4FCC">
        <w:rPr>
          <w:rFonts w:cs="Times New Roman"/>
          <w:szCs w:val="22"/>
        </w:rPr>
        <w:t>(A)</w:t>
      </w:r>
      <w:r w:rsidR="004354E0" w:rsidRPr="004E4FCC">
        <w:rPr>
          <w:rFonts w:cs="Times New Roman"/>
          <w:szCs w:val="22"/>
        </w:rPr>
        <w:t xml:space="preserve">  </w:t>
      </w:r>
      <w:r w:rsidRPr="004E4FCC">
        <w:rPr>
          <w:rFonts w:cs="Times New Roman"/>
          <w:szCs w:val="22"/>
        </w:rPr>
        <w:t xml:space="preserve">In the current fiscal year, if a municipality receives funds from the Local Government </w:t>
      </w:r>
      <w:r w:rsidR="00D05699" w:rsidRPr="004E4FCC">
        <w:rPr>
          <w:rFonts w:cs="Times New Roman"/>
          <w:szCs w:val="22"/>
        </w:rPr>
        <w:t xml:space="preserve">Fund </w:t>
      </w:r>
      <w:r w:rsidRPr="004E4FCC">
        <w:rPr>
          <w:rFonts w:cs="Times New Roman"/>
          <w:szCs w:val="22"/>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4E4FCC"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071D85" w:rsidRPr="004E4FCC">
        <w:rPr>
          <w:rFonts w:cs="Times New Roman"/>
          <w:szCs w:val="22"/>
        </w:rPr>
        <w:t>(B)</w:t>
      </w:r>
      <w:r w:rsidR="00071D85" w:rsidRPr="004E4FCC">
        <w:rPr>
          <w:rFonts w:cs="Times New Roman"/>
          <w:szCs w:val="22"/>
        </w:rPr>
        <w:tab/>
      </w:r>
      <w:r w:rsidRPr="004E4FCC">
        <w:rPr>
          <w:rFonts w:cs="Times New Roman"/>
          <w:szCs w:val="22"/>
        </w:rPr>
        <w:t>Nothing in this proviso prohibits a medical or mental health professional from offering assistance to a minor struggling with gender identity so long as the assistance does not encourage gender transition.</w:t>
      </w:r>
    </w:p>
    <w:p w14:paraId="06223D70" w14:textId="586F83B3" w:rsidR="00BD1868" w:rsidRPr="004E4FCC" w:rsidRDefault="00BD1868" w:rsidP="00BD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i/>
          <w:iCs/>
          <w:szCs w:val="22"/>
          <w:u w:val="single"/>
        </w:rPr>
      </w:pPr>
      <w:r w:rsidRPr="004E4FCC">
        <w:rPr>
          <w:szCs w:val="22"/>
        </w:rPr>
        <w:tab/>
      </w:r>
      <w:r w:rsidRPr="004E4FCC">
        <w:rPr>
          <w:b/>
          <w:bCs/>
          <w:i/>
          <w:iCs/>
          <w:szCs w:val="22"/>
          <w:u w:val="single"/>
        </w:rPr>
        <w:t>113.11.</w:t>
      </w:r>
      <w:r w:rsidRPr="004E4FCC">
        <w:rPr>
          <w:i/>
          <w:iCs/>
          <w:szCs w:val="22"/>
          <w:u w:val="single"/>
        </w:rPr>
        <w:tab/>
        <w:t xml:space="preserve">(AS-TREAS: Employment Contracts and Political Subdivisions) </w:t>
      </w:r>
      <w:r w:rsidR="00CA7D20">
        <w:rPr>
          <w:i/>
          <w:iCs/>
          <w:szCs w:val="22"/>
          <w:u w:val="single"/>
        </w:rPr>
        <w:t xml:space="preserve"> </w:t>
      </w:r>
      <w:r w:rsidRPr="004E4FCC">
        <w:rPr>
          <w:i/>
          <w:iCs/>
          <w:szCs w:val="22"/>
          <w:u w:val="single"/>
        </w:rPr>
        <w:t>A political subdivision receiving aid from the Local Government Fund may not include a term in any contract of employment allowing for a settlement amount to be paid by the subdivision as part of the mutual dissolution of the contract that exceeds one year’s salary or the remainder of the contract value, whichever is less.</w:t>
      </w:r>
    </w:p>
    <w:p w14:paraId="4E7D711E" w14:textId="77777777" w:rsidR="005430B9" w:rsidRDefault="005430B9"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30B9" w:rsidSect="00A11D68">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7E308AA" w14:textId="77777777" w:rsidR="00123464" w:rsidRPr="004E4FCC" w:rsidRDefault="00123464"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117 </w:t>
      </w:r>
      <w:r w:rsidR="004951EC" w:rsidRPr="004E4FCC">
        <w:rPr>
          <w:rFonts w:cs="Times New Roman"/>
          <w:b/>
          <w:color w:val="auto"/>
          <w:szCs w:val="22"/>
        </w:rPr>
        <w:noBreakHyphen/>
      </w:r>
      <w:r w:rsidRPr="004E4FCC">
        <w:rPr>
          <w:rFonts w:cs="Times New Roman"/>
          <w:b/>
          <w:color w:val="auto"/>
          <w:szCs w:val="22"/>
        </w:rPr>
        <w:t xml:space="preserve"> X900 </w:t>
      </w:r>
      <w:r w:rsidR="004951EC" w:rsidRPr="004E4FCC">
        <w:rPr>
          <w:rFonts w:cs="Times New Roman"/>
          <w:b/>
          <w:color w:val="auto"/>
          <w:szCs w:val="22"/>
        </w:rPr>
        <w:noBreakHyphen/>
      </w:r>
      <w:r w:rsidRPr="004E4FCC">
        <w:rPr>
          <w:rFonts w:cs="Times New Roman"/>
          <w:b/>
          <w:color w:val="auto"/>
          <w:szCs w:val="22"/>
        </w:rPr>
        <w:t xml:space="preserve"> GENERAL PROVISIONS</w:t>
      </w:r>
    </w:p>
    <w:p w14:paraId="57445B3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w:t>
      </w:r>
      <w:r w:rsidRPr="004E4FCC">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4E4FCC">
        <w:rPr>
          <w:rFonts w:cs="Times New Roman"/>
          <w:color w:val="auto"/>
          <w:szCs w:val="22"/>
        </w:rPr>
        <w:t>,</w:t>
      </w:r>
      <w:r w:rsidRPr="004E4FCC">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4E4FCC">
        <w:rPr>
          <w:rFonts w:cs="Times New Roman"/>
          <w:color w:val="auto"/>
          <w:szCs w:val="22"/>
        </w:rPr>
        <w:t>’</w:t>
      </w:r>
      <w:r w:rsidRPr="004E4FCC">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Department of Education;</w:t>
      </w:r>
    </w:p>
    <w:p w14:paraId="72C0F094" w14:textId="762D23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State Board for Technical and Comprehensive Education;</w:t>
      </w:r>
    </w:p>
    <w:p w14:paraId="6EDA642F" w14:textId="2497CB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Educational Television Commission;</w:t>
      </w:r>
    </w:p>
    <w:p w14:paraId="4B425A2E" w14:textId="2387434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Wil Lou Gray Opportunity School;</w:t>
      </w:r>
    </w:p>
    <w:p w14:paraId="4B8A8155" w14:textId="7071BD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for the Deaf and the Blind;</w:t>
      </w:r>
    </w:p>
    <w:p w14:paraId="1B9085EE" w14:textId="2571092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Governor</w:t>
      </w:r>
      <w:r w:rsidR="004951EC" w:rsidRPr="004E4FCC">
        <w:rPr>
          <w:rFonts w:cs="Times New Roman"/>
          <w:szCs w:val="22"/>
        </w:rPr>
        <w:t>’</w:t>
      </w:r>
      <w:r w:rsidRPr="004E4FCC">
        <w:rPr>
          <w:rFonts w:cs="Times New Roman"/>
          <w:szCs w:val="22"/>
        </w:rPr>
        <w:t>s School for Agriculture at John de la Howe;</w:t>
      </w:r>
    </w:p>
    <w:p w14:paraId="126EAC18" w14:textId="74C3230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Debt Service on Capital Improvement Bonds Applicable to Above Agencies;</w:t>
      </w:r>
    </w:p>
    <w:p w14:paraId="3ACCC3C6" w14:textId="736505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Debt Service on School Bonds;</w:t>
      </w:r>
    </w:p>
    <w:p w14:paraId="2DC528F3" w14:textId="77777777" w:rsidR="00E2667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Other School Purposes.</w:t>
      </w:r>
    </w:p>
    <w:p w14:paraId="19B64FBF" w14:textId="7DAE9633" w:rsidR="00AA0E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Nothing contained herein shall be construed as diminishing the educational funding requirements of this section.</w:t>
      </w:r>
    </w:p>
    <w:p w14:paraId="6B45190F" w14:textId="77777777" w:rsidR="00482FEF" w:rsidRPr="004E4FCC" w:rsidRDefault="00482FEF" w:rsidP="0048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117.2.</w:t>
      </w:r>
      <w:r w:rsidRPr="004E4FCC">
        <w:rPr>
          <w:color w:val="auto"/>
          <w:szCs w:val="22"/>
        </w:rPr>
        <w:tab/>
        <w:t xml:space="preserve">(GP: Appropriations From Funds)  </w:t>
      </w:r>
      <w:r w:rsidRPr="004E4FCC">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and for other purposes specifically designated.</w:t>
      </w:r>
    </w:p>
    <w:p w14:paraId="0247D2C3" w14:textId="77777777" w:rsidR="00915C4D" w:rsidRPr="004E4FCC" w:rsidRDefault="00915C4D" w:rsidP="00915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szCs w:val="22"/>
        </w:rPr>
        <w:tab/>
        <w:t>117.3.</w:t>
      </w:r>
      <w:r w:rsidRPr="004E4FCC">
        <w:rPr>
          <w:szCs w:val="22"/>
        </w:rPr>
        <w:tab/>
        <w:t xml:space="preserve">(GP: Fiscal Year Definitions)  For purposes of the appropriations made by this part, “current fiscal year” means the </w:t>
      </w:r>
      <w:r w:rsidRPr="004E4FCC">
        <w:rPr>
          <w:snapToGrid w:val="0"/>
          <w:szCs w:val="22"/>
        </w:rPr>
        <w:t>fiscal</w:t>
      </w:r>
      <w:r w:rsidRPr="004E4FCC">
        <w:rPr>
          <w:szCs w:val="22"/>
        </w:rPr>
        <w:t xml:space="preserve"> year beginning July 1, </w:t>
      </w:r>
      <w:r w:rsidRPr="004E4FCC">
        <w:rPr>
          <w:strike/>
          <w:szCs w:val="22"/>
        </w:rPr>
        <w:t>2025</w:t>
      </w:r>
      <w:r w:rsidRPr="004E4FCC">
        <w:rPr>
          <w:szCs w:val="22"/>
        </w:rPr>
        <w:t xml:space="preserve"> </w:t>
      </w:r>
      <w:r w:rsidRPr="004E4FCC">
        <w:rPr>
          <w:i/>
          <w:iCs/>
          <w:szCs w:val="22"/>
          <w:u w:val="single"/>
        </w:rPr>
        <w:t>2026</w:t>
      </w:r>
      <w:r w:rsidRPr="004E4FCC">
        <w:rPr>
          <w:szCs w:val="22"/>
        </w:rPr>
        <w:t xml:space="preserve">, and ending June 30, </w:t>
      </w:r>
      <w:r w:rsidRPr="004E4FCC">
        <w:rPr>
          <w:strike/>
          <w:szCs w:val="22"/>
        </w:rPr>
        <w:t xml:space="preserve">2026 </w:t>
      </w:r>
      <w:r w:rsidRPr="004E4FCC">
        <w:rPr>
          <w:i/>
          <w:iCs/>
          <w:szCs w:val="22"/>
          <w:u w:val="single"/>
        </w:rPr>
        <w:t>2027</w:t>
      </w:r>
      <w:r w:rsidRPr="004E4FCC">
        <w:rPr>
          <w:szCs w:val="22"/>
        </w:rPr>
        <w:t xml:space="preserve">, and “prior fiscal year” means the fiscal year beginning July 1, </w:t>
      </w:r>
      <w:r w:rsidRPr="004E4FCC">
        <w:rPr>
          <w:strike/>
          <w:szCs w:val="22"/>
        </w:rPr>
        <w:t>2024</w:t>
      </w:r>
      <w:r w:rsidRPr="004E4FCC">
        <w:rPr>
          <w:szCs w:val="22"/>
        </w:rPr>
        <w:t xml:space="preserve"> </w:t>
      </w:r>
      <w:r w:rsidRPr="004E4FCC">
        <w:rPr>
          <w:i/>
          <w:iCs/>
          <w:szCs w:val="22"/>
          <w:u w:val="single"/>
        </w:rPr>
        <w:t>2025</w:t>
      </w:r>
      <w:r w:rsidRPr="004E4FCC">
        <w:rPr>
          <w:szCs w:val="22"/>
        </w:rPr>
        <w:t xml:space="preserve">, and ending June 30, </w:t>
      </w:r>
      <w:r w:rsidRPr="004E4FCC">
        <w:rPr>
          <w:strike/>
          <w:szCs w:val="22"/>
        </w:rPr>
        <w:t>2025</w:t>
      </w:r>
      <w:r w:rsidRPr="004E4FCC">
        <w:rPr>
          <w:szCs w:val="22"/>
        </w:rPr>
        <w:t xml:space="preserve"> </w:t>
      </w:r>
      <w:r w:rsidRPr="004E4FCC">
        <w:rPr>
          <w:i/>
          <w:iCs/>
          <w:szCs w:val="22"/>
          <w:u w:val="single"/>
        </w:rPr>
        <w:t>2026</w:t>
      </w:r>
      <w:r w:rsidRPr="004E4FCC">
        <w:rPr>
          <w:szCs w:val="22"/>
        </w:rPr>
        <w:t>.</w:t>
      </w:r>
    </w:p>
    <w:p w14:paraId="446097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117.4.</w:t>
      </w:r>
      <w:r w:rsidRPr="004E4FCC">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5F16335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117.5.</w:t>
      </w:r>
      <w:r w:rsidRPr="004E4FCC">
        <w:rPr>
          <w:rFonts w:cs="Times New Roman"/>
          <w:color w:val="auto"/>
          <w:szCs w:val="22"/>
        </w:rPr>
        <w:tab/>
        <w:t xml:space="preserve">(GP: Judicial &amp; Involuntary Commitment, Defense of </w:t>
      </w:r>
      <w:r w:rsidRPr="004E4FCC">
        <w:rPr>
          <w:rFonts w:cs="Times New Roman"/>
          <w:color w:val="auto"/>
          <w:spacing w:val="6"/>
          <w:szCs w:val="22"/>
        </w:rPr>
        <w:t xml:space="preserve">Indigents)  It is the responsibility of all agencies, departments and </w:t>
      </w:r>
      <w:r w:rsidRPr="004E4FCC">
        <w:rPr>
          <w:rFonts w:cs="Times New Roman"/>
          <w:color w:val="auto"/>
          <w:szCs w:val="22"/>
        </w:rPr>
        <w:t>institutions of state government, to provide at no cost and as a part of the regular services of the agency, department or institutions such services</w:t>
      </w:r>
      <w:r w:rsidR="002F5335" w:rsidRPr="004E4FCC">
        <w:rPr>
          <w:rFonts w:cs="Times New Roman"/>
          <w:color w:val="auto"/>
          <w:szCs w:val="22"/>
        </w:rPr>
        <w:t xml:space="preserve"> </w:t>
      </w:r>
      <w:r w:rsidRPr="004E4FCC">
        <w:rPr>
          <w:rFonts w:cs="Times New Roman"/>
          <w:color w:val="auto"/>
          <w:szCs w:val="22"/>
        </w:rPr>
        <w:t xml:space="preserve">as are necessary to carry out the provisions of Chapter 52, Title 44 (Involuntary Commitment), Article 7, Chapter 17, Title 44 </w:t>
      </w:r>
      <w:r w:rsidR="007A6444" w:rsidRPr="004E4FCC">
        <w:rPr>
          <w:rFonts w:cs="Times New Roman"/>
          <w:color w:val="auto"/>
          <w:szCs w:val="22"/>
        </w:rPr>
        <w:t xml:space="preserve">of the 1976 Code </w:t>
      </w:r>
      <w:r w:rsidRPr="004E4FCC">
        <w:rPr>
          <w:rFonts w:cs="Times New Roman"/>
          <w:color w:val="auto"/>
          <w:szCs w:val="22"/>
        </w:rPr>
        <w:t xml:space="preserve">(Judicial Commitment), Chapter 3, Title 17 </w:t>
      </w:r>
      <w:r w:rsidR="007A6444" w:rsidRPr="004E4FCC">
        <w:rPr>
          <w:rFonts w:cs="Times New Roman"/>
          <w:color w:val="auto"/>
          <w:szCs w:val="22"/>
        </w:rPr>
        <w:t xml:space="preserve">of the 1976 Code </w:t>
      </w:r>
      <w:r w:rsidRPr="004E4FCC">
        <w:rPr>
          <w:rFonts w:cs="Times New Roman"/>
          <w:color w:val="auto"/>
          <w:szCs w:val="22"/>
        </w:rPr>
        <w:t xml:space="preserve">(Defense of Indigents), and Article 1, Chapter 3, Title 16 </w:t>
      </w:r>
      <w:r w:rsidR="007A6444" w:rsidRPr="004E4FCC">
        <w:rPr>
          <w:rFonts w:cs="Times New Roman"/>
          <w:color w:val="auto"/>
          <w:szCs w:val="22"/>
        </w:rPr>
        <w:t xml:space="preserve">of the 1976 Code </w:t>
      </w:r>
      <w:r w:rsidRPr="004E4FCC">
        <w:rPr>
          <w:rFonts w:cs="Times New Roman"/>
          <w:color w:val="auto"/>
          <w:szCs w:val="22"/>
        </w:rPr>
        <w:t xml:space="preserve">(Death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4E4FCC">
        <w:rPr>
          <w:rFonts w:cs="Times New Roman"/>
          <w:color w:val="auto"/>
          <w:spacing w:val="2"/>
          <w:szCs w:val="22"/>
        </w:rPr>
        <w:t xml:space="preserve">performing such services.  For the purpose of interpreting this section, </w:t>
      </w:r>
      <w:r w:rsidRPr="004E4FCC">
        <w:rPr>
          <w:rFonts w:cs="Times New Roman"/>
          <w:color w:val="auto"/>
          <w:szCs w:val="22"/>
        </w:rPr>
        <w:t>employees of the Medical University of South Carolina and individuals serving an internship or residency as an academic requirement or employees who are not full</w:t>
      </w:r>
      <w:r w:rsidR="004951EC" w:rsidRPr="004E4FCC">
        <w:rPr>
          <w:rFonts w:cs="Times New Roman"/>
          <w:color w:val="auto"/>
          <w:szCs w:val="22"/>
        </w:rPr>
        <w:noBreakHyphen/>
      </w:r>
      <w:r w:rsidRPr="004E4FCC">
        <w:rPr>
          <w:rFonts w:cs="Times New Roman"/>
          <w:color w:val="auto"/>
          <w:szCs w:val="22"/>
        </w:rPr>
        <w:t>time state employees and who are not performing duties as state employees are not considered state employees.</w:t>
      </w:r>
    </w:p>
    <w:p w14:paraId="2CE72D0C" w14:textId="4DFDB4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117.6.</w:t>
      </w:r>
      <w:r w:rsidRPr="004E4FCC">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117.7.</w:t>
      </w:r>
      <w:r w:rsidRPr="004E4FCC">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This paragraph does not apply to:</w:t>
      </w:r>
    </w:p>
    <w:p w14:paraId="6F8359FB" w14:textId="4EF335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state</w:t>
      </w:r>
      <w:r w:rsidR="004951EC" w:rsidRPr="004E4FCC">
        <w:rPr>
          <w:rFonts w:cs="Times New Roman"/>
          <w:color w:val="auto"/>
          <w:szCs w:val="22"/>
        </w:rPr>
        <w:noBreakHyphen/>
      </w:r>
      <w:r w:rsidRPr="004E4FCC">
        <w:rPr>
          <w:rFonts w:cs="Times New Roman"/>
          <w:color w:val="auto"/>
          <w:szCs w:val="22"/>
        </w:rPr>
        <w:t>supported governmental health care facilities;</w:t>
      </w:r>
    </w:p>
    <w:p w14:paraId="1D1FDADC" w14:textId="441CED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state</w:t>
      </w:r>
      <w:r w:rsidR="004951EC" w:rsidRPr="004E4FCC">
        <w:rPr>
          <w:rFonts w:cs="Times New Roman"/>
          <w:color w:val="auto"/>
          <w:szCs w:val="22"/>
        </w:rPr>
        <w:noBreakHyphen/>
      </w:r>
      <w:r w:rsidRPr="004E4FCC">
        <w:rPr>
          <w:rFonts w:cs="Times New Roman"/>
          <w:color w:val="auto"/>
          <w:szCs w:val="22"/>
        </w:rPr>
        <w:t>supported schools, colleges, and universities;</w:t>
      </w:r>
    </w:p>
    <w:p w14:paraId="6A1BFA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educational, entertainment, recreational, cultural, and training programs;</w:t>
      </w:r>
    </w:p>
    <w:p w14:paraId="4E5EF1C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the State Board of Financial Institutions;</w:t>
      </w:r>
    </w:p>
    <w:p w14:paraId="2B6F59C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sales by state agencies of goods or tangible products produced for or by these agencies;</w:t>
      </w:r>
    </w:p>
    <w:p w14:paraId="69D32CDC" w14:textId="7B213B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charges by state agencies for room and board provided on state</w:t>
      </w:r>
      <w:r w:rsidR="004951EC" w:rsidRPr="004E4FCC">
        <w:rPr>
          <w:rFonts w:cs="Times New Roman"/>
          <w:color w:val="auto"/>
          <w:szCs w:val="22"/>
        </w:rPr>
        <w:noBreakHyphen/>
      </w:r>
      <w:r w:rsidRPr="004E4FCC">
        <w:rPr>
          <w:rFonts w:cs="Times New Roman"/>
          <w:color w:val="auto"/>
          <w:szCs w:val="22"/>
        </w:rPr>
        <w:t>owned property;</w:t>
      </w:r>
    </w:p>
    <w:p w14:paraId="656CD56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application fees for recreational activities sponsored by state agencies and conducted on a draw or lottery basis;</w:t>
      </w:r>
    </w:p>
    <w:p w14:paraId="1B43B653" w14:textId="3C298D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(8)</w:t>
      </w:r>
      <w:r w:rsidRPr="004E4FCC">
        <w:rPr>
          <w:rFonts w:cs="Times New Roman"/>
          <w:color w:val="auto"/>
          <w:szCs w:val="22"/>
        </w:rPr>
        <w:tab/>
        <w:t>court fees or fines levied in a judicial or adjudicatory proceeding;</w:t>
      </w:r>
      <w:r w:rsidR="00A9084B" w:rsidRPr="004E4FCC">
        <w:rPr>
          <w:rFonts w:cs="Times New Roman"/>
          <w:color w:val="auto"/>
          <w:szCs w:val="22"/>
        </w:rPr>
        <w:t xml:space="preserve"> or</w:t>
      </w:r>
    </w:p>
    <w:p w14:paraId="0FB642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(9)</w:t>
      </w:r>
      <w:r w:rsidRPr="004E4FCC">
        <w:rPr>
          <w:rFonts w:cs="Times New Roman"/>
          <w:color w:val="auto"/>
          <w:szCs w:val="22"/>
        </w:rPr>
        <w:tab/>
        <w:t>the South Carolina Public Service Authority or the South Carolina Ports Authority.</w:t>
      </w:r>
    </w:p>
    <w:p w14:paraId="5E2E8D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117.8.</w:t>
      </w:r>
      <w:r w:rsidRPr="004E4FCC">
        <w:rPr>
          <w:rFonts w:cs="Times New Roman"/>
          <w:szCs w:val="22"/>
        </w:rPr>
        <w:tab/>
        <w:t xml:space="preserve">(GP: State Institutions </w:t>
      </w:r>
      <w:r w:rsidR="004951EC" w:rsidRPr="004E4FCC">
        <w:rPr>
          <w:rFonts w:cs="Times New Roman"/>
          <w:szCs w:val="22"/>
        </w:rPr>
        <w:noBreakHyphen/>
      </w:r>
      <w:r w:rsidRPr="004E4FCC">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4E4FCC">
        <w:rPr>
          <w:rFonts w:cs="Times New Roman"/>
          <w:szCs w:val="22"/>
        </w:rPr>
        <w:t>’</w:t>
      </w:r>
      <w:r w:rsidRPr="004E4FCC">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117.9.</w:t>
      </w:r>
      <w:r w:rsidRPr="004E4FCC">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117.10.</w:t>
      </w:r>
      <w:r w:rsidRPr="004E4FCC">
        <w:rPr>
          <w:rFonts w:cs="Times New Roman"/>
          <w:color w:val="auto"/>
          <w:szCs w:val="22"/>
        </w:rPr>
        <w:tab/>
      </w:r>
      <w:r w:rsidR="001579FE" w:rsidRPr="004E4FCC">
        <w:rPr>
          <w:rFonts w:cs="Times New Roman"/>
          <w:szCs w:val="22"/>
        </w:rPr>
        <w:t>(GP: Federal Funds</w:t>
      </w:r>
      <w:r w:rsidR="00513922" w:rsidRPr="004E4FCC">
        <w:rPr>
          <w:rFonts w:cs="Times New Roman"/>
          <w:szCs w:val="22"/>
        </w:rPr>
        <w:t>-</w:t>
      </w:r>
      <w:r w:rsidR="001579FE" w:rsidRPr="004E4FCC">
        <w:rPr>
          <w:rFonts w:cs="Times New Roman"/>
          <w:szCs w:val="22"/>
        </w:rPr>
        <w:t>D</w:t>
      </w:r>
      <w:r w:rsidR="00263D51" w:rsidRPr="004E4FCC">
        <w:rPr>
          <w:rFonts w:cs="Times New Roman"/>
          <w:szCs w:val="22"/>
        </w:rPr>
        <w:t>P</w:t>
      </w:r>
      <w:r w:rsidR="001579FE" w:rsidRPr="004E4FCC">
        <w:rPr>
          <w:rFonts w:cs="Times New Roman"/>
          <w:szCs w:val="22"/>
        </w:rPr>
        <w:t xml:space="preserve">H, DES, DSS, DHHS </w:t>
      </w:r>
      <w:r w:rsidR="001579FE" w:rsidRPr="004E4FCC">
        <w:rPr>
          <w:rFonts w:cs="Times New Roman"/>
          <w:szCs w:val="22"/>
        </w:rPr>
        <w:noBreakHyphen/>
        <w:t xml:space="preserve"> Disallowances)  Amounts appropriated to the Department of Public Health,</w:t>
      </w:r>
      <w:r w:rsidR="009054FB" w:rsidRPr="004E4FCC">
        <w:rPr>
          <w:rFonts w:cs="Times New Roman"/>
          <w:szCs w:val="22"/>
        </w:rPr>
        <w:t xml:space="preserve"> </w:t>
      </w:r>
      <w:r w:rsidR="001579FE" w:rsidRPr="004E4FCC">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117.11.</w:t>
      </w:r>
      <w:r w:rsidRPr="004E4FCC">
        <w:rPr>
          <w:rFonts w:cs="Times New Roman"/>
          <w:b/>
          <w:color w:val="auto"/>
          <w:szCs w:val="22"/>
        </w:rPr>
        <w:tab/>
      </w:r>
      <w:r w:rsidRPr="004E4FCC">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Student activity fees may be fixed at such rates as the respective Boards shall deem reasonable and necessary.</w:t>
      </w:r>
    </w:p>
    <w:p w14:paraId="327BBFE6" w14:textId="0FA8C9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117.12.</w:t>
      </w:r>
      <w:r w:rsidRPr="004E4FCC">
        <w:rPr>
          <w:rFonts w:cs="Times New Roman"/>
          <w:b/>
          <w:color w:val="auto"/>
          <w:szCs w:val="22"/>
        </w:rPr>
        <w:tab/>
      </w:r>
      <w:r w:rsidRPr="004E4FCC">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4E4FCC">
        <w:rPr>
          <w:rFonts w:cs="Times New Roman"/>
          <w:color w:val="auto"/>
          <w:szCs w:val="22"/>
        </w:rPr>
        <w:t>’</w:t>
      </w:r>
      <w:r w:rsidRPr="004E4FCC">
        <w:rPr>
          <w:rFonts w:cs="Times New Roman"/>
          <w:color w:val="auto"/>
          <w:szCs w:val="22"/>
        </w:rPr>
        <w:t>s area commission and approved by the State Board for Technical and Comprehensive Education.</w:t>
      </w:r>
    </w:p>
    <w:p w14:paraId="507D991E" w14:textId="424D31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117.13.</w:t>
      </w:r>
      <w:r w:rsidRPr="004E4FCC">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4E4FCC">
        <w:rPr>
          <w:rFonts w:cs="Times New Roman"/>
          <w:color w:val="auto"/>
          <w:szCs w:val="22"/>
        </w:rPr>
        <w:t>,</w:t>
      </w:r>
      <w:r w:rsidRPr="004E4FCC">
        <w:rPr>
          <w:rFonts w:cs="Times New Roman"/>
          <w:color w:val="auto"/>
          <w:szCs w:val="22"/>
        </w:rPr>
        <w:t xml:space="preserve"> or physical disability.</w:t>
      </w:r>
    </w:p>
    <w:p w14:paraId="7D68076F" w14:textId="0113D5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state agency shall submit to the State Human Affairs Commission employment and filled vacancy data by race and sex by October thirty</w:t>
      </w:r>
      <w:r w:rsidR="004951EC" w:rsidRPr="004E4FCC">
        <w:rPr>
          <w:rFonts w:cs="Times New Roman"/>
          <w:color w:val="auto"/>
          <w:szCs w:val="22"/>
        </w:rPr>
        <w:noBreakHyphen/>
      </w:r>
      <w:r w:rsidRPr="004E4FCC">
        <w:rPr>
          <w:rFonts w:cs="Times New Roman"/>
          <w:color w:val="auto"/>
          <w:szCs w:val="22"/>
        </w:rPr>
        <w:t>first of each year.</w:t>
      </w:r>
    </w:p>
    <w:p w14:paraId="1AF230FA" w14:textId="567E2A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accordance with Section 1</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110 of the 1976 Code, as amended, the Human Affairs Commission shall submit a report on the status of state agencies</w:t>
      </w:r>
      <w:r w:rsidR="004951EC" w:rsidRPr="004E4FCC">
        <w:rPr>
          <w:rFonts w:cs="Times New Roman"/>
          <w:color w:val="auto"/>
          <w:szCs w:val="22"/>
        </w:rPr>
        <w:t>’</w:t>
      </w:r>
      <w:r w:rsidRPr="004E4FCC">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4E4FCC">
        <w:rPr>
          <w:rFonts w:cs="Times New Roman"/>
          <w:color w:val="auto"/>
          <w:szCs w:val="22"/>
        </w:rPr>
        <w:t>’</w:t>
      </w:r>
      <w:r w:rsidRPr="004E4FCC">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117.14.</w:t>
      </w:r>
      <w:r w:rsidRPr="004E4FCC">
        <w:rPr>
          <w:color w:val="auto"/>
          <w:szCs w:val="22"/>
        </w:rPr>
        <w:tab/>
        <w:t xml:space="preserve">(GP: </w:t>
      </w:r>
      <w:r w:rsidRPr="004E4FCC">
        <w:rPr>
          <w:szCs w:val="22"/>
        </w:rPr>
        <w:t>FTE Management</w:t>
      </w:r>
      <w:r w:rsidRPr="004E4FCC">
        <w:rPr>
          <w:color w:val="auto"/>
          <w:szCs w:val="22"/>
        </w:rPr>
        <w:t>)  (A)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(1)</w:t>
      </w:r>
      <w:r w:rsidRPr="004E4FCC">
        <w:rPr>
          <w:color w:val="auto"/>
          <w:szCs w:val="22"/>
        </w:rPr>
        <w:tab/>
        <w:t>That no state agency exceed the total authorized number of full</w:t>
      </w:r>
      <w:r w:rsidRPr="004E4FCC">
        <w:rPr>
          <w:color w:val="auto"/>
          <w:szCs w:val="22"/>
        </w:rPr>
        <w:noBreakHyphen/>
        <w:t xml:space="preserve">time equivalent positions and those funded </w:t>
      </w:r>
      <w:r w:rsidRPr="004E4FCC">
        <w:rPr>
          <w:rFonts w:cs="Times New Roman"/>
          <w:szCs w:val="22"/>
        </w:rPr>
        <w:t>from</w:t>
      </w:r>
      <w:r w:rsidRPr="004E4FCC">
        <w:rPr>
          <w:color w:val="auto"/>
          <w:szCs w:val="22"/>
        </w:rPr>
        <w:t xml:space="preserve"> state sources as provided in each section of this act except by majority vote of the State Fiscal Accountability Authority.  Each agency is responsible for ensuring that the number of filled and vacant FTEs does not exceed the number of authorized FTEs in the South Carolina Enterprise Information System (SCEIS).</w:t>
      </w:r>
    </w:p>
    <w:p w14:paraId="1E2665C9"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(2)</w:t>
      </w:r>
      <w:r w:rsidRPr="004E4FCC">
        <w:rPr>
          <w:color w:val="auto"/>
          <w:szCs w:val="22"/>
        </w:rPr>
        <w:tab/>
        <w:t>That the Executive Budget Office shall maintain and make, as necessary, periodic adjustments thereto, an official record of the total number of authorized full</w:t>
      </w:r>
      <w:r w:rsidRPr="004E4FCC">
        <w:rPr>
          <w:color w:val="auto"/>
          <w:szCs w:val="22"/>
        </w:rPr>
        <w:noBreakHyphen/>
        <w:t>time equivalent positions by agency for state and total funding sources.</w:t>
      </w:r>
    </w:p>
    <w:p w14:paraId="421B94A7" w14:textId="7B101BCB"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That within sixty days of the passage of the Appropriation Act or by September first, whichever comes later, each agency of the State must have established in SCEIS all new positions authorized in the Act. After that date, the Executive Budget Office in consultation with the Division of State Human Resources shall delete any non-established positions immediately from the official record of authorized full-time equivalent positions.  No positions shall be established as filled or vacant by state agencies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4E4FCC">
        <w:rPr>
          <w:color w:val="auto"/>
          <w:szCs w:val="22"/>
        </w:rPr>
        <w:noBreakHyphen/>
        <w:t>time equivalent positions.  Each agency may transfer FTEs between programs as needed to accomplish the agency mission.</w:t>
      </w:r>
    </w:p>
    <w:p w14:paraId="3722B33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 xml:space="preserve">That by September thirtieth, the office shall prepare a </w:t>
      </w:r>
      <w:r w:rsidRPr="004E4FCC">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4E4FCC">
        <w:rPr>
          <w:color w:val="auto"/>
          <w:szCs w:val="22"/>
        </w:rPr>
        <w:t>to the Senate Finance and House Ways and Means Committees.</w:t>
      </w:r>
    </w:p>
    <w:p w14:paraId="4941478D"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(3)</w:t>
      </w:r>
      <w:r w:rsidRPr="004E4FCC">
        <w:rPr>
          <w:color w:val="auto"/>
          <w:szCs w:val="22"/>
        </w:rPr>
        <w:tab/>
        <w:t>That full</w:t>
      </w:r>
      <w:r w:rsidRPr="004E4FCC">
        <w:rPr>
          <w:color w:val="auto"/>
          <w:szCs w:val="22"/>
        </w:rPr>
        <w:noBreakHyphen/>
        <w:t>time equivalent (FTE) positions shall be determined under the following guidelines:</w:t>
      </w:r>
    </w:p>
    <w:p w14:paraId="6862C383"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The annual work hours for each FTE shall be the agency’s full</w:t>
      </w:r>
      <w:r w:rsidRPr="004E4FCC">
        <w:rPr>
          <w:color w:val="auto"/>
          <w:szCs w:val="22"/>
        </w:rPr>
        <w:noBreakHyphen/>
        <w:t>time standard annual work hours.</w:t>
      </w:r>
    </w:p>
    <w:p w14:paraId="2FF369E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The state FTE shall be derived by multiplying the state percentage of budgeted funds for each position by the FTE for that position.</w:t>
      </w:r>
    </w:p>
    <w:p w14:paraId="2831CF28"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(c)</w:t>
      </w:r>
      <w:r w:rsidRPr="004E4FCC">
        <w:rPr>
          <w:color w:val="auto"/>
          <w:szCs w:val="22"/>
        </w:rPr>
        <w:tab/>
        <w:t>All institutions of higher education shall use a value of 0.75 FTE for each position determined to be full</w:t>
      </w:r>
      <w:r w:rsidRPr="004E4FCC">
        <w:rPr>
          <w:color w:val="auto"/>
          <w:szCs w:val="22"/>
        </w:rPr>
        <w:noBreakHyphen/>
        <w:t>time faculty with a duration of nine months.</w:t>
      </w:r>
    </w:p>
    <w:p w14:paraId="19E4F305"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t>The FTE method of accounting shall be utilized for all authorized positions.</w:t>
      </w:r>
    </w:p>
    <w:p w14:paraId="7F4BD736"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(4)</w:t>
      </w:r>
      <w:r w:rsidRPr="004E4FCC">
        <w:rPr>
          <w:color w:val="auto"/>
          <w:szCs w:val="22"/>
        </w:rPr>
        <w:tab/>
        <w:t>That the number of positions authorized in this act shall be reduced in the following circumstances:</w:t>
      </w:r>
    </w:p>
    <w:p w14:paraId="1B8C2F00"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Upon request by an agency.</w:t>
      </w:r>
    </w:p>
    <w:p w14:paraId="6BF3DA8E"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When anticipated federal funds are not made available.</w:t>
      </w:r>
    </w:p>
    <w:p w14:paraId="05146556"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(c)</w:t>
      </w:r>
      <w:r w:rsidRPr="004E4FCC">
        <w:rPr>
          <w:color w:val="auto"/>
          <w:szCs w:val="22"/>
        </w:rPr>
        <w:tab/>
        <w:t>When the Executive Budget Office, through study or analysis, becomes aware of any unjustifiable excess of positions in any state agency.</w:t>
      </w:r>
    </w:p>
    <w:p w14:paraId="7A804F8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(5)</w:t>
      </w:r>
      <w:r w:rsidRPr="004E4FCC">
        <w:rPr>
          <w:color w:val="auto"/>
          <w:szCs w:val="22"/>
        </w:rPr>
        <w:tab/>
        <w:t>That no new permanent positions in state government shall be funded by appropriations in acts supplemental to this act but temporary positions may be so funded.</w:t>
      </w:r>
    </w:p>
    <w:p w14:paraId="27772211" w14:textId="340723DF"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(6)</w:t>
      </w:r>
      <w:r w:rsidRPr="004E4FCC">
        <w:rPr>
          <w:color w:val="auto"/>
          <w:szCs w:val="22"/>
        </w:rPr>
        <w:tab/>
        <w:t>That the provisions of this section shall not apply to personnel exempt from the State Classification and Compensation Plan under item I of Section 8</w:t>
      </w:r>
      <w:r w:rsidRPr="004E4FCC">
        <w:rPr>
          <w:color w:val="auto"/>
          <w:szCs w:val="22"/>
        </w:rPr>
        <w:noBreakHyphen/>
        <w:t>11</w:t>
      </w:r>
      <w:r w:rsidRPr="004E4FCC">
        <w:rPr>
          <w:color w:val="auto"/>
          <w:szCs w:val="22"/>
        </w:rPr>
        <w:noBreakHyphen/>
        <w:t>260.</w:t>
      </w:r>
    </w:p>
    <w:p w14:paraId="0F40DF58" w14:textId="2062B920" w:rsidR="00122F60"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color w:val="auto"/>
          <w:szCs w:val="22"/>
        </w:rPr>
        <w:tab/>
        <w:t>(B)</w:t>
      </w:r>
      <w:r w:rsidRPr="004E4FCC">
        <w:rPr>
          <w:color w:val="auto"/>
          <w:szCs w:val="22"/>
        </w:rPr>
        <w:tab/>
        <w:t>The Governor, in making his appropriation recommendations to the Ways and Means Committee, must provide that the level of personal service appropriation recommended for each agency is at least ninety</w:t>
      </w:r>
      <w:r w:rsidRPr="004E4FCC">
        <w:rPr>
          <w:color w:val="auto"/>
          <w:szCs w:val="22"/>
        </w:rPr>
        <w:noBreakHyphen/>
        <w:t>seven percent of the funds required to meet one hundred percent of the funds needed for the full</w:t>
      </w:r>
      <w:r w:rsidRPr="004E4FCC">
        <w:rPr>
          <w:color w:val="auto"/>
          <w:szCs w:val="22"/>
        </w:rPr>
        <w:noBreakHyphen/>
        <w:t>time equivalents positions recommended by the Governor (exclusive of new positions).</w:t>
      </w:r>
    </w:p>
    <w:p w14:paraId="21436594" w14:textId="3CD013EF" w:rsidR="0099031F" w:rsidRPr="004E4FCC"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117.15.</w:t>
      </w:r>
      <w:r w:rsidRPr="004E4FCC">
        <w:rPr>
          <w:rFonts w:cs="Times New Roman"/>
          <w:szCs w:val="22"/>
        </w:rPr>
        <w:tab/>
        <w:t xml:space="preserve">(GP: Allowance for Residences &amp; Compensation Restrictions)  </w:t>
      </w:r>
      <w:r w:rsidR="0099031F" w:rsidRPr="004E4FCC">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w:t>
      </w:r>
      <w:r w:rsidR="006F1532" w:rsidRPr="004E4FCC">
        <w:rPr>
          <w:rFonts w:cs="Times New Roman"/>
          <w:szCs w:val="22"/>
        </w:rPr>
        <w:t xml:space="preserve"> Department of Behavioral Health and Developmental Disabilities, Office of Intellectual and Developmental Disabilities</w:t>
      </w:r>
      <w:r w:rsidR="0099031F" w:rsidRPr="004E4FCC">
        <w:rPr>
          <w:rFonts w:cs="Times New Roman"/>
          <w:szCs w:val="22"/>
        </w:rPr>
        <w:t>,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4E4FCC">
        <w:rPr>
          <w:rFonts w:cs="Times New Roman"/>
          <w:szCs w:val="22"/>
        </w:rPr>
        <w:noBreakHyphen/>
        <w:t>time or part</w:t>
      </w:r>
      <w:r w:rsidR="0099031F" w:rsidRPr="004E4FCC">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4E4FCC">
        <w:rPr>
          <w:rFonts w:cs="Times New Roman"/>
          <w:szCs w:val="22"/>
        </w:rPr>
        <w:noBreakHyphen/>
        <w:t>campus residential facilities for students may be permitted to occupy residences on the grounds of such institutions without charge.</w:t>
      </w:r>
    </w:p>
    <w:p w14:paraId="319C9B3C"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345A002C"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4E4FCC">
        <w:rPr>
          <w:rFonts w:cs="Times New Roman"/>
          <w:szCs w:val="22"/>
        </w:rPr>
        <w:t>houseparents</w:t>
      </w:r>
      <w:proofErr w:type="spellEnd"/>
      <w:r w:rsidRPr="004E4FCC">
        <w:rPr>
          <w:rFonts w:cs="Times New Roman"/>
          <w:szCs w:val="22"/>
        </w:rPr>
        <w:t xml:space="preserve">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4E4FCC">
        <w:rPr>
          <w:rFonts w:cs="Times New Roman"/>
          <w:szCs w:val="22"/>
        </w:rPr>
        <w:t xml:space="preserve"> and Francis Marion University</w:t>
      </w:r>
      <w:r w:rsidRPr="004E4FCC">
        <w:rPr>
          <w:rFonts w:cs="Times New Roman"/>
          <w:szCs w:val="22"/>
        </w:rPr>
        <w:t xml:space="preserve">; Farm Superintendent at Winthrop University; Residence Hall Directors at the College of Charleston; the </w:t>
      </w:r>
      <w:r w:rsidR="005C349F" w:rsidRPr="004E4FCC">
        <w:rPr>
          <w:rFonts w:cs="Times New Roman"/>
          <w:szCs w:val="22"/>
        </w:rPr>
        <w:t>Department of Behavioral Health and Developmental Disabilities, Office of Intellectual and Developmental Disabilities</w:t>
      </w:r>
      <w:r w:rsidRPr="004E4FCC">
        <w:rPr>
          <w:rFonts w:cs="Times New Roman"/>
          <w:szCs w:val="22"/>
        </w:rPr>
        <w:t xml:space="preserve"> physicians and other professionals at Whitten Center, Clemson University Off</w:t>
      </w:r>
      <w:r w:rsidRPr="004E4FCC">
        <w:rPr>
          <w:rFonts w:cs="Times New Roman"/>
          <w:szCs w:val="22"/>
        </w:rPr>
        <w:noBreakHyphen/>
        <w:t xml:space="preserve">Campus Agricultural Staff and Housing Area Coordinators; and </w:t>
      </w:r>
      <w:proofErr w:type="spellStart"/>
      <w:r w:rsidRPr="004E4FCC">
        <w:rPr>
          <w:rFonts w:cs="Times New Roman"/>
          <w:szCs w:val="22"/>
        </w:rPr>
        <w:t>TriCounty</w:t>
      </w:r>
      <w:proofErr w:type="spellEnd"/>
      <w:r w:rsidRPr="004E4FCC">
        <w:rPr>
          <w:rFonts w:cs="Times New Roman"/>
          <w:szCs w:val="22"/>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4E4FCC">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4E4FCC"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117.16.</w:t>
      </w:r>
      <w:r w:rsidRPr="004E4FCC">
        <w:rPr>
          <w:rFonts w:cs="Times New Roman"/>
          <w:color w:val="auto"/>
          <w:szCs w:val="22"/>
        </w:rPr>
        <w:tab/>
        <w:t xml:space="preserve">(GP: Universities &amp; Colleges </w:t>
      </w:r>
      <w:r w:rsidR="004951EC" w:rsidRPr="004E4FCC">
        <w:rPr>
          <w:rFonts w:cs="Times New Roman"/>
          <w:color w:val="auto"/>
          <w:szCs w:val="22"/>
        </w:rPr>
        <w:noBreakHyphen/>
      </w:r>
      <w:r w:rsidRPr="004E4FCC">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41D4E1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117.17.</w:t>
      </w:r>
      <w:r w:rsidRPr="004E4FCC">
        <w:rPr>
          <w:rFonts w:cs="Times New Roman"/>
          <w:color w:val="auto"/>
          <w:szCs w:val="22"/>
        </w:rPr>
        <w:tab/>
        <w:t xml:space="preserve">(GP: Replacement of Personal Property)  The Department of Juvenile Justice, Department of Corrections, Department of Probation, Parole and Pardon Services, </w:t>
      </w:r>
      <w:r w:rsidR="00BF6A40" w:rsidRPr="004E4FCC">
        <w:rPr>
          <w:rFonts w:cs="Times New Roman"/>
          <w:szCs w:val="22"/>
        </w:rPr>
        <w:t>Department of Behavioral Health and Developmental Disabilities, Office of Mental Health and Office of Intellectual and Developmental Disabilities</w:t>
      </w:r>
      <w:r w:rsidRPr="004E4FCC">
        <w:rPr>
          <w:rFonts w:cs="Times New Roman"/>
          <w:color w:val="auto"/>
          <w:szCs w:val="22"/>
        </w:rPr>
        <w:t>,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117.18.</w:t>
      </w:r>
      <w:r w:rsidRPr="004E4FCC">
        <w:rPr>
          <w:rFonts w:cs="Times New Roman"/>
          <w:b/>
          <w:color w:val="auto"/>
          <w:szCs w:val="22"/>
        </w:rPr>
        <w:tab/>
      </w:r>
      <w:r w:rsidRPr="004E4FCC">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117.19.</w:t>
      </w:r>
      <w:r w:rsidRPr="004E4FCC">
        <w:rPr>
          <w:rFonts w:cs="Times New Roman"/>
          <w:color w:val="auto"/>
          <w:szCs w:val="22"/>
        </w:rPr>
        <w:tab/>
        <w:t>(GP: Per Diem)  The per diem allowance of all boards, commissions and committees shall be at the rate of $50 per day.  No full</w:t>
      </w:r>
      <w:r w:rsidR="004951EC" w:rsidRPr="004E4FCC">
        <w:rPr>
          <w:rFonts w:cs="Times New Roman"/>
          <w:color w:val="auto"/>
          <w:szCs w:val="22"/>
        </w:rPr>
        <w:noBreakHyphen/>
      </w:r>
      <w:r w:rsidRPr="004E4FCC">
        <w:rPr>
          <w:rFonts w:cs="Times New Roman"/>
          <w:color w:val="auto"/>
          <w:szCs w:val="22"/>
        </w:rPr>
        <w:t>time officer or employee of the State shall draw any per diem allowance for service on such boards, commissions</w:t>
      </w:r>
      <w:r w:rsidR="00401A0D" w:rsidRPr="004E4FCC">
        <w:rPr>
          <w:rFonts w:cs="Times New Roman"/>
          <w:color w:val="auto"/>
          <w:szCs w:val="22"/>
        </w:rPr>
        <w:t>,</w:t>
      </w:r>
      <w:r w:rsidRPr="004E4FCC">
        <w:rPr>
          <w:rFonts w:cs="Times New Roman"/>
          <w:color w:val="auto"/>
          <w:szCs w:val="22"/>
        </w:rPr>
        <w:t xml:space="preserve"> or committees.</w:t>
      </w:r>
    </w:p>
    <w:p w14:paraId="25876565" w14:textId="4FF0BC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117.20.</w:t>
      </w:r>
      <w:r w:rsidRPr="004E4FCC">
        <w:rPr>
          <w:rFonts w:cs="Times New Roman"/>
          <w:color w:val="auto"/>
          <w:szCs w:val="22"/>
        </w:rPr>
        <w:tab/>
        <w:t xml:space="preserve">(GP: Travel </w:t>
      </w:r>
      <w:r w:rsidR="004951EC" w:rsidRPr="004E4FCC">
        <w:rPr>
          <w:rFonts w:cs="Times New Roman"/>
          <w:color w:val="auto"/>
          <w:szCs w:val="22"/>
        </w:rPr>
        <w:noBreakHyphen/>
      </w:r>
      <w:r w:rsidRPr="004E4FCC">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4E4FCC">
        <w:rPr>
          <w:rFonts w:cs="Times New Roman"/>
          <w:color w:val="auto"/>
          <w:szCs w:val="22"/>
        </w:rPr>
        <w:t>’</w:t>
      </w:r>
      <w:r w:rsidRPr="004E4FCC">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4E4FCC">
        <w:rPr>
          <w:rFonts w:cs="Times New Roman"/>
          <w:color w:val="auto"/>
          <w:szCs w:val="22"/>
        </w:rPr>
        <w:t>’</w:t>
      </w:r>
      <w:r w:rsidRPr="004E4FCC">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40 of the 1976 Code, and when pertaining to institutions of higher learning, for travel paid with funds other than General Funds.</w:t>
      </w:r>
    </w:p>
    <w:p w14:paraId="5F8DFA60" w14:textId="1993994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Non</w:t>
      </w:r>
      <w:r w:rsidR="004951EC" w:rsidRPr="004E4FCC">
        <w:rPr>
          <w:rFonts w:cs="Times New Roman"/>
          <w:color w:val="auto"/>
          <w:szCs w:val="22"/>
        </w:rPr>
        <w:noBreakHyphen/>
      </w:r>
      <w:r w:rsidRPr="004E4FCC">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Members of the state boards, commissions, or committees whose duties are not full</w:t>
      </w:r>
      <w:r w:rsidR="004951EC" w:rsidRPr="004E4FCC">
        <w:rPr>
          <w:rFonts w:cs="Times New Roman"/>
          <w:color w:val="auto"/>
          <w:szCs w:val="22"/>
        </w:rPr>
        <w:noBreakHyphen/>
      </w:r>
      <w:r w:rsidRPr="004E4FCC">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5EA6C33B" w14:textId="3675AD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r w:rsidR="00E27B6D" w:rsidRPr="004E4FCC">
        <w:rPr>
          <w:rFonts w:cs="Times New Roman"/>
          <w:color w:val="auto"/>
          <w:szCs w:val="22"/>
        </w:rPr>
        <w:t xml:space="preserve"> </w:t>
      </w:r>
      <w:r w:rsidRPr="004E4FCC">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expenses at the rate provided in paragraph A of this section.</w:t>
      </w:r>
    </w:p>
    <w:p w14:paraId="3E9C8F17" w14:textId="4986C0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(H)</w:t>
      </w:r>
      <w:r w:rsidRPr="004E4FCC">
        <w:rPr>
          <w:rFonts w:cs="Times New Roman"/>
          <w:color w:val="auto"/>
          <w:szCs w:val="22"/>
        </w:rPr>
        <w:tab/>
        <w:t>Any retired Justice, Circuit Court Judge or Family Court Judge or Master</w:t>
      </w:r>
      <w:r w:rsidR="004951EC" w:rsidRPr="004E4FCC">
        <w:rPr>
          <w:rFonts w:cs="Times New Roman"/>
          <w:color w:val="auto"/>
          <w:szCs w:val="22"/>
        </w:rPr>
        <w:noBreakHyphen/>
      </w:r>
      <w:r w:rsidRPr="004E4FCC">
        <w:rPr>
          <w:rFonts w:cs="Times New Roman"/>
          <w:color w:val="auto"/>
          <w:szCs w:val="22"/>
        </w:rPr>
        <w:t>in</w:t>
      </w:r>
      <w:r w:rsidR="004951EC" w:rsidRPr="004E4FCC">
        <w:rPr>
          <w:rFonts w:cs="Times New Roman"/>
          <w:color w:val="auto"/>
          <w:szCs w:val="22"/>
        </w:rPr>
        <w:noBreakHyphen/>
      </w:r>
      <w:r w:rsidRPr="004E4FCC">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w:t>
      </w:r>
      <w:r w:rsidRPr="004E4FCC">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4E4FCC">
        <w:rPr>
          <w:rFonts w:cs="Times New Roman"/>
          <w:color w:val="auto"/>
          <w:szCs w:val="22"/>
        </w:rPr>
        <w:t>’</w:t>
      </w:r>
      <w:r w:rsidRPr="004E4FCC">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4E4FCC">
        <w:rPr>
          <w:rFonts w:cs="Times New Roman"/>
          <w:color w:val="auto"/>
          <w:szCs w:val="22"/>
        </w:rPr>
        <w:t>’</w:t>
      </w:r>
      <w:r w:rsidRPr="004E4FCC">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4E4FCC">
        <w:rPr>
          <w:rFonts w:cs="Times New Roman"/>
          <w:color w:val="auto"/>
          <w:szCs w:val="22"/>
        </w:rPr>
        <w:t>’</w:t>
      </w:r>
      <w:r w:rsidRPr="004E4FCC">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members of the Workers</w:t>
      </w:r>
      <w:r w:rsidR="004951EC" w:rsidRPr="004E4FCC">
        <w:rPr>
          <w:rFonts w:cs="Times New Roman"/>
          <w:color w:val="auto"/>
          <w:szCs w:val="22"/>
        </w:rPr>
        <w:t>’</w:t>
      </w:r>
      <w:r w:rsidRPr="004E4FCC">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4FE0486D" w14:textId="43AD82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(J)</w:t>
      </w:r>
      <w:r w:rsidRPr="004E4FCC">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4E4FCC">
        <w:rPr>
          <w:rFonts w:cs="Times New Roman"/>
          <w:color w:val="auto"/>
          <w:szCs w:val="22"/>
        </w:rPr>
        <w:noBreakHyphen/>
      </w:r>
      <w:r w:rsidRPr="004E4FCC">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4E4FCC">
        <w:rPr>
          <w:rFonts w:cs="Times New Roman"/>
          <w:color w:val="auto"/>
          <w:szCs w:val="22"/>
        </w:rPr>
        <w:noBreakHyphen/>
      </w:r>
      <w:r w:rsidRPr="004E4FCC">
        <w:rPr>
          <w:rFonts w:cs="Times New Roman"/>
          <w:color w:val="auto"/>
          <w:szCs w:val="22"/>
        </w:rPr>
        <w:t>owned vehicles are directed to use self</w:t>
      </w:r>
      <w:r w:rsidR="004951EC" w:rsidRPr="004E4FCC">
        <w:rPr>
          <w:rFonts w:cs="Times New Roman"/>
          <w:color w:val="auto"/>
          <w:szCs w:val="22"/>
        </w:rPr>
        <w:noBreakHyphen/>
      </w:r>
      <w:r w:rsidRPr="004E4FCC">
        <w:rPr>
          <w:rFonts w:cs="Times New Roman"/>
          <w:color w:val="auto"/>
          <w:szCs w:val="22"/>
        </w:rPr>
        <w:t>service pumps.  In traveling on the business of the State, employees are required to use the most economical mode of transportation, due consideration being given to urgency, schedules and like factors.</w:t>
      </w:r>
      <w:r w:rsidR="005A0B4C" w:rsidRPr="004E4FCC">
        <w:rPr>
          <w:rFonts w:cs="Times New Roman"/>
          <w:color w:val="auto"/>
          <w:szCs w:val="22"/>
        </w:rPr>
        <w:t xml:space="preserve"> </w:t>
      </w:r>
      <w:r w:rsidRPr="004E4FCC">
        <w:rPr>
          <w:rFonts w:cs="Times New Roman"/>
          <w:color w:val="auto"/>
          <w:szCs w:val="22"/>
        </w:rPr>
        <w:tab/>
        <w:t>Mileage between an employee</w:t>
      </w:r>
      <w:r w:rsidR="004951EC" w:rsidRPr="004E4FCC">
        <w:rPr>
          <w:rFonts w:cs="Times New Roman"/>
          <w:color w:val="auto"/>
          <w:szCs w:val="22"/>
        </w:rPr>
        <w:t>’</w:t>
      </w:r>
      <w:r w:rsidRPr="004E4FCC">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4E4FCC">
        <w:rPr>
          <w:rFonts w:cs="Times New Roman"/>
          <w:color w:val="auto"/>
          <w:szCs w:val="22"/>
        </w:rPr>
        <w:t>’</w:t>
      </w:r>
      <w:r w:rsidRPr="004E4FCC">
        <w:rPr>
          <w:rFonts w:cs="Times New Roman"/>
          <w:color w:val="auto"/>
          <w:szCs w:val="22"/>
        </w:rPr>
        <w:t>s headquarters, the employee shall be eligible for reimbursement for actual mileage beginning at his/her residence.</w:t>
      </w:r>
    </w:p>
    <w:p w14:paraId="6A474E4B" w14:textId="48AE14D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(K)</w:t>
      </w:r>
      <w:r w:rsidRPr="004E4FCC">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(L)</w:t>
      </w:r>
      <w:r w:rsidRPr="004E4FCC">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(M)</w:t>
      </w:r>
      <w:r w:rsidRPr="004E4FCC">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(N)</w:t>
      </w:r>
      <w:r w:rsidRPr="004E4FCC">
        <w:rPr>
          <w:rFonts w:cs="Times New Roman"/>
          <w:color w:val="auto"/>
          <w:szCs w:val="22"/>
        </w:rPr>
        <w:tab/>
        <w:t>No state funds may be used to purchase first class airline tickets.</w:t>
      </w:r>
    </w:p>
    <w:p w14:paraId="65035260" w14:textId="33C1482E"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117.21.</w:t>
      </w:r>
      <w:r w:rsidRPr="004E4FCC">
        <w:rPr>
          <w:rFonts w:cs="Times New Roman"/>
          <w:color w:val="auto"/>
          <w:szCs w:val="22"/>
        </w:rPr>
        <w:tab/>
        <w:t>(GP: Organizations Receiving State Appropriations Report).  Each state agency receiving funds that are a direct appropriation to a non</w:t>
      </w:r>
      <w:r w:rsidR="004951EC" w:rsidRPr="004E4FCC">
        <w:rPr>
          <w:rFonts w:cs="Times New Roman"/>
          <w:color w:val="auto"/>
          <w:szCs w:val="22"/>
        </w:rPr>
        <w:noBreakHyphen/>
      </w:r>
      <w:r w:rsidRPr="004E4FCC">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4E4FCC">
        <w:rPr>
          <w:rFonts w:cs="Times New Roman"/>
          <w:color w:val="auto"/>
          <w:szCs w:val="22"/>
        </w:rPr>
        <w:noBreakHyphen/>
      </w:r>
      <w:r w:rsidRPr="004E4FCC">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4E4FCC">
        <w:rPr>
          <w:rFonts w:cs="Times New Roman"/>
          <w:color w:val="auto"/>
          <w:szCs w:val="22"/>
        </w:rPr>
        <w:t>, including an accounting of funds provided to subgrantees and affiliated non</w:t>
      </w:r>
      <w:r w:rsidR="004951EC" w:rsidRPr="004E4FCC">
        <w:rPr>
          <w:rFonts w:cs="Times New Roman"/>
          <w:color w:val="auto"/>
          <w:szCs w:val="22"/>
        </w:rPr>
        <w:noBreakHyphen/>
      </w:r>
      <w:r w:rsidR="00FC7F5C" w:rsidRPr="004E4FCC">
        <w:rPr>
          <w:rFonts w:cs="Times New Roman"/>
          <w:color w:val="auto"/>
          <w:szCs w:val="22"/>
        </w:rPr>
        <w:t>profits</w:t>
      </w:r>
      <w:r w:rsidRPr="004E4FCC">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117.22.</w:t>
      </w:r>
      <w:r w:rsidRPr="004E4FCC">
        <w:rPr>
          <w:rFonts w:cs="Times New Roman"/>
          <w:color w:val="auto"/>
          <w:szCs w:val="22"/>
        </w:rPr>
        <w:tab/>
        <w:t>(GP: State</w:t>
      </w:r>
      <w:r w:rsidR="004951EC" w:rsidRPr="004E4FCC">
        <w:rPr>
          <w:rFonts w:cs="Times New Roman"/>
          <w:color w:val="auto"/>
          <w:szCs w:val="22"/>
        </w:rPr>
        <w:noBreakHyphen/>
      </w:r>
      <w:r w:rsidRPr="004E4FCC">
        <w:rPr>
          <w:rFonts w:cs="Times New Roman"/>
          <w:color w:val="auto"/>
          <w:szCs w:val="22"/>
        </w:rPr>
        <w:t xml:space="preserve">Owned Aircraft </w:t>
      </w:r>
      <w:r w:rsidR="004951EC" w:rsidRPr="004E4FCC">
        <w:rPr>
          <w:rFonts w:cs="Times New Roman"/>
          <w:color w:val="auto"/>
          <w:szCs w:val="22"/>
        </w:rPr>
        <w:noBreakHyphen/>
      </w:r>
      <w:r w:rsidRPr="004E4FCC">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4E4FCC">
        <w:rPr>
          <w:rFonts w:cs="Times New Roman"/>
          <w:color w:val="auto"/>
          <w:szCs w:val="22"/>
        </w:rPr>
        <w:noBreakHyphen/>
      </w:r>
      <w:r w:rsidRPr="004E4FCC">
        <w:rPr>
          <w:rFonts w:cs="Times New Roman"/>
          <w:color w:val="auto"/>
          <w:szCs w:val="22"/>
        </w:rPr>
        <w:t>owned or operated aircraft unless the member or official files within twenty</w:t>
      </w:r>
      <w:r w:rsidR="004951EC" w:rsidRPr="004E4FCC">
        <w:rPr>
          <w:rFonts w:cs="Times New Roman"/>
          <w:color w:val="auto"/>
          <w:szCs w:val="22"/>
        </w:rPr>
        <w:noBreakHyphen/>
      </w:r>
      <w:r w:rsidRPr="004E4FCC">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4E4FCC">
        <w:rPr>
          <w:rFonts w:cs="Times New Roman"/>
          <w:color w:val="auto"/>
          <w:szCs w:val="22"/>
        </w:rPr>
        <w:t>’</w:t>
      </w:r>
      <w:r w:rsidRPr="004E4FCC">
        <w:rPr>
          <w:rFonts w:cs="Times New Roman"/>
          <w:color w:val="auto"/>
          <w:szCs w:val="22"/>
        </w:rPr>
        <w:t>s or state official</w:t>
      </w:r>
      <w:r w:rsidR="004951EC" w:rsidRPr="004E4FCC">
        <w:rPr>
          <w:rFonts w:cs="Times New Roman"/>
          <w:color w:val="auto"/>
          <w:szCs w:val="22"/>
        </w:rPr>
        <w:t>’</w:t>
      </w:r>
      <w:r w:rsidRPr="004E4FCC">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74EBF5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Violation of the above provisions of this section is prima facie evidence of a violation of Section 8</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 xml:space="preserve">700(A) </w:t>
      </w:r>
      <w:r w:rsidR="005D57F6" w:rsidRPr="004E4FCC">
        <w:rPr>
          <w:rFonts w:cs="Times New Roman"/>
          <w:color w:val="auto"/>
          <w:szCs w:val="22"/>
        </w:rPr>
        <w:t xml:space="preserve">of the 1976 Code </w:t>
      </w:r>
      <w:r w:rsidRPr="004E4FCC">
        <w:rPr>
          <w:rFonts w:cs="Times New Roman"/>
          <w:color w:val="auto"/>
          <w:szCs w:val="22"/>
        </w:rPr>
        <w:t>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4E4FCC">
        <w:rPr>
          <w:rFonts w:cs="Times New Roman"/>
          <w:color w:val="auto"/>
          <w:szCs w:val="22"/>
        </w:rPr>
        <w:noBreakHyphen/>
      </w:r>
      <w:r w:rsidRPr="004E4FCC">
        <w:rPr>
          <w:rFonts w:cs="Times New Roman"/>
          <w:color w:val="auto"/>
          <w:szCs w:val="22"/>
        </w:rPr>
        <w:t>owned or operated aircraft when used by the Medical University of South Carolina, nor to aircraft of the athletic department or the educational foundations of any state</w:t>
      </w:r>
      <w:r w:rsidR="004951EC" w:rsidRPr="004E4FCC">
        <w:rPr>
          <w:rFonts w:cs="Times New Roman"/>
          <w:color w:val="auto"/>
          <w:szCs w:val="22"/>
        </w:rPr>
        <w:noBreakHyphen/>
      </w:r>
      <w:r w:rsidRPr="004E4FCC">
        <w:rPr>
          <w:rFonts w:cs="Times New Roman"/>
          <w:color w:val="auto"/>
          <w:szCs w:val="22"/>
        </w:rPr>
        <w:t>supported institution of higher education, nor to law enforcement officers when flying on state</w:t>
      </w:r>
      <w:r w:rsidR="004951EC" w:rsidRPr="004E4FCC">
        <w:rPr>
          <w:rFonts w:cs="Times New Roman"/>
          <w:color w:val="auto"/>
          <w:szCs w:val="22"/>
        </w:rPr>
        <w:noBreakHyphen/>
      </w:r>
      <w:r w:rsidRPr="004E4FCC">
        <w:rPr>
          <w:rFonts w:cs="Times New Roman"/>
          <w:color w:val="auto"/>
          <w:szCs w:val="22"/>
        </w:rPr>
        <w:t>owned aircraft in pursuit of fugitives, missing persons, or felons or for investigation of gang, drug, or other violent crimes.</w:t>
      </w:r>
    </w:p>
    <w:p w14:paraId="5059D5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Aircraft owned by agencies of state government shall not be leased to individuals for their personal use.</w:t>
      </w:r>
    </w:p>
    <w:p w14:paraId="216130C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117.23.</w:t>
      </w:r>
      <w:r w:rsidRPr="004E4FCC">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763C5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shall be suspended if necessary to avoid a fiscal year</w:t>
      </w:r>
      <w:r w:rsidR="004951EC" w:rsidRPr="004E4FCC">
        <w:rPr>
          <w:rFonts w:cs="Times New Roman"/>
          <w:color w:val="auto"/>
          <w:szCs w:val="22"/>
        </w:rPr>
        <w:noBreakHyphen/>
      </w:r>
      <w:r w:rsidRPr="004E4FCC">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320(D)</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and before any transfers from the General Reserve.  The amount of general funds needed to avoid a year</w:t>
      </w:r>
      <w:r w:rsidR="004951EC" w:rsidRPr="004E4FCC">
        <w:rPr>
          <w:rFonts w:cs="Times New Roman"/>
          <w:color w:val="auto"/>
          <w:szCs w:val="22"/>
        </w:rPr>
        <w:noBreakHyphen/>
      </w:r>
      <w:r w:rsidRPr="004E4FCC">
        <w:rPr>
          <w:rFonts w:cs="Times New Roman"/>
          <w:color w:val="auto"/>
          <w:szCs w:val="22"/>
        </w:rPr>
        <w:t>end deficit shall be reduced proportionately from each agency</w:t>
      </w:r>
      <w:r w:rsidR="004951EC" w:rsidRPr="004E4FCC">
        <w:rPr>
          <w:rFonts w:cs="Times New Roman"/>
          <w:color w:val="auto"/>
          <w:szCs w:val="22"/>
        </w:rPr>
        <w:t>’</w:t>
      </w:r>
      <w:r w:rsidRPr="004E4FCC">
        <w:rPr>
          <w:rFonts w:cs="Times New Roman"/>
          <w:color w:val="auto"/>
          <w:szCs w:val="22"/>
        </w:rPr>
        <w:t>s carry forward amount.</w:t>
      </w:r>
    </w:p>
    <w:p w14:paraId="33669621" w14:textId="56A64C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Any funds that are carried forward as a result of this provision are not considered part of the base of appropriations for any succeeding years.</w:t>
      </w:r>
    </w:p>
    <w:p w14:paraId="0FA585B0" w14:textId="50D4A2E8" w:rsidR="00901E0B" w:rsidRPr="004E4FCC"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117.24.</w:t>
      </w:r>
      <w:r w:rsidRPr="004E4FCC">
        <w:rPr>
          <w:rFonts w:cs="Times New Roman"/>
          <w:color w:val="auto"/>
          <w:szCs w:val="22"/>
        </w:rPr>
        <w:tab/>
        <w:t>(GP: TEFRA</w:t>
      </w:r>
      <w:r w:rsidR="004951EC" w:rsidRPr="004E4FCC">
        <w:rPr>
          <w:rFonts w:cs="Times New Roman"/>
          <w:color w:val="auto"/>
          <w:szCs w:val="22"/>
        </w:rPr>
        <w:noBreakHyphen/>
      </w:r>
      <w:r w:rsidRPr="004E4FCC">
        <w:rPr>
          <w:rFonts w:cs="Times New Roman"/>
          <w:color w:val="auto"/>
          <w:szCs w:val="22"/>
        </w:rPr>
        <w:t xml:space="preserve">Tax Equity and Fiscal Responsibility Act)  </w:t>
      </w:r>
      <w:r w:rsidR="00901E0B" w:rsidRPr="004E4FCC">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4E4FCC">
        <w:rPr>
          <w:rFonts w:cs="Times New Roman"/>
          <w:szCs w:val="22"/>
        </w:rPr>
        <w:noBreakHyphen/>
        <w:t xml:space="preserve"> the Continuum of Care, the Department of Public Health,</w:t>
      </w:r>
      <w:r w:rsidR="0007751F" w:rsidRPr="004E4FCC">
        <w:rPr>
          <w:rFonts w:cs="Times New Roman"/>
          <w:szCs w:val="22"/>
        </w:rPr>
        <w:t xml:space="preserve"> </w:t>
      </w:r>
      <w:r w:rsidR="00901E0B" w:rsidRPr="004E4FCC">
        <w:rPr>
          <w:rFonts w:cs="Times New Roman"/>
          <w:szCs w:val="22"/>
        </w:rPr>
        <w:t xml:space="preserve">the </w:t>
      </w:r>
      <w:r w:rsidR="00130EC2" w:rsidRPr="004E4FCC">
        <w:rPr>
          <w:rFonts w:cs="Times New Roman"/>
          <w:szCs w:val="22"/>
        </w:rPr>
        <w:t>Department of Behavioral Health and Developmental Disabilities, Office of Mental Health and Office of Intellectual and Developmental Disabilities</w:t>
      </w:r>
      <w:r w:rsidR="00901E0B" w:rsidRPr="004E4FCC">
        <w:rPr>
          <w:rFonts w:cs="Times New Roman"/>
          <w:szCs w:val="22"/>
        </w:rPr>
        <w:t>,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117.25.</w:t>
      </w:r>
      <w:r w:rsidRPr="004E4FCC">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4E4FCC">
        <w:rPr>
          <w:rFonts w:cs="Times New Roman"/>
          <w:color w:val="auto"/>
          <w:szCs w:val="22"/>
        </w:rPr>
        <w:t>’</w:t>
      </w:r>
      <w:r w:rsidRPr="004E4FCC">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117.26.</w:t>
      </w:r>
      <w:r w:rsidRPr="004E4FCC">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4E4FCC">
        <w:rPr>
          <w:rFonts w:cs="Times New Roman"/>
          <w:color w:val="auto"/>
          <w:szCs w:val="22"/>
        </w:rPr>
        <w:noBreakHyphen/>
      </w:r>
      <w:r w:rsidRPr="004E4FCC">
        <w:rPr>
          <w:rFonts w:cs="Times New Roman"/>
          <w:color w:val="auto"/>
          <w:szCs w:val="22"/>
        </w:rPr>
        <w:t>five employees per agency.  Agencies should include position titles for each of the top twenty</w:t>
      </w:r>
      <w:r w:rsidR="004951EC" w:rsidRPr="004E4FCC">
        <w:rPr>
          <w:rFonts w:cs="Times New Roman"/>
          <w:color w:val="auto"/>
          <w:szCs w:val="22"/>
        </w:rPr>
        <w:noBreakHyphen/>
      </w:r>
      <w:r w:rsidRPr="004E4FCC">
        <w:rPr>
          <w:rFonts w:cs="Times New Roman"/>
          <w:color w:val="auto"/>
          <w:szCs w:val="22"/>
        </w:rPr>
        <w:t>five travelers for each agency.  Expenditures must include state, federal and other sources of funds.  Expenditures for in</w:t>
      </w:r>
      <w:r w:rsidR="004951EC" w:rsidRPr="004E4FCC">
        <w:rPr>
          <w:rFonts w:cs="Times New Roman"/>
          <w:color w:val="auto"/>
          <w:szCs w:val="22"/>
        </w:rPr>
        <w:noBreakHyphen/>
      </w:r>
      <w:r w:rsidRPr="004E4FCC">
        <w:rPr>
          <w:rFonts w:cs="Times New Roman"/>
          <w:color w:val="auto"/>
          <w:szCs w:val="22"/>
        </w:rPr>
        <w:t>state and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117.27.</w:t>
      </w:r>
      <w:r w:rsidRPr="004E4FCC">
        <w:rPr>
          <w:rFonts w:cs="Times New Roman"/>
          <w:color w:val="auto"/>
          <w:szCs w:val="22"/>
        </w:rPr>
        <w:tab/>
        <w:t>(GP: School Technology Initiative)  From the funds appropriated/authorized for the K</w:t>
      </w:r>
      <w:r w:rsidR="004951EC" w:rsidRPr="004E4FCC">
        <w:rPr>
          <w:rFonts w:cs="Times New Roman"/>
          <w:color w:val="auto"/>
          <w:szCs w:val="22"/>
        </w:rPr>
        <w:noBreakHyphen/>
      </w:r>
      <w:r w:rsidRPr="004E4FCC">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4E4FCC">
        <w:rPr>
          <w:rFonts w:cs="Times New Roman"/>
          <w:color w:val="auto"/>
          <w:szCs w:val="22"/>
        </w:rPr>
        <w:noBreakHyphen/>
      </w:r>
      <w:r w:rsidRPr="004E4FCC">
        <w:rPr>
          <w:rFonts w:cs="Times New Roman"/>
          <w:color w:val="auto"/>
          <w:szCs w:val="22"/>
        </w:rPr>
        <w:t>12 technology initiative funds.  These funds are intended to provide technology, encourage effective use of technology in K</w:t>
      </w:r>
      <w:r w:rsidR="004951EC" w:rsidRPr="004E4FCC">
        <w:rPr>
          <w:rFonts w:cs="Times New Roman"/>
          <w:color w:val="auto"/>
          <w:szCs w:val="22"/>
        </w:rPr>
        <w:noBreakHyphen/>
      </w:r>
      <w:r w:rsidRPr="004E4FCC">
        <w:rPr>
          <w:rFonts w:cs="Times New Roman"/>
          <w:color w:val="auto"/>
          <w:szCs w:val="22"/>
        </w:rPr>
        <w:t>12 public schools throughout the state, conduct cost/benefit analyses of the various technologies, and should, to the maximum extent possible, involve public</w:t>
      </w:r>
      <w:r w:rsidR="004951EC" w:rsidRPr="004E4FCC">
        <w:rPr>
          <w:rFonts w:cs="Times New Roman"/>
          <w:color w:val="auto"/>
          <w:szCs w:val="22"/>
        </w:rPr>
        <w:noBreakHyphen/>
      </w:r>
      <w:r w:rsidRPr="004E4FCC">
        <w:rPr>
          <w:rFonts w:cs="Times New Roman"/>
          <w:color w:val="auto"/>
          <w:szCs w:val="22"/>
        </w:rPr>
        <w:t>private sector collaborative efforts.  Funds may also be used to establish pilot projects for new technologies with selected school districts as part of the evaluation process.  K</w:t>
      </w:r>
      <w:r w:rsidR="004951EC" w:rsidRPr="004E4FCC">
        <w:rPr>
          <w:rFonts w:cs="Times New Roman"/>
          <w:color w:val="auto"/>
          <w:szCs w:val="22"/>
        </w:rPr>
        <w:noBreakHyphen/>
      </w:r>
      <w:r w:rsidRPr="004E4FCC">
        <w:rPr>
          <w:rFonts w:cs="Times New Roman"/>
          <w:color w:val="auto"/>
          <w:szCs w:val="22"/>
        </w:rPr>
        <w:t>12 technology initiative funds shall be retained and carried forward to be used for the same purpose.</w:t>
      </w:r>
    </w:p>
    <w:p w14:paraId="789407FD" w14:textId="3AC801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117.28.</w:t>
      </w:r>
      <w:r w:rsidRPr="004E4FCC">
        <w:rPr>
          <w:rFonts w:cs="Times New Roman"/>
          <w:color w:val="auto"/>
          <w:szCs w:val="22"/>
        </w:rPr>
        <w:tab/>
        <w:t>(GP: State</w:t>
      </w:r>
      <w:r w:rsidR="004951EC" w:rsidRPr="004E4FCC">
        <w:rPr>
          <w:rFonts w:cs="Times New Roman"/>
          <w:color w:val="auto"/>
          <w:szCs w:val="22"/>
        </w:rPr>
        <w:noBreakHyphen/>
      </w:r>
      <w:r w:rsidRPr="004E4FCC">
        <w:rPr>
          <w:rFonts w:cs="Times New Roman"/>
          <w:color w:val="auto"/>
          <w:szCs w:val="22"/>
        </w:rPr>
        <w:t>Operated Day Care Facilities Fees)  Any state agency receiving funding in this act and any higher education institution, including four</w:t>
      </w:r>
      <w:r w:rsidR="004951EC" w:rsidRPr="004E4FCC">
        <w:rPr>
          <w:rFonts w:cs="Times New Roman"/>
          <w:color w:val="auto"/>
          <w:szCs w:val="22"/>
        </w:rPr>
        <w:noBreakHyphen/>
      </w:r>
      <w:r w:rsidRPr="004E4FCC">
        <w:rPr>
          <w:rFonts w:cs="Times New Roman"/>
          <w:color w:val="auto"/>
          <w:szCs w:val="22"/>
        </w:rPr>
        <w:t>year institutions, two</w:t>
      </w:r>
      <w:r w:rsidR="004951EC" w:rsidRPr="004E4FCC">
        <w:rPr>
          <w:rFonts w:cs="Times New Roman"/>
          <w:color w:val="auto"/>
          <w:szCs w:val="22"/>
        </w:rPr>
        <w:noBreakHyphen/>
      </w:r>
      <w:r w:rsidRPr="004E4FCC">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117.29.</w:t>
      </w:r>
      <w:r w:rsidRPr="004E4FCC">
        <w:rPr>
          <w:rFonts w:cs="Times New Roman"/>
          <w:color w:val="auto"/>
          <w:szCs w:val="22"/>
        </w:rPr>
        <w:tab/>
        <w:t>(GP: Base Budget Analysis)  Agencies</w:t>
      </w:r>
      <w:r w:rsidR="004951EC" w:rsidRPr="004E4FCC">
        <w:rPr>
          <w:rFonts w:cs="Times New Roman"/>
          <w:color w:val="auto"/>
          <w:szCs w:val="22"/>
        </w:rPr>
        <w:t>’</w:t>
      </w:r>
      <w:r w:rsidRPr="004E4FCC">
        <w:rPr>
          <w:rFonts w:cs="Times New Roman"/>
          <w:color w:val="auto"/>
          <w:szCs w:val="22"/>
        </w:rPr>
        <w:t xml:space="preserve"> annual accountability reports for the prior fiscal year, as required in Section 1</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810, must be accessible to the Governor, Senate Finance Committee, House Ways and Means Committee, and to the public on or before September fifteenth, for the purpose of a zero</w:t>
      </w:r>
      <w:r w:rsidR="004951EC" w:rsidRPr="004E4FCC">
        <w:rPr>
          <w:rFonts w:cs="Times New Roman"/>
          <w:color w:val="auto"/>
          <w:szCs w:val="22"/>
        </w:rPr>
        <w:noBreakHyphen/>
      </w:r>
      <w:r w:rsidRPr="004E4FCC">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4E4FCC">
        <w:rPr>
          <w:rFonts w:cs="Times New Roman"/>
          <w:color w:val="auto"/>
          <w:szCs w:val="22"/>
        </w:rPr>
        <w:t>to</w:t>
      </w:r>
      <w:proofErr w:type="spellEnd"/>
      <w:r w:rsidRPr="004E4FCC">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4E4FCC">
        <w:rPr>
          <w:rFonts w:cs="Times New Roman"/>
          <w:color w:val="auto"/>
          <w:szCs w:val="22"/>
        </w:rPr>
        <w:noBreakHyphen/>
      </w:r>
      <w:r w:rsidRPr="004E4FCC">
        <w:rPr>
          <w:rFonts w:cs="Times New Roman"/>
          <w:color w:val="auto"/>
          <w:szCs w:val="22"/>
        </w:rPr>
        <w:t>based funding is fully implemented and reported annually, the state supported colleges, universities and technical schools shall report in accordance with Section 59</w:t>
      </w:r>
      <w:r w:rsidR="004951EC" w:rsidRPr="004E4FCC">
        <w:rPr>
          <w:rFonts w:cs="Times New Roman"/>
          <w:color w:val="auto"/>
          <w:szCs w:val="22"/>
        </w:rPr>
        <w:noBreakHyphen/>
      </w:r>
      <w:r w:rsidRPr="004E4FCC">
        <w:rPr>
          <w:rFonts w:cs="Times New Roman"/>
          <w:color w:val="auto"/>
          <w:szCs w:val="22"/>
        </w:rPr>
        <w:t>101</w:t>
      </w:r>
      <w:r w:rsidR="004951EC" w:rsidRPr="004E4FCC">
        <w:rPr>
          <w:rFonts w:cs="Times New Roman"/>
          <w:color w:val="auto"/>
          <w:szCs w:val="22"/>
        </w:rPr>
        <w:noBreakHyphen/>
      </w:r>
      <w:r w:rsidRPr="004E4FCC">
        <w:rPr>
          <w:rFonts w:cs="Times New Roman"/>
          <w:color w:val="auto"/>
          <w:szCs w:val="22"/>
        </w:rPr>
        <w:t>350.</w:t>
      </w:r>
    </w:p>
    <w:p w14:paraId="398CBCF0" w14:textId="6D157C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117.30.</w:t>
      </w:r>
      <w:r w:rsidRPr="004E4FCC">
        <w:rPr>
          <w:rFonts w:cs="Times New Roman"/>
          <w:color w:val="auto"/>
          <w:szCs w:val="22"/>
        </w:rPr>
        <w:tab/>
        <w:t>(GP: Collection on Dishonored Payments)  In lieu of any other provision of law, any state agency may collect a service charge as provided in Section 34</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117.31.</w:t>
      </w:r>
      <w:r w:rsidRPr="004E4FCC">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117.32.</w:t>
      </w:r>
      <w:r w:rsidRPr="004E4FCC">
        <w:rPr>
          <w:rFonts w:cs="Times New Roman"/>
          <w:b/>
          <w:color w:val="auto"/>
          <w:szCs w:val="22"/>
        </w:rPr>
        <w:tab/>
      </w:r>
      <w:r w:rsidRPr="004E4FCC">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4E4FCC">
        <w:rPr>
          <w:rFonts w:cs="Times New Roman"/>
          <w:color w:val="auto"/>
          <w:szCs w:val="22"/>
        </w:rPr>
        <w:t>’</w:t>
      </w:r>
      <w:r w:rsidRPr="004E4FCC">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117.33.</w:t>
      </w:r>
      <w:r w:rsidRPr="004E4FCC">
        <w:rPr>
          <w:rFonts w:cs="Times New Roman"/>
          <w:b/>
          <w:color w:val="auto"/>
          <w:szCs w:val="22"/>
        </w:rPr>
        <w:tab/>
      </w:r>
      <w:r w:rsidRPr="004E4FCC">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117.34.</w:t>
      </w:r>
      <w:r w:rsidRPr="004E4FCC">
        <w:rPr>
          <w:rFonts w:cs="Times New Roman"/>
          <w:b/>
          <w:color w:val="auto"/>
          <w:szCs w:val="22"/>
        </w:rPr>
        <w:tab/>
      </w:r>
      <w:r w:rsidRPr="004E4FCC">
        <w:rPr>
          <w:rFonts w:cs="Times New Roman"/>
          <w:color w:val="auto"/>
          <w:szCs w:val="22"/>
        </w:rPr>
        <w:t>(GP: State</w:t>
      </w:r>
      <w:r w:rsidR="004951EC" w:rsidRPr="004E4FCC">
        <w:rPr>
          <w:rFonts w:cs="Times New Roman"/>
          <w:color w:val="auto"/>
          <w:szCs w:val="22"/>
        </w:rPr>
        <w:noBreakHyphen/>
      </w:r>
      <w:r w:rsidRPr="004E4FCC">
        <w:rPr>
          <w:rFonts w:cs="Times New Roman"/>
          <w:color w:val="auto"/>
          <w:szCs w:val="22"/>
        </w:rPr>
        <w:t xml:space="preserve">Funded Libraries </w:t>
      </w:r>
      <w:r w:rsidR="004951EC" w:rsidRPr="004E4FCC">
        <w:rPr>
          <w:rFonts w:cs="Times New Roman"/>
          <w:color w:val="auto"/>
          <w:szCs w:val="22"/>
        </w:rPr>
        <w:noBreakHyphen/>
      </w:r>
      <w:r w:rsidRPr="004E4FCC">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4E4FCC">
        <w:rPr>
          <w:rFonts w:cs="Times New Roman"/>
          <w:color w:val="auto"/>
          <w:szCs w:val="22"/>
        </w:rPr>
        <w:noBreakHyphen/>
      </w:r>
      <w:r w:rsidRPr="004E4FCC">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4E4FCC">
        <w:rPr>
          <w:rFonts w:cs="Times New Roman"/>
          <w:color w:val="auto"/>
          <w:szCs w:val="22"/>
        </w:rPr>
        <w:t>’</w:t>
      </w:r>
      <w:r w:rsidRPr="004E4FCC">
        <w:rPr>
          <w:rFonts w:cs="Times New Roman"/>
          <w:color w:val="auto"/>
          <w:szCs w:val="22"/>
        </w:rPr>
        <w:t>s computers must be unfiltered.  Each library</w:t>
      </w:r>
      <w:r w:rsidR="004951EC" w:rsidRPr="004E4FCC">
        <w:rPr>
          <w:rFonts w:cs="Times New Roman"/>
          <w:color w:val="auto"/>
          <w:szCs w:val="22"/>
        </w:rPr>
        <w:t>’</w:t>
      </w:r>
      <w:r w:rsidRPr="004E4FCC">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4E4FCC">
        <w:rPr>
          <w:rFonts w:cs="Times New Roman"/>
          <w:color w:val="auto"/>
          <w:szCs w:val="22"/>
        </w:rPr>
        <w:noBreakHyphen/>
      </w:r>
      <w:r w:rsidRPr="004E4FCC">
        <w:rPr>
          <w:rFonts w:cs="Times New Roman"/>
          <w:color w:val="auto"/>
          <w:szCs w:val="22"/>
        </w:rPr>
        <w:t>filtering technology.</w:t>
      </w:r>
    </w:p>
    <w:p w14:paraId="6B780A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117.35.</w:t>
      </w:r>
      <w:r w:rsidRPr="004E4FCC">
        <w:rPr>
          <w:rFonts w:cs="Times New Roman"/>
          <w:b/>
          <w:color w:val="auto"/>
          <w:szCs w:val="22"/>
        </w:rPr>
        <w:tab/>
      </w:r>
      <w:r w:rsidRPr="004E4FCC">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683243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117.36.</w:t>
      </w:r>
      <w:r w:rsidRPr="004E4FCC">
        <w:rPr>
          <w:rFonts w:cs="Times New Roman"/>
          <w:color w:val="auto"/>
          <w:szCs w:val="22"/>
        </w:rPr>
        <w:tab/>
        <w:t>(GP: Use Tax Exemption)  For the current fiscal year</w:t>
      </w:r>
      <w:r w:rsidR="004B3B59" w:rsidRPr="004E4FCC">
        <w:rPr>
          <w:rFonts w:cs="Times New Roman"/>
          <w:color w:val="auto"/>
          <w:szCs w:val="22"/>
        </w:rPr>
        <w:t>,</w:t>
      </w:r>
      <w:r w:rsidRPr="004E4FCC">
        <w:rPr>
          <w:rFonts w:cs="Times New Roman"/>
          <w:color w:val="auto"/>
          <w:szCs w:val="22"/>
        </w:rPr>
        <w:t xml:space="preserve"> there is exempt from the use tax imposed pursuant to Chapter 36, Title 12</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xml:space="preserv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40 of the 1976 Code.  This exemption applies for sales occurring after 1995.  No refund is due any taxpayer of use tax paid on sales exempted by this paragraph.</w:t>
      </w:r>
    </w:p>
    <w:p w14:paraId="0EA9788A" w14:textId="30F2F0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117.37.</w:t>
      </w:r>
      <w:r w:rsidRPr="004E4FCC">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150</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xml:space="preserve"> to provide the reimbursement to offset such a shortfall in the manner provided in Section 4</w:t>
      </w:r>
      <w:r w:rsidR="004951EC" w:rsidRPr="004E4FCC">
        <w:rPr>
          <w:rFonts w:cs="Times New Roman"/>
          <w:color w:val="auto"/>
          <w:szCs w:val="22"/>
        </w:rPr>
        <w:noBreakHyphen/>
      </w:r>
      <w:r w:rsidRPr="004E4FCC">
        <w:rPr>
          <w:rFonts w:cs="Times New Roman"/>
          <w:color w:val="auto"/>
          <w:szCs w:val="22"/>
        </w:rPr>
        <w:t>10</w:t>
      </w:r>
      <w:r w:rsidR="004951EC" w:rsidRPr="004E4FCC">
        <w:rPr>
          <w:rFonts w:cs="Times New Roman"/>
          <w:color w:val="auto"/>
          <w:szCs w:val="22"/>
        </w:rPr>
        <w:noBreakHyphen/>
      </w:r>
      <w:r w:rsidRPr="004E4FCC">
        <w:rPr>
          <w:rFonts w:cs="Times New Roman"/>
          <w:color w:val="auto"/>
          <w:szCs w:val="22"/>
        </w:rPr>
        <w:t>540(A)</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p>
    <w:p w14:paraId="1681FEA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117.38.</w:t>
      </w:r>
      <w:r w:rsidRPr="004E4FCC">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117.39.</w:t>
      </w:r>
      <w:r w:rsidRPr="004E4FCC">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4E4FCC">
        <w:rPr>
          <w:rFonts w:cs="Times New Roman"/>
          <w:szCs w:val="22"/>
        </w:rPr>
        <w:t>iron and</w:t>
      </w:r>
      <w:r w:rsidR="00BC0754" w:rsidRPr="004E4FCC">
        <w:rPr>
          <w:rFonts w:cs="Times New Roman"/>
          <w:color w:val="auto"/>
          <w:szCs w:val="22"/>
        </w:rPr>
        <w:t xml:space="preserve"> </w:t>
      </w:r>
      <w:r w:rsidRPr="004E4FCC">
        <w:rPr>
          <w:rFonts w:cs="Times New Roman"/>
          <w:color w:val="auto"/>
          <w:szCs w:val="22"/>
        </w:rPr>
        <w:t>steel unless the item cannot be acquired competitively at a reasonable price.</w:t>
      </w:r>
    </w:p>
    <w:p w14:paraId="1AFB6B09" w14:textId="4A08FE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117.40.</w:t>
      </w:r>
      <w:r w:rsidRPr="004E4FCC">
        <w:rPr>
          <w:rFonts w:cs="Times New Roman"/>
          <w:color w:val="auto"/>
          <w:szCs w:val="22"/>
        </w:rPr>
        <w:tab/>
        <w:t>(GP: Life and Palmetto Fellows Scholarships Waiver Exemption)</w:t>
      </w:r>
      <w:r w:rsidRPr="004E4FCC">
        <w:rPr>
          <w:rFonts w:cs="Times New Roman"/>
          <w:color w:val="auto"/>
          <w:szCs w:val="22"/>
        </w:rPr>
        <w:tab/>
      </w:r>
      <w:r w:rsidR="00EA404C" w:rsidRPr="004E4FCC">
        <w:rPr>
          <w:rFonts w:cs="Times New Roman"/>
          <w:color w:val="auto"/>
          <w:szCs w:val="22"/>
        </w:rPr>
        <w:t xml:space="preserve">  </w:t>
      </w:r>
      <w:r w:rsidRPr="004E4FCC">
        <w:rPr>
          <w:rFonts w:cs="Times New Roman"/>
          <w:color w:val="auto"/>
          <w:szCs w:val="22"/>
        </w:rPr>
        <w:t>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117.41.</w:t>
      </w:r>
      <w:r w:rsidRPr="004E4FCC">
        <w:rPr>
          <w:rFonts w:cs="Times New Roman"/>
          <w:b/>
          <w:bCs/>
          <w:color w:val="auto"/>
          <w:szCs w:val="22"/>
        </w:rPr>
        <w:tab/>
      </w:r>
      <w:r w:rsidRPr="004E4FCC">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1560, and emergency procurements, pursuant to South Carolina Code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1570, are legitimate and valid reasons for awarding noncompetitive contracts.</w:t>
      </w:r>
    </w:p>
    <w:p w14:paraId="297738C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117.42.</w:t>
      </w:r>
      <w:r w:rsidRPr="004E4FCC">
        <w:rPr>
          <w:rFonts w:cs="Times New Roman"/>
          <w:b/>
          <w:bCs/>
          <w:color w:val="auto"/>
          <w:szCs w:val="22"/>
        </w:rPr>
        <w:tab/>
      </w:r>
      <w:r w:rsidRPr="004E4FCC">
        <w:rPr>
          <w:rFonts w:cs="Times New Roman"/>
          <w:color w:val="auto"/>
          <w:szCs w:val="22"/>
        </w:rPr>
        <w:t xml:space="preserve">(GP: Parking Fees)  State agencies shall not impose additional parking fees or increases in current fees for state employees during </w:t>
      </w:r>
      <w:r w:rsidRPr="004E4FCC">
        <w:rPr>
          <w:rFonts w:eastAsiaTheme="minorHAnsi" w:cs="Times New Roman"/>
          <w:color w:val="auto"/>
          <w:szCs w:val="22"/>
        </w:rPr>
        <w:t>the</w:t>
      </w:r>
      <w:r w:rsidRPr="004E4FCC">
        <w:rPr>
          <w:rFonts w:cs="Times New Roman"/>
          <w:color w:val="auto"/>
          <w:szCs w:val="22"/>
        </w:rPr>
        <w:t xml:space="preserve"> current fiscal year.  This provision does not apply to any college or university.</w:t>
      </w:r>
    </w:p>
    <w:p w14:paraId="5DCA1D28" w14:textId="1C409A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bCs/>
          <w:szCs w:val="22"/>
        </w:rPr>
        <w:tab/>
        <w:t>117.43.</w:t>
      </w:r>
      <w:r w:rsidRPr="004E4FCC">
        <w:rPr>
          <w:rFonts w:cs="Times New Roman"/>
          <w:szCs w:val="22"/>
        </w:rPr>
        <w:tab/>
        <w:t xml:space="preserve">(GP: </w:t>
      </w:r>
      <w:r w:rsidRPr="004E4FCC">
        <w:rPr>
          <w:rFonts w:cs="Times New Roman"/>
          <w:bCs/>
          <w:szCs w:val="22"/>
        </w:rPr>
        <w:t>Facility</w:t>
      </w:r>
      <w:r w:rsidRPr="004E4FCC">
        <w:rPr>
          <w:rFonts w:cs="Times New Roman"/>
          <w:szCs w:val="22"/>
        </w:rPr>
        <w:t xml:space="preserve"> Rental Fee)  The Governor</w:t>
      </w:r>
      <w:r w:rsidR="004951EC" w:rsidRPr="004E4FCC">
        <w:rPr>
          <w:rFonts w:cs="Times New Roman"/>
          <w:szCs w:val="22"/>
        </w:rPr>
        <w:t>’</w:t>
      </w:r>
      <w:r w:rsidRPr="004E4FCC">
        <w:rPr>
          <w:rFonts w:cs="Times New Roman"/>
          <w:szCs w:val="22"/>
        </w:rPr>
        <w:t>s School for the Arts and Humanities, Governor</w:t>
      </w:r>
      <w:r w:rsidR="004951EC" w:rsidRPr="004E4FCC">
        <w:rPr>
          <w:rFonts w:cs="Times New Roman"/>
          <w:szCs w:val="22"/>
        </w:rPr>
        <w:t>’</w:t>
      </w:r>
      <w:r w:rsidRPr="004E4FCC">
        <w:rPr>
          <w:rFonts w:cs="Times New Roman"/>
          <w:szCs w:val="22"/>
        </w:rPr>
        <w:t>s School for Science and Mathematics, Wil Lou Gray Opportunity School, and the Governor</w:t>
      </w:r>
      <w:r w:rsidR="004951EC" w:rsidRPr="004E4FCC">
        <w:rPr>
          <w:rFonts w:cs="Times New Roman"/>
          <w:szCs w:val="22"/>
        </w:rPr>
        <w:t>’</w:t>
      </w:r>
      <w:r w:rsidRPr="004E4FCC">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Pr="004E4FCC">
        <w:rPr>
          <w:rFonts w:cs="Times New Roman"/>
          <w:b/>
          <w:bCs/>
          <w:color w:val="auto"/>
          <w:spacing w:val="-2"/>
          <w:szCs w:val="22"/>
        </w:rPr>
        <w:t>44.</w:t>
      </w:r>
      <w:r w:rsidRPr="004E4FCC">
        <w:rPr>
          <w:rFonts w:cs="Times New Roman"/>
          <w:color w:val="auto"/>
          <w:spacing w:val="-2"/>
          <w:szCs w:val="22"/>
        </w:rPr>
        <w:tab/>
      </w:r>
      <w:r w:rsidRPr="004E4FCC">
        <w:rPr>
          <w:rFonts w:cs="Times New Roman"/>
          <w:bCs/>
          <w:color w:val="auto"/>
          <w:spacing w:val="-2"/>
          <w:szCs w:val="22"/>
        </w:rPr>
        <w:t xml:space="preserve">(GP: </w:t>
      </w:r>
      <w:r w:rsidRPr="004E4FCC">
        <w:rPr>
          <w:rFonts w:eastAsiaTheme="minorHAnsi" w:cs="Times New Roman"/>
          <w:color w:val="auto"/>
          <w:szCs w:val="22"/>
        </w:rPr>
        <w:t>Insurance</w:t>
      </w:r>
      <w:r w:rsidRPr="004E4FCC">
        <w:rPr>
          <w:rFonts w:cs="Times New Roman"/>
          <w:bCs/>
          <w:color w:val="auto"/>
          <w:spacing w:val="-2"/>
          <w:szCs w:val="22"/>
        </w:rPr>
        <w:t xml:space="preserve"> </w:t>
      </w:r>
      <w:r w:rsidRPr="004E4FCC">
        <w:rPr>
          <w:rFonts w:cs="Times New Roman"/>
          <w:bCs/>
          <w:color w:val="auto"/>
          <w:szCs w:val="22"/>
        </w:rPr>
        <w:t>Claims</w:t>
      </w:r>
      <w:r w:rsidRPr="004E4FCC">
        <w:rPr>
          <w:rFonts w:cs="Times New Roman"/>
          <w:bCs/>
          <w:color w:val="auto"/>
          <w:spacing w:val="-2"/>
          <w:szCs w:val="22"/>
        </w:rPr>
        <w:t xml:space="preserve">)  Any </w:t>
      </w:r>
      <w:r w:rsidRPr="004E4FCC">
        <w:rPr>
          <w:rFonts w:cs="Times New Roman"/>
          <w:color w:val="auto"/>
          <w:szCs w:val="22"/>
        </w:rPr>
        <w:t>insurance</w:t>
      </w:r>
      <w:r w:rsidRPr="004E4FCC">
        <w:rPr>
          <w:rFonts w:cs="Times New Roman"/>
          <w:bCs/>
          <w:color w:val="auto"/>
          <w:spacing w:val="-2"/>
          <w:szCs w:val="22"/>
        </w:rPr>
        <w:t xml:space="preserve"> reimbursement to an agency may be used to offset expenses related to the </w:t>
      </w:r>
      <w:r w:rsidRPr="004E4FCC">
        <w:rPr>
          <w:rFonts w:cs="Times New Roman"/>
          <w:color w:val="auto"/>
          <w:szCs w:val="22"/>
        </w:rPr>
        <w:t>claim</w:t>
      </w:r>
      <w:r w:rsidRPr="004E4FCC">
        <w:rPr>
          <w:rFonts w:cs="Times New Roman"/>
          <w:bCs/>
          <w:color w:val="auto"/>
          <w:spacing w:val="-2"/>
          <w:szCs w:val="22"/>
        </w:rPr>
        <w:t>.  These funds may be retained, expended, and carried forward.</w:t>
      </w:r>
    </w:p>
    <w:p w14:paraId="3DBB0D0D" w14:textId="445379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r>
      <w:r w:rsidRPr="004E4FCC">
        <w:rPr>
          <w:rFonts w:cs="Times New Roman"/>
          <w:b/>
          <w:snapToGrid w:val="0"/>
          <w:color w:val="auto"/>
          <w:szCs w:val="22"/>
        </w:rPr>
        <w:t>117.45.</w:t>
      </w:r>
      <w:r w:rsidRPr="004E4FCC">
        <w:rPr>
          <w:rFonts w:cs="Times New Roman"/>
          <w:snapToGrid w:val="0"/>
          <w:color w:val="auto"/>
          <w:szCs w:val="22"/>
        </w:rPr>
        <w:tab/>
        <w:t>(</w:t>
      </w:r>
      <w:r w:rsidRPr="004E4FCC">
        <w:rPr>
          <w:rFonts w:cs="Times New Roman"/>
          <w:bCs/>
          <w:color w:val="auto"/>
          <w:szCs w:val="22"/>
        </w:rPr>
        <w:t>GP: Organizational Charts)</w:t>
      </w:r>
      <w:r w:rsidRPr="004E4FCC">
        <w:rPr>
          <w:rFonts w:cs="Times New Roman"/>
          <w:snapToGrid w:val="0"/>
          <w:color w:val="auto"/>
          <w:szCs w:val="22"/>
        </w:rPr>
        <w:t xml:space="preserve">  </w:t>
      </w:r>
      <w:r w:rsidRPr="004E4FCC">
        <w:rPr>
          <w:rFonts w:cs="Times New Roman"/>
          <w:color w:val="auto"/>
          <w:szCs w:val="22"/>
        </w:rPr>
        <w:t>All agencies, departments and institutions of state government shall furnish to the Human Resources Division</w:t>
      </w:r>
      <w:r w:rsidR="00C70CD7" w:rsidRPr="004E4FCC">
        <w:rPr>
          <w:rFonts w:cs="Times New Roman"/>
          <w:color w:val="auto"/>
          <w:szCs w:val="22"/>
        </w:rPr>
        <w:t xml:space="preserve">: </w:t>
      </w:r>
      <w:r w:rsidRPr="004E4FCC">
        <w:rPr>
          <w:rFonts w:cs="Times New Roman"/>
          <w:color w:val="auto"/>
          <w:szCs w:val="22"/>
        </w:rPr>
        <w:t xml:space="preserve"> (1) a current personnel organizational chart annually no later than September first of the current fiscal year, or upon the request of the division</w:t>
      </w:r>
      <w:r w:rsidR="00C70CD7" w:rsidRPr="004E4FCC">
        <w:rPr>
          <w:rFonts w:cs="Times New Roman"/>
          <w:color w:val="auto"/>
          <w:szCs w:val="22"/>
        </w:rPr>
        <w:t>;</w:t>
      </w:r>
      <w:r w:rsidRPr="004E4FCC">
        <w:rPr>
          <w:rFonts w:cs="Times New Roman"/>
          <w:color w:val="auto"/>
          <w:szCs w:val="22"/>
        </w:rPr>
        <w:t xml:space="preserve"> and (2) notification of any change to the agency</w:t>
      </w:r>
      <w:r w:rsidR="004951EC" w:rsidRPr="004E4FCC">
        <w:rPr>
          <w:rFonts w:cs="Times New Roman"/>
          <w:color w:val="auto"/>
          <w:szCs w:val="22"/>
        </w:rPr>
        <w:t>’</w:t>
      </w:r>
      <w:r w:rsidRPr="004E4FCC">
        <w:rPr>
          <w:rFonts w:cs="Times New Roman"/>
          <w:color w:val="auto"/>
          <w:szCs w:val="22"/>
        </w:rPr>
        <w:t>s organizational structure which impacts an employee</w:t>
      </w:r>
      <w:r w:rsidR="004951EC" w:rsidRPr="004E4FCC">
        <w:rPr>
          <w:rFonts w:cs="Times New Roman"/>
          <w:color w:val="auto"/>
          <w:szCs w:val="22"/>
        </w:rPr>
        <w:t>’</w:t>
      </w:r>
      <w:r w:rsidRPr="004E4FCC">
        <w:rPr>
          <w:rFonts w:cs="Times New Roman"/>
          <w:color w:val="auto"/>
          <w:szCs w:val="22"/>
        </w:rPr>
        <w:t xml:space="preserve">s grievance rights </w:t>
      </w:r>
      <w:r w:rsidRPr="004E4FCC">
        <w:rPr>
          <w:rFonts w:eastAsiaTheme="minorHAnsi" w:cs="Times New Roman"/>
          <w:color w:val="auto"/>
          <w:szCs w:val="22"/>
        </w:rPr>
        <w:t>within</w:t>
      </w:r>
      <w:r w:rsidRPr="004E4FCC">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117.46.</w:t>
      </w:r>
      <w:r w:rsidRPr="004E4FCC">
        <w:rPr>
          <w:rFonts w:cs="Times New Roman"/>
          <w:color w:val="auto"/>
          <w:szCs w:val="22"/>
        </w:rPr>
        <w:tab/>
        <w:t xml:space="preserve">(GP: </w:t>
      </w:r>
      <w:r w:rsidRPr="004E4FCC">
        <w:rPr>
          <w:rFonts w:eastAsiaTheme="minorHAnsi" w:cs="Times New Roman"/>
          <w:color w:val="auto"/>
          <w:szCs w:val="22"/>
        </w:rPr>
        <w:t>Agencies</w:t>
      </w:r>
      <w:r w:rsidRPr="004E4FCC">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4E4FCC">
        <w:rPr>
          <w:rFonts w:cs="Times New Roman"/>
          <w:color w:val="auto"/>
          <w:szCs w:val="22"/>
        </w:rPr>
        <w:noBreakHyphen/>
      </w:r>
      <w:r w:rsidRPr="004E4FCC">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4E4FCC">
        <w:rPr>
          <w:rFonts w:cs="Times New Roman"/>
          <w:color w:val="auto"/>
          <w:szCs w:val="22"/>
        </w:rPr>
        <w:noBreakHyphen/>
      </w:r>
      <w:r w:rsidRPr="004E4FCC">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4E4FCC">
        <w:rPr>
          <w:rFonts w:cs="Times New Roman"/>
          <w:color w:val="auto"/>
          <w:szCs w:val="22"/>
        </w:rPr>
        <w:t>’</w:t>
      </w:r>
      <w:r w:rsidRPr="004E4FCC">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4E4FCC">
        <w:rPr>
          <w:rFonts w:cs="Times New Roman"/>
          <w:color w:val="auto"/>
          <w:szCs w:val="22"/>
        </w:rPr>
        <w:noBreakHyphen/>
      </w:r>
      <w:r w:rsidRPr="004E4FCC">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117.47.</w:t>
      </w:r>
      <w:r w:rsidRPr="004E4FCC">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2CC35E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117.48.</w:t>
      </w:r>
      <w:r w:rsidRPr="004E4FCC">
        <w:rPr>
          <w:rFonts w:cs="Times New Roman"/>
          <w:color w:val="auto"/>
          <w:szCs w:val="22"/>
        </w:rPr>
        <w:tab/>
        <w:t xml:space="preserve">(GP: Assessment Audit / Crime Victim Funds)  </w:t>
      </w:r>
      <w:r w:rsidRPr="004E4FCC">
        <w:rPr>
          <w:rFonts w:eastAsia="Calibri" w:cs="Times New Roman"/>
          <w:szCs w:val="22"/>
        </w:rPr>
        <w:t xml:space="preserve">If the State Auditor finds that any </w:t>
      </w:r>
      <w:r w:rsidRPr="004E4FCC">
        <w:rPr>
          <w:rFonts w:cs="Times New Roman"/>
          <w:szCs w:val="22"/>
        </w:rPr>
        <w:t xml:space="preserve">county treasurer, municipal treasurer, county clerk of court, magistrate, or municipal court </w:t>
      </w:r>
      <w:r w:rsidRPr="004E4FCC">
        <w:rPr>
          <w:rFonts w:eastAsia="Calibri" w:cs="Times New Roman"/>
          <w:szCs w:val="22"/>
        </w:rPr>
        <w:t xml:space="preserve">has not properly allocated revenue generated from court fines, fines, and assessments to the crime victim funds or has not properly expended crime victim funds, </w:t>
      </w:r>
      <w:r w:rsidRPr="004E4FCC">
        <w:rPr>
          <w:rFonts w:cs="Times New Roman"/>
          <w:szCs w:val="22"/>
        </w:rPr>
        <w:t>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211(B)</w:t>
      </w:r>
      <w:r w:rsidR="005D57F6" w:rsidRPr="004E4FCC">
        <w:rPr>
          <w:rFonts w:cs="Times New Roman"/>
          <w:szCs w:val="22"/>
        </w:rPr>
        <w:t xml:space="preserve"> of the 1976 Code</w:t>
      </w:r>
      <w:r w:rsidRPr="004E4FCC">
        <w:rPr>
          <w:rFonts w:cs="Times New Roman"/>
          <w:szCs w:val="22"/>
        </w:rPr>
        <w:t xml:space="preserve">, </w:t>
      </w:r>
      <w:r w:rsidRPr="004E4FCC">
        <w:rPr>
          <w:rFonts w:eastAsia="Calibri" w:cs="Times New Roman"/>
          <w:szCs w:val="22"/>
        </w:rPr>
        <w:t>the State Auditor shall notify the State Department of Crime Victim Compensation.  The State Department of Crime Victim Compensation is authorized to conduct an audit which shall include both</w:t>
      </w:r>
      <w:r w:rsidRPr="004E4FCC">
        <w:rPr>
          <w:rFonts w:eastAsia="Calibri" w:cs="Times New Roman"/>
          <w:b/>
          <w:szCs w:val="22"/>
        </w:rPr>
        <w:t xml:space="preserve"> </w:t>
      </w:r>
      <w:r w:rsidRPr="004E4FCC">
        <w:rPr>
          <w:rFonts w:eastAsia="Calibri" w:cs="Times New Roman"/>
          <w:szCs w:val="22"/>
        </w:rPr>
        <w:t xml:space="preserve">a programmatic review and financial audit of any entity or nonprofit organization receiving victim </w:t>
      </w:r>
      <w:r w:rsidRPr="004E4FCC">
        <w:rPr>
          <w:rFonts w:cs="Times New Roman"/>
          <w:szCs w:val="22"/>
        </w:rPr>
        <w:t>assistance</w:t>
      </w:r>
      <w:r w:rsidRPr="004E4FCC">
        <w:rPr>
          <w:rFonts w:eastAsia="Calibri" w:cs="Times New Roman"/>
          <w:szCs w:val="22"/>
        </w:rPr>
        <w:t xml:space="preserve"> funding based on the </w:t>
      </w:r>
      <w:r w:rsidRPr="004E4FCC">
        <w:rPr>
          <w:rFonts w:cs="Times New Roman"/>
          <w:szCs w:val="22"/>
        </w:rPr>
        <w:t>referrals</w:t>
      </w:r>
      <w:r w:rsidRPr="004E4FCC">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E4FCC">
        <w:rPr>
          <w:rFonts w:eastAsia="Calibri" w:cs="Times New Roman"/>
          <w:b/>
          <w:szCs w:val="22"/>
        </w:rPr>
        <w:t xml:space="preserve"> </w:t>
      </w:r>
      <w:r w:rsidRPr="004E4FCC">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4E4FCC">
        <w:rPr>
          <w:rFonts w:eastAsia="Calibri" w:cs="Times New Roman"/>
          <w:szCs w:val="22"/>
        </w:rPr>
        <w:t>’</w:t>
      </w:r>
      <w:r w:rsidRPr="004E4FCC">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4E4FCC">
        <w:rPr>
          <w:rFonts w:eastAsia="Calibri" w:cs="Times New Roman"/>
          <w:szCs w:val="22"/>
        </w:rPr>
        <w:t>’</w:t>
      </w:r>
      <w:r w:rsidRPr="004E4FCC">
        <w:rPr>
          <w:rFonts w:eastAsia="Calibri" w:cs="Times New Roman"/>
          <w:szCs w:val="22"/>
        </w:rPr>
        <w:t>s or nonprofit organization</w:t>
      </w:r>
      <w:r w:rsidR="004951EC" w:rsidRPr="004E4FCC">
        <w:rPr>
          <w:rFonts w:eastAsia="Calibri" w:cs="Times New Roman"/>
          <w:szCs w:val="22"/>
        </w:rPr>
        <w:t>’</w:t>
      </w:r>
      <w:r w:rsidRPr="004E4FCC">
        <w:rPr>
          <w:rFonts w:eastAsia="Calibri" w:cs="Times New Roman"/>
          <w:szCs w:val="22"/>
        </w:rPr>
        <w:t>s</w:t>
      </w:r>
      <w:r w:rsidRPr="004E4FCC">
        <w:rPr>
          <w:rFonts w:eastAsia="Calibri" w:cs="Times New Roman"/>
          <w:b/>
          <w:szCs w:val="22"/>
        </w:rPr>
        <w:t xml:space="preserve"> </w:t>
      </w:r>
      <w:r w:rsidRPr="004E4FCC">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E4FCC">
        <w:rPr>
          <w:rFonts w:cs="Times New Roman"/>
          <w:szCs w:val="22"/>
        </w:rPr>
        <w:t xml:space="preserve">y or nonprofit organization receiving victim assistance funding must cooperate and provide expenditure/program data requested by the State </w:t>
      </w:r>
      <w:r w:rsidRPr="004E4FCC">
        <w:rPr>
          <w:rFonts w:eastAsia="Calibri" w:cs="Times New Roman"/>
          <w:szCs w:val="22"/>
        </w:rPr>
        <w:t>Department of Crime Victim Compensation</w:t>
      </w:r>
      <w:r w:rsidRPr="004E4FCC">
        <w:rPr>
          <w:rFonts w:cs="Times New Roman"/>
          <w:szCs w:val="22"/>
        </w:rPr>
        <w:t xml:space="preserve">.  If the State </w:t>
      </w:r>
      <w:r w:rsidRPr="004E4FCC">
        <w:rPr>
          <w:rFonts w:eastAsia="Calibri" w:cs="Times New Roman"/>
          <w:szCs w:val="22"/>
        </w:rPr>
        <w:t>Department of Crime Victim Compensation</w:t>
      </w:r>
      <w:r w:rsidRPr="004E4FCC">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E4FCC">
        <w:rPr>
          <w:rFonts w:eastAsia="Calibri" w:cs="Times New Roman"/>
          <w:szCs w:val="22"/>
        </w:rPr>
        <w:t>Department of Crime Victim Compensation</w:t>
      </w:r>
      <w:r w:rsidRPr="004E4FCC">
        <w:rPr>
          <w:rFonts w:cs="Times New Roman"/>
          <w:szCs w:val="22"/>
        </w:rPr>
        <w:t xml:space="preserve">.  If the entity or nonprofit organization fails to cooperate with the programmatic review and financial audit or to rectify the error within ninety days, the State </w:t>
      </w:r>
      <w:r w:rsidRPr="004E4FCC">
        <w:rPr>
          <w:rFonts w:eastAsia="Calibri" w:cs="Times New Roman"/>
          <w:szCs w:val="22"/>
        </w:rPr>
        <w:t xml:space="preserve">Department of Crime Victim Compensation </w:t>
      </w:r>
      <w:r w:rsidRPr="004E4FCC">
        <w:rPr>
          <w:rFonts w:cs="Times New Roman"/>
          <w:szCs w:val="22"/>
        </w:rPr>
        <w:t xml:space="preserve">shall assess and collect a penalty in the amount of the unauthorized expenditure plus $1,500 against the entity or nonprofit </w:t>
      </w:r>
      <w:r w:rsidRPr="004E4FCC">
        <w:rPr>
          <w:rFonts w:cs="Times New Roman"/>
          <w:spacing w:val="8"/>
          <w:szCs w:val="22"/>
        </w:rPr>
        <w:t>organization for improper expenditures</w:t>
      </w:r>
      <w:r w:rsidRPr="004E4FCC">
        <w:rPr>
          <w:rFonts w:cs="Times New Roman"/>
          <w:szCs w:val="22"/>
        </w:rPr>
        <w:t xml:space="preserve">.  </w:t>
      </w:r>
      <w:r w:rsidRPr="004E4FCC">
        <w:rPr>
          <w:rFonts w:cs="Times New Roman"/>
          <w:spacing w:val="2"/>
          <w:szCs w:val="22"/>
        </w:rPr>
        <w:t xml:space="preserve">This penalty plus $1,500 must be paid </w:t>
      </w:r>
      <w:r w:rsidRPr="004E4FCC">
        <w:rPr>
          <w:rFonts w:cs="Times New Roman"/>
          <w:spacing w:val="4"/>
          <w:szCs w:val="22"/>
        </w:rPr>
        <w:t>within thirty days of the notification</w:t>
      </w:r>
      <w:r w:rsidRPr="004E4FCC">
        <w:rPr>
          <w:rFonts w:cs="Times New Roman"/>
          <w:spacing w:val="2"/>
          <w:szCs w:val="22"/>
        </w:rPr>
        <w:t xml:space="preserve"> by the State </w:t>
      </w:r>
      <w:r w:rsidRPr="004E4FCC">
        <w:rPr>
          <w:rFonts w:eastAsia="Calibri" w:cs="Times New Roman"/>
          <w:szCs w:val="22"/>
        </w:rPr>
        <w:t xml:space="preserve">Department of Crime Victim Compensation </w:t>
      </w:r>
      <w:r w:rsidRPr="004E4FCC">
        <w:rPr>
          <w:rFonts w:cs="Times New Roman"/>
          <w:spacing w:val="2"/>
          <w:szCs w:val="22"/>
        </w:rPr>
        <w:t xml:space="preserve">to the entity or </w:t>
      </w:r>
      <w:r w:rsidRPr="004E4FCC">
        <w:rPr>
          <w:rFonts w:cs="Times New Roman"/>
          <w:spacing w:val="8"/>
          <w:szCs w:val="22"/>
        </w:rPr>
        <w:t>nonprofit organization</w:t>
      </w:r>
      <w:r w:rsidRPr="004E4FCC">
        <w:rPr>
          <w:rFonts w:cs="Times New Roman"/>
          <w:szCs w:val="22"/>
        </w:rPr>
        <w:t xml:space="preserve"> </w:t>
      </w:r>
      <w:r w:rsidRPr="004E4FCC">
        <w:rPr>
          <w:rFonts w:cs="Times New Roman"/>
          <w:spacing w:val="10"/>
          <w:szCs w:val="22"/>
        </w:rPr>
        <w:t>that they</w:t>
      </w:r>
      <w:r w:rsidRPr="004E4FCC">
        <w:rPr>
          <w:rFonts w:cs="Times New Roman"/>
          <w:szCs w:val="22"/>
        </w:rPr>
        <w:t xml:space="preserve"> are in noncompliance with the provisions of this proviso.  All penalties received by the State </w:t>
      </w:r>
      <w:r w:rsidRPr="004E4FCC">
        <w:rPr>
          <w:rFonts w:eastAsia="Calibri" w:cs="Times New Roman"/>
          <w:szCs w:val="22"/>
        </w:rPr>
        <w:t xml:space="preserve">Department of Crime Victim Compensation </w:t>
      </w:r>
      <w:r w:rsidRPr="004E4FCC">
        <w:rPr>
          <w:rFonts w:cs="Times New Roman"/>
          <w:szCs w:val="22"/>
        </w:rPr>
        <w:t xml:space="preserve">shall be credited to the General Fund of the State.  If the penalty is not received by the State </w:t>
      </w:r>
      <w:r w:rsidRPr="004E4FCC">
        <w:rPr>
          <w:rFonts w:eastAsia="Calibri" w:cs="Times New Roman"/>
          <w:szCs w:val="22"/>
        </w:rPr>
        <w:t xml:space="preserve">Department of Crime Victim Compensation </w:t>
      </w:r>
      <w:r w:rsidRPr="004E4FCC">
        <w:rPr>
          <w:rFonts w:cs="Times New Roman"/>
          <w:szCs w:val="22"/>
        </w:rPr>
        <w:t>within thirty days of the notification, the political subdivision will deduct the amount of the penalty from the entity or nonprofit organization</w:t>
      </w:r>
      <w:r w:rsidR="004951EC" w:rsidRPr="004E4FCC">
        <w:rPr>
          <w:rFonts w:cs="Times New Roman"/>
          <w:szCs w:val="22"/>
        </w:rPr>
        <w:t>’</w:t>
      </w:r>
      <w:r w:rsidRPr="004E4FCC">
        <w:rPr>
          <w:rFonts w:cs="Times New Roman"/>
          <w:szCs w:val="22"/>
        </w:rPr>
        <w:t>s subse</w:t>
      </w:r>
      <w:r w:rsidRPr="004E4FCC">
        <w:rPr>
          <w:rFonts w:eastAsia="Calibri" w:cs="Times New Roman"/>
          <w:szCs w:val="22"/>
        </w:rPr>
        <w:t>quent fiscal year appropriation.</w:t>
      </w:r>
    </w:p>
    <w:p w14:paraId="4AA5C32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bCs/>
          <w:szCs w:val="22"/>
        </w:rPr>
        <w:t>117.49.</w:t>
      </w:r>
      <w:r w:rsidRPr="004E4FCC">
        <w:rPr>
          <w:rFonts w:cs="Times New Roman"/>
          <w:b/>
          <w:bCs/>
          <w:szCs w:val="22"/>
        </w:rPr>
        <w:tab/>
      </w:r>
      <w:r w:rsidRPr="004E4FCC">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117.50.</w:t>
      </w:r>
      <w:r w:rsidRPr="004E4FCC">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4E4FCC">
        <w:rPr>
          <w:rFonts w:cs="Times New Roman"/>
          <w:color w:val="auto"/>
          <w:szCs w:val="22"/>
        </w:rPr>
        <w:t>’</w:t>
      </w:r>
      <w:r w:rsidRPr="004E4FCC">
        <w:rPr>
          <w:rFonts w:cs="Times New Roman"/>
          <w:color w:val="auto"/>
          <w:szCs w:val="22"/>
        </w:rPr>
        <w:t xml:space="preserve"> interpretation of the federal Juvenile Justice and Delinquency </w:t>
      </w:r>
      <w:r w:rsidRPr="004E4FCC">
        <w:rPr>
          <w:rFonts w:eastAsiaTheme="minorHAnsi" w:cs="Times New Roman"/>
          <w:color w:val="auto"/>
          <w:szCs w:val="22"/>
        </w:rPr>
        <w:t>Prevention</w:t>
      </w:r>
      <w:r w:rsidRPr="004E4FCC">
        <w:rPr>
          <w:rFonts w:cs="Times New Roman"/>
          <w:color w:val="auto"/>
          <w:szCs w:val="22"/>
        </w:rPr>
        <w:t xml:space="preserve"> Act in regard to the secure holding of juveniles for more than six hours in adult detention facilities that also serve as forty</w:t>
      </w:r>
      <w:r w:rsidR="004951EC" w:rsidRPr="004E4FCC">
        <w:rPr>
          <w:rFonts w:cs="Times New Roman"/>
          <w:color w:val="auto"/>
          <w:szCs w:val="22"/>
        </w:rPr>
        <w:noBreakHyphen/>
      </w:r>
      <w:r w:rsidRPr="004E4FCC">
        <w:rPr>
          <w:rFonts w:cs="Times New Roman"/>
          <w:color w:val="auto"/>
          <w:szCs w:val="22"/>
        </w:rPr>
        <w:t>eight</w:t>
      </w:r>
      <w:r w:rsidR="004951EC" w:rsidRPr="004E4FCC">
        <w:rPr>
          <w:rFonts w:cs="Times New Roman"/>
          <w:color w:val="auto"/>
          <w:szCs w:val="22"/>
        </w:rPr>
        <w:noBreakHyphen/>
      </w:r>
      <w:r w:rsidRPr="004E4FCC">
        <w:rPr>
          <w:rFonts w:cs="Times New Roman"/>
          <w:color w:val="auto"/>
          <w:szCs w:val="22"/>
        </w:rPr>
        <w:t>hour juvenile holdover facilities.  The Attorney General will determine if the departments</w:t>
      </w:r>
      <w:r w:rsidR="004951EC" w:rsidRPr="004E4FCC">
        <w:rPr>
          <w:rFonts w:cs="Times New Roman"/>
          <w:color w:val="auto"/>
          <w:szCs w:val="22"/>
        </w:rPr>
        <w:t>’</w:t>
      </w:r>
      <w:r w:rsidRPr="004E4FCC">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592EAE6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117.51.</w:t>
      </w:r>
      <w:r w:rsidRPr="004E4FCC">
        <w:rPr>
          <w:rFonts w:cs="Times New Roman"/>
          <w:b/>
          <w:bCs/>
          <w:color w:val="auto"/>
          <w:szCs w:val="22"/>
        </w:rPr>
        <w:tab/>
      </w:r>
      <w:r w:rsidRPr="004E4FCC">
        <w:rPr>
          <w:rFonts w:cs="Times New Roman"/>
          <w:color w:val="auto"/>
          <w:szCs w:val="22"/>
        </w:rPr>
        <w:t xml:space="preserve">(GP: ISCEDC Funding Transfer)  The </w:t>
      </w:r>
      <w:r w:rsidR="00D67A2F" w:rsidRPr="004E4FCC">
        <w:rPr>
          <w:rFonts w:cs="Times New Roman"/>
          <w:szCs w:val="22"/>
        </w:rPr>
        <w:t>Department of Behavioral Health and Developmental Disabilities, Office of Mental Health and Office of Intellectual and Developmental Disabilities</w:t>
      </w:r>
      <w:r w:rsidRPr="004E4FCC">
        <w:rPr>
          <w:rFonts w:cs="Times New Roman"/>
          <w:color w:val="auto"/>
          <w:szCs w:val="22"/>
        </w:rPr>
        <w:t xml:space="preserve">, and Juvenile Justice are directed to transfer a total of $1,199,456 in funds to the Department of Social Services for the support of the Interagency System for Caring for Emotionally Disturbed Children.  Funding transfers shall be in the following amounts:  </w:t>
      </w:r>
      <w:r w:rsidR="00D67A2F" w:rsidRPr="004E4FCC">
        <w:rPr>
          <w:rFonts w:cs="Times New Roman"/>
          <w:color w:val="auto"/>
          <w:szCs w:val="22"/>
        </w:rPr>
        <w:t>Office of Mental Health</w:t>
      </w:r>
      <w:r w:rsidRPr="004E4FCC">
        <w:rPr>
          <w:rFonts w:cs="Times New Roman"/>
          <w:color w:val="auto"/>
          <w:szCs w:val="22"/>
        </w:rPr>
        <w:t xml:space="preserve"> </w:t>
      </w:r>
      <w:r w:rsidR="004951EC" w:rsidRPr="004E4FCC">
        <w:rPr>
          <w:rFonts w:cs="Times New Roman"/>
          <w:color w:val="auto"/>
          <w:szCs w:val="22"/>
        </w:rPr>
        <w:noBreakHyphen/>
      </w:r>
      <w:r w:rsidRPr="004E4FCC">
        <w:rPr>
          <w:rFonts w:cs="Times New Roman"/>
          <w:color w:val="auto"/>
          <w:szCs w:val="22"/>
        </w:rPr>
        <w:t xml:space="preserve"> $595,000, </w:t>
      </w:r>
      <w:r w:rsidR="00D67A2F" w:rsidRPr="004E4FCC">
        <w:rPr>
          <w:rFonts w:cs="Times New Roman"/>
          <w:color w:val="auto"/>
          <w:szCs w:val="22"/>
        </w:rPr>
        <w:t>Office of Intellectual and Developmental Disabilities</w:t>
      </w:r>
      <w:r w:rsidRPr="004E4FCC">
        <w:rPr>
          <w:rFonts w:cs="Times New Roman"/>
          <w:color w:val="auto"/>
          <w:szCs w:val="22"/>
        </w:rPr>
        <w:t xml:space="preserve"> </w:t>
      </w:r>
      <w:r w:rsidR="004951EC" w:rsidRPr="004E4FCC">
        <w:rPr>
          <w:rFonts w:cs="Times New Roman"/>
          <w:color w:val="auto"/>
          <w:szCs w:val="22"/>
        </w:rPr>
        <w:noBreakHyphen/>
      </w:r>
      <w:r w:rsidRPr="004E4FCC">
        <w:rPr>
          <w:rFonts w:cs="Times New Roman"/>
          <w:color w:val="auto"/>
          <w:szCs w:val="22"/>
        </w:rPr>
        <w:t xml:space="preserve"> $379,456, and Department of Juvenile Justice </w:t>
      </w:r>
      <w:r w:rsidR="004951EC" w:rsidRPr="004E4FCC">
        <w:rPr>
          <w:rFonts w:cs="Times New Roman"/>
          <w:color w:val="auto"/>
          <w:szCs w:val="22"/>
        </w:rPr>
        <w:noBreakHyphen/>
      </w:r>
      <w:r w:rsidRPr="004E4FCC">
        <w:rPr>
          <w:rFonts w:cs="Times New Roman"/>
          <w:color w:val="auto"/>
          <w:szCs w:val="22"/>
        </w:rPr>
        <w:t xml:space="preserve"> $225,000.  The transfer of funds shall be accomplished by September thirtieth of the current fiscal year.</w:t>
      </w:r>
    </w:p>
    <w:p w14:paraId="1D7F0449" w14:textId="147983E7" w:rsidR="00F34B41" w:rsidRPr="004E4FCC"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snapToGrid w:val="0"/>
          <w:color w:val="auto"/>
          <w:szCs w:val="22"/>
        </w:rPr>
        <w:t>117.52.</w:t>
      </w:r>
      <w:r w:rsidRPr="004E4FCC">
        <w:rPr>
          <w:rFonts w:cs="Times New Roman"/>
          <w:snapToGrid w:val="0"/>
          <w:color w:val="auto"/>
          <w:szCs w:val="22"/>
        </w:rPr>
        <w:tab/>
        <w:t>(GP: Employee Bonuses)  State agencies and institutions are allowed</w:t>
      </w:r>
      <w:r w:rsidRPr="004E4FCC">
        <w:rPr>
          <w:rFonts w:cs="Times New Roman"/>
          <w:color w:val="auto"/>
          <w:szCs w:val="22"/>
        </w:rPr>
        <w:t xml:space="preserve"> to spend state, federal, and other sources of revenue to </w:t>
      </w:r>
      <w:r w:rsidRPr="004E4FCC">
        <w:rPr>
          <w:rFonts w:cs="Times New Roman"/>
          <w:snapToGrid w:val="0"/>
          <w:color w:val="auto"/>
          <w:szCs w:val="22"/>
        </w:rPr>
        <w:t xml:space="preserve">provide </w:t>
      </w:r>
      <w:r w:rsidRPr="004E4FCC">
        <w:rPr>
          <w:rFonts w:cs="Times New Roman"/>
          <w:color w:val="auto"/>
          <w:szCs w:val="22"/>
        </w:rPr>
        <w:t>selected</w:t>
      </w:r>
      <w:r w:rsidRPr="004E4FCC">
        <w:rPr>
          <w:rFonts w:cs="Times New Roman"/>
          <w:snapToGrid w:val="0"/>
          <w:color w:val="auto"/>
          <w:szCs w:val="22"/>
        </w:rPr>
        <w:t xml:space="preserve"> employees lump sum bonuses, not to exceed three thousand dollars per year, based on objective guidelines established by the </w:t>
      </w:r>
      <w:r w:rsidRPr="004E4FCC">
        <w:rPr>
          <w:rFonts w:cs="Times New Roman"/>
          <w:color w:val="auto"/>
          <w:szCs w:val="22"/>
        </w:rPr>
        <w:t>Department of Administration</w:t>
      </w:r>
      <w:r w:rsidRPr="004E4FCC">
        <w:rPr>
          <w:rFonts w:cs="Times New Roman"/>
          <w:snapToGrid w:val="0"/>
          <w:color w:val="auto"/>
          <w:szCs w:val="22"/>
        </w:rPr>
        <w:t>.  Payment of these bonuses is not a part of the employee</w:t>
      </w:r>
      <w:r w:rsidR="004951EC" w:rsidRPr="004E4FCC">
        <w:rPr>
          <w:rFonts w:cs="Times New Roman"/>
          <w:snapToGrid w:val="0"/>
          <w:color w:val="auto"/>
          <w:szCs w:val="22"/>
        </w:rPr>
        <w:t>’</w:t>
      </w:r>
      <w:r w:rsidRPr="004E4FCC">
        <w:rPr>
          <w:rFonts w:cs="Times New Roman"/>
          <w:snapToGrid w:val="0"/>
          <w:color w:val="auto"/>
          <w:szCs w:val="22"/>
        </w:rPr>
        <w:t xml:space="preserve">s base salary and is not earnable compensation for purposes of employee and employer contributions to respective retirement systems.  </w:t>
      </w:r>
      <w:r w:rsidRPr="004E4FCC">
        <w:rPr>
          <w:rFonts w:cs="Times New Roman"/>
          <w:color w:val="auto"/>
          <w:szCs w:val="22"/>
        </w:rPr>
        <w:t>The employing agency must report this information on or before August thirty</w:t>
      </w:r>
      <w:r w:rsidR="004951EC" w:rsidRPr="004E4FCC">
        <w:rPr>
          <w:rFonts w:cs="Times New Roman"/>
          <w:color w:val="auto"/>
          <w:szCs w:val="22"/>
        </w:rPr>
        <w:noBreakHyphen/>
      </w:r>
      <w:r w:rsidRPr="004E4FCC">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117.53.</w:t>
      </w:r>
      <w:r w:rsidRPr="004E4FCC">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4E4FCC">
        <w:rPr>
          <w:rFonts w:cs="Times New Roman"/>
          <w:color w:val="auto"/>
          <w:szCs w:val="22"/>
        </w:rPr>
        <w:t>’</w:t>
      </w:r>
      <w:r w:rsidRPr="004E4FCC">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4E4FCC">
        <w:rPr>
          <w:rFonts w:cs="Times New Roman"/>
          <w:color w:val="auto"/>
          <w:szCs w:val="22"/>
        </w:rPr>
        <w:t>’</w:t>
      </w:r>
      <w:r w:rsidRPr="004E4FCC">
        <w:rPr>
          <w:rFonts w:cs="Times New Roman"/>
          <w:color w:val="auto"/>
          <w:szCs w:val="22"/>
        </w:rPr>
        <w:t>s state of emergency to augment existing state appropriations of the South Carolina Emergency Management Division (SCEMD).  When these funds are used during a Governor</w:t>
      </w:r>
      <w:r w:rsidR="004951EC" w:rsidRPr="004E4FCC">
        <w:rPr>
          <w:rFonts w:cs="Times New Roman"/>
          <w:color w:val="auto"/>
          <w:szCs w:val="22"/>
        </w:rPr>
        <w:t>’</w:t>
      </w:r>
      <w:r w:rsidRPr="004E4FCC">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117.54.</w:t>
      </w:r>
      <w:r w:rsidRPr="004E4FCC">
        <w:rPr>
          <w:rFonts w:cs="Times New Roman"/>
          <w:color w:val="auto"/>
          <w:szCs w:val="22"/>
        </w:rPr>
        <w:tab/>
        <w:t xml:space="preserve">(GP: Respiratory Syncytial Virus Prescription Sales and Use Tax Exemption)  The effective date of the exemption from sales and use tax </w:t>
      </w:r>
      <w:r w:rsidRPr="004E4FCC">
        <w:rPr>
          <w:rFonts w:eastAsiaTheme="minorHAnsi" w:cs="Times New Roman"/>
          <w:color w:val="auto"/>
          <w:szCs w:val="22"/>
        </w:rPr>
        <w:t>of</w:t>
      </w:r>
      <w:r w:rsidRPr="004E4FCC">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color w:val="auto"/>
          <w:szCs w:val="22"/>
        </w:rPr>
        <w:t>117.55.</w:t>
      </w:r>
      <w:r w:rsidRPr="004E4FCC">
        <w:rPr>
          <w:rFonts w:cs="Times New Roman"/>
          <w:color w:val="auto"/>
          <w:szCs w:val="22"/>
        </w:rPr>
        <w:tab/>
        <w:t>(GP: Year</w:t>
      </w:r>
      <w:r w:rsidR="004951EC" w:rsidRPr="004E4FCC">
        <w:rPr>
          <w:rFonts w:cs="Times New Roman"/>
          <w:color w:val="auto"/>
          <w:szCs w:val="22"/>
        </w:rPr>
        <w:noBreakHyphen/>
      </w:r>
      <w:r w:rsidRPr="004E4FCC">
        <w:rPr>
          <w:rFonts w:cs="Times New Roman"/>
          <w:color w:val="auto"/>
          <w:szCs w:val="22"/>
        </w:rPr>
        <w:t xml:space="preserve">End Financial Statements </w:t>
      </w:r>
      <w:r w:rsidR="004951EC" w:rsidRPr="004E4FCC">
        <w:rPr>
          <w:rFonts w:cs="Times New Roman"/>
          <w:color w:val="auto"/>
          <w:szCs w:val="22"/>
        </w:rPr>
        <w:noBreakHyphen/>
      </w:r>
      <w:r w:rsidRPr="004E4FCC">
        <w:rPr>
          <w:rFonts w:cs="Times New Roman"/>
          <w:color w:val="auto"/>
          <w:szCs w:val="22"/>
        </w:rPr>
        <w:t xml:space="preserve"> Penalties)  </w:t>
      </w:r>
      <w:r w:rsidRPr="004E4FCC">
        <w:rPr>
          <w:rFonts w:cs="Times New Roman"/>
          <w:szCs w:val="22"/>
        </w:rPr>
        <w:t>Agencies, institutions, and other reporting entities required to submit annual audited financial statements for inclusion in the State</w:t>
      </w:r>
      <w:r w:rsidR="004951EC" w:rsidRPr="004E4FCC">
        <w:rPr>
          <w:rFonts w:cs="Times New Roman"/>
          <w:szCs w:val="22"/>
        </w:rPr>
        <w:t>’</w:t>
      </w:r>
      <w:r w:rsidRPr="004E4FCC">
        <w:rPr>
          <w:rFonts w:cs="Times New Roman"/>
          <w:szCs w:val="22"/>
        </w:rPr>
        <w:t>s Annual Comprehensive Financial Report must submit final audited financial statements to the Comptroller General not later than October first for those with fiscal year</w:t>
      </w:r>
      <w:r w:rsidR="004951EC" w:rsidRPr="004E4FCC">
        <w:rPr>
          <w:rFonts w:cs="Times New Roman"/>
          <w:szCs w:val="22"/>
        </w:rPr>
        <w:noBreakHyphen/>
      </w:r>
      <w:r w:rsidRPr="004E4FCC">
        <w:rPr>
          <w:rFonts w:cs="Times New Roman"/>
          <w:szCs w:val="22"/>
        </w:rPr>
        <w:t>end June thirtieth.  The South Carolina Retirement Systems, Insurance Benefits, and Other Post</w:t>
      </w:r>
      <w:r w:rsidR="004951EC" w:rsidRPr="004E4FCC">
        <w:rPr>
          <w:rFonts w:cs="Times New Roman"/>
          <w:szCs w:val="22"/>
        </w:rPr>
        <w:noBreakHyphen/>
      </w:r>
      <w:r w:rsidRPr="004E4FCC">
        <w:rPr>
          <w:rFonts w:cs="Times New Roman"/>
          <w:szCs w:val="22"/>
        </w:rPr>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4E4FCC">
        <w:rPr>
          <w:rFonts w:cs="Times New Roman"/>
          <w:szCs w:val="22"/>
        </w:rPr>
        <w:t>year</w:t>
      </w:r>
      <w:r w:rsidR="004951EC" w:rsidRPr="004E4FCC">
        <w:rPr>
          <w:rFonts w:cs="Times New Roman"/>
          <w:szCs w:val="22"/>
        </w:rPr>
        <w:noBreakHyphen/>
      </w:r>
      <w:r w:rsidRPr="004E4FCC">
        <w:rPr>
          <w:rFonts w:cs="Times New Roman"/>
          <w:szCs w:val="22"/>
        </w:rPr>
        <w:t>ends</w:t>
      </w:r>
      <w:proofErr w:type="spellEnd"/>
      <w:r w:rsidRPr="004E4FCC">
        <w:rPr>
          <w:rFonts w:cs="Times New Roman"/>
          <w:szCs w:val="22"/>
        </w:rPr>
        <w:t xml:space="preserve"> other than June thirtieth, final audited financial statements must be submitted to the Comptroller General within 120 days of that fiscal year</w:t>
      </w:r>
      <w:r w:rsidR="004951EC" w:rsidRPr="004E4FCC">
        <w:rPr>
          <w:rFonts w:cs="Times New Roman"/>
          <w:szCs w:val="22"/>
        </w:rPr>
        <w:noBreakHyphen/>
      </w:r>
      <w:r w:rsidRPr="004E4FCC">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117.56.</w:t>
      </w:r>
      <w:r w:rsidRPr="004E4FCC">
        <w:rPr>
          <w:rFonts w:cs="Times New Roman"/>
          <w:b/>
          <w:bCs/>
          <w:color w:val="auto"/>
          <w:szCs w:val="22"/>
        </w:rPr>
        <w:tab/>
      </w:r>
      <w:r w:rsidRPr="004E4FCC">
        <w:rPr>
          <w:rFonts w:cs="Times New Roman"/>
          <w:color w:val="auto"/>
          <w:szCs w:val="22"/>
        </w:rPr>
        <w:t xml:space="preserve">(GP: Purchase Card Incentive Rebates)  In addition to the Purchase Card Rebate deposited in the general fund, any incentive rebate </w:t>
      </w:r>
      <w:r w:rsidRPr="004E4FCC">
        <w:rPr>
          <w:rFonts w:eastAsiaTheme="minorHAnsi" w:cs="Times New Roman"/>
          <w:color w:val="auto"/>
          <w:szCs w:val="22"/>
        </w:rPr>
        <w:t>premium</w:t>
      </w:r>
      <w:r w:rsidRPr="004E4FCC">
        <w:rPr>
          <w:rFonts w:cs="Times New Roman"/>
          <w:color w:val="auto"/>
          <w:szCs w:val="22"/>
        </w:rPr>
        <w:t xml:space="preserve"> received by an agency from the Purchase Card Program may be retained and used by the agency to support its operations.</w:t>
      </w:r>
    </w:p>
    <w:p w14:paraId="6325129B" w14:textId="7776F3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117.57.</w:t>
      </w:r>
      <w:r w:rsidRPr="004E4FCC">
        <w:rPr>
          <w:rFonts w:cs="Times New Roman"/>
          <w:color w:val="auto"/>
          <w:szCs w:val="22"/>
        </w:rPr>
        <w:tab/>
        <w:t xml:space="preserve">(GP: Sex Offender </w:t>
      </w:r>
      <w:r w:rsidRPr="004E4FCC">
        <w:rPr>
          <w:rFonts w:cs="Times New Roman"/>
          <w:bCs/>
          <w:color w:val="auto"/>
          <w:szCs w:val="22"/>
        </w:rPr>
        <w:t>Monitoring</w:t>
      </w:r>
      <w:r w:rsidRPr="004E4FCC">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4E4FCC">
        <w:rPr>
          <w:rFonts w:cs="Times New Roman"/>
          <w:color w:val="auto"/>
          <w:szCs w:val="22"/>
        </w:rPr>
        <w:t>’</w:t>
      </w:r>
      <w:r w:rsidRPr="004E4FCC">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4E4FCC">
        <w:rPr>
          <w:rFonts w:cs="Times New Roman"/>
          <w:color w:val="auto"/>
          <w:szCs w:val="22"/>
        </w:rPr>
        <w:noBreakHyphen/>
      </w:r>
      <w:r w:rsidRPr="004E4FCC">
        <w:rPr>
          <w:rFonts w:cs="Times New Roman"/>
          <w:color w:val="auto"/>
          <w:szCs w:val="22"/>
        </w:rPr>
        <w:t>forward funding; the total costs and per</w:t>
      </w:r>
      <w:r w:rsidR="004951EC" w:rsidRPr="004E4FCC">
        <w:rPr>
          <w:rFonts w:cs="Times New Roman"/>
          <w:color w:val="auto"/>
          <w:szCs w:val="22"/>
        </w:rPr>
        <w:noBreakHyphen/>
      </w:r>
      <w:r w:rsidRPr="004E4FCC">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117.58.</w:t>
      </w:r>
      <w:r w:rsidRPr="004E4FCC">
        <w:rPr>
          <w:rFonts w:cs="Times New Roman"/>
          <w:color w:val="auto"/>
          <w:szCs w:val="22"/>
        </w:rPr>
        <w:tab/>
        <w:t xml:space="preserve">(GP: </w:t>
      </w:r>
      <w:proofErr w:type="spellStart"/>
      <w:r w:rsidRPr="004E4FCC">
        <w:rPr>
          <w:rFonts w:cs="Times New Roman"/>
          <w:color w:val="auto"/>
          <w:szCs w:val="22"/>
        </w:rPr>
        <w:t>Viscosupplementation</w:t>
      </w:r>
      <w:proofErr w:type="spellEnd"/>
      <w:r w:rsidRPr="004E4FCC">
        <w:rPr>
          <w:rFonts w:cs="Times New Roman"/>
          <w:color w:val="auto"/>
          <w:szCs w:val="22"/>
        </w:rPr>
        <w:t xml:space="preserve"> Therapies Sales and Use Tax Exemption)  For the current fiscal year only, sales and use taxes on </w:t>
      </w:r>
      <w:proofErr w:type="spellStart"/>
      <w:r w:rsidRPr="004E4FCC">
        <w:rPr>
          <w:rFonts w:eastAsiaTheme="minorHAnsi" w:cs="Times New Roman"/>
          <w:color w:val="auto"/>
          <w:szCs w:val="22"/>
        </w:rPr>
        <w:t>viscosupplementation</w:t>
      </w:r>
      <w:proofErr w:type="spellEnd"/>
      <w:r w:rsidRPr="004E4FCC">
        <w:rPr>
          <w:rFonts w:cs="Times New Roman"/>
          <w:color w:val="auto"/>
          <w:szCs w:val="22"/>
        </w:rPr>
        <w:t xml:space="preserve"> therapies shall be suspended.  No refund or forgiveness of tax may be claimed as a result of this provision.</w:t>
      </w:r>
    </w:p>
    <w:p w14:paraId="7B8FCFAA" w14:textId="549A6A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117.59.</w:t>
      </w:r>
      <w:r w:rsidRPr="004E4FCC">
        <w:rPr>
          <w:rFonts w:cs="Times New Roman"/>
          <w:b/>
          <w:bCs/>
          <w:color w:val="auto"/>
          <w:szCs w:val="22"/>
        </w:rPr>
        <w:tab/>
      </w:r>
      <w:r w:rsidRPr="004E4FCC">
        <w:rPr>
          <w:rFonts w:cs="Times New Roman"/>
          <w:color w:val="auto"/>
          <w:szCs w:val="22"/>
        </w:rPr>
        <w:t xml:space="preserve">(GP: CID &amp; PCC Agency Head Salaries)  All hiring salaries and salary increases for the agency heads of the Commission on </w:t>
      </w:r>
      <w:r w:rsidRPr="004E4FCC">
        <w:rPr>
          <w:rFonts w:eastAsiaTheme="minorHAnsi" w:cs="Times New Roman"/>
          <w:color w:val="auto"/>
          <w:szCs w:val="22"/>
        </w:rPr>
        <w:t>Indigent</w:t>
      </w:r>
      <w:r w:rsidRPr="004E4FCC">
        <w:rPr>
          <w:rFonts w:cs="Times New Roman"/>
          <w:color w:val="auto"/>
          <w:szCs w:val="22"/>
        </w:rPr>
        <w:t xml:space="preserve"> Defense and the</w:t>
      </w:r>
      <w:r w:rsidR="002D5F25" w:rsidRPr="004E4FCC">
        <w:rPr>
          <w:rFonts w:cs="Times New Roman"/>
          <w:color w:val="auto"/>
          <w:szCs w:val="22"/>
        </w:rPr>
        <w:t xml:space="preserve"> Commission on</w:t>
      </w:r>
      <w:r w:rsidRPr="004E4FCC">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r>
      <w:r w:rsidRPr="004E4FCC">
        <w:rPr>
          <w:rFonts w:cs="Times New Roman"/>
          <w:b/>
          <w:bCs/>
          <w:szCs w:val="22"/>
        </w:rPr>
        <w:t>117.60.</w:t>
      </w:r>
      <w:r w:rsidRPr="004E4FCC">
        <w:rPr>
          <w:rFonts w:cs="Times New Roman"/>
          <w:bCs/>
          <w:szCs w:val="22"/>
        </w:rPr>
        <w:tab/>
        <w:t xml:space="preserve">(GP: </w:t>
      </w:r>
      <w:r w:rsidRPr="004E4FCC">
        <w:rPr>
          <w:rFonts w:cs="Times New Roman"/>
          <w:szCs w:val="22"/>
        </w:rPr>
        <w:t>Prosecutors</w:t>
      </w:r>
      <w:r w:rsidRPr="004E4FCC">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4E4FCC">
        <w:rPr>
          <w:rFonts w:cs="Times New Roman"/>
          <w:bCs/>
          <w:szCs w:val="22"/>
        </w:rPr>
        <w:t>’</w:t>
      </w:r>
      <w:r w:rsidRPr="004E4FCC">
        <w:rPr>
          <w:rFonts w:cs="Times New Roman"/>
          <w:bCs/>
          <w:szCs w:val="22"/>
        </w:rPr>
        <w:t>s Office or a Circuit Public Defender</w:t>
      </w:r>
      <w:r w:rsidR="004951EC" w:rsidRPr="004E4FCC">
        <w:rPr>
          <w:rFonts w:cs="Times New Roman"/>
          <w:bCs/>
          <w:szCs w:val="22"/>
        </w:rPr>
        <w:t>’</w:t>
      </w:r>
      <w:r w:rsidRPr="004E4FCC">
        <w:rPr>
          <w:rFonts w:cs="Times New Roman"/>
          <w:bCs/>
          <w:szCs w:val="22"/>
        </w:rPr>
        <w:t>s Office.</w:t>
      </w:r>
    </w:p>
    <w:p w14:paraId="4EB30CFA" w14:textId="69CDA62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After more than three years of continuous service as a full</w:t>
      </w:r>
      <w:r w:rsidR="004951EC" w:rsidRPr="004E4FCC">
        <w:rPr>
          <w:rFonts w:cs="Times New Roman"/>
          <w:bCs/>
          <w:color w:val="auto"/>
          <w:szCs w:val="22"/>
        </w:rPr>
        <w:noBreakHyphen/>
      </w:r>
      <w:r w:rsidRPr="004E4FCC">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117.61.</w:t>
      </w:r>
      <w:r w:rsidRPr="004E4FCC">
        <w:rPr>
          <w:rFonts w:cs="Times New Roman"/>
          <w:bCs/>
          <w:color w:val="auto"/>
          <w:szCs w:val="22"/>
        </w:rPr>
        <w:tab/>
      </w:r>
      <w:r w:rsidRPr="004E4FCC">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color w:val="auto"/>
          <w:szCs w:val="22"/>
        </w:rPr>
        <w:t>117.62.</w:t>
      </w:r>
      <w:r w:rsidRPr="004E4FCC">
        <w:rPr>
          <w:rFonts w:cs="Times New Roman"/>
          <w:b/>
          <w:bCs/>
          <w:color w:val="auto"/>
          <w:szCs w:val="22"/>
        </w:rPr>
        <w:tab/>
      </w:r>
      <w:r w:rsidRPr="004E4FCC">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4E4FCC">
        <w:rPr>
          <w:rFonts w:cs="Times New Roman"/>
          <w:szCs w:val="22"/>
        </w:rPr>
        <w:t>’</w:t>
      </w:r>
      <w:r w:rsidRPr="004E4FCC">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1790(A)(1) or Section 9</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(4)(a)(</w:t>
      </w:r>
      <w:proofErr w:type="spellStart"/>
      <w:r w:rsidRPr="004E4FCC">
        <w:rPr>
          <w:rFonts w:cs="Times New Roman"/>
          <w:szCs w:val="22"/>
        </w:rPr>
        <w:t>i</w:t>
      </w:r>
      <w:proofErr w:type="spellEnd"/>
      <w:r w:rsidRPr="004E4FCC">
        <w:rPr>
          <w:rFonts w:cs="Times New Roman"/>
          <w:szCs w:val="22"/>
        </w:rPr>
        <w:t>).</w:t>
      </w:r>
    </w:p>
    <w:p w14:paraId="71E925BC" w14:textId="5FCDED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4E4FCC">
        <w:rPr>
          <w:rFonts w:cs="Times New Roman"/>
          <w:szCs w:val="22"/>
        </w:rPr>
        <w:t>’</w:t>
      </w:r>
      <w:r w:rsidRPr="004E4FCC">
        <w:rPr>
          <w:rFonts w:cs="Times New Roman"/>
          <w:szCs w:val="22"/>
        </w:rPr>
        <w:t>s mission.  All such leave is at the agency head</w:t>
      </w:r>
      <w:r w:rsidR="004951EC" w:rsidRPr="004E4FCC">
        <w:rPr>
          <w:rFonts w:cs="Times New Roman"/>
          <w:szCs w:val="22"/>
        </w:rPr>
        <w:t>’</w:t>
      </w:r>
      <w:r w:rsidRPr="004E4FCC">
        <w:rPr>
          <w:rFonts w:cs="Times New Roman"/>
          <w:szCs w:val="22"/>
        </w:rPr>
        <w:t>s discretion.</w:t>
      </w:r>
    </w:p>
    <w:p w14:paraId="1859A42C" w14:textId="0D813A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4E4FCC">
        <w:rPr>
          <w:rFonts w:cs="Times New Roman"/>
          <w:szCs w:val="22"/>
        </w:rPr>
        <w:noBreakHyphen/>
      </w:r>
      <w:r w:rsidRPr="004E4FCC">
        <w:rPr>
          <w:rFonts w:cs="Times New Roman"/>
          <w:szCs w:val="22"/>
        </w:rPr>
        <w:t>year period.  Payments will be made directly to the employee at the end of each year of employment.  The agency will be responsible for verifying the principal balance of the employee</w:t>
      </w:r>
      <w:r w:rsidR="004951EC" w:rsidRPr="004E4FCC">
        <w:rPr>
          <w:rFonts w:cs="Times New Roman"/>
          <w:szCs w:val="22"/>
        </w:rPr>
        <w:t>’</w:t>
      </w:r>
      <w:r w:rsidRPr="004E4FCC">
        <w:rPr>
          <w:rFonts w:cs="Times New Roman"/>
          <w:szCs w:val="22"/>
        </w:rPr>
        <w:t>s student loan prior to issuing payments.</w:t>
      </w:r>
    </w:p>
    <w:p w14:paraId="41FBDDA9" w14:textId="18D333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4E4FCC">
        <w:rPr>
          <w:rFonts w:cs="Times New Roman"/>
          <w:szCs w:val="22"/>
        </w:rPr>
        <w:t>’</w:t>
      </w:r>
      <w:r w:rsidRPr="004E4FCC">
        <w:rPr>
          <w:rFonts w:cs="Times New Roman"/>
          <w:szCs w:val="22"/>
        </w:rPr>
        <w:t>s tuition through tuition prepayment.  The remaining tuition could be reimbursed to the employee after successful completion of the class.</w:t>
      </w:r>
    </w:p>
    <w:p w14:paraId="767386A4" w14:textId="4B28FC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4E4FCC">
        <w:rPr>
          <w:rFonts w:cs="Times New Roman"/>
          <w:szCs w:val="22"/>
        </w:rPr>
        <w:t>(</w:t>
      </w:r>
      <w:r w:rsidRPr="004E4FCC">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4E4FCC">
        <w:rPr>
          <w:rFonts w:cs="Times New Roman"/>
          <w:szCs w:val="22"/>
        </w:rPr>
        <w:t>(</w:t>
      </w:r>
      <w:r w:rsidRPr="004E4FCC">
        <w:rPr>
          <w:rFonts w:cs="Times New Roman"/>
          <w:szCs w:val="22"/>
        </w:rPr>
        <w:t xml:space="preserve">2) the difficulty retaining employees in the positions as shown by turnover data; </w:t>
      </w:r>
      <w:r w:rsidR="00864F85" w:rsidRPr="004E4FCC">
        <w:rPr>
          <w:rFonts w:cs="Times New Roman"/>
          <w:szCs w:val="22"/>
        </w:rPr>
        <w:t>(</w:t>
      </w:r>
      <w:r w:rsidRPr="004E4FCC">
        <w:rPr>
          <w:rFonts w:cs="Times New Roman"/>
          <w:szCs w:val="22"/>
        </w:rPr>
        <w:t xml:space="preserve">3) justification by the state agency that the position is critical to the core mission of the agency and directly impacts the health, safety and welfare of the public; and </w:t>
      </w:r>
      <w:r w:rsidR="00864F85" w:rsidRPr="004E4FCC">
        <w:rPr>
          <w:rFonts w:cs="Times New Roman"/>
          <w:szCs w:val="22"/>
        </w:rPr>
        <w:t>(</w:t>
      </w:r>
      <w:r w:rsidRPr="004E4FCC">
        <w:rPr>
          <w:rFonts w:cs="Times New Roman"/>
          <w:szCs w:val="22"/>
        </w:rPr>
        <w:t>4) assurances from the state agency that there are sufficient existing funds available to pay for items under this provision.</w:t>
      </w:r>
    </w:p>
    <w:p w14:paraId="490131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4E4FCC">
        <w:rPr>
          <w:rFonts w:cs="Times New Roman"/>
          <w:szCs w:val="22"/>
          <w:vertAlign w:val="superscript"/>
        </w:rPr>
        <w:t>st</w:t>
      </w:r>
      <w:r w:rsidRPr="004E4FCC">
        <w:rPr>
          <w:rFonts w:cs="Times New Roman"/>
          <w:szCs w:val="22"/>
        </w:rPr>
        <w:t xml:space="preserve"> of each year.</w:t>
      </w:r>
    </w:p>
    <w:p w14:paraId="708CE70C" w14:textId="53C3193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117.63.</w:t>
      </w:r>
      <w:r w:rsidRPr="004E4FCC">
        <w:rPr>
          <w:rFonts w:cs="Times New Roman"/>
          <w:b/>
          <w:color w:val="auto"/>
          <w:szCs w:val="22"/>
        </w:rPr>
        <w:tab/>
      </w:r>
      <w:r w:rsidRPr="004E4FCC">
        <w:rPr>
          <w:rFonts w:cs="Times New Roman"/>
          <w:bCs/>
          <w:color w:val="auto"/>
          <w:szCs w:val="22"/>
        </w:rPr>
        <w:t>(GP: Governor</w:t>
      </w:r>
      <w:r w:rsidR="004951EC" w:rsidRPr="004E4FCC">
        <w:rPr>
          <w:rFonts w:cs="Times New Roman"/>
          <w:bCs/>
          <w:color w:val="auto"/>
          <w:szCs w:val="22"/>
        </w:rPr>
        <w:t>’</w:t>
      </w:r>
      <w:r w:rsidRPr="004E4FCC">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117.64.</w:t>
      </w:r>
      <w:r w:rsidRPr="004E4FCC">
        <w:rPr>
          <w:rFonts w:cs="Times New Roman"/>
          <w:b/>
          <w:color w:val="auto"/>
          <w:szCs w:val="22"/>
        </w:rPr>
        <w:tab/>
      </w:r>
      <w:r w:rsidRPr="004E4FCC">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5CA40757" w14:textId="7630EB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E4FCC">
        <w:rPr>
          <w:rFonts w:cs="Times New Roman"/>
          <w:b/>
          <w:i/>
          <w:iCs/>
          <w:color w:val="auto"/>
          <w:szCs w:val="22"/>
        </w:rPr>
        <w:tab/>
      </w:r>
      <w:r w:rsidRPr="004E4FCC">
        <w:rPr>
          <w:rFonts w:cs="Times New Roman"/>
          <w:b/>
          <w:color w:val="auto"/>
          <w:szCs w:val="22"/>
        </w:rPr>
        <w:t>117.65.</w:t>
      </w:r>
      <w:r w:rsidRPr="004E4FCC">
        <w:rPr>
          <w:rFonts w:cs="Times New Roman"/>
          <w:b/>
          <w:i/>
          <w:iCs/>
          <w:color w:val="auto"/>
          <w:szCs w:val="22"/>
        </w:rPr>
        <w:tab/>
      </w:r>
      <w:r w:rsidR="00B5464C" w:rsidRPr="004E4FCC">
        <w:t>RESERVED</w:t>
      </w:r>
    </w:p>
    <w:p w14:paraId="1BBA6D2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117.66.</w:t>
      </w:r>
      <w:r w:rsidRPr="004E4FCC">
        <w:rPr>
          <w:rFonts w:cs="Times New Roman"/>
          <w:b/>
          <w:bCs/>
          <w:color w:val="auto"/>
          <w:szCs w:val="22"/>
        </w:rPr>
        <w:tab/>
      </w:r>
      <w:r w:rsidRPr="004E4FCC">
        <w:rPr>
          <w:rFonts w:cs="Times New Roman"/>
          <w:color w:val="auto"/>
          <w:szCs w:val="22"/>
        </w:rPr>
        <w:t xml:space="preserve">(GP: Reduction in Force Antidiscrimination)  In the event of a reduction in force implemented by a state agency or institution, the </w:t>
      </w:r>
      <w:r w:rsidRPr="004E4FCC">
        <w:rPr>
          <w:rFonts w:eastAsiaTheme="minorHAnsi" w:cs="Times New Roman"/>
          <w:color w:val="auto"/>
          <w:szCs w:val="22"/>
        </w:rPr>
        <w:t>state</w:t>
      </w:r>
      <w:r w:rsidRPr="004E4FCC">
        <w:rPr>
          <w:rFonts w:cs="Times New Roman"/>
          <w:color w:val="auto"/>
          <w:szCs w:val="22"/>
        </w:rPr>
        <w:t xml:space="preserve"> agency or institution must comply with Title VII of the Civil Rights Act of 1964 or any other applicable federal or state antidiscrimination laws.</w:t>
      </w:r>
    </w:p>
    <w:p w14:paraId="2745EF11" w14:textId="26221B1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117.6</w:t>
      </w:r>
      <w:r w:rsidR="006674CE"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 xml:space="preserve">(GP: Printed </w:t>
      </w:r>
      <w:r w:rsidRPr="004E4FCC">
        <w:rPr>
          <w:rFonts w:eastAsiaTheme="minorHAnsi" w:cs="Times New Roman"/>
          <w:color w:val="auto"/>
          <w:szCs w:val="22"/>
        </w:rPr>
        <w:t>Report</w:t>
      </w:r>
      <w:r w:rsidRPr="004E4FCC">
        <w:rPr>
          <w:rFonts w:cs="Times New Roman"/>
          <w:color w:val="auto"/>
          <w:szCs w:val="22"/>
        </w:rPr>
        <w:t xml:space="preserve"> Requirements)  (A)  For the current fiscal year, state supported institutions of higher learning shall not be required to </w:t>
      </w:r>
      <w:r w:rsidRPr="004E4FCC">
        <w:rPr>
          <w:rFonts w:eastAsiaTheme="minorHAnsi" w:cs="Times New Roman"/>
          <w:color w:val="auto"/>
          <w:szCs w:val="22"/>
        </w:rPr>
        <w:t>submit</w:t>
      </w:r>
      <w:r w:rsidRPr="004E4FCC">
        <w:rPr>
          <w:rFonts w:cs="Times New Roman"/>
          <w:color w:val="auto"/>
          <w:szCs w:val="22"/>
        </w:rPr>
        <w:t xml:space="preserve"> printed reports mandated by Sections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40, 2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50, and 59</w:t>
      </w:r>
      <w:r w:rsidR="004951EC" w:rsidRPr="004E4FCC">
        <w:rPr>
          <w:rFonts w:cs="Times New Roman"/>
          <w:color w:val="auto"/>
          <w:szCs w:val="22"/>
        </w:rPr>
        <w:noBreakHyphen/>
      </w:r>
      <w:r w:rsidRPr="004E4FCC">
        <w:rPr>
          <w:rFonts w:cs="Times New Roman"/>
          <w:color w:val="auto"/>
          <w:szCs w:val="22"/>
        </w:rPr>
        <w:t>103</w:t>
      </w:r>
      <w:r w:rsidR="004951EC" w:rsidRPr="004E4FCC">
        <w:rPr>
          <w:rFonts w:cs="Times New Roman"/>
          <w:color w:val="auto"/>
          <w:szCs w:val="22"/>
        </w:rPr>
        <w:noBreakHyphen/>
      </w:r>
      <w:r w:rsidRPr="004E4FCC">
        <w:rPr>
          <w:rFonts w:cs="Times New Roman"/>
          <w:color w:val="auto"/>
          <w:szCs w:val="22"/>
        </w:rPr>
        <w:t>110 of the 1976 Code, and shall instead only submit the documents electronically.</w:t>
      </w:r>
      <w:r w:rsidR="00B90845" w:rsidRPr="004E4FCC">
        <w:rPr>
          <w:rFonts w:cs="Times New Roman"/>
          <w:color w:val="auto"/>
          <w:szCs w:val="22"/>
        </w:rPr>
        <w:t xml:space="preserve"> </w:t>
      </w:r>
      <w:r w:rsidRPr="004E4FCC">
        <w:rPr>
          <w:rFonts w:eastAsiaTheme="minorHAnsi" w:cs="Times New Roman"/>
          <w:color w:val="auto"/>
          <w:szCs w:val="22"/>
        </w:rPr>
        <w:t>Submission of the plans or reports required by Sections 59</w:t>
      </w:r>
      <w:r w:rsidR="004951EC" w:rsidRPr="004E4FCC">
        <w:rPr>
          <w:rFonts w:eastAsiaTheme="minorHAnsi" w:cs="Times New Roman"/>
          <w:color w:val="auto"/>
          <w:szCs w:val="22"/>
        </w:rPr>
        <w:noBreakHyphen/>
      </w:r>
      <w:r w:rsidRPr="004E4FCC">
        <w:rPr>
          <w:rFonts w:eastAsiaTheme="minorHAnsi" w:cs="Times New Roman"/>
          <w:color w:val="auto"/>
          <w:szCs w:val="22"/>
        </w:rPr>
        <w:t>101</w:t>
      </w:r>
      <w:r w:rsidR="004951EC" w:rsidRPr="004E4FCC">
        <w:rPr>
          <w:rFonts w:eastAsiaTheme="minorHAnsi" w:cs="Times New Roman"/>
          <w:color w:val="auto"/>
          <w:szCs w:val="22"/>
        </w:rPr>
        <w:noBreakHyphen/>
      </w:r>
      <w:r w:rsidRPr="004E4FCC">
        <w:rPr>
          <w:rFonts w:eastAsiaTheme="minorHAnsi" w:cs="Times New Roman"/>
          <w:color w:val="auto"/>
          <w:szCs w:val="22"/>
        </w:rPr>
        <w:t>350, 59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30, 59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45(4), and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160(D) shall be waived for the current fiscal year</w:t>
      </w:r>
      <w:r w:rsidRPr="004E4FCC">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For the current fiscal year, the Department of Agriculture shall not be required to submit printed reports mandated by Section 46</w:t>
      </w:r>
      <w:r w:rsidR="004951EC" w:rsidRPr="004E4FCC">
        <w:rPr>
          <w:rFonts w:cs="Times New Roman"/>
          <w:color w:val="auto"/>
          <w:szCs w:val="22"/>
        </w:rPr>
        <w:noBreakHyphen/>
      </w:r>
      <w:r w:rsidRPr="004E4FCC">
        <w:rPr>
          <w:rFonts w:cs="Times New Roman"/>
          <w:color w:val="auto"/>
          <w:szCs w:val="22"/>
        </w:rPr>
        <w:t>49</w:t>
      </w:r>
      <w:r w:rsidR="004951EC" w:rsidRPr="004E4FCC">
        <w:rPr>
          <w:rFonts w:cs="Times New Roman"/>
          <w:color w:val="auto"/>
          <w:szCs w:val="22"/>
        </w:rPr>
        <w:noBreakHyphen/>
      </w:r>
      <w:r w:rsidRPr="004E4FCC">
        <w:rPr>
          <w:rFonts w:cs="Times New Roman"/>
          <w:color w:val="auto"/>
          <w:szCs w:val="22"/>
        </w:rPr>
        <w:t>10 of the 1976 Code.  The department shall provide these reports electronically and shall use any monetary savings for K5</w:t>
      </w:r>
      <w:r w:rsidR="004951EC" w:rsidRPr="004E4FCC">
        <w:rPr>
          <w:rFonts w:cs="Times New Roman"/>
          <w:color w:val="auto"/>
          <w:szCs w:val="22"/>
        </w:rPr>
        <w:noBreakHyphen/>
      </w:r>
      <w:r w:rsidRPr="004E4FCC">
        <w:rPr>
          <w:rFonts w:cs="Times New Roman"/>
          <w:color w:val="auto"/>
          <w:szCs w:val="22"/>
        </w:rPr>
        <w:t>12 agricultural education programs.</w:t>
      </w:r>
    </w:p>
    <w:p w14:paraId="7E875E41" w14:textId="7DAD83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80 of the 1976 Code and shall instead only submit the documents electronically.</w:t>
      </w:r>
    </w:p>
    <w:p w14:paraId="3D45796F" w14:textId="1C8CF18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t>(D)</w:t>
      </w:r>
      <w:r w:rsidRPr="004E4FCC">
        <w:rPr>
          <w:rFonts w:cs="Times New Roman"/>
          <w:color w:val="auto"/>
          <w:szCs w:val="22"/>
        </w:rPr>
        <w:tab/>
        <w:t>For the current fiscal year, the Department of Transportation shall not be required to submit printed reports or publications mandated by Sections 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58, 2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55, and 58</w:t>
      </w:r>
      <w:r w:rsidR="004951EC" w:rsidRPr="004E4FCC">
        <w:rPr>
          <w:rFonts w:cs="Times New Roman"/>
          <w:color w:val="auto"/>
          <w:szCs w:val="22"/>
        </w:rPr>
        <w:noBreakHyphen/>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1450</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r w:rsidR="00B90845" w:rsidRPr="004E4FCC">
        <w:rPr>
          <w:rFonts w:cs="Times New Roman"/>
          <w:color w:val="auto"/>
          <w:szCs w:val="22"/>
        </w:rPr>
        <w:t xml:space="preserve"> </w:t>
      </w:r>
      <w:r w:rsidRPr="004E4FCC">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117.6</w:t>
      </w:r>
      <w:r w:rsidR="006674CE" w:rsidRPr="004E4FCC">
        <w:rPr>
          <w:rFonts w:cs="Times New Roman"/>
          <w:b/>
          <w:color w:val="auto"/>
          <w:szCs w:val="22"/>
        </w:rPr>
        <w:t>8.</w:t>
      </w:r>
      <w:r w:rsidRPr="004E4FCC">
        <w:rPr>
          <w:rFonts w:cs="Times New Roman"/>
          <w:color w:val="auto"/>
          <w:szCs w:val="22"/>
        </w:rPr>
        <w:tab/>
        <w:t xml:space="preserve">(GP: IMD Operations)  </w:t>
      </w:r>
      <w:r w:rsidRPr="004E4FCC">
        <w:rPr>
          <w:rFonts w:cs="Times New Roman"/>
          <w:szCs w:val="22"/>
        </w:rPr>
        <w:t>The Department of Health and Human Services shall produce an annual report on Medicaid</w:t>
      </w:r>
      <w:r w:rsidR="004951EC" w:rsidRPr="004E4FCC">
        <w:rPr>
          <w:rFonts w:cs="Times New Roman"/>
          <w:szCs w:val="22"/>
        </w:rPr>
        <w:noBreakHyphen/>
      </w:r>
      <w:r w:rsidRPr="004E4FCC">
        <w:rPr>
          <w:rFonts w:cs="Times New Roman"/>
          <w:szCs w:val="22"/>
        </w:rPr>
        <w:t>funded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69</w:t>
      </w:r>
      <w:r w:rsidRPr="004E4FCC">
        <w:rPr>
          <w:rFonts w:cs="Times New Roman"/>
          <w:b/>
          <w:color w:val="auto"/>
          <w:szCs w:val="22"/>
        </w:rPr>
        <w:t>.</w:t>
      </w:r>
      <w:r w:rsidRPr="004E4FCC">
        <w:rPr>
          <w:rFonts w:cs="Times New Roman"/>
          <w:color w:val="auto"/>
          <w:szCs w:val="22"/>
        </w:rPr>
        <w:tab/>
        <w:t>(GP: Fines and Fees Report)  In order to promote accountability and transparency, each state agency must provide and release to the public via the agency</w:t>
      </w:r>
      <w:r w:rsidR="004951EC" w:rsidRPr="004E4FCC">
        <w:rPr>
          <w:rFonts w:cs="Times New Roman"/>
          <w:color w:val="auto"/>
          <w:szCs w:val="22"/>
        </w:rPr>
        <w:t>’</w:t>
      </w:r>
      <w:r w:rsidRPr="004E4FCC">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4E4FCC">
        <w:rPr>
          <w:rFonts w:cs="Times New Roman"/>
          <w:color w:val="auto"/>
          <w:szCs w:val="22"/>
        </w:rPr>
        <w:noBreakHyphen/>
      </w:r>
      <w:r w:rsidRPr="004E4FCC">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730DB3A7" w14:textId="70912E5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117.7</w:t>
      </w:r>
      <w:r w:rsidR="006674CE"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and agency heads must make reductions in force, agency heads should give consideration to reductions of contract employees, post</w:t>
      </w:r>
      <w:r w:rsidR="004951EC" w:rsidRPr="004E4FCC">
        <w:rPr>
          <w:rFonts w:cs="Times New Roman"/>
          <w:color w:val="auto"/>
          <w:szCs w:val="22"/>
        </w:rPr>
        <w:noBreakHyphen/>
      </w:r>
      <w:r w:rsidRPr="004E4FCC">
        <w:rPr>
          <w:rFonts w:cs="Times New Roman"/>
          <w:color w:val="auto"/>
          <w:szCs w:val="22"/>
        </w:rPr>
        <w:t>TERI employees, and TERI employees before other employees.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6FB1F00C" w14:textId="41FA8A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 xml:space="preserve">(GP: Cost Savings When Filling Vacancies Created by Retirements)  During the current fiscal year, whenever classified FTEs become </w:t>
      </w:r>
      <w:r w:rsidRPr="004E4FCC">
        <w:rPr>
          <w:rFonts w:eastAsiaTheme="minorHAnsi" w:cs="Times New Roman"/>
          <w:color w:val="auto"/>
          <w:szCs w:val="22"/>
        </w:rPr>
        <w:t>vacant</w:t>
      </w:r>
      <w:r w:rsidRPr="004E4FCC">
        <w:rPr>
          <w:rFonts w:cs="Times New Roman"/>
          <w:color w:val="auto"/>
          <w:szCs w:val="22"/>
        </w:rPr>
        <w:t xml:space="preserve"> because of employee retirements, it is the intent of the General Assembly that state agencies should realize personnel costs savings of at least twenty</w:t>
      </w:r>
      <w:r w:rsidR="004951EC" w:rsidRPr="004E4FCC">
        <w:rPr>
          <w:rFonts w:cs="Times New Roman"/>
          <w:color w:val="auto"/>
          <w:szCs w:val="22"/>
        </w:rPr>
        <w:noBreakHyphen/>
      </w:r>
      <w:r w:rsidRPr="004E4FCC">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4E4FCC"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tab/>
      </w:r>
      <w:r w:rsidR="009123A4" w:rsidRPr="004E4FCC">
        <w:rPr>
          <w:rFonts w:cs="Times New Roman"/>
          <w:b/>
          <w:color w:val="auto"/>
          <w:szCs w:val="22"/>
        </w:rPr>
        <w:t>1</w:t>
      </w:r>
      <w:r w:rsidRPr="004E4FCC">
        <w:rPr>
          <w:rFonts w:cs="Times New Roman"/>
          <w:b/>
          <w:color w:val="auto"/>
          <w:szCs w:val="22"/>
        </w:rPr>
        <w:t>17.7</w:t>
      </w:r>
      <w:r w:rsidR="006674CE" w:rsidRPr="004E4FCC">
        <w:rPr>
          <w:rFonts w:cs="Times New Roman"/>
          <w:b/>
          <w:color w:val="auto"/>
          <w:szCs w:val="22"/>
        </w:rPr>
        <w:t>3</w:t>
      </w:r>
      <w:r w:rsidRPr="004E4FCC">
        <w:rPr>
          <w:rFonts w:cs="Times New Roman"/>
          <w:b/>
          <w:color w:val="auto"/>
          <w:szCs w:val="22"/>
        </w:rPr>
        <w:t>.</w:t>
      </w:r>
      <w:r w:rsidRPr="004E4FCC">
        <w:rPr>
          <w:rFonts w:cs="Times New Roman"/>
          <w:bCs/>
          <w:color w:val="auto"/>
          <w:szCs w:val="22"/>
        </w:rPr>
        <w:tab/>
        <w:t xml:space="preserve">(GP: Information Technology for Health Care)  </w:t>
      </w:r>
      <w:r w:rsidR="00B37F68" w:rsidRPr="004E4FCC">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4E4FCC"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4E4FCC"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Reduction in Compensation)  For the current fiscal year, no state agency or political subdivision of this </w:t>
      </w:r>
      <w:r w:rsidR="008A2A66" w:rsidRPr="004E4FCC">
        <w:rPr>
          <w:rFonts w:cs="Times New Roman"/>
          <w:color w:val="auto"/>
          <w:szCs w:val="22"/>
        </w:rPr>
        <w:t>S</w:t>
      </w:r>
      <w:r w:rsidRPr="004E4FCC">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Commuting Costs)  State government employees who use a permanently assigned agency or state</w:t>
      </w:r>
      <w:r w:rsidR="004951EC" w:rsidRPr="004E4FCC">
        <w:rPr>
          <w:rFonts w:cs="Times New Roman"/>
          <w:color w:val="auto"/>
          <w:szCs w:val="22"/>
        </w:rPr>
        <w:noBreakHyphen/>
      </w:r>
      <w:r w:rsidRPr="004E4FCC">
        <w:rPr>
          <w:rFonts w:cs="Times New Roman"/>
          <w:color w:val="auto"/>
          <w:szCs w:val="22"/>
        </w:rPr>
        <w:t>owned vehicle to commute from their permanently assigned work location to and from the employee</w:t>
      </w:r>
      <w:r w:rsidR="004951EC" w:rsidRPr="004E4FCC">
        <w:rPr>
          <w:rFonts w:cs="Times New Roman"/>
          <w:color w:val="auto"/>
          <w:szCs w:val="22"/>
        </w:rPr>
        <w:t>’</w:t>
      </w:r>
      <w:r w:rsidRPr="004E4FCC">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4E4FCC">
        <w:rPr>
          <w:rFonts w:cs="Times New Roman"/>
          <w:color w:val="auto"/>
          <w:szCs w:val="22"/>
        </w:rPr>
        <w:noBreakHyphen/>
      </w:r>
      <w:r w:rsidRPr="004E4FCC">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4E4FCC">
        <w:rPr>
          <w:rFonts w:cs="Times New Roman"/>
          <w:color w:val="auto"/>
          <w:szCs w:val="22"/>
        </w:rPr>
        <w:t>’</w:t>
      </w:r>
      <w:r w:rsidRPr="004E4FCC">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4E4FCC">
        <w:rPr>
          <w:rFonts w:cs="Times New Roman"/>
          <w:color w:val="auto"/>
          <w:szCs w:val="22"/>
        </w:rPr>
        <w:noBreakHyphen/>
      </w:r>
      <w:r w:rsidRPr="004E4FCC">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4E4FCC">
        <w:rPr>
          <w:rFonts w:cs="Times New Roman"/>
          <w:color w:val="auto"/>
          <w:szCs w:val="22"/>
        </w:rPr>
        <w:t>’</w:t>
      </w:r>
      <w:r w:rsidRPr="004E4FCC">
        <w:rPr>
          <w:rFonts w:cs="Times New Roman"/>
          <w:color w:val="auto"/>
          <w:szCs w:val="22"/>
        </w:rPr>
        <w:t>s website as well as the agency</w:t>
      </w:r>
      <w:r w:rsidR="004951EC" w:rsidRPr="004E4FCC">
        <w:rPr>
          <w:rFonts w:cs="Times New Roman"/>
          <w:color w:val="auto"/>
          <w:szCs w:val="22"/>
        </w:rPr>
        <w:t>’</w:t>
      </w:r>
      <w:r w:rsidRPr="004E4FCC">
        <w:rPr>
          <w:rFonts w:cs="Times New Roman"/>
          <w:color w:val="auto"/>
          <w:szCs w:val="22"/>
        </w:rPr>
        <w:t>s homepage.</w:t>
      </w:r>
    </w:p>
    <w:p w14:paraId="3C4752E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w:t>
      </w:r>
      <w:r w:rsidR="006674CE" w:rsidRPr="004E4FCC">
        <w:rPr>
          <w:rFonts w:cs="Times New Roman"/>
          <w:b/>
          <w:color w:val="auto"/>
          <w:szCs w:val="22"/>
        </w:rPr>
        <w:t>79</w:t>
      </w:r>
      <w:r w:rsidRPr="004E4FCC">
        <w:rPr>
          <w:rFonts w:cs="Times New Roman"/>
          <w:b/>
          <w:color w:val="auto"/>
          <w:szCs w:val="22"/>
        </w:rPr>
        <w:t>.</w:t>
      </w:r>
      <w:r w:rsidRPr="004E4FCC">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4E4FCC">
        <w:rPr>
          <w:rFonts w:cs="Times New Roman"/>
          <w:color w:val="auto"/>
          <w:szCs w:val="22"/>
        </w:rPr>
        <w:t>’</w:t>
      </w:r>
      <w:r w:rsidRPr="004E4FCC">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4E4FCC"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Joint Children</w:t>
      </w:r>
      <w:r w:rsidR="004951EC" w:rsidRPr="004E4FCC">
        <w:rPr>
          <w:rFonts w:cs="Times New Roman"/>
          <w:color w:val="auto"/>
          <w:szCs w:val="22"/>
        </w:rPr>
        <w:t>’</w:t>
      </w:r>
      <w:r w:rsidRPr="004E4FCC">
        <w:rPr>
          <w:rFonts w:cs="Times New Roman"/>
          <w:color w:val="auto"/>
          <w:szCs w:val="22"/>
        </w:rPr>
        <w:t xml:space="preserve">s Committee)  </w:t>
      </w:r>
      <w:bookmarkStart w:id="46" w:name="_Hlk100923404"/>
      <w:r w:rsidRPr="004E4FCC">
        <w:rPr>
          <w:rFonts w:cs="Times New Roman"/>
          <w:color w:val="auto"/>
          <w:szCs w:val="22"/>
        </w:rPr>
        <w:t xml:space="preserve">For the current fiscal year, the Department of Revenue is directed to reduce the rate of interest paid </w:t>
      </w:r>
      <w:r w:rsidRPr="004E4FCC">
        <w:rPr>
          <w:rFonts w:cs="Times New Roman"/>
          <w:snapToGrid w:val="0"/>
          <w:color w:val="auto"/>
          <w:szCs w:val="22"/>
        </w:rPr>
        <w:t>on</w:t>
      </w:r>
      <w:r w:rsidRPr="004E4FCC">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6"/>
    </w:p>
    <w:p w14:paraId="1D9A9C29" w14:textId="77777777"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117.82.</w:t>
      </w:r>
      <w:r w:rsidRPr="004E4FCC">
        <w:rPr>
          <w:rFonts w:cs="Times New Roman"/>
          <w:snapToGrid w:val="0"/>
          <w:color w:val="auto"/>
          <w:szCs w:val="22"/>
        </w:rPr>
        <w:tab/>
        <w:t xml:space="preserve">(GP: Civil Conspiracy Defense Costs) For the current fiscal year, for any claim that has not reached a judgment, if a state or local </w:t>
      </w:r>
      <w:r w:rsidRPr="004E4FCC">
        <w:rPr>
          <w:rFonts w:cs="Times New Roman"/>
          <w:color w:val="auto"/>
          <w:szCs w:val="22"/>
        </w:rPr>
        <w:t>government</w:t>
      </w:r>
      <w:r w:rsidRPr="004E4FCC">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(GP: Recovery Audits)  The State Fiscal Accountability Authority shall contract with one or more firms to conduct recovery audits of payments made</w:t>
      </w:r>
      <w:r w:rsidRPr="004E4FCC">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4E4FCC">
        <w:rPr>
          <w:rFonts w:cs="Times New Roman"/>
          <w:color w:val="auto"/>
          <w:szCs w:val="22"/>
        </w:rPr>
        <w:noBreakHyphen/>
      </w:r>
      <w:r w:rsidRPr="004E4FCC">
        <w:rPr>
          <w:rFonts w:cs="Times New Roman"/>
          <w:color w:val="auto"/>
          <w:szCs w:val="22"/>
        </w:rPr>
        <w:t>savings and improved state agency financial operations going forward.  A state agency shall pay the recovery audit firm responsible for obtaining the agency actual cost</w:t>
      </w:r>
      <w:r w:rsidR="004951EC" w:rsidRPr="004E4FCC">
        <w:rPr>
          <w:rFonts w:cs="Times New Roman"/>
          <w:color w:val="auto"/>
          <w:szCs w:val="22"/>
        </w:rPr>
        <w:noBreakHyphen/>
      </w:r>
      <w:r w:rsidRPr="004E4FCC">
        <w:rPr>
          <w:rFonts w:cs="Times New Roman"/>
          <w:color w:val="auto"/>
          <w:szCs w:val="22"/>
        </w:rPr>
        <w:t>savings a fee as authorized by the contract with the recovery audit firm.</w:t>
      </w:r>
    </w:p>
    <w:p w14:paraId="5D3BF6AE" w14:textId="6BDE8C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4E4FCC">
        <w:rPr>
          <w:rFonts w:cs="Times New Roman"/>
          <w:color w:val="auto"/>
          <w:szCs w:val="22"/>
        </w:rPr>
        <w:noBreakHyphen/>
      </w:r>
      <w:r w:rsidRPr="004E4FCC">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purposes of this proviso, the term “vendor” or “vendors” includes, but is not limited to, sellers, suppliers, service providers, other providers, contractors</w:t>
      </w:r>
      <w:r w:rsidR="008A2A66" w:rsidRPr="004E4FCC">
        <w:rPr>
          <w:rFonts w:cs="Times New Roman"/>
          <w:color w:val="auto"/>
          <w:szCs w:val="22"/>
        </w:rPr>
        <w:t>,</w:t>
      </w:r>
      <w:r w:rsidRPr="004E4FCC">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4E4FCC">
        <w:rPr>
          <w:rFonts w:cs="Times New Roman"/>
          <w:color w:val="auto"/>
          <w:szCs w:val="22"/>
        </w:rPr>
        <w:t>,</w:t>
      </w:r>
      <w:r w:rsidRPr="004E4FCC">
        <w:rPr>
          <w:rFonts w:cs="Times New Roman"/>
          <w:color w:val="auto"/>
          <w:szCs w:val="22"/>
        </w:rPr>
        <w:t xml:space="preserve"> and credits not received; and the term “state agency” or “state agencies” includes all state agencies, boards, commissions, institutions</w:t>
      </w:r>
      <w:r w:rsidR="008A2A66" w:rsidRPr="004E4FCC">
        <w:rPr>
          <w:rFonts w:cs="Times New Roman"/>
          <w:color w:val="auto"/>
          <w:szCs w:val="22"/>
        </w:rPr>
        <w:t>,</w:t>
      </w:r>
      <w:r w:rsidRPr="004E4FCC">
        <w:rPr>
          <w:rFonts w:cs="Times New Roman"/>
          <w:color w:val="auto"/>
          <w:szCs w:val="22"/>
        </w:rPr>
        <w:t xml:space="preserve"> and institutions of higher education.</w:t>
      </w:r>
    </w:p>
    <w:p w14:paraId="421E82E1" w14:textId="6408E7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4E4FCC">
        <w:rPr>
          <w:rFonts w:cs="Times New Roman"/>
          <w:color w:val="auto"/>
          <w:szCs w:val="22"/>
        </w:rPr>
        <w:t>’</w:t>
      </w:r>
      <w:r w:rsidRPr="004E4FCC">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(GP: </w:t>
      </w:r>
      <w:r w:rsidRPr="004E4FCC">
        <w:rPr>
          <w:rFonts w:cs="Times New Roman"/>
          <w:snapToGrid w:val="0"/>
          <w:color w:val="auto"/>
          <w:szCs w:val="22"/>
        </w:rPr>
        <w:t>Means</w:t>
      </w:r>
      <w:r w:rsidRPr="004E4FCC">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 xml:space="preserve">(GP: </w:t>
      </w:r>
      <w:r w:rsidRPr="004E4FCC">
        <w:rPr>
          <w:rFonts w:cs="Times New Roman"/>
          <w:snapToGrid w:val="0"/>
          <w:color w:val="auto"/>
          <w:szCs w:val="22"/>
        </w:rPr>
        <w:t>Agency</w:t>
      </w:r>
      <w:r w:rsidRPr="004E4FCC">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4E4FCC">
        <w:rPr>
          <w:rFonts w:cs="Times New Roman"/>
          <w:color w:val="auto"/>
          <w:szCs w:val="22"/>
        </w:rPr>
        <w:t>’</w:t>
      </w:r>
      <w:r w:rsidRPr="004E4FCC">
        <w:rPr>
          <w:rFonts w:cs="Times New Roman"/>
          <w:color w:val="auto"/>
          <w:szCs w:val="22"/>
        </w:rPr>
        <w:t>s mission; and as a final option (3) reductions to programmatic funding.</w:t>
      </w:r>
    </w:p>
    <w:p w14:paraId="7C4A2CC9" w14:textId="099D60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117.8</w:t>
      </w:r>
      <w:r w:rsidR="006674CE" w:rsidRPr="004E4FCC">
        <w:rPr>
          <w:rFonts w:cs="Times New Roman"/>
          <w:b/>
          <w:snapToGrid w:val="0"/>
          <w:color w:val="auto"/>
          <w:szCs w:val="22"/>
        </w:rPr>
        <w:t>6</w:t>
      </w:r>
      <w:r w:rsidRPr="004E4FCC">
        <w:rPr>
          <w:rFonts w:cs="Times New Roman"/>
          <w:b/>
          <w:snapToGrid w:val="0"/>
          <w:color w:val="auto"/>
          <w:szCs w:val="22"/>
        </w:rPr>
        <w:t>.</w:t>
      </w:r>
      <w:r w:rsidRPr="004E4FCC">
        <w:rPr>
          <w:rFonts w:cs="Times New Roman"/>
          <w:snapToGrid w:val="0"/>
          <w:color w:val="auto"/>
          <w:szCs w:val="22"/>
        </w:rPr>
        <w:tab/>
        <w:t xml:space="preserve">(GP: WIOA Service Advertising)  </w:t>
      </w:r>
      <w:r w:rsidRPr="004E4FCC">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4E4FCC">
        <w:rPr>
          <w:rFonts w:cs="Times New Roman"/>
          <w:snapToGrid w:val="0"/>
          <w:szCs w:val="22"/>
        </w:rPr>
        <w:noBreakHyphen/>
      </w:r>
      <w:r w:rsidRPr="004E4FCC">
        <w:rPr>
          <w:rFonts w:cs="Times New Roman"/>
          <w:snapToGrid w:val="0"/>
          <w:szCs w:val="22"/>
        </w:rPr>
        <w:t xml:space="preserve">mail, online, or other </w:t>
      </w:r>
      <w:r w:rsidRPr="004E4FCC">
        <w:rPr>
          <w:rFonts w:cs="Times New Roman"/>
          <w:szCs w:val="22"/>
        </w:rPr>
        <w:t>internet</w:t>
      </w:r>
      <w:r w:rsidR="004951EC" w:rsidRPr="004E4FCC">
        <w:rPr>
          <w:rFonts w:cs="Times New Roman"/>
          <w:snapToGrid w:val="0"/>
          <w:szCs w:val="22"/>
        </w:rPr>
        <w:noBreakHyphen/>
      </w:r>
      <w:r w:rsidRPr="004E4FCC">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color w:val="auto"/>
          <w:szCs w:val="22"/>
        </w:rPr>
        <w:tab/>
      </w:r>
      <w:r w:rsidRPr="004E4FCC">
        <w:rPr>
          <w:rFonts w:cs="Times New Roman"/>
          <w:b/>
          <w:snapToGrid w:val="0"/>
          <w:color w:val="auto"/>
          <w:szCs w:val="22"/>
        </w:rPr>
        <w:t>117.8</w:t>
      </w:r>
      <w:r w:rsidR="006674CE" w:rsidRPr="004E4FCC">
        <w:rPr>
          <w:rFonts w:cs="Times New Roman"/>
          <w:b/>
          <w:snapToGrid w:val="0"/>
          <w:color w:val="auto"/>
          <w:szCs w:val="22"/>
        </w:rPr>
        <w:t>7</w:t>
      </w:r>
      <w:r w:rsidRPr="004E4FCC">
        <w:rPr>
          <w:rFonts w:cs="Times New Roman"/>
          <w:b/>
          <w:snapToGrid w:val="0"/>
          <w:color w:val="auto"/>
          <w:szCs w:val="22"/>
        </w:rPr>
        <w:t>.</w:t>
      </w:r>
      <w:r w:rsidRPr="004E4FCC">
        <w:rPr>
          <w:rFonts w:cs="Times New Roman"/>
          <w:snapToGrid w:val="0"/>
          <w:color w:val="auto"/>
          <w:szCs w:val="22"/>
        </w:rPr>
        <w:tab/>
      </w:r>
      <w:r w:rsidRPr="004E4FCC">
        <w:rPr>
          <w:rFonts w:cs="Times New Roman"/>
          <w:snapToGrid w:val="0"/>
          <w:szCs w:val="22"/>
        </w:rPr>
        <w:t xml:space="preserve">(GP: WIOA Training Marketability Evaluation)  (A)  For the current fiscal year, the Department of Employment and Workforce shall submit a </w:t>
      </w:r>
      <w:r w:rsidRPr="004E4FCC">
        <w:rPr>
          <w:rFonts w:cs="Times New Roman"/>
          <w:szCs w:val="22"/>
        </w:rPr>
        <w:t>report</w:t>
      </w:r>
      <w:r w:rsidRPr="004E4FCC">
        <w:rPr>
          <w:rFonts w:cs="Times New Roman"/>
          <w:snapToGrid w:val="0"/>
          <w:szCs w:val="22"/>
        </w:rPr>
        <w:t xml:space="preserve"> that demonstrates how funds were expended in the prior fiscal year to provide marketable work skills training.  </w:t>
      </w:r>
      <w:r w:rsidRPr="004E4FCC">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zCs w:val="22"/>
        </w:rPr>
        <w:tab/>
        <w:t>(B)</w:t>
      </w:r>
      <w:r w:rsidRPr="004E4FCC">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4E4FCC">
        <w:rPr>
          <w:rFonts w:cs="Times New Roman"/>
          <w:szCs w:val="22"/>
        </w:rPr>
        <w:noBreakHyphen/>
      </w:r>
      <w:r w:rsidRPr="004E4FCC">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b/>
          <w:color w:val="auto"/>
          <w:szCs w:val="22"/>
        </w:rPr>
        <w:tab/>
        <w:t>117.8</w:t>
      </w:r>
      <w:r w:rsidR="006674CE" w:rsidRPr="004E4FCC">
        <w:rPr>
          <w:rFonts w:eastAsia="Calibri" w:cs="Times New Roman"/>
          <w:b/>
          <w:color w:val="auto"/>
          <w:szCs w:val="22"/>
        </w:rPr>
        <w:t>8</w:t>
      </w:r>
      <w:r w:rsidRPr="004E4FCC">
        <w:rPr>
          <w:rFonts w:eastAsia="Calibri" w:cs="Times New Roman"/>
          <w:b/>
          <w:color w:val="auto"/>
          <w:szCs w:val="22"/>
        </w:rPr>
        <w:t>.</w:t>
      </w:r>
      <w:r w:rsidRPr="004E4FCC">
        <w:rPr>
          <w:rFonts w:eastAsia="Calibri" w:cs="Times New Roman"/>
          <w:b/>
          <w:color w:val="auto"/>
          <w:szCs w:val="22"/>
        </w:rPr>
        <w:tab/>
      </w:r>
      <w:r w:rsidRPr="004E4FCC">
        <w:rPr>
          <w:rFonts w:eastAsia="Calibri" w:cs="Times New Roman"/>
          <w:color w:val="auto"/>
          <w:szCs w:val="22"/>
        </w:rPr>
        <w:t xml:space="preserve">(GP: </w:t>
      </w:r>
      <w:r w:rsidRPr="004E4FCC">
        <w:rPr>
          <w:rFonts w:cs="Times New Roman"/>
          <w:snapToGrid w:val="0"/>
          <w:color w:val="auto"/>
          <w:szCs w:val="22"/>
        </w:rPr>
        <w:t>Victims</w:t>
      </w:r>
      <w:r w:rsidRPr="004E4FCC">
        <w:rPr>
          <w:rFonts w:eastAsia="Calibri" w:cs="Times New Roman"/>
          <w:color w:val="auto"/>
          <w:szCs w:val="22"/>
        </w:rPr>
        <w:t xml:space="preserve"> Assistance Transfer)  The Department of Corrections shall transfer $20,500 each month to the Office of Attorney General for </w:t>
      </w:r>
      <w:r w:rsidRPr="004E4FCC">
        <w:rPr>
          <w:rFonts w:cs="Times New Roman"/>
          <w:color w:val="auto"/>
          <w:szCs w:val="22"/>
        </w:rPr>
        <w:t>distribution</w:t>
      </w:r>
      <w:r w:rsidRPr="004E4FCC">
        <w:rPr>
          <w:rFonts w:eastAsia="Calibri" w:cs="Times New Roman"/>
          <w:color w:val="auto"/>
          <w:szCs w:val="22"/>
        </w:rPr>
        <w:t xml:space="preserve"> through the State Victims Assistance Program.</w:t>
      </w:r>
    </w:p>
    <w:p w14:paraId="46655A93" w14:textId="39BC9F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89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60F17CEE" w14:textId="7D9BCC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117.9</w:t>
      </w:r>
      <w:r w:rsidR="00521FB7" w:rsidRPr="004E4FCC">
        <w:rPr>
          <w:rFonts w:cs="Times New Roman"/>
          <w:b/>
          <w:color w:val="auto"/>
          <w:szCs w:val="22"/>
        </w:rPr>
        <w:t>0</w:t>
      </w:r>
      <w:r w:rsidR="006674CE"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w:t>
      </w:r>
      <w:proofErr w:type="spellStart"/>
      <w:r w:rsidRPr="004E4FCC">
        <w:rPr>
          <w:rFonts w:cs="Times New Roman"/>
          <w:szCs w:val="22"/>
        </w:rPr>
        <w:t>BabyNet</w:t>
      </w:r>
      <w:proofErr w:type="spellEnd"/>
      <w:r w:rsidRPr="004E4FCC">
        <w:rPr>
          <w:rFonts w:cs="Times New Roman"/>
          <w:szCs w:val="22"/>
        </w:rPr>
        <w:t xml:space="preserve"> Quarterly Reports)  The School for the Deaf and Blind, the Department of Health and Human Services, and the</w:t>
      </w:r>
      <w:r w:rsidR="00B332C3" w:rsidRPr="004E4FCC">
        <w:rPr>
          <w:rFonts w:cs="Times New Roman"/>
          <w:szCs w:val="22"/>
        </w:rPr>
        <w:t xml:space="preserve"> Department of Behavioral Health and Developmental Disabilities, Office of Mental Health and Office of Intellectual and Developmental Disabilities </w:t>
      </w:r>
      <w:r w:rsidRPr="004E4FCC">
        <w:rPr>
          <w:rFonts w:cs="Times New Roman"/>
          <w:szCs w:val="22"/>
        </w:rPr>
        <w:t xml:space="preserve">shall each provide on a common template, a quarterly report to the Chairman of the House Ways and Means Committee and the Chairman of Senate Finance outlining all programs provided by them for </w:t>
      </w:r>
      <w:proofErr w:type="spellStart"/>
      <w:r w:rsidRPr="004E4FCC">
        <w:rPr>
          <w:rFonts w:cs="Times New Roman"/>
          <w:szCs w:val="22"/>
        </w:rPr>
        <w:t>BabyNet</w:t>
      </w:r>
      <w:proofErr w:type="spellEnd"/>
      <w:r w:rsidRPr="004E4FCC">
        <w:rPr>
          <w:rFonts w:cs="Times New Roman"/>
          <w:szCs w:val="22"/>
        </w:rPr>
        <w:t xml:space="preserve">; all federal funds received and expended on </w:t>
      </w:r>
      <w:proofErr w:type="spellStart"/>
      <w:r w:rsidRPr="004E4FCC">
        <w:rPr>
          <w:rFonts w:cs="Times New Roman"/>
          <w:szCs w:val="22"/>
        </w:rPr>
        <w:t>BabyNet</w:t>
      </w:r>
      <w:proofErr w:type="spellEnd"/>
      <w:r w:rsidRPr="004E4FCC">
        <w:rPr>
          <w:rFonts w:cs="Times New Roman"/>
          <w:szCs w:val="22"/>
        </w:rPr>
        <w:t xml:space="preserve"> and all state funds expended on </w:t>
      </w:r>
      <w:proofErr w:type="spellStart"/>
      <w:r w:rsidRPr="004E4FCC">
        <w:rPr>
          <w:rFonts w:cs="Times New Roman"/>
          <w:szCs w:val="22"/>
        </w:rPr>
        <w:t>BabyNet</w:t>
      </w:r>
      <w:proofErr w:type="spellEnd"/>
      <w:r w:rsidRPr="004E4FCC">
        <w:rPr>
          <w:rFonts w:cs="Times New Roman"/>
          <w:szCs w:val="22"/>
        </w:rPr>
        <w:t>.  Each entity and</w:t>
      </w:r>
      <w:r w:rsidRPr="004E4FCC">
        <w:rPr>
          <w:rFonts w:cs="Times New Roman"/>
          <w:b/>
          <w:szCs w:val="22"/>
        </w:rPr>
        <w:t xml:space="preserve"> </w:t>
      </w:r>
      <w:r w:rsidRPr="004E4FCC">
        <w:rPr>
          <w:rFonts w:cs="Times New Roman"/>
          <w:szCs w:val="22"/>
        </w:rPr>
        <w:t>agency shall report on its share of the state</w:t>
      </w:r>
      <w:r w:rsidR="004951EC" w:rsidRPr="004E4FCC">
        <w:rPr>
          <w:rFonts w:cs="Times New Roman"/>
          <w:szCs w:val="22"/>
        </w:rPr>
        <w:t>’</w:t>
      </w:r>
      <w:r w:rsidRPr="004E4FCC">
        <w:rPr>
          <w:rFonts w:cs="Times New Roman"/>
          <w:szCs w:val="22"/>
        </w:rPr>
        <w:t>s ongoing maintenance of effort as defined by the US Department of Education under IDEA Part C.</w:t>
      </w:r>
    </w:p>
    <w:p w14:paraId="2B529E50" w14:textId="2A44DD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52CC02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4E4FCC">
        <w:rPr>
          <w:rFonts w:cs="Times New Roman"/>
          <w:b/>
          <w:color w:val="auto"/>
          <w:szCs w:val="22"/>
        </w:rPr>
        <w:t xml:space="preserve"> </w:t>
      </w:r>
      <w:r w:rsidRPr="004E4FCC">
        <w:rPr>
          <w:rFonts w:cs="Times New Roman"/>
          <w:color w:val="auto"/>
          <w:szCs w:val="22"/>
        </w:rPr>
        <w:t>to compensate employees for lobbying activities engaged in on behalf of such governmental entity.</w:t>
      </w:r>
    </w:p>
    <w:p w14:paraId="72FD2AEA" w14:textId="35A1DB9F" w:rsidR="0013323E" w:rsidRPr="004E4FCC"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tab/>
      </w:r>
      <w:r w:rsidRPr="004E4FCC">
        <w:rPr>
          <w:rFonts w:cs="Times New Roman"/>
          <w:b/>
          <w:bCs/>
          <w:color w:val="auto"/>
          <w:szCs w:val="22"/>
        </w:rPr>
        <w:t>117.9</w:t>
      </w:r>
      <w:r w:rsidR="00521FB7" w:rsidRPr="004E4FCC">
        <w:rPr>
          <w:rFonts w:cs="Times New Roman"/>
          <w:b/>
          <w:bCs/>
          <w:color w:val="auto"/>
          <w:szCs w:val="22"/>
        </w:rPr>
        <w:t>3</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 xml:space="preserve">(GP: Prohibit Use of State Aircraft for Athletic Recruitment)  </w:t>
      </w:r>
      <w:r w:rsidRPr="004E4FCC">
        <w:rPr>
          <w:rFonts w:cs="Times New Roman"/>
          <w:bCs/>
          <w:szCs w:val="22"/>
        </w:rPr>
        <w:t xml:space="preserve">Institutions of higher learning may use the state aircraft operated by the Division of </w:t>
      </w:r>
      <w:r w:rsidRPr="004E4FCC">
        <w:rPr>
          <w:rFonts w:cs="Times New Roman"/>
          <w:szCs w:val="22"/>
        </w:rPr>
        <w:t>Aeronautics</w:t>
      </w:r>
      <w:r w:rsidRPr="004E4FCC">
        <w:rPr>
          <w:rFonts w:cs="Times New Roman"/>
          <w:bCs/>
          <w:szCs w:val="22"/>
        </w:rPr>
        <w:t xml:space="preserve"> for the </w:t>
      </w:r>
      <w:r w:rsidRPr="004E4FCC">
        <w:rPr>
          <w:rFonts w:cs="Times New Roman"/>
          <w:szCs w:val="22"/>
        </w:rPr>
        <w:t>purpose</w:t>
      </w:r>
      <w:r w:rsidRPr="004E4FCC">
        <w:rPr>
          <w:rFonts w:cs="Times New Roman"/>
          <w:bCs/>
          <w:szCs w:val="22"/>
        </w:rPr>
        <w:t xml:space="preserve"> of athletic recruiting, provided that they reimburse the Division of Aeronautics for all flight hours on an at cost basis, using non</w:t>
      </w:r>
      <w:r w:rsidR="004951EC" w:rsidRPr="004E4FCC">
        <w:rPr>
          <w:rFonts w:cs="Times New Roman"/>
          <w:bCs/>
          <w:szCs w:val="22"/>
        </w:rPr>
        <w:noBreakHyphen/>
      </w:r>
      <w:r w:rsidRPr="004E4FCC">
        <w:rPr>
          <w:rFonts w:cs="Times New Roman"/>
          <w:bCs/>
          <w:szCs w:val="22"/>
        </w:rPr>
        <w:t>general funds.</w:t>
      </w:r>
    </w:p>
    <w:p w14:paraId="7035D118" w14:textId="59186B15" w:rsidR="00552337" w:rsidRPr="004E4FCC"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b/>
          <w:bCs/>
          <w:szCs w:val="22"/>
        </w:rPr>
        <w:tab/>
      </w:r>
      <w:r w:rsidRPr="004E4FCC">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2C4992A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4C97D43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4E4FCC">
        <w:rPr>
          <w:rFonts w:cs="Times New Roman"/>
          <w:color w:val="auto"/>
          <w:szCs w:val="22"/>
        </w:rPr>
        <w:t>’</w:t>
      </w:r>
      <w:r w:rsidRPr="004E4FCC">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4E4FCC">
        <w:rPr>
          <w:rFonts w:cs="Times New Roman"/>
          <w:color w:val="auto"/>
          <w:szCs w:val="22"/>
        </w:rPr>
        <w:t>’</w:t>
      </w:r>
      <w:r w:rsidRPr="004E4FCC">
        <w:rPr>
          <w:rFonts w:cs="Times New Roman"/>
          <w:color w:val="auto"/>
          <w:szCs w:val="22"/>
        </w:rPr>
        <w:t>s base budget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3D2B15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indications that the information has been viewed, downloaded, or copied; or</w:t>
      </w:r>
    </w:p>
    <w:p w14:paraId="62546CEF" w14:textId="2003AD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4E4FCC">
        <w:rPr>
          <w:rFonts w:cs="Times New Roman"/>
          <w:color w:val="auto"/>
          <w:szCs w:val="22"/>
        </w:rPr>
        <w:noBreakHyphen/>
      </w:r>
      <w:r w:rsidRPr="004E4FCC">
        <w:rPr>
          <w:rFonts w:cs="Times New Roman"/>
          <w:color w:val="auto"/>
          <w:szCs w:val="22"/>
        </w:rPr>
        <w:t>two hours after discovery, unless the agency requests and the attorney general grants, in writing, additional delays of up to seventy</w:t>
      </w:r>
      <w:r w:rsidR="004951EC" w:rsidRPr="004E4FCC">
        <w:rPr>
          <w:rFonts w:cs="Times New Roman"/>
          <w:color w:val="auto"/>
          <w:szCs w:val="22"/>
        </w:rPr>
        <w:noBreakHyphen/>
      </w:r>
      <w:r w:rsidRPr="004E4FCC">
        <w:rPr>
          <w:rFonts w:cs="Times New Roman"/>
          <w:color w:val="auto"/>
          <w:szCs w:val="22"/>
        </w:rPr>
        <w:t>two hours each upon a determination that such notification impedes a criminal investigation.</w:t>
      </w:r>
    </w:p>
    <w:p w14:paraId="6E30F140" w14:textId="575C0B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 xml:space="preserve">For purposes of this </w:t>
      </w:r>
      <w:r w:rsidR="008A2A66" w:rsidRPr="004E4FCC">
        <w:rPr>
          <w:rFonts w:cs="Times New Roman"/>
          <w:color w:val="auto"/>
          <w:szCs w:val="22"/>
        </w:rPr>
        <w:t>proviso</w:t>
      </w:r>
      <w:r w:rsidRPr="004E4FCC">
        <w:rPr>
          <w:rFonts w:cs="Times New Roman"/>
          <w:color w:val="auto"/>
          <w:szCs w:val="22"/>
        </w:rPr>
        <w:t>:</w:t>
      </w:r>
    </w:p>
    <w:p w14:paraId="66A41E02" w14:textId="4F132D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social security number;</w:t>
      </w:r>
    </w:p>
    <w:p w14:paraId="5D3541CF" w14:textId="21887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driver</w:t>
      </w:r>
      <w:r w:rsidR="004951EC" w:rsidRPr="004E4FCC">
        <w:rPr>
          <w:rFonts w:cs="Times New Roman"/>
          <w:color w:val="auto"/>
          <w:szCs w:val="22"/>
        </w:rPr>
        <w:t>’</w:t>
      </w:r>
      <w:r w:rsidRPr="004E4FCC">
        <w:rPr>
          <w:rFonts w:cs="Times New Roman"/>
          <w:color w:val="auto"/>
          <w:szCs w:val="22"/>
        </w:rPr>
        <w:t>s license number or state identification card number issued instead of a driver</w:t>
      </w:r>
      <w:r w:rsidR="004951EC" w:rsidRPr="004E4FCC">
        <w:rPr>
          <w:rFonts w:cs="Times New Roman"/>
          <w:color w:val="auto"/>
          <w:szCs w:val="22"/>
        </w:rPr>
        <w:t>’</w:t>
      </w:r>
      <w:r w:rsidRPr="004E4FCC">
        <w:rPr>
          <w:rFonts w:cs="Times New Roman"/>
          <w:color w:val="auto"/>
          <w:szCs w:val="22"/>
        </w:rPr>
        <w:t>s license;</w:t>
      </w:r>
    </w:p>
    <w:p w14:paraId="5F2A8D32" w14:textId="7FFB4E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financial account number, or credit card or debit card number in combination with any required security code, access code, or password that would permit access to a resident</w:t>
      </w:r>
      <w:r w:rsidR="004951EC" w:rsidRPr="004E4FCC">
        <w:rPr>
          <w:rFonts w:cs="Times New Roman"/>
          <w:color w:val="auto"/>
          <w:szCs w:val="22"/>
        </w:rPr>
        <w:t>’</w:t>
      </w:r>
      <w:r w:rsidRPr="004E4FCC">
        <w:rPr>
          <w:rFonts w:cs="Times New Roman"/>
          <w:color w:val="auto"/>
          <w:szCs w:val="22"/>
        </w:rPr>
        <w:t>s financial account; or</w:t>
      </w:r>
    </w:p>
    <w:p w14:paraId="7E779FAF" w14:textId="11999A0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(d)</w:t>
      </w:r>
      <w:r w:rsidRPr="004E4FCC">
        <w:rPr>
          <w:rFonts w:cs="Times New Roman"/>
          <w:color w:val="auto"/>
          <w:szCs w:val="22"/>
        </w:rPr>
        <w:tab/>
        <w:t>other numbers or information which may be used to access a person</w:t>
      </w:r>
      <w:r w:rsidR="004951EC" w:rsidRPr="004E4FCC">
        <w:rPr>
          <w:rFonts w:cs="Times New Roman"/>
          <w:color w:val="auto"/>
          <w:szCs w:val="22"/>
        </w:rPr>
        <w:t>’</w:t>
      </w:r>
      <w:r w:rsidRPr="004E4FCC">
        <w:rPr>
          <w:rFonts w:cs="Times New Roman"/>
          <w:color w:val="auto"/>
          <w:szCs w:val="22"/>
        </w:rPr>
        <w:t>s financial accounts or numbers or information issued by a governmental or regulatory entity that uniquely will identify an individual.</w:t>
      </w:r>
    </w:p>
    <w:p w14:paraId="4E360BB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notice required by this section may be provided by:</w:t>
      </w:r>
    </w:p>
    <w:p w14:paraId="4E12001A" w14:textId="3A46B7D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written notice;</w:t>
      </w:r>
    </w:p>
    <w:p w14:paraId="239ACF9F" w14:textId="682D93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electronic notice, if the agency</w:t>
      </w:r>
      <w:r w:rsidR="004951EC" w:rsidRPr="004E4FCC">
        <w:rPr>
          <w:rFonts w:cs="Times New Roman"/>
          <w:color w:val="auto"/>
          <w:szCs w:val="22"/>
        </w:rPr>
        <w:t>’</w:t>
      </w:r>
      <w:r w:rsidRPr="004E4FCC">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w:t>
      </w:r>
      <w:r w:rsidR="002B697E" w:rsidRPr="004E4FCC">
        <w:rPr>
          <w:rFonts w:cs="Times New Roman"/>
          <w:color w:val="auto"/>
          <w:szCs w:val="22"/>
        </w:rPr>
        <w:t>.</w:t>
      </w:r>
      <w:r w:rsidRPr="004E4FCC">
        <w:rPr>
          <w:rFonts w:cs="Times New Roman"/>
          <w:color w:val="auto"/>
          <w:szCs w:val="22"/>
        </w:rPr>
        <w:t>S</w:t>
      </w:r>
      <w:r w:rsidR="002B697E" w:rsidRPr="004E4FCC">
        <w:rPr>
          <w:rFonts w:cs="Times New Roman"/>
          <w:color w:val="auto"/>
          <w:szCs w:val="22"/>
        </w:rPr>
        <w:t>.</w:t>
      </w:r>
      <w:r w:rsidRPr="004E4FCC">
        <w:rPr>
          <w:rFonts w:cs="Times New Roman"/>
          <w:color w:val="auto"/>
          <w:szCs w:val="22"/>
        </w:rPr>
        <w:t>C</w:t>
      </w:r>
      <w:r w:rsidR="002B697E" w:rsidRPr="004E4FCC">
        <w:rPr>
          <w:rFonts w:cs="Times New Roman"/>
          <w:color w:val="auto"/>
          <w:szCs w:val="22"/>
        </w:rPr>
        <w:t>.</w:t>
      </w:r>
      <w:r w:rsidRPr="004E4FCC">
        <w:rPr>
          <w:rFonts w:cs="Times New Roman"/>
          <w:color w:val="auto"/>
          <w:szCs w:val="22"/>
        </w:rPr>
        <w:t xml:space="preserve"> and Chapter 6, Title 26 of the 1976 Code;</w:t>
      </w:r>
    </w:p>
    <w:p w14:paraId="051BC901" w14:textId="74F70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telephonic notice; or</w:t>
      </w:r>
    </w:p>
    <w:p w14:paraId="15FACE5C" w14:textId="121DC6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e</w:t>
      </w:r>
      <w:r w:rsidR="004951EC" w:rsidRPr="004E4FCC">
        <w:rPr>
          <w:rFonts w:cs="Times New Roman"/>
          <w:color w:val="auto"/>
          <w:szCs w:val="22"/>
        </w:rPr>
        <w:noBreakHyphen/>
      </w:r>
      <w:r w:rsidRPr="004E4FCC">
        <w:rPr>
          <w:rFonts w:cs="Times New Roman"/>
          <w:color w:val="auto"/>
          <w:szCs w:val="22"/>
        </w:rPr>
        <w:t>mail notice when the agency has an e</w:t>
      </w:r>
      <w:r w:rsidR="004951EC" w:rsidRPr="004E4FCC">
        <w:rPr>
          <w:rFonts w:cs="Times New Roman"/>
          <w:color w:val="auto"/>
          <w:szCs w:val="22"/>
        </w:rPr>
        <w:noBreakHyphen/>
      </w:r>
      <w:r w:rsidRPr="004E4FCC">
        <w:rPr>
          <w:rFonts w:cs="Times New Roman"/>
          <w:color w:val="auto"/>
          <w:szCs w:val="22"/>
        </w:rPr>
        <w:t>mail address for the subject persons;</w:t>
      </w:r>
    </w:p>
    <w:p w14:paraId="7F383EBC" w14:textId="26D250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conspicuous posting of the notice on the agency</w:t>
      </w:r>
      <w:r w:rsidR="004951EC" w:rsidRPr="004E4FCC">
        <w:rPr>
          <w:rFonts w:cs="Times New Roman"/>
          <w:color w:val="auto"/>
          <w:szCs w:val="22"/>
        </w:rPr>
        <w:t>’</w:t>
      </w:r>
      <w:r w:rsidRPr="004E4FCC">
        <w:rPr>
          <w:rFonts w:cs="Times New Roman"/>
          <w:color w:val="auto"/>
          <w:szCs w:val="22"/>
        </w:rPr>
        <w:t>s website page, if the agency maintains one; or</w:t>
      </w:r>
    </w:p>
    <w:p w14:paraId="2BCBA131" w14:textId="60F23B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notification to major statewide media.</w:t>
      </w:r>
    </w:p>
    <w:p w14:paraId="3DF3A80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institute a civil action to recover damages;</w:t>
      </w:r>
    </w:p>
    <w:p w14:paraId="6B5032F5" w14:textId="6008AB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seek an injunction to enforce compliance; and</w:t>
      </w:r>
    </w:p>
    <w:p w14:paraId="7EBFD61D" w14:textId="1DC9A7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recover attorney</w:t>
      </w:r>
      <w:r w:rsidR="004951EC" w:rsidRPr="004E4FCC">
        <w:rPr>
          <w:rFonts w:cs="Times New Roman"/>
          <w:color w:val="auto"/>
          <w:szCs w:val="22"/>
        </w:rPr>
        <w:t>’</w:t>
      </w:r>
      <w:r w:rsidRPr="004E4FCC">
        <w:rPr>
          <w:rFonts w:cs="Times New Roman"/>
          <w:color w:val="auto"/>
          <w:szCs w:val="22"/>
        </w:rPr>
        <w:t>s fees and court costs, if successful.</w:t>
      </w:r>
    </w:p>
    <w:p w14:paraId="208613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t>(H)</w:t>
      </w:r>
      <w:r w:rsidRPr="004E4FCC">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4E4FCC">
        <w:rPr>
          <w:rFonts w:cs="Times New Roman"/>
          <w:color w:val="auto"/>
          <w:szCs w:val="22"/>
        </w:rPr>
        <w:t>.</w:t>
      </w:r>
      <w:r w:rsidRPr="004E4FCC">
        <w:rPr>
          <w:rFonts w:cs="Times New Roman"/>
          <w:color w:val="auto"/>
          <w:szCs w:val="22"/>
        </w:rPr>
        <w:t>S</w:t>
      </w:r>
      <w:r w:rsidR="008A2A66" w:rsidRPr="004E4FCC">
        <w:rPr>
          <w:rFonts w:cs="Times New Roman"/>
          <w:color w:val="auto"/>
          <w:szCs w:val="22"/>
        </w:rPr>
        <w:t>.</w:t>
      </w:r>
      <w:r w:rsidRPr="004E4FCC">
        <w:rPr>
          <w:rFonts w:cs="Times New Roman"/>
          <w:color w:val="auto"/>
          <w:szCs w:val="22"/>
        </w:rPr>
        <w:t>C</w:t>
      </w:r>
      <w:r w:rsidR="008A2A66" w:rsidRPr="004E4FCC">
        <w:rPr>
          <w:rFonts w:cs="Times New Roman"/>
          <w:color w:val="auto"/>
          <w:szCs w:val="22"/>
        </w:rPr>
        <w:t>.</w:t>
      </w:r>
      <w:r w:rsidRPr="004E4FCC">
        <w:rPr>
          <w:rFonts w:cs="Times New Roman"/>
          <w:color w:val="auto"/>
          <w:szCs w:val="22"/>
        </w:rPr>
        <w:t xml:space="preserve"> Section 1681a(p), of the timing, distribution, and content of the notice.</w:t>
      </w:r>
    </w:p>
    <w:p w14:paraId="244DB574" w14:textId="01DF7972" w:rsidR="00D90751" w:rsidRPr="004E4FCC"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9</w:t>
      </w:r>
      <w:r w:rsidR="00521FB7" w:rsidRPr="004E4FCC">
        <w:rPr>
          <w:rFonts w:cs="Times New Roman"/>
          <w:b/>
          <w:color w:val="auto"/>
          <w:szCs w:val="22"/>
        </w:rPr>
        <w:t>7</w:t>
      </w:r>
      <w:r w:rsidR="00EB5B8B" w:rsidRPr="004E4FCC">
        <w:rPr>
          <w:rFonts w:cs="Times New Roman"/>
          <w:b/>
          <w:color w:val="auto"/>
          <w:szCs w:val="22"/>
        </w:rPr>
        <w:t>.</w:t>
      </w:r>
      <w:r w:rsidRPr="004E4FCC">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206(A),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207(A),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208(A). This remittance is required on a monthly basis by the 15th day of each month.</w:t>
      </w:r>
    </w:p>
    <w:p w14:paraId="5436D8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3CEC9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9</w:t>
      </w:r>
      <w:r w:rsidR="00521FB7"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Detailed Expenditure/Revenue Reports PCC/CID) The</w:t>
      </w:r>
      <w:r w:rsidR="002D5F25" w:rsidRPr="004E4FCC">
        <w:rPr>
          <w:rFonts w:cs="Times New Roman"/>
          <w:color w:val="auto"/>
          <w:szCs w:val="22"/>
        </w:rPr>
        <w:t xml:space="preserve"> Commission on </w:t>
      </w:r>
      <w:r w:rsidRPr="004E4FCC">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E4FCC">
        <w:rPr>
          <w:rFonts w:cs="Times New Roman"/>
          <w:b/>
          <w:color w:val="auto"/>
          <w:szCs w:val="22"/>
        </w:rPr>
        <w:t xml:space="preserve">, </w:t>
      </w:r>
      <w:r w:rsidRPr="004E4FCC">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34A1795B" w:rsidR="004037AD" w:rsidRPr="004E4FCC"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4E4FCC">
        <w:rPr>
          <w:rFonts w:eastAsia="Aptos" w:cs="Times New Roman"/>
          <w:b/>
        </w:rPr>
        <w:tab/>
        <w:t>117.</w:t>
      </w:r>
      <w:r w:rsidR="00521FB7" w:rsidRPr="004E4FCC">
        <w:rPr>
          <w:rFonts w:eastAsia="Aptos" w:cs="Times New Roman"/>
          <w:b/>
        </w:rPr>
        <w:t>99</w:t>
      </w:r>
      <w:r w:rsidRPr="004E4FCC">
        <w:rPr>
          <w:rFonts w:eastAsia="Aptos" w:cs="Times New Roman"/>
          <w:b/>
        </w:rPr>
        <w:t>.</w:t>
      </w:r>
      <w:r w:rsidRPr="004E4FCC">
        <w:rPr>
          <w:rFonts w:eastAsia="Aptos" w:cs="Times New Roman"/>
          <w:b/>
        </w:rPr>
        <w:tab/>
      </w:r>
      <w:r w:rsidRPr="004E4FCC">
        <w:rPr>
          <w:rFonts w:eastAsia="Aptos" w:cs="Times New Roman"/>
        </w:rPr>
        <w:t xml:space="preserve">(GP: South Carolina Welcome Centers)  </w:t>
      </w:r>
      <w:r w:rsidRPr="004E4FCC">
        <w:rPr>
          <w:rFonts w:eastAsia="Aptos" w:cs="Times New Roman"/>
          <w:strike/>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 and any additional state funds appropriated by the General Assembly for the same purpose shall be considered supplemental to this amount.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4BE8E4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Continuation of Teen Pregnancy Prevention Project Accountability)  </w:t>
      </w:r>
      <w:r w:rsidR="00973F1E" w:rsidRPr="004E4FCC">
        <w:rPr>
          <w:rFonts w:cs="Times New Roman"/>
          <w:szCs w:val="22"/>
        </w:rPr>
        <w:t xml:space="preserve">(A)  </w:t>
      </w:r>
      <w:r w:rsidRPr="004E4FCC">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4E4FCC">
        <w:rPr>
          <w:rFonts w:cs="Times New Roman"/>
          <w:color w:val="auto"/>
          <w:szCs w:val="22"/>
        </w:rPr>
        <w:t>’</w:t>
      </w:r>
      <w:r w:rsidRPr="004E4FCC">
        <w:rPr>
          <w:rFonts w:cs="Times New Roman"/>
          <w:color w:val="auto"/>
          <w:szCs w:val="22"/>
        </w:rPr>
        <w:t>s accomplishments which shall include:</w:t>
      </w:r>
    </w:p>
    <w:p w14:paraId="09E81FFE" w14:textId="0831F94A" w:rsidR="00D90751" w:rsidRPr="004E4FCC"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ab/>
        <w:t>(1)</w:t>
      </w:r>
      <w:r w:rsidR="00D90751" w:rsidRPr="004E4FCC">
        <w:rPr>
          <w:rFonts w:cs="Times New Roman"/>
          <w:color w:val="auto"/>
          <w:szCs w:val="22"/>
        </w:rPr>
        <w:tab/>
        <w:t>Financial:</w:t>
      </w:r>
    </w:p>
    <w:p w14:paraId="292015E3" w14:textId="003540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r>
      <w:r w:rsidR="00383D0C" w:rsidRPr="004E4FCC">
        <w:rPr>
          <w:rFonts w:cs="Times New Roman"/>
          <w:color w:val="auto"/>
          <w:szCs w:val="22"/>
        </w:rPr>
        <w:t>p</w:t>
      </w:r>
      <w:r w:rsidRPr="004E4FCC">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(b)</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perational costs identified in the application;</w:t>
      </w:r>
      <w:r w:rsidR="008A2A66" w:rsidRPr="004E4FCC">
        <w:rPr>
          <w:rFonts w:cs="Times New Roman"/>
          <w:color w:val="auto"/>
          <w:szCs w:val="22"/>
        </w:rPr>
        <w:t xml:space="preserve"> and</w:t>
      </w:r>
    </w:p>
    <w:p w14:paraId="11C5278A" w14:textId="4574D6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ne</w:t>
      </w:r>
      <w:r w:rsidR="004951EC" w:rsidRPr="004E4FCC">
        <w:rPr>
          <w:rFonts w:cs="Times New Roman"/>
          <w:color w:val="auto"/>
          <w:szCs w:val="22"/>
        </w:rPr>
        <w:noBreakHyphen/>
      </w:r>
      <w:r w:rsidRPr="004E4FCC">
        <w:rPr>
          <w:rFonts w:cs="Times New Roman"/>
          <w:color w:val="auto"/>
          <w:szCs w:val="22"/>
        </w:rPr>
        <w:t>time costs over $500 for such items as supplies</w:t>
      </w:r>
      <w:r w:rsidR="008A2A66" w:rsidRPr="004E4FCC">
        <w:rPr>
          <w:rFonts w:cs="Times New Roman"/>
          <w:color w:val="auto"/>
          <w:szCs w:val="22"/>
        </w:rPr>
        <w:t>.</w:t>
      </w:r>
    </w:p>
    <w:p w14:paraId="538AA64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(2)</w:t>
      </w:r>
      <w:r w:rsidRPr="004E4FCC">
        <w:rPr>
          <w:rFonts w:cs="Times New Roman"/>
          <w:color w:val="auto"/>
          <w:szCs w:val="22"/>
        </w:rPr>
        <w:tab/>
        <w:t>Description of program and curriculum to be used;</w:t>
      </w:r>
    </w:p>
    <w:p w14:paraId="6C27FFDA" w14:textId="5493A8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(3)</w:t>
      </w:r>
      <w:r w:rsidRPr="004E4FCC">
        <w:rPr>
          <w:rFonts w:cs="Times New Roman"/>
          <w:color w:val="auto"/>
          <w:szCs w:val="22"/>
        </w:rPr>
        <w:tab/>
        <w:t>Description of training;</w:t>
      </w:r>
    </w:p>
    <w:p w14:paraId="558F5032" w14:textId="3FA2F7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(4)</w:t>
      </w:r>
      <w:r w:rsidRPr="004E4FCC">
        <w:rPr>
          <w:rFonts w:cs="Times New Roman"/>
          <w:color w:val="auto"/>
          <w:szCs w:val="22"/>
        </w:rPr>
        <w:tab/>
        <w:t>Schedule and brief description of project activities for each quarter;</w:t>
      </w:r>
    </w:p>
    <w:p w14:paraId="76046DB2" w14:textId="6A086D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(5)</w:t>
      </w:r>
      <w:r w:rsidRPr="004E4FCC">
        <w:rPr>
          <w:rFonts w:cs="Times New Roman"/>
          <w:color w:val="auto"/>
          <w:szCs w:val="22"/>
        </w:rPr>
        <w:tab/>
        <w:t>Participation reports on the following:</w:t>
      </w:r>
    </w:p>
    <w:p w14:paraId="22F13635" w14:textId="60522A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(a)</w:t>
      </w:r>
      <w:r w:rsidRPr="004E4FCC">
        <w:rPr>
          <w:rFonts w:cs="Times New Roman"/>
          <w:color w:val="auto"/>
          <w:szCs w:val="22"/>
        </w:rPr>
        <w:tab/>
      </w:r>
      <w:r w:rsidR="00383D0C" w:rsidRPr="004E4FCC">
        <w:rPr>
          <w:rFonts w:cs="Times New Roman"/>
          <w:color w:val="auto"/>
          <w:szCs w:val="22"/>
        </w:rPr>
        <w:t>n</w:t>
      </w:r>
      <w:r w:rsidRPr="004E4FCC">
        <w:rPr>
          <w:rFonts w:cs="Times New Roman"/>
          <w:color w:val="auto"/>
          <w:szCs w:val="22"/>
        </w:rPr>
        <w:t>umber of persons who participated;</w:t>
      </w:r>
    </w:p>
    <w:p w14:paraId="1AB96280" w14:textId="4B3721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(b)</w:t>
      </w:r>
      <w:r w:rsidRPr="004E4FCC">
        <w:rPr>
          <w:rFonts w:cs="Times New Roman"/>
          <w:color w:val="auto"/>
          <w:szCs w:val="22"/>
        </w:rPr>
        <w:tab/>
      </w:r>
      <w:r w:rsidR="00383D0C" w:rsidRPr="004E4FCC">
        <w:rPr>
          <w:rFonts w:cs="Times New Roman"/>
          <w:color w:val="auto"/>
          <w:szCs w:val="22"/>
        </w:rPr>
        <w:t>t</w:t>
      </w:r>
      <w:r w:rsidRPr="004E4FCC">
        <w:rPr>
          <w:rFonts w:cs="Times New Roman"/>
          <w:color w:val="auto"/>
          <w:szCs w:val="22"/>
        </w:rPr>
        <w:t>otal number of hours provided;</w:t>
      </w:r>
    </w:p>
    <w:p w14:paraId="55049AC5" w14:textId="1D152F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(c)</w:t>
      </w:r>
      <w:r w:rsidRPr="004E4FCC">
        <w:rPr>
          <w:rFonts w:cs="Times New Roman"/>
          <w:color w:val="auto"/>
          <w:szCs w:val="22"/>
        </w:rPr>
        <w:tab/>
      </w:r>
      <w:r w:rsidR="00383D0C" w:rsidRPr="004E4FCC">
        <w:rPr>
          <w:rFonts w:cs="Times New Roman"/>
          <w:color w:val="auto"/>
          <w:szCs w:val="22"/>
        </w:rPr>
        <w:t>n</w:t>
      </w:r>
      <w:r w:rsidRPr="004E4FCC">
        <w:rPr>
          <w:rFonts w:cs="Times New Roman"/>
          <w:color w:val="auto"/>
          <w:szCs w:val="22"/>
        </w:rPr>
        <w:t>umber of train the trainer events;</w:t>
      </w:r>
      <w:r w:rsidR="008A2A66" w:rsidRPr="004E4FCC">
        <w:rPr>
          <w:rFonts w:cs="Times New Roman"/>
          <w:color w:val="auto"/>
          <w:szCs w:val="22"/>
        </w:rPr>
        <w:t xml:space="preserve"> and</w:t>
      </w:r>
    </w:p>
    <w:p w14:paraId="2CB26257" w14:textId="50D354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(d)</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ther data regarding the activities of the project;</w:t>
      </w:r>
    </w:p>
    <w:p w14:paraId="5273773A" w14:textId="565792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(6)</w:t>
      </w:r>
      <w:r w:rsidRPr="004E4FCC">
        <w:rPr>
          <w:rFonts w:cs="Times New Roman"/>
          <w:color w:val="auto"/>
          <w:szCs w:val="22"/>
        </w:rPr>
        <w:tab/>
        <w:t>Description of the project evaluation to be used;</w:t>
      </w:r>
    </w:p>
    <w:p w14:paraId="32B1BAD2" w14:textId="78AB87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(7)</w:t>
      </w:r>
      <w:r w:rsidRPr="004E4FCC">
        <w:rPr>
          <w:rFonts w:cs="Times New Roman"/>
          <w:color w:val="auto"/>
          <w:szCs w:val="22"/>
        </w:rPr>
        <w:tab/>
        <w:t>Copy of latest completed independent financial audit and agency</w:t>
      </w:r>
      <w:r w:rsidR="004951EC" w:rsidRPr="004E4FCC">
        <w:rPr>
          <w:rFonts w:cs="Times New Roman"/>
          <w:color w:val="auto"/>
          <w:szCs w:val="22"/>
        </w:rPr>
        <w:t>’</w:t>
      </w:r>
      <w:r w:rsidRPr="004E4FCC">
        <w:rPr>
          <w:rFonts w:cs="Times New Roman"/>
          <w:color w:val="auto"/>
          <w:szCs w:val="22"/>
        </w:rPr>
        <w:t>s response to any audit exceptions;</w:t>
      </w:r>
    </w:p>
    <w:p w14:paraId="6758E074" w14:textId="6769D7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(8)</w:t>
      </w:r>
      <w:r w:rsidRPr="004E4FCC">
        <w:rPr>
          <w:rFonts w:cs="Times New Roman"/>
          <w:color w:val="auto"/>
          <w:szCs w:val="22"/>
        </w:rPr>
        <w:tab/>
        <w:t>Qualifications of project personnel;</w:t>
      </w:r>
    </w:p>
    <w:p w14:paraId="57A7BDFF" w14:textId="628F06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(9)</w:t>
      </w:r>
      <w:r w:rsidRPr="004E4FCC">
        <w:rPr>
          <w:rFonts w:cs="Times New Roman"/>
          <w:color w:val="auto"/>
          <w:szCs w:val="22"/>
        </w:rPr>
        <w:tab/>
        <w:t>Best Practices to be used; and</w:t>
      </w:r>
    </w:p>
    <w:p w14:paraId="5930C324" w14:textId="23F972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(10)</w:t>
      </w:r>
      <w:r w:rsidRPr="004E4FCC">
        <w:rPr>
          <w:rFonts w:cs="Times New Roman"/>
          <w:color w:val="auto"/>
          <w:szCs w:val="22"/>
        </w:rPr>
        <w:tab/>
        <w:t>Evidence Based Curriculum.</w:t>
      </w:r>
    </w:p>
    <w:p w14:paraId="7703B63A" w14:textId="7F0544EB" w:rsidR="006C78CB" w:rsidRPr="004E4FCC"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6C78CB" w:rsidRPr="004E4FCC">
        <w:rPr>
          <w:rFonts w:cs="Times New Roman"/>
          <w:szCs w:val="22"/>
        </w:rPr>
        <w:t>(B)</w:t>
      </w:r>
      <w:r w:rsidR="006C78CB" w:rsidRPr="004E4FCC">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4E4FCC"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69CDB4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32D7F4D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 xml:space="preserve">The information technology plans required by this </w:t>
      </w:r>
      <w:r w:rsidR="002B697E" w:rsidRPr="004E4FCC">
        <w:rPr>
          <w:rFonts w:cs="Times New Roman"/>
          <w:color w:val="auto"/>
          <w:szCs w:val="22"/>
        </w:rPr>
        <w:t xml:space="preserve">section </w:t>
      </w:r>
      <w:r w:rsidRPr="004E4FCC">
        <w:rPr>
          <w:rFonts w:cs="Times New Roman"/>
          <w:color w:val="auto"/>
          <w:szCs w:val="22"/>
        </w:rPr>
        <w:t>shall be in the form and level of detail required by the department and shall include at least:  (1) the information technology objectives of the state agency; (2) an inventory of the state agency</w:t>
      </w:r>
      <w:r w:rsidR="004951EC" w:rsidRPr="004E4FCC">
        <w:rPr>
          <w:rFonts w:cs="Times New Roman"/>
          <w:color w:val="auto"/>
          <w:szCs w:val="22"/>
        </w:rPr>
        <w:t>’</w:t>
      </w:r>
      <w:r w:rsidRPr="004E4FCC">
        <w:rPr>
          <w:rFonts w:cs="Times New Roman"/>
          <w:color w:val="auto"/>
          <w:szCs w:val="22"/>
        </w:rPr>
        <w:t>s information technology; (3) any performance measures used by the state agency for implementing its information technology objectives; (4) how the state agency</w:t>
      </w:r>
      <w:r w:rsidR="004951EC" w:rsidRPr="004E4FCC">
        <w:rPr>
          <w:rFonts w:cs="Times New Roman"/>
          <w:color w:val="auto"/>
          <w:szCs w:val="22"/>
        </w:rPr>
        <w:t>’</w:t>
      </w:r>
      <w:r w:rsidRPr="004E4FCC">
        <w:rPr>
          <w:rFonts w:cs="Times New Roman"/>
          <w:color w:val="auto"/>
          <w:szCs w:val="22"/>
        </w:rPr>
        <w:t>s development of information technology coordinates with other governmental entities; (5) the state agency</w:t>
      </w:r>
      <w:r w:rsidR="004951EC" w:rsidRPr="004E4FCC">
        <w:rPr>
          <w:rFonts w:cs="Times New Roman"/>
          <w:color w:val="auto"/>
          <w:szCs w:val="22"/>
        </w:rPr>
        <w:t>’</w:t>
      </w:r>
      <w:r w:rsidRPr="004E4FCC">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4E4FCC">
        <w:rPr>
          <w:rFonts w:cs="Times New Roman"/>
          <w:color w:val="auto"/>
          <w:szCs w:val="22"/>
        </w:rPr>
        <w:t>’</w:t>
      </w:r>
      <w:r w:rsidRPr="004E4FCC">
        <w:rPr>
          <w:rFonts w:cs="Times New Roman"/>
          <w:color w:val="auto"/>
          <w:szCs w:val="22"/>
        </w:rPr>
        <w:t>s need for appropriations for information technology.</w:t>
      </w:r>
    </w:p>
    <w:p w14:paraId="3E20F9E2" w14:textId="4C55950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4E4FCC">
        <w:rPr>
          <w:rFonts w:cs="Times New Roman"/>
          <w:color w:val="auto"/>
          <w:szCs w:val="22"/>
        </w:rPr>
        <w:t>’</w:t>
      </w:r>
      <w:r w:rsidRPr="004E4FCC">
        <w:rPr>
          <w:rFonts w:cs="Times New Roman"/>
          <w:color w:val="auto"/>
          <w:szCs w:val="22"/>
        </w:rPr>
        <w:t>s information security technology; (3) a profile of the state agency</w:t>
      </w:r>
      <w:r w:rsidR="004951EC" w:rsidRPr="004E4FCC">
        <w:rPr>
          <w:rFonts w:cs="Times New Roman"/>
          <w:color w:val="auto"/>
          <w:szCs w:val="22"/>
        </w:rPr>
        <w:t>’</w:t>
      </w:r>
      <w:r w:rsidRPr="004E4FCC">
        <w:rPr>
          <w:rFonts w:cs="Times New Roman"/>
          <w:color w:val="auto"/>
          <w:szCs w:val="22"/>
        </w:rPr>
        <w:t>s compliance with security policies established by the division; (4) a profile of the state agency</w:t>
      </w:r>
      <w:r w:rsidR="004951EC" w:rsidRPr="004E4FCC">
        <w:rPr>
          <w:rFonts w:cs="Times New Roman"/>
          <w:color w:val="auto"/>
          <w:szCs w:val="22"/>
        </w:rPr>
        <w:t>’</w:t>
      </w:r>
      <w:r w:rsidRPr="004E4FCC">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4E4FCC">
        <w:rPr>
          <w:rFonts w:cs="Times New Roman"/>
          <w:color w:val="auto"/>
          <w:szCs w:val="22"/>
        </w:rPr>
        <w:t>’</w:t>
      </w:r>
      <w:r w:rsidRPr="004E4FCC">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4E4FCC">
        <w:rPr>
          <w:rFonts w:cs="Times New Roman"/>
          <w:color w:val="auto"/>
          <w:szCs w:val="22"/>
        </w:rPr>
        <w:t>’</w:t>
      </w:r>
      <w:r w:rsidRPr="004E4FCC">
        <w:rPr>
          <w:rFonts w:cs="Times New Roman"/>
          <w:color w:val="auto"/>
          <w:szCs w:val="22"/>
        </w:rPr>
        <w:t>s need for appropriations for information security.</w:t>
      </w:r>
    </w:p>
    <w:p w14:paraId="121F191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Judicial Department, Legislative Department,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are specifically exempt from the requirements as provided in this proviso.</w:t>
      </w:r>
    </w:p>
    <w:p w14:paraId="2A682613" w14:textId="229856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SCOIS Transfer)  For the current fiscal year, the South Carolina Occupational Information System, its </w:t>
      </w:r>
      <w:r w:rsidRPr="004E4FCC">
        <w:rPr>
          <w:rFonts w:cs="Times New Roman"/>
          <w:bCs/>
          <w:color w:val="auto"/>
          <w:szCs w:val="22"/>
        </w:rPr>
        <w:t>authority</w:t>
      </w:r>
      <w:r w:rsidRPr="004E4FCC">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0599FF82" w:rsidR="00FA7E0E" w:rsidRPr="004E4FCC"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117.10</w:t>
      </w:r>
      <w:r w:rsidR="00521FB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Child Fatality Review)  </w:t>
      </w:r>
      <w:r w:rsidR="00FA7E0E" w:rsidRPr="004E4FCC">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The Department of Public Safety shall report statistics on all child fatalities to the State Child Fatality Advisory Committee.</w:t>
      </w:r>
    </w:p>
    <w:p w14:paraId="7644F1EC"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Pursuant to Section 63</w:t>
      </w:r>
      <w:r w:rsidRPr="004E4FCC">
        <w:rPr>
          <w:rFonts w:cs="Times New Roman"/>
          <w:szCs w:val="22"/>
        </w:rPr>
        <w:noBreakHyphen/>
        <w:t>11</w:t>
      </w:r>
      <w:r w:rsidRPr="004E4FCC">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66F26BFD"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44608F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Family Planning Funds)  (A)  Notwithstanding any other law, federal family planning funds and state family planning funds shall be awarded </w:t>
      </w:r>
      <w:r w:rsidRPr="004E4FCC">
        <w:rPr>
          <w:rFonts w:cs="Times New Roman"/>
          <w:bCs/>
          <w:color w:val="auto"/>
          <w:szCs w:val="22"/>
        </w:rPr>
        <w:t>to</w:t>
      </w:r>
      <w:r w:rsidRPr="004E4FCC">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 xml:space="preserve">nonpublic entities that provide comprehensive primary and preventive health services, as described in 42 U.S.C. 254b(b)(1)(A), in </w:t>
      </w:r>
      <w:r w:rsidRPr="004E4FCC">
        <w:rPr>
          <w:rFonts w:cs="Times New Roman"/>
          <w:bCs/>
          <w:color w:val="auto"/>
          <w:szCs w:val="22"/>
        </w:rPr>
        <w:t>addition</w:t>
      </w:r>
      <w:r w:rsidRPr="004E4FCC">
        <w:rPr>
          <w:rFonts w:cs="Times New Roman"/>
          <w:color w:val="auto"/>
          <w:szCs w:val="22"/>
        </w:rPr>
        <w:t xml:space="preserve"> to family planning services; and</w:t>
      </w:r>
    </w:p>
    <w:p w14:paraId="77717AD6" w14:textId="7B9201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 xml:space="preserve">nonpublic </w:t>
      </w:r>
      <w:r w:rsidRPr="004E4FCC">
        <w:rPr>
          <w:rFonts w:cs="Times New Roman"/>
          <w:bCs/>
          <w:color w:val="auto"/>
          <w:szCs w:val="22"/>
        </w:rPr>
        <w:t>entities</w:t>
      </w:r>
      <w:r w:rsidRPr="004E4FCC">
        <w:rPr>
          <w:rFonts w:cs="Times New Roman"/>
          <w:color w:val="auto"/>
          <w:szCs w:val="22"/>
        </w:rPr>
        <w:t xml:space="preserve"> that provide family planning services but do not provide comprehensive primary and preventive health services.</w:t>
      </w:r>
    </w:p>
    <w:p w14:paraId="578260A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E4FCC">
        <w:rPr>
          <w:rFonts w:cs="Times New Roman"/>
          <w:bCs/>
          <w:color w:val="auto"/>
          <w:szCs w:val="22"/>
        </w:rPr>
        <w:t>the</w:t>
      </w:r>
      <w:r w:rsidRPr="004E4FCC">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CFFD5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w:t>
      </w:r>
      <w:r w:rsidR="00577B11" w:rsidRPr="004E4FCC">
        <w:rPr>
          <w:rFonts w:cs="Times New Roman"/>
          <w:b/>
          <w:color w:val="auto"/>
          <w:szCs w:val="22"/>
        </w:rPr>
        <w:t>0</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4E4FCC">
        <w:rPr>
          <w:rFonts w:cs="Times New Roman"/>
          <w:color w:val="auto"/>
          <w:szCs w:val="22"/>
        </w:rPr>
        <w:t>’</w:t>
      </w:r>
      <w:r w:rsidRPr="004E4FCC">
        <w:rPr>
          <w:rFonts w:cs="Times New Roman"/>
          <w:color w:val="auto"/>
          <w:szCs w:val="22"/>
        </w:rPr>
        <w:t>s ability to provide reliable, secure, cost</w:t>
      </w:r>
      <w:r w:rsidR="004951EC" w:rsidRPr="004E4FCC">
        <w:rPr>
          <w:rFonts w:cs="Times New Roman"/>
          <w:color w:val="auto"/>
          <w:szCs w:val="22"/>
        </w:rPr>
        <w:noBreakHyphen/>
      </w:r>
      <w:r w:rsidRPr="004E4FCC">
        <w:rPr>
          <w:rFonts w:cs="Times New Roman"/>
          <w:color w:val="auto"/>
          <w:szCs w:val="22"/>
        </w:rPr>
        <w:t>efficient, and innovative information technology services and infrastructure, state agencies are directed as follows:</w:t>
      </w:r>
    </w:p>
    <w:p w14:paraId="7F6CE04B" w14:textId="41F9F79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4E4FCC">
        <w:rPr>
          <w:rFonts w:cs="Times New Roman"/>
          <w:color w:val="auto"/>
          <w:szCs w:val="22"/>
        </w:rPr>
        <w:t>.</w:t>
      </w:r>
    </w:p>
    <w:p w14:paraId="0EE5913D" w14:textId="4E9362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4E4FCC">
        <w:rPr>
          <w:rFonts w:cs="Times New Roman"/>
          <w:color w:val="auto"/>
          <w:szCs w:val="22"/>
        </w:rPr>
        <w:t>.</w:t>
      </w:r>
    </w:p>
    <w:p w14:paraId="18018B88" w14:textId="4CE9F2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Agencies shall develop a three</w:t>
      </w:r>
      <w:r w:rsidR="004951EC" w:rsidRPr="004E4FCC">
        <w:rPr>
          <w:rFonts w:cs="Times New Roman"/>
          <w:color w:val="auto"/>
          <w:szCs w:val="22"/>
        </w:rPr>
        <w:noBreakHyphen/>
      </w:r>
      <w:r w:rsidRPr="004E4FCC">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4E4FCC">
        <w:rPr>
          <w:rFonts w:cs="Times New Roman"/>
          <w:color w:val="auto"/>
          <w:szCs w:val="22"/>
        </w:rPr>
        <w:t>’</w:t>
      </w:r>
      <w:r w:rsidRPr="004E4FCC">
        <w:rPr>
          <w:rFonts w:cs="Times New Roman"/>
          <w:color w:val="auto"/>
          <w:szCs w:val="22"/>
        </w:rPr>
        <w:t>s information technology.</w:t>
      </w:r>
    </w:p>
    <w:p w14:paraId="659C92B8" w14:textId="7EA2B09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4E4FCC">
        <w:rPr>
          <w:rFonts w:cs="Times New Roman"/>
          <w:color w:val="auto"/>
          <w:szCs w:val="22"/>
        </w:rPr>
        <w:noBreakHyphen/>
      </w:r>
      <w:r w:rsidRPr="004E4FCC">
        <w:rPr>
          <w:rFonts w:cs="Times New Roman"/>
          <w:color w:val="auto"/>
          <w:szCs w:val="22"/>
        </w:rPr>
        <w:t>first of each calendar year.</w:t>
      </w:r>
    </w:p>
    <w:p w14:paraId="47E17A60" w14:textId="6A1ADA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Legislative Branch, the Judicial Branch,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are specifically exempt from the requirements as provided in this provision.</w:t>
      </w:r>
    </w:p>
    <w:p w14:paraId="302080B4" w14:textId="349D88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w:t>
      </w:r>
      <w:r w:rsidR="006674CE" w:rsidRPr="004E4FCC">
        <w:rPr>
          <w:rFonts w:cs="Times New Roman"/>
          <w:b/>
          <w:color w:val="auto"/>
          <w:szCs w:val="22"/>
        </w:rPr>
        <w:t>0</w:t>
      </w:r>
      <w:r w:rsidR="00521FB7"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 xml:space="preserve">(GP: Sentencing Reform Oversight Committee Reauthorization)  There is established for the current fiscal year the South Carolina Sentencing Reform Oversight Committee. </w:t>
      </w:r>
      <w:r w:rsidRPr="004E4FCC">
        <w:rPr>
          <w:rFonts w:cs="Times New Roman"/>
          <w:szCs w:val="22"/>
        </w:rPr>
        <w:t xml:space="preserve"> </w:t>
      </w:r>
      <w:r w:rsidRPr="004E4FCC">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E4FCC">
        <w:rPr>
          <w:rFonts w:cs="Times New Roman"/>
          <w:szCs w:val="22"/>
        </w:rPr>
        <w:t xml:space="preserve"> </w:t>
      </w:r>
      <w:r w:rsidRPr="004E4FCC">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E4FCC">
        <w:rPr>
          <w:rFonts w:cs="Times New Roman"/>
          <w:szCs w:val="22"/>
        </w:rPr>
        <w:t xml:space="preserve"> </w:t>
      </w:r>
      <w:r w:rsidRPr="004E4FCC">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E4FCC">
        <w:rPr>
          <w:rFonts w:cs="Times New Roman"/>
          <w:szCs w:val="22"/>
        </w:rPr>
        <w:t xml:space="preserve"> </w:t>
      </w:r>
      <w:r w:rsidRPr="004E4FCC">
        <w:rPr>
          <w:rFonts w:cs="Times New Roman"/>
          <w:color w:val="auto"/>
          <w:szCs w:val="22"/>
        </w:rPr>
        <w:t xml:space="preserve">Thereafter, the oversight committee must meet at the call of the chair or by a majority of the members. </w:t>
      </w:r>
      <w:r w:rsidRPr="004E4FCC">
        <w:rPr>
          <w:rFonts w:cs="Times New Roman"/>
          <w:szCs w:val="22"/>
        </w:rPr>
        <w:t xml:space="preserve"> </w:t>
      </w:r>
      <w:r w:rsidRPr="004E4FCC">
        <w:rPr>
          <w:rFonts w:cs="Times New Roman"/>
          <w:color w:val="auto"/>
          <w:szCs w:val="22"/>
        </w:rPr>
        <w:t>A quorum consists of seven members.</w:t>
      </w:r>
    </w:p>
    <w:p w14:paraId="28DB5C0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shall have the following powers and duties:</w:t>
      </w:r>
    </w:p>
    <w:p w14:paraId="02656743" w14:textId="0D6B1C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(1)</w:t>
      </w:r>
      <w:r w:rsidRPr="004E4FCC">
        <w:rPr>
          <w:rFonts w:cs="Times New Roman"/>
          <w:szCs w:val="22"/>
        </w:rPr>
        <w:tab/>
      </w:r>
      <w:r w:rsidRPr="004E4FCC">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(a)</w:t>
      </w:r>
      <w:r w:rsidRPr="004E4FCC">
        <w:rPr>
          <w:rFonts w:cs="Times New Roman"/>
          <w:szCs w:val="22"/>
        </w:rPr>
        <w:tab/>
      </w:r>
      <w:r w:rsidRPr="004E4FCC">
        <w:rPr>
          <w:rFonts w:cs="Times New Roman"/>
          <w:color w:val="auto"/>
          <w:szCs w:val="22"/>
        </w:rPr>
        <w:t>the plan required from the Department of Probation, Parole and Pardon Services on the parole board training and other goals identified in Section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10;</w:t>
      </w:r>
    </w:p>
    <w:p w14:paraId="68FD98EB" w14:textId="0AAB9C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(b)</w:t>
      </w:r>
      <w:r w:rsidRPr="004E4FCC">
        <w:rPr>
          <w:rFonts w:cs="Times New Roman"/>
          <w:szCs w:val="22"/>
        </w:rPr>
        <w:tab/>
      </w:r>
      <w:r w:rsidRPr="004E4FCC">
        <w:rPr>
          <w:rFonts w:cs="Times New Roman"/>
          <w:color w:val="auto"/>
          <w:szCs w:val="22"/>
        </w:rPr>
        <w:t>the report from the Department of Probation, Parole and Pardon Services on its goals and the development of assessment tools consistent with evidence</w:t>
      </w:r>
      <w:r w:rsidR="004951EC" w:rsidRPr="004E4FCC">
        <w:rPr>
          <w:rFonts w:cs="Times New Roman"/>
          <w:color w:val="auto"/>
          <w:szCs w:val="22"/>
        </w:rPr>
        <w:noBreakHyphen/>
      </w:r>
      <w:r w:rsidRPr="004E4FCC">
        <w:rPr>
          <w:rFonts w:cs="Times New Roman"/>
          <w:color w:val="auto"/>
          <w:szCs w:val="22"/>
        </w:rPr>
        <w:t>based practices;</w:t>
      </w:r>
    </w:p>
    <w:p w14:paraId="63E0623A" w14:textId="6AFA6C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(c)</w:t>
      </w:r>
      <w:r w:rsidRPr="004E4FCC">
        <w:rPr>
          <w:rFonts w:cs="Times New Roman"/>
          <w:szCs w:val="22"/>
        </w:rPr>
        <w:tab/>
      </w:r>
      <w:r w:rsidRPr="004E4FCC">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(d)</w:t>
      </w:r>
      <w:r w:rsidRPr="004E4FCC">
        <w:rPr>
          <w:rFonts w:cs="Times New Roman"/>
          <w:szCs w:val="22"/>
        </w:rPr>
        <w:tab/>
      </w:r>
      <w:r w:rsidRPr="004E4FCC">
        <w:rPr>
          <w:rFonts w:cs="Times New Roman"/>
          <w:color w:val="auto"/>
          <w:szCs w:val="22"/>
        </w:rPr>
        <w:t>the report from the Department of Probation, Parole and Pardon Services on:</w:t>
      </w:r>
    </w:p>
    <w:p w14:paraId="56592C91" w14:textId="569506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szCs w:val="22"/>
        </w:rPr>
        <w:tab/>
      </w:r>
      <w:r w:rsidRPr="004E4FCC">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szCs w:val="22"/>
        </w:rPr>
        <w:tab/>
      </w:r>
      <w:r w:rsidRPr="004E4FCC">
        <w:rPr>
          <w:rFonts w:cs="Times New Roman"/>
          <w:color w:val="auto"/>
          <w:szCs w:val="22"/>
        </w:rPr>
        <w:t>(ii)</w:t>
      </w:r>
      <w:r w:rsidRPr="004E4FCC">
        <w:rPr>
          <w:rFonts w:cs="Times New Roman"/>
          <w:szCs w:val="22"/>
        </w:rPr>
        <w:tab/>
      </w:r>
      <w:r w:rsidRPr="004E4FCC">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(2)</w:t>
      </w:r>
      <w:r w:rsidRPr="004E4FCC">
        <w:rPr>
          <w:rFonts w:cs="Times New Roman"/>
          <w:szCs w:val="22"/>
        </w:rPr>
        <w:tab/>
      </w:r>
      <w:r w:rsidRPr="004E4FCC">
        <w:rPr>
          <w:rFonts w:cs="Times New Roman"/>
          <w:color w:val="auto"/>
          <w:szCs w:val="22"/>
        </w:rPr>
        <w:t>to request data similar to the information contained in the report required by Section 17</w:t>
      </w:r>
      <w:r w:rsidR="004951EC" w:rsidRPr="004E4FCC">
        <w:rPr>
          <w:rFonts w:cs="Times New Roman"/>
          <w:color w:val="auto"/>
          <w:szCs w:val="22"/>
        </w:rPr>
        <w:noBreakHyphen/>
      </w:r>
      <w:r w:rsidRPr="004E4FCC">
        <w:rPr>
          <w:rFonts w:cs="Times New Roman"/>
          <w:color w:val="auto"/>
          <w:szCs w:val="22"/>
        </w:rPr>
        <w:t>22</w:t>
      </w:r>
      <w:r w:rsidR="004951EC" w:rsidRPr="004E4FCC">
        <w:rPr>
          <w:rFonts w:cs="Times New Roman"/>
          <w:color w:val="auto"/>
          <w:szCs w:val="22"/>
        </w:rPr>
        <w:noBreakHyphen/>
      </w:r>
      <w:r w:rsidRPr="004E4FCC">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(3)(a)</w:t>
      </w:r>
      <w:r w:rsidRPr="004E4FCC">
        <w:rPr>
          <w:rFonts w:cs="Times New Roman"/>
          <w:szCs w:val="22"/>
        </w:rPr>
        <w:tab/>
      </w:r>
      <w:r w:rsidRPr="004E4FCC">
        <w:rPr>
          <w:rFonts w:cs="Times New Roman"/>
          <w:color w:val="auto"/>
          <w:szCs w:val="22"/>
        </w:rPr>
        <w:t>to calculate:</w:t>
      </w:r>
    </w:p>
    <w:p w14:paraId="03CDD101" w14:textId="5902843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szCs w:val="22"/>
        </w:rPr>
        <w:tab/>
      </w:r>
      <w:r w:rsidRPr="004E4FCC">
        <w:rPr>
          <w:rFonts w:cs="Times New Roman"/>
          <w:color w:val="auto"/>
          <w:szCs w:val="22"/>
        </w:rPr>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szCs w:val="22"/>
        </w:rPr>
        <w:tab/>
      </w:r>
      <w:r w:rsidRPr="004E4FCC">
        <w:rPr>
          <w:rFonts w:cs="Times New Roman"/>
          <w:szCs w:val="22"/>
        </w:rPr>
        <w:tab/>
      </w:r>
      <w:r w:rsidRPr="004E4FCC">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450 and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680; and</w:t>
      </w:r>
    </w:p>
    <w:p w14:paraId="09D7B77B" w14:textId="213474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szCs w:val="22"/>
        </w:rPr>
        <w:tab/>
      </w:r>
      <w:r w:rsidRPr="004E4FCC">
        <w:rPr>
          <w:rFonts w:cs="Times New Roman"/>
          <w:color w:val="auto"/>
          <w:szCs w:val="22"/>
        </w:rPr>
        <w:t>(ii)</w:t>
      </w:r>
      <w:r w:rsidRPr="004E4FCC">
        <w:rPr>
          <w:rFonts w:cs="Times New Roman"/>
          <w:szCs w:val="22"/>
        </w:rPr>
        <w:tab/>
      </w:r>
      <w:r w:rsidRPr="004E4FCC">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450 and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680;</w:t>
      </w:r>
    </w:p>
    <w:p w14:paraId="33A6B24A" w14:textId="6BDAED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(b)</w:t>
      </w:r>
      <w:r w:rsidRPr="004E4FCC">
        <w:rPr>
          <w:rFonts w:cs="Times New Roman"/>
          <w:szCs w:val="22"/>
        </w:rPr>
        <w:tab/>
      </w:r>
      <w:r w:rsidRPr="004E4FCC">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(c)</w:t>
      </w:r>
      <w:r w:rsidRPr="004E4FCC">
        <w:rPr>
          <w:rFonts w:cs="Times New Roman"/>
          <w:szCs w:val="22"/>
        </w:rPr>
        <w:tab/>
      </w:r>
      <w:r w:rsidRPr="004E4FCC">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E4FCC">
        <w:rPr>
          <w:rFonts w:cs="Times New Roman"/>
          <w:szCs w:val="22"/>
        </w:rPr>
        <w:t xml:space="preserve"> </w:t>
      </w:r>
      <w:r w:rsidRPr="004E4FCC">
        <w:rPr>
          <w:rFonts w:cs="Times New Roman"/>
          <w:color w:val="auto"/>
          <w:szCs w:val="22"/>
        </w:rPr>
        <w:t>The report also shall recommend whether or not to appropriate up to thirty</w:t>
      </w:r>
      <w:r w:rsidR="004951EC" w:rsidRPr="004E4FCC">
        <w:rPr>
          <w:rFonts w:cs="Times New Roman"/>
          <w:color w:val="auto"/>
          <w:szCs w:val="22"/>
        </w:rPr>
        <w:noBreakHyphen/>
      </w:r>
      <w:r w:rsidRPr="004E4FCC">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(d</w:t>
      </w:r>
      <w:r w:rsidRPr="004E4FCC">
        <w:rPr>
          <w:rFonts w:cs="Times New Roman"/>
          <w:szCs w:val="22"/>
        </w:rPr>
        <w:t>)</w:t>
      </w:r>
      <w:r w:rsidRPr="004E4FCC">
        <w:rPr>
          <w:rFonts w:cs="Times New Roman"/>
          <w:szCs w:val="22"/>
        </w:rPr>
        <w:tab/>
      </w:r>
      <w:r w:rsidRPr="004E4FCC">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(e)</w:t>
      </w:r>
      <w:r w:rsidRPr="004E4FCC">
        <w:rPr>
          <w:rFonts w:cs="Times New Roman"/>
          <w:szCs w:val="22"/>
        </w:rPr>
        <w:tab/>
      </w:r>
      <w:r w:rsidRPr="004E4FCC">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szCs w:val="22"/>
        </w:rPr>
        <w:tab/>
      </w:r>
      <w:r w:rsidRPr="004E4FCC">
        <w:rPr>
          <w:rFonts w:cs="Times New Roman"/>
          <w:color w:val="auto"/>
          <w:szCs w:val="22"/>
        </w:rPr>
        <w:t>implementation of evidence</w:t>
      </w:r>
      <w:r w:rsidR="004951EC" w:rsidRPr="004E4FCC">
        <w:rPr>
          <w:rFonts w:cs="Times New Roman"/>
          <w:color w:val="auto"/>
          <w:szCs w:val="22"/>
        </w:rPr>
        <w:noBreakHyphen/>
      </w:r>
      <w:r w:rsidRPr="004E4FCC">
        <w:rPr>
          <w:rFonts w:cs="Times New Roman"/>
          <w:color w:val="auto"/>
          <w:szCs w:val="22"/>
        </w:rPr>
        <w:t>based practices;</w:t>
      </w:r>
    </w:p>
    <w:p w14:paraId="058F0353" w14:textId="547201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(ii)</w:t>
      </w:r>
      <w:r w:rsidRPr="004E4FCC">
        <w:rPr>
          <w:rFonts w:cs="Times New Roman"/>
          <w:szCs w:val="22"/>
        </w:rPr>
        <w:tab/>
      </w:r>
      <w:r w:rsidRPr="004E4FCC">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ab/>
        <w:t>(iii)</w:t>
      </w:r>
      <w:r w:rsidRPr="004E4FCC">
        <w:rPr>
          <w:rFonts w:cs="Times New Roman"/>
          <w:szCs w:val="22"/>
        </w:rPr>
        <w:tab/>
      </w:r>
      <w:r w:rsidRPr="004E4FCC">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(4)</w:t>
      </w:r>
      <w:r w:rsidRPr="004E4FCC">
        <w:rPr>
          <w:rFonts w:cs="Times New Roman"/>
          <w:szCs w:val="22"/>
        </w:rPr>
        <w:tab/>
      </w:r>
      <w:r w:rsidRPr="004E4FCC">
        <w:rPr>
          <w:rFonts w:cs="Times New Roman"/>
          <w:color w:val="auto"/>
          <w:szCs w:val="22"/>
        </w:rPr>
        <w:t>to submit to the General Assembly, on an annual basis, the oversight committee</w:t>
      </w:r>
      <w:r w:rsidR="004951EC" w:rsidRPr="004E4FCC">
        <w:rPr>
          <w:rFonts w:cs="Times New Roman"/>
          <w:color w:val="auto"/>
          <w:szCs w:val="22"/>
        </w:rPr>
        <w:t>’</w:t>
      </w:r>
      <w:r w:rsidRPr="004E4FCC">
        <w:rPr>
          <w:rFonts w:cs="Times New Roman"/>
          <w:color w:val="auto"/>
          <w:szCs w:val="22"/>
        </w:rPr>
        <w:t>s evaluation of the implementation of the recommendations of the Sentencing Reform Commission report of February 2010;</w:t>
      </w:r>
    </w:p>
    <w:p w14:paraId="7C4604EF" w14:textId="47DA3F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szCs w:val="22"/>
        </w:rPr>
        <w:tab/>
      </w:r>
      <w:r w:rsidRPr="004E4FCC">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szCs w:val="22"/>
        </w:rPr>
        <w:tab/>
      </w:r>
      <w:r w:rsidRPr="004E4FCC">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E4FCC">
        <w:rPr>
          <w:rFonts w:cs="Times New Roman"/>
          <w:szCs w:val="22"/>
        </w:rPr>
        <w:t xml:space="preserve"> </w:t>
      </w:r>
      <w:r w:rsidRPr="004E4FCC">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F9153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w:t>
      </w:r>
      <w:r w:rsidR="006674CE" w:rsidRPr="004E4FCC">
        <w:rPr>
          <w:rFonts w:cs="Times New Roman"/>
          <w:b/>
          <w:color w:val="auto"/>
          <w:szCs w:val="22"/>
        </w:rPr>
        <w:t>0</w:t>
      </w:r>
      <w:r w:rsidR="00521FB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4E4FCC">
        <w:rPr>
          <w:rFonts w:cs="Times New Roman"/>
          <w:color w:val="auto"/>
          <w:szCs w:val="22"/>
        </w:rPr>
        <w:noBreakHyphen/>
      </w:r>
      <w:r w:rsidRPr="004E4FCC">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4E4FCC">
        <w:rPr>
          <w:rFonts w:cs="Times New Roman"/>
          <w:color w:val="auto"/>
          <w:szCs w:val="22"/>
        </w:rPr>
        <w:noBreakHyphen/>
      </w:r>
      <w:r w:rsidRPr="004E4FCC">
        <w:rPr>
          <w:rFonts w:cs="Times New Roman"/>
          <w:color w:val="auto"/>
          <w:szCs w:val="22"/>
        </w:rPr>
        <w:t>sharing plan.</w:t>
      </w:r>
    </w:p>
    <w:p w14:paraId="249BC219" w14:textId="6724FC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w:t>
      </w:r>
      <w:r w:rsidR="006674CE" w:rsidRPr="004E4FCC">
        <w:rPr>
          <w:rFonts w:cs="Times New Roman"/>
          <w:b/>
          <w:szCs w:val="22"/>
        </w:rPr>
        <w:t>0</w:t>
      </w:r>
      <w:r w:rsidR="00521FB7"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(GP: State Engineer)  The State Engineer is an office located within the State Fiscal Accountability Authority, all references to the contrary notwithstanding.</w:t>
      </w:r>
    </w:p>
    <w:p w14:paraId="74034F60" w14:textId="77777777" w:rsidR="00C71A76" w:rsidRPr="004E4FCC" w:rsidRDefault="00C71A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rPr>
        <w:t>117.110.</w:t>
      </w:r>
      <w:r w:rsidRPr="004E4FCC">
        <w:rPr>
          <w:rFonts w:cs="Times New Roman"/>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4E4FCC">
        <w:rPr>
          <w:rFonts w:cs="Times New Roman"/>
          <w:strike/>
        </w:rPr>
        <w:t xml:space="preserve">2025-26 </w:t>
      </w:r>
      <w:r w:rsidRPr="004E4FCC">
        <w:rPr>
          <w:rFonts w:cs="Times New Roman"/>
          <w:i/>
          <w:iCs/>
          <w:u w:val="single"/>
        </w:rPr>
        <w:t>2026-27.</w:t>
      </w:r>
    </w:p>
    <w:p w14:paraId="5E477C31" w14:textId="156F90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117.11</w:t>
      </w:r>
      <w:r w:rsidR="00521FB7"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4E4FCC">
        <w:rPr>
          <w:rFonts w:cs="Times New Roman"/>
          <w:color w:val="auto"/>
          <w:szCs w:val="22"/>
        </w:rPr>
        <w:noBreakHyphen/>
      </w:r>
      <w:r w:rsidRPr="004E4FCC">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base reduction mandated by the Department of Administration, Executive Budget Office or the General Assembly and shall not be subject to any such reduction.</w:t>
      </w:r>
    </w:p>
    <w:p w14:paraId="77745F94" w14:textId="366E20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117.11</w:t>
      </w:r>
      <w:r w:rsidR="00521FB7" w:rsidRPr="004E4FCC">
        <w:rPr>
          <w:rFonts w:cs="Times New Roman"/>
          <w:b/>
          <w:szCs w:val="22"/>
        </w:rPr>
        <w:t>2</w:t>
      </w:r>
      <w:r w:rsidRPr="004E4FCC">
        <w:rPr>
          <w:rFonts w:cs="Times New Roman"/>
          <w:b/>
          <w:szCs w:val="22"/>
        </w:rPr>
        <w:t>.</w:t>
      </w:r>
      <w:r w:rsidRPr="004E4FCC">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w:t>
      </w:r>
      <w:r w:rsidRPr="004E4FCC">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4E4FCC">
        <w:rPr>
          <w:rFonts w:cs="Times New Roman"/>
          <w:szCs w:val="22"/>
        </w:rPr>
        <w:noBreakHyphen/>
      </w:r>
      <w:r w:rsidRPr="004E4FCC">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4E4FCC">
        <w:rPr>
          <w:rFonts w:cs="Times New Roman"/>
          <w:szCs w:val="22"/>
        </w:rPr>
        <w:t>’</w:t>
      </w:r>
      <w:r w:rsidRPr="004E4FCC">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6269BC51" w14:textId="77777777" w:rsidR="00D871C8" w:rsidRPr="004E4FCC" w:rsidRDefault="00D871C8" w:rsidP="00D87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t>(C)</w:t>
      </w:r>
      <w:r w:rsidRPr="004E4FCC">
        <w:rPr>
          <w:rFonts w:eastAsia="Calibri" w:cs="Times New Roman"/>
          <w:color w:val="auto"/>
          <w:szCs w:val="22"/>
        </w:rPr>
        <w:tab/>
        <w:t>The Department of Health and Human Services shall continue to identify and implement telehealth benefits and policies that are evidence</w:t>
      </w:r>
      <w:r w:rsidRPr="004E4FCC">
        <w:rPr>
          <w:rFonts w:eastAsia="Calibri" w:cs="Times New Roman"/>
          <w:color w:val="auto"/>
          <w:szCs w:val="22"/>
        </w:rPr>
        <w:noBreakHyphen/>
        <w:t xml:space="preserve">based, cost efficient, and aligned with the needs of the Medicaid population.  </w:t>
      </w:r>
      <w:r w:rsidRPr="004E4FCC">
        <w:rPr>
          <w:rFonts w:eastAsia="Calibri" w:cs="Times New Roman"/>
          <w:strike/>
          <w:color w:val="auto"/>
          <w:szCs w:val="22"/>
        </w:rPr>
        <w:t>The department must also continue to review the temporary telephonic and telehealth flexibilities it has adopted to address the COVID</w:t>
      </w:r>
      <w:r w:rsidRPr="004E4FCC">
        <w:rPr>
          <w:rFonts w:eastAsia="Calibri" w:cs="Times New Roman"/>
          <w:strike/>
          <w:color w:val="auto"/>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531792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117.11</w:t>
      </w:r>
      <w:r w:rsidR="00521FB7" w:rsidRPr="004E4FCC">
        <w:rPr>
          <w:rFonts w:cs="Times New Roman"/>
          <w:b/>
          <w:szCs w:val="22"/>
        </w:rPr>
        <w:t>3</w:t>
      </w:r>
      <w:r w:rsidRPr="004E4FCC">
        <w:rPr>
          <w:rFonts w:cs="Times New Roman"/>
          <w:b/>
          <w:szCs w:val="22"/>
        </w:rPr>
        <w:t>.</w:t>
      </w:r>
      <w:r w:rsidRPr="004E4FCC">
        <w:rPr>
          <w:rFonts w:cs="Times New Roman"/>
          <w:szCs w:val="22"/>
        </w:rPr>
        <w:tab/>
      </w:r>
      <w:r w:rsidRPr="004E4FCC">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54D963F6"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117.114.</w:t>
      </w:r>
      <w:r w:rsidRPr="004E4FCC">
        <w:rPr>
          <w:szCs w:val="22"/>
        </w:rPr>
        <w:tab/>
        <w:t>(GP: SCRS &amp; PORS Trust Fund)  Unless otherwise provided in Paragraphs A through D of this provision,</w:t>
      </w:r>
      <w:r w:rsidRPr="004E4FCC">
        <w:rPr>
          <w:b/>
          <w:szCs w:val="22"/>
        </w:rPr>
        <w:t xml:space="preserve"> </w:t>
      </w:r>
      <w:r w:rsidRPr="004E4FCC">
        <w:rPr>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Each employer’s credit shall be determined at the same rate as calculated by PEBA for the pension funding allocation credit for Fiscal Year 2017</w:t>
      </w:r>
      <w:r w:rsidRPr="004E4FCC">
        <w:rPr>
          <w:szCs w:val="22"/>
        </w:rPr>
        <w:noBreakHyphen/>
        <w:t>18.  A participating employer shall not receive a credit that exceeds the employer contributions due from the employer.</w:t>
      </w:r>
    </w:p>
    <w:p w14:paraId="32DCB567"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(A)</w:t>
      </w:r>
      <w:r w:rsidRPr="004E4FCC">
        <w:rPr>
          <w:szCs w:val="22"/>
        </w:rPr>
        <w:tab/>
        <w:t>From the funds available for allocation pursuant to this provision, no credits shall be issued for covered employees of special purpose districts, joint authorities, or non</w:t>
      </w:r>
      <w:r w:rsidRPr="004E4FCC">
        <w:rPr>
          <w:szCs w:val="22"/>
        </w:rPr>
        <w:noBreakHyphen/>
        <w:t>profit corporations; however, this provision does not apply to the South Carolina State Ports Authority and the South Carolina Public Service Authority.</w:t>
      </w:r>
    </w:p>
    <w:p w14:paraId="5827EC82"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From the funds available for allocation pursuant to this provision, no credits shall be issued for covered employees of hospitals; however this provision does not apply to the Medical University Hospital Authority.</w:t>
      </w:r>
    </w:p>
    <w:p w14:paraId="0EA92AFE"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 xml:space="preserve">From the funds available for allocation pursuant to this provision, no credits shall be issued for </w:t>
      </w:r>
      <w:r w:rsidRPr="004E4FCC">
        <w:rPr>
          <w:bCs/>
          <w:szCs w:val="22"/>
        </w:rPr>
        <w:t>covered</w:t>
      </w:r>
      <w:r w:rsidRPr="004E4FCC">
        <w:rPr>
          <w:szCs w:val="22"/>
        </w:rPr>
        <w:t xml:space="preserve"> employees of participating associations or service organizations as defined in Section 9</w:t>
      </w:r>
      <w:r w:rsidRPr="004E4FCC">
        <w:rPr>
          <w:szCs w:val="22"/>
        </w:rPr>
        <w:noBreakHyphen/>
        <w:t>1</w:t>
      </w:r>
      <w:r w:rsidRPr="004E4FCC">
        <w:rPr>
          <w:szCs w:val="22"/>
        </w:rPr>
        <w:noBreakHyphen/>
        <w:t>10(11)(e) of the 1976 Code.</w:t>
      </w:r>
    </w:p>
    <w:p w14:paraId="0AE31E1B"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4E4FCC">
        <w:rPr>
          <w:szCs w:val="22"/>
        </w:rPr>
        <w:noBreakHyphen/>
        <w:t>funded employees of state agencies.</w:t>
      </w:r>
    </w:p>
    <w:p w14:paraId="00B8F4E4" w14:textId="0ACD2069" w:rsidR="00D90751" w:rsidRPr="004E4FCC"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117.11</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14BB91AA" w:rsidR="00E5014D" w:rsidRPr="004E4FCC"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color w:val="auto"/>
          <w:szCs w:val="22"/>
        </w:rPr>
        <w:t>117.1</w:t>
      </w:r>
      <w:r w:rsidR="00577B11" w:rsidRPr="004E4FCC">
        <w:rPr>
          <w:rFonts w:cs="Times New Roman"/>
          <w:b/>
          <w:color w:val="auto"/>
          <w:szCs w:val="22"/>
        </w:rPr>
        <w:t>1</w:t>
      </w:r>
      <w:r w:rsidR="00521FB7"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 xml:space="preserve">(GP: Opioid Abuse Prevention and Treatment Plan)  </w:t>
      </w:r>
      <w:r w:rsidR="00E5014D" w:rsidRPr="004E4FCC">
        <w:rPr>
          <w:rFonts w:cs="Times New Roman"/>
          <w:szCs w:val="22"/>
        </w:rPr>
        <w:t xml:space="preserve">(A)  From the funds appropriated and authorized to the Department of </w:t>
      </w:r>
      <w:r w:rsidR="008615D5" w:rsidRPr="004E4FCC">
        <w:rPr>
          <w:rFonts w:cs="Times New Roman"/>
          <w:szCs w:val="22"/>
        </w:rPr>
        <w:t>Behavioral Health and Developmental Disabilities, Office of Substance Use Services</w:t>
      </w:r>
      <w:r w:rsidR="00E5014D" w:rsidRPr="004E4FCC">
        <w:rPr>
          <w:rFonts w:cs="Times New Roman"/>
          <w:szCs w:val="22"/>
        </w:rPr>
        <w:t xml:space="preserve">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5165CE45"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w:t>
      </w:r>
      <w:r w:rsidR="008615D5" w:rsidRPr="004E4FCC">
        <w:rPr>
          <w:rFonts w:cs="Times New Roman"/>
          <w:szCs w:val="22"/>
        </w:rPr>
        <w:t>Department of Behavioral Health and Developmental Disabilities, Office of Substance Use Services</w:t>
      </w:r>
      <w:r w:rsidRPr="004E4FCC">
        <w:rPr>
          <w:rFonts w:cs="Times New Roman"/>
          <w:szCs w:val="22"/>
        </w:rPr>
        <w:t>,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4E4FCC">
        <w:rPr>
          <w:rFonts w:cs="Times New Roman"/>
          <w:szCs w:val="22"/>
        </w:rPr>
        <w:t xml:space="preserve"> </w:t>
      </w:r>
      <w:r w:rsidRPr="004E4FCC">
        <w:rPr>
          <w:rFonts w:cs="Times New Roman"/>
          <w:szCs w:val="22"/>
        </w:rPr>
        <w:t xml:space="preserve">the </w:t>
      </w:r>
      <w:r w:rsidR="008615D5" w:rsidRPr="004E4FCC">
        <w:rPr>
          <w:rFonts w:cs="Times New Roman"/>
          <w:szCs w:val="22"/>
        </w:rPr>
        <w:t>Department of Behavioral Health and Developmental Disabilities, Office of</w:t>
      </w:r>
      <w:r w:rsidRPr="004E4FCC">
        <w:rPr>
          <w:rFonts w:cs="Times New Roman"/>
          <w:szCs w:val="22"/>
        </w:rPr>
        <w:t xml:space="preserve">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Department of Health and Human Services may leverage any and all available federal funds to implement enhanced treatment services and resources for this coalition.</w:t>
      </w:r>
    </w:p>
    <w:p w14:paraId="459F6746" w14:textId="47BE717F"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 xml:space="preserve">In consultation with 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66512DB0"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 xml:space="preserve">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5A5D4EBB"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 xml:space="preserve">In order to provide comprehensive treatment, from the point of incarceration, to individuals charged with criminal offenses who suffer from any substance use disorder that is treatable with medication, 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1F08C4"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 xml:space="preserve">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Department of Health and Human Services shall also coordinate with at least one four</w:t>
      </w:r>
      <w:r w:rsidRPr="004E4FCC">
        <w:rPr>
          <w:rFonts w:cs="Times New Roman"/>
          <w:szCs w:val="22"/>
        </w:rPr>
        <w:noBreakHyphen/>
        <w:t>year college or university and one two</w:t>
      </w:r>
      <w:r w:rsidRPr="004E4FCC">
        <w:rPr>
          <w:rFonts w:cs="Times New Roman"/>
          <w:szCs w:val="22"/>
        </w:rPr>
        <w:noBreakHyphen/>
        <w:t>year technical college with on</w:t>
      </w:r>
      <w:r w:rsidRPr="004E4FCC">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220507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1</w:t>
      </w:r>
      <w:r w:rsidR="00521FB7"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4E4FCC">
        <w:rPr>
          <w:rFonts w:cs="Times New Roman"/>
          <w:szCs w:val="22"/>
        </w:rPr>
        <w:noBreakHyphen/>
      </w:r>
      <w:r w:rsidRPr="004E4FCC">
        <w:rPr>
          <w:rFonts w:cs="Times New Roman"/>
          <w:szCs w:val="22"/>
        </w:rPr>
        <w:t>first of each calendar year.</w:t>
      </w:r>
    </w:p>
    <w:p w14:paraId="770F1DCC" w14:textId="701541F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1</w:t>
      </w:r>
      <w:r w:rsidR="00521FB7" w:rsidRPr="004E4FCC">
        <w:rPr>
          <w:rFonts w:cs="Times New Roman"/>
          <w:b/>
          <w:szCs w:val="22"/>
        </w:rPr>
        <w:t>8</w:t>
      </w:r>
      <w:r w:rsidRPr="004E4FCC">
        <w:rPr>
          <w:rFonts w:cs="Times New Roman"/>
          <w:b/>
          <w:szCs w:val="22"/>
        </w:rPr>
        <w:t>.</w:t>
      </w:r>
      <w:r w:rsidRPr="004E4FCC">
        <w:rPr>
          <w:rFonts w:cs="Times New Roman"/>
          <w:szCs w:val="22"/>
        </w:rPr>
        <w:tab/>
        <w:t>(GP: Statewide Real Estate Plan Implementation)  Pursuant to legislative intent expressed in Proviso 118.2 (Titling of Real Property) of this act to establish a comprehensive central real property and office</w:t>
      </w:r>
      <w:r w:rsidRPr="004E4FCC">
        <w:rPr>
          <w:rFonts w:cs="Times New Roman"/>
          <w:b/>
          <w:szCs w:val="22"/>
        </w:rPr>
        <w:t xml:space="preserve"> </w:t>
      </w:r>
      <w:r w:rsidRPr="004E4FCC">
        <w:rPr>
          <w:rFonts w:cs="Times New Roman"/>
          <w:szCs w:val="22"/>
        </w:rPr>
        <w:t>facility management process to plan for the needs of state government agencies; and to achieve maximum efficiency and economy in the use of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and commercial leased facilities, all state agencies are directed as follows:</w:t>
      </w:r>
    </w:p>
    <w:p w14:paraId="19F71073" w14:textId="32E9F8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In the current occupation of state</w:t>
      </w:r>
      <w:r w:rsidR="004951EC" w:rsidRPr="004E4FCC">
        <w:rPr>
          <w:rFonts w:cs="Times New Roman"/>
          <w:szCs w:val="22"/>
        </w:rPr>
        <w:noBreakHyphen/>
      </w:r>
      <w:r w:rsidRPr="004E4FCC">
        <w:rPr>
          <w:rFonts w:cs="Times New Roman"/>
          <w:szCs w:val="22"/>
        </w:rPr>
        <w:t>owned and commercial facilities or prior to incurring an obligation to expend funds through entering or renewing a lease for state</w:t>
      </w:r>
      <w:r w:rsidR="004951EC" w:rsidRPr="004E4FCC">
        <w:rPr>
          <w:rFonts w:cs="Times New Roman"/>
          <w:szCs w:val="22"/>
        </w:rPr>
        <w:noBreakHyphen/>
      </w:r>
      <w:r w:rsidRPr="004E4FCC">
        <w:rPr>
          <w:rFonts w:cs="Times New Roman"/>
          <w:szCs w:val="22"/>
        </w:rPr>
        <w:t>owned or commercial facilities, state agencies shall work in conjunction with the Department of Administration to achieve uniform space standards in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Prior to entering or renewing any contract for leasing real property, state agencies shall comply with the Department of Administration</w:t>
      </w:r>
      <w:r w:rsidR="004951EC" w:rsidRPr="004E4FCC">
        <w:rPr>
          <w:rFonts w:cs="Times New Roman"/>
          <w:szCs w:val="22"/>
        </w:rPr>
        <w:t>’</w:t>
      </w:r>
      <w:r w:rsidRPr="004E4FCC">
        <w:rPr>
          <w:rFonts w:cs="Times New Roman"/>
          <w:szCs w:val="22"/>
        </w:rPr>
        <w:t>s site selection criteria for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or commercial leased space,</w:t>
      </w:r>
    </w:p>
    <w:p w14:paraId="22D6D449" w14:textId="150532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t>State agencies shall record into the South Carolina Enterprise Information System (SCEIS) all maintenance and operations expenditures for state</w:t>
      </w:r>
      <w:r w:rsidR="004951EC" w:rsidRPr="004E4FCC">
        <w:rPr>
          <w:rFonts w:cs="Times New Roman"/>
          <w:szCs w:val="22"/>
        </w:rPr>
        <w:noBreakHyphen/>
      </w:r>
      <w:r w:rsidRPr="004E4FCC">
        <w:rPr>
          <w:rFonts w:cs="Times New Roman"/>
          <w:szCs w:val="22"/>
        </w:rPr>
        <w:t>owned and state</w:t>
      </w:r>
      <w:r w:rsidR="004951EC" w:rsidRPr="004E4FCC">
        <w:rPr>
          <w:rFonts w:cs="Times New Roman"/>
          <w:szCs w:val="22"/>
        </w:rPr>
        <w:noBreakHyphen/>
      </w:r>
      <w:r w:rsidRPr="004E4FCC">
        <w:rPr>
          <w:rFonts w:cs="Times New Roman"/>
          <w:szCs w:val="22"/>
        </w:rPr>
        <w:t>leased facilities in the manner prescribed by the Department of Administration.</w:t>
      </w:r>
    </w:p>
    <w:p w14:paraId="269AAA8B" w14:textId="106B41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(4)</w:t>
      </w:r>
      <w:r w:rsidRPr="004E4FCC">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(5)</w:t>
      </w:r>
      <w:r w:rsidRPr="004E4FCC">
        <w:rPr>
          <w:rFonts w:cs="Times New Roman"/>
          <w:szCs w:val="22"/>
        </w:rPr>
        <w:tab/>
        <w:t>Under guidance and direction of the Department of Administration, state agencies shall annually report on and submit plans to address ongoing and deferred maintenance for all state</w:t>
      </w:r>
      <w:r w:rsidR="004951EC" w:rsidRPr="004E4FCC">
        <w:rPr>
          <w:rFonts w:cs="Times New Roman"/>
          <w:szCs w:val="22"/>
        </w:rPr>
        <w:noBreakHyphen/>
      </w:r>
      <w:r w:rsidRPr="004E4FCC">
        <w:rPr>
          <w:rFonts w:cs="Times New Roman"/>
          <w:szCs w:val="22"/>
        </w:rPr>
        <w:t>owned real property.</w:t>
      </w:r>
    </w:p>
    <w:p w14:paraId="4AE4C75F" w14:textId="0B74AD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(6)</w:t>
      </w:r>
      <w:r w:rsidRPr="004E4FCC">
        <w:rPr>
          <w:rFonts w:cs="Times New Roman"/>
          <w:szCs w:val="22"/>
        </w:rPr>
        <w:tab/>
        <w:t>State agencies shall annually update and submit an inventory of state</w:t>
      </w:r>
      <w:r w:rsidR="004951EC" w:rsidRPr="004E4FCC">
        <w:rPr>
          <w:rFonts w:cs="Times New Roman"/>
          <w:szCs w:val="22"/>
        </w:rPr>
        <w:noBreakHyphen/>
      </w:r>
      <w:r w:rsidRPr="004E4FCC">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Legislative Branch, the Judicial Branch, public institutions of higher learning, technical colleges, political subdivisions and quasi</w:t>
      </w:r>
      <w:r w:rsidR="004951EC" w:rsidRPr="004E4FCC">
        <w:rPr>
          <w:rFonts w:cs="Times New Roman"/>
          <w:szCs w:val="22"/>
        </w:rPr>
        <w:noBreakHyphen/>
      </w:r>
      <w:r w:rsidRPr="004E4FCC">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606507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21FB7" w:rsidRPr="004E4FCC">
        <w:rPr>
          <w:rFonts w:cs="Times New Roman"/>
          <w:b/>
          <w:szCs w:val="22"/>
        </w:rPr>
        <w:t>19</w:t>
      </w:r>
      <w:r w:rsidRPr="004E4FCC">
        <w:rPr>
          <w:rFonts w:cs="Times New Roman"/>
          <w:b/>
          <w:szCs w:val="22"/>
        </w:rPr>
        <w:t>.</w:t>
      </w:r>
      <w:r w:rsidRPr="004E4FCC">
        <w:rPr>
          <w:rFonts w:cs="Times New Roman"/>
          <w:b/>
          <w:szCs w:val="22"/>
        </w:rPr>
        <w:tab/>
      </w:r>
      <w:r w:rsidRPr="004E4FCC">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4E4FCC">
        <w:rPr>
          <w:rFonts w:cs="Times New Roman"/>
          <w:szCs w:val="22"/>
        </w:rPr>
        <w:t>(</w:t>
      </w:r>
      <w:r w:rsidRPr="004E4FCC">
        <w:rPr>
          <w:rFonts w:cs="Times New Roman"/>
          <w:szCs w:val="22"/>
        </w:rPr>
        <w:t xml:space="preserve">1) financial and accounting support, such as accounts payable and receivable processing, procurement processing, journal entry processing and financial reporting assistance; </w:t>
      </w:r>
      <w:r w:rsidR="007D46E6" w:rsidRPr="004E4FCC">
        <w:rPr>
          <w:rFonts w:cs="Times New Roman"/>
          <w:szCs w:val="22"/>
        </w:rPr>
        <w:t>(</w:t>
      </w:r>
      <w:r w:rsidRPr="004E4FCC">
        <w:rPr>
          <w:rFonts w:cs="Times New Roman"/>
          <w:szCs w:val="22"/>
        </w:rPr>
        <w:t xml:space="preserve">2) human resources administrative support, such as transaction processing and reporting, payroll processing, and human resources training; and </w:t>
      </w:r>
      <w:r w:rsidR="007D46E6" w:rsidRPr="004E4FCC">
        <w:rPr>
          <w:rFonts w:cs="Times New Roman"/>
          <w:szCs w:val="22"/>
        </w:rPr>
        <w:t>(</w:t>
      </w:r>
      <w:r w:rsidRPr="004E4FCC">
        <w:rPr>
          <w:rFonts w:cs="Times New Roman"/>
          <w:szCs w:val="22"/>
        </w:rPr>
        <w:t>3) budget support, such as budget transaction processing and budget reporting assistance.</w:t>
      </w:r>
    </w:p>
    <w:p w14:paraId="6DA925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45897C9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117.12</w:t>
      </w:r>
      <w:r w:rsidR="00521FB7"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 xml:space="preserve">(GP: Mobile Device Protection Plan)  </w:t>
      </w:r>
      <w:r w:rsidRPr="004E4FCC">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protective cases and screens available for all devices;</w:t>
      </w:r>
    </w:p>
    <w:p w14:paraId="3D438C62" w14:textId="1CEDAE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multi</w:t>
      </w:r>
      <w:r w:rsidR="004951EC" w:rsidRPr="004E4FCC">
        <w:rPr>
          <w:rFonts w:cs="Times New Roman"/>
          <w:color w:val="auto"/>
          <w:szCs w:val="22"/>
        </w:rPr>
        <w:noBreakHyphen/>
      </w:r>
      <w:r w:rsidRPr="004E4FCC">
        <w:rPr>
          <w:rFonts w:cs="Times New Roman"/>
          <w:color w:val="auto"/>
          <w:szCs w:val="22"/>
        </w:rPr>
        <w:t>year underwritten insurance coverage for both the device and the protective case;</w:t>
      </w:r>
    </w:p>
    <w:p w14:paraId="636D5B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zero deductible if possible to ensure cost savings to the department;</w:t>
      </w:r>
    </w:p>
    <w:p w14:paraId="7558430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multiple claims per device should be allowable;</w:t>
      </w:r>
    </w:p>
    <w:p w14:paraId="561132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replacement policy if devices cannot be repaired;</w:t>
      </w:r>
    </w:p>
    <w:p w14:paraId="6CC183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local pickup and delivery service for efficient repair and replacement where possible; and</w:t>
      </w:r>
    </w:p>
    <w:p w14:paraId="56E6BB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chain of custody notifications with real time progress and repair status updates.</w:t>
      </w:r>
    </w:p>
    <w:p w14:paraId="6CAF3F31" w14:textId="24F3C5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4E4FCC">
        <w:rPr>
          <w:rFonts w:cs="Times New Roman"/>
          <w:color w:val="auto"/>
          <w:szCs w:val="22"/>
        </w:rPr>
        <w:noBreakHyphen/>
      </w:r>
      <w:r w:rsidRPr="004E4FCC">
        <w:rPr>
          <w:rFonts w:cs="Times New Roman"/>
          <w:color w:val="auto"/>
          <w:szCs w:val="22"/>
        </w:rPr>
        <w:t>owned, mobile devices that can be included in one combined contract.</w:t>
      </w:r>
    </w:p>
    <w:p w14:paraId="644302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181887B9" w:rsidR="009054FB"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117.12</w:t>
      </w:r>
      <w:r w:rsidR="00521FB7"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w:t>
      </w:r>
      <w:r w:rsidR="00C61906" w:rsidRPr="004E4FCC">
        <w:rPr>
          <w:rFonts w:cs="Times New Roman"/>
          <w:color w:val="auto"/>
          <w:szCs w:val="22"/>
        </w:rPr>
        <w:t>GP</w:t>
      </w:r>
      <w:r w:rsidRPr="004E4FCC">
        <w:rPr>
          <w:rFonts w:cs="Times New Roman"/>
          <w:color w:val="auto"/>
          <w:szCs w:val="22"/>
        </w:rPr>
        <w:t>: Board Meeting Coverage)  The South Carolina Public Service Authority must provide live</w:t>
      </w:r>
      <w:r w:rsidR="004951EC" w:rsidRPr="004E4FCC">
        <w:rPr>
          <w:rFonts w:cs="Times New Roman"/>
          <w:color w:val="auto"/>
          <w:szCs w:val="22"/>
        </w:rPr>
        <w:noBreakHyphen/>
      </w:r>
      <w:r w:rsidRPr="004E4FCC">
        <w:rPr>
          <w:rFonts w:cs="Times New Roman"/>
          <w:color w:val="auto"/>
          <w:szCs w:val="22"/>
        </w:rPr>
        <w:t>streamed coverage</w:t>
      </w:r>
      <w:r w:rsidR="008057CF" w:rsidRPr="004E4FCC">
        <w:rPr>
          <w:rFonts w:cs="Times New Roman"/>
          <w:color w:val="auto"/>
          <w:szCs w:val="22"/>
        </w:rPr>
        <w:t>,</w:t>
      </w:r>
      <w:r w:rsidRPr="004E4FCC">
        <w:rPr>
          <w:rFonts w:cs="Times New Roman"/>
          <w:color w:val="auto"/>
          <w:szCs w:val="22"/>
        </w:rPr>
        <w:t xml:space="preserve"> whenever practicable</w:t>
      </w:r>
      <w:r w:rsidR="008057CF" w:rsidRPr="004E4FCC">
        <w:rPr>
          <w:rFonts w:cs="Times New Roman"/>
          <w:color w:val="auto"/>
          <w:szCs w:val="22"/>
        </w:rPr>
        <w:t>,</w:t>
      </w:r>
      <w:r w:rsidRPr="004E4FCC">
        <w:rPr>
          <w:rFonts w:cs="Times New Roman"/>
          <w:color w:val="auto"/>
          <w:szCs w:val="22"/>
        </w:rPr>
        <w:t xml:space="preserve"> of all meetings of the Board of Directors to ensure transparency and access for the public.</w:t>
      </w:r>
      <w:r w:rsidRPr="004E4FCC">
        <w:rPr>
          <w:rFonts w:cs="Times New Roman"/>
          <w:szCs w:val="22"/>
        </w:rPr>
        <w:t xml:space="preserve"> </w:t>
      </w:r>
      <w:r w:rsidRPr="004E4FCC">
        <w:rPr>
          <w:rFonts w:cs="Times New Roman"/>
          <w:color w:val="auto"/>
          <w:szCs w:val="22"/>
        </w:rPr>
        <w:t xml:space="preserve"> The board meetings shall be recorded and archived and made available on the South Carolina Public Service Authority</w:t>
      </w:r>
      <w:r w:rsidR="004951EC" w:rsidRPr="004E4FCC">
        <w:rPr>
          <w:rFonts w:cs="Times New Roman"/>
          <w:color w:val="auto"/>
          <w:szCs w:val="22"/>
        </w:rPr>
        <w:t>’</w:t>
      </w:r>
      <w:r w:rsidRPr="004E4FCC">
        <w:rPr>
          <w:rFonts w:cs="Times New Roman"/>
          <w:color w:val="auto"/>
          <w:szCs w:val="22"/>
        </w:rPr>
        <w:t>s website.</w:t>
      </w:r>
      <w:r w:rsidRPr="004E4FCC">
        <w:rPr>
          <w:rFonts w:cs="Times New Roman"/>
          <w:szCs w:val="22"/>
        </w:rPr>
        <w:t xml:space="preserve"> </w:t>
      </w:r>
      <w:r w:rsidRPr="004E4FCC">
        <w:rPr>
          <w:rFonts w:cs="Times New Roman"/>
          <w:color w:val="auto"/>
          <w:szCs w:val="22"/>
        </w:rPr>
        <w:t xml:space="preserve"> If a meeting cannot be live</w:t>
      </w:r>
      <w:r w:rsidR="004951EC" w:rsidRPr="004E4FCC">
        <w:rPr>
          <w:rFonts w:cs="Times New Roman"/>
          <w:color w:val="auto"/>
          <w:szCs w:val="22"/>
        </w:rPr>
        <w:noBreakHyphen/>
      </w:r>
      <w:r w:rsidRPr="004E4FCC">
        <w:rPr>
          <w:rFonts w:cs="Times New Roman"/>
          <w:color w:val="auto"/>
          <w:szCs w:val="22"/>
        </w:rPr>
        <w:t>streamed, then the authority must make transcripts available on the authority</w:t>
      </w:r>
      <w:r w:rsidR="004951EC" w:rsidRPr="004E4FCC">
        <w:rPr>
          <w:rFonts w:cs="Times New Roman"/>
          <w:color w:val="auto"/>
          <w:szCs w:val="22"/>
        </w:rPr>
        <w:t>’</w:t>
      </w:r>
      <w:r w:rsidRPr="004E4FCC">
        <w:rPr>
          <w:rFonts w:cs="Times New Roman"/>
          <w:color w:val="auto"/>
          <w:szCs w:val="22"/>
        </w:rPr>
        <w:t>s website within three business days.</w:t>
      </w:r>
      <w:bookmarkStart w:id="47" w:name="temp"/>
      <w:bookmarkEnd w:id="47"/>
    </w:p>
    <w:p w14:paraId="6A833634" w14:textId="689E44B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117.12</w:t>
      </w:r>
      <w:r w:rsidR="00521FB7"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4E4FCC">
        <w:rPr>
          <w:rFonts w:cs="Times New Roman"/>
          <w:color w:val="auto"/>
          <w:szCs w:val="22"/>
        </w:rPr>
        <w:noBreakHyphen/>
      </w:r>
      <w:r w:rsidRPr="004E4FCC">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4E4FCC">
        <w:rPr>
          <w:rFonts w:cs="Times New Roman"/>
          <w:color w:val="auto"/>
          <w:szCs w:val="22"/>
        </w:rPr>
        <w:noBreakHyphen/>
      </w:r>
      <w:r w:rsidRPr="004E4FCC">
        <w:rPr>
          <w:rFonts w:cs="Times New Roman"/>
          <w:color w:val="auto"/>
          <w:szCs w:val="22"/>
        </w:rPr>
        <w:t>criminal justice purposes; and</w:t>
      </w:r>
    </w:p>
    <w:p w14:paraId="2B20DB74" w14:textId="5DA0AFD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E4FCC">
        <w:rPr>
          <w:rFonts w:cs="Times New Roman"/>
          <w:color w:val="auto"/>
          <w:szCs w:val="22"/>
        </w:rPr>
        <w:tab/>
        <w:t>(C)</w:t>
      </w:r>
      <w:r w:rsidRPr="004E4FCC">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378AF27" w:rsidR="00796E16" w:rsidRPr="004E4FCC"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color w:val="auto"/>
          <w:szCs w:val="22"/>
        </w:rPr>
        <w:t>117.</w:t>
      </w:r>
      <w:r w:rsidRPr="004E4FCC">
        <w:rPr>
          <w:rFonts w:cs="Times New Roman"/>
          <w:b/>
          <w:szCs w:val="22"/>
        </w:rPr>
        <w:t>12</w:t>
      </w:r>
      <w:r w:rsidR="00521FB7"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color w:val="auto"/>
          <w:szCs w:val="22"/>
        </w:rPr>
        <w:t>(GP:</w:t>
      </w:r>
      <w:r w:rsidRPr="004E4FCC">
        <w:rPr>
          <w:rFonts w:cs="Times New Roman"/>
          <w:szCs w:val="22"/>
        </w:rPr>
        <w:t xml:space="preserve"> </w:t>
      </w:r>
      <w:r w:rsidRPr="004E4FCC">
        <w:rPr>
          <w:rFonts w:cs="Times New Roman"/>
          <w:color w:val="auto"/>
          <w:szCs w:val="22"/>
        </w:rPr>
        <w:t>Medical Marijuana Research)</w:t>
      </w:r>
      <w:r w:rsidRPr="004E4FCC">
        <w:rPr>
          <w:rFonts w:cs="Times New Roman"/>
          <w:szCs w:val="22"/>
        </w:rPr>
        <w:t xml:space="preserve">  </w:t>
      </w:r>
      <w:r w:rsidR="00796E16" w:rsidRPr="004E4FCC">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4E4FCC">
        <w:rPr>
          <w:rFonts w:cs="Times New Roman"/>
          <w:szCs w:val="22"/>
        </w:rPr>
        <w:noBreakHyphen/>
        <w:t xml:space="preserve">pure isolates, and purified compounds including, but not limited to, THC, CBD, CBO, cannabinol, and </w:t>
      </w:r>
      <w:proofErr w:type="spellStart"/>
      <w:r w:rsidR="00796E16" w:rsidRPr="004E4FCC">
        <w:rPr>
          <w:rFonts w:cs="Times New Roman"/>
          <w:szCs w:val="22"/>
        </w:rPr>
        <w:t>cannabigerol</w:t>
      </w:r>
      <w:proofErr w:type="spellEnd"/>
      <w:r w:rsidR="00796E16" w:rsidRPr="004E4FCC">
        <w:rPr>
          <w:rFonts w:cs="Times New Roman"/>
          <w:szCs w:val="22"/>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E4248B3" w:rsidR="00796E16" w:rsidRPr="004E4FCC"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00C7139C" w:rsidRPr="004E4FCC">
        <w:rPr>
          <w:rFonts w:cs="Times New Roman"/>
          <w:szCs w:val="22"/>
        </w:rPr>
        <w:t xml:space="preserve">2026 </w:t>
      </w:r>
      <w:r w:rsidRPr="004E4FCC">
        <w:rPr>
          <w:rFonts w:cs="Times New Roman"/>
          <w:szCs w:val="22"/>
        </w:rPr>
        <w:t>legislative session, with a written summary of the actions they have undertaken pursuant to this proviso and the material findings, if any, resulting from such activities.</w:t>
      </w:r>
    </w:p>
    <w:p w14:paraId="4D0287CC" w14:textId="2A855DB8" w:rsidR="00D90751" w:rsidRPr="004E4FCC"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117.12</w:t>
      </w:r>
      <w:r w:rsidR="00521FB7" w:rsidRPr="004E4FCC">
        <w:rPr>
          <w:rFonts w:cs="Times New Roman"/>
          <w:b/>
          <w:szCs w:val="22"/>
        </w:rPr>
        <w:t>4</w:t>
      </w:r>
      <w:r w:rsidRPr="004E4FCC">
        <w:rPr>
          <w:rFonts w:cs="Times New Roman"/>
          <w:b/>
          <w:szCs w:val="22"/>
        </w:rPr>
        <w:t>.</w:t>
      </w:r>
      <w:r w:rsidRPr="004E4FCC">
        <w:rPr>
          <w:rFonts w:cs="Times New Roman"/>
          <w:szCs w:val="22"/>
        </w:rPr>
        <w:tab/>
      </w:r>
      <w:r w:rsidRPr="004E4FCC">
        <w:rPr>
          <w:rFonts w:cs="Times New Roman"/>
          <w:color w:val="auto"/>
          <w:szCs w:val="22"/>
        </w:rPr>
        <w:t>(GP: Immigration Compliance Report)</w:t>
      </w:r>
      <w:r w:rsidRPr="004E4FCC">
        <w:rPr>
          <w:rFonts w:cs="Times New Roman"/>
          <w:szCs w:val="22"/>
        </w:rPr>
        <w:t xml:space="preserve">  </w:t>
      </w:r>
      <w:r w:rsidRPr="004E4FCC">
        <w:rPr>
          <w:rFonts w:cs="Times New Roman"/>
          <w:color w:val="auto"/>
          <w:szCs w:val="22"/>
        </w:rPr>
        <w:t xml:space="preserve">From the funds appropriated to the South Carolina Law Enforcement Division (SLED), the agency shall publish the Immigration Compliance Report (ICR). </w:t>
      </w:r>
      <w:r w:rsidRPr="004E4FCC">
        <w:rPr>
          <w:rFonts w:cs="Times New Roman"/>
          <w:szCs w:val="22"/>
        </w:rPr>
        <w:t xml:space="preserve"> </w:t>
      </w:r>
      <w:r w:rsidRPr="004E4FCC">
        <w:rPr>
          <w:rFonts w:cs="Times New Roman"/>
          <w:color w:val="auto"/>
          <w:szCs w:val="22"/>
        </w:rPr>
        <w:t xml:space="preserve">SLED may conduct investigations necessary to ensure the accuracy of information provided by counties and municipal governments within the ICR. </w:t>
      </w:r>
      <w:r w:rsidRPr="004E4FCC">
        <w:rPr>
          <w:rFonts w:cs="Times New Roman"/>
          <w:szCs w:val="22"/>
        </w:rPr>
        <w:t xml:space="preserve"> </w:t>
      </w:r>
      <w:r w:rsidRPr="004E4FCC">
        <w:rPr>
          <w:rFonts w:cs="Times New Roman"/>
          <w:color w:val="auto"/>
          <w:szCs w:val="22"/>
        </w:rPr>
        <w:t xml:space="preserve">Every agency of this State, and political subdivisions thereof, shall provide documentation that SLED considers necessary for the publication of the ICR. </w:t>
      </w:r>
      <w:r w:rsidRPr="004E4FCC">
        <w:rPr>
          <w:rFonts w:cs="Times New Roman"/>
          <w:szCs w:val="22"/>
        </w:rPr>
        <w:t xml:space="preserve"> </w:t>
      </w:r>
      <w:r w:rsidRPr="004E4FCC">
        <w:rPr>
          <w:rFonts w:cs="Times New Roman"/>
          <w:color w:val="auto"/>
          <w:szCs w:val="22"/>
        </w:rPr>
        <w:t xml:space="preserve">The ICR shall contain a list of county and municipal governments that SLED has certified to be compliant with </w:t>
      </w:r>
      <w:r w:rsidRPr="004E4FCC">
        <w:rPr>
          <w:rFonts w:cs="Times New Roman"/>
          <w:szCs w:val="22"/>
        </w:rPr>
        <w:t xml:space="preserve">Sections </w:t>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170(E) and 23</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 xml:space="preserve">1100 of the 1976 Code as well as compliance with any federal laws related to the presence of an unlawful person in the United States in the previous fiscal year. </w:t>
      </w:r>
      <w:r w:rsidRPr="004E4FCC">
        <w:rPr>
          <w:rFonts w:cs="Times New Roman"/>
          <w:szCs w:val="22"/>
        </w:rPr>
        <w:t xml:space="preserve"> </w:t>
      </w:r>
      <w:r w:rsidRPr="004E4FCC">
        <w:rPr>
          <w:rFonts w:cs="Times New Roman"/>
          <w:color w:val="auto"/>
          <w:szCs w:val="22"/>
        </w:rPr>
        <w:t>The ICR must be provided to the General Assembly, the Governor, and the State Treasurer by December thirty</w:t>
      </w:r>
      <w:r w:rsidR="004951EC" w:rsidRPr="004E4FCC">
        <w:rPr>
          <w:rFonts w:cs="Times New Roman"/>
          <w:color w:val="auto"/>
          <w:szCs w:val="22"/>
        </w:rPr>
        <w:noBreakHyphen/>
      </w:r>
      <w:r w:rsidRPr="004E4FCC">
        <w:rPr>
          <w:rFonts w:cs="Times New Roman"/>
          <w:color w:val="auto"/>
          <w:szCs w:val="22"/>
        </w:rPr>
        <w:t>first of the current fiscal year.</w:t>
      </w:r>
    </w:p>
    <w:p w14:paraId="75206E4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4F39A79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3F3D14" w:rsidRPr="004E4FCC">
        <w:rPr>
          <w:rFonts w:cs="Times New Roman"/>
          <w:b/>
          <w:szCs w:val="22"/>
        </w:rPr>
        <w:t>117.12</w:t>
      </w:r>
      <w:r w:rsidR="00521FB7" w:rsidRPr="004E4FCC">
        <w:rPr>
          <w:rFonts w:cs="Times New Roman"/>
          <w:b/>
          <w:szCs w:val="22"/>
        </w:rPr>
        <w:t>5</w:t>
      </w:r>
      <w:r w:rsidR="003F3D14" w:rsidRPr="004E4FCC">
        <w:rPr>
          <w:rFonts w:cs="Times New Roman"/>
          <w:b/>
          <w:szCs w:val="22"/>
        </w:rPr>
        <w:t>.</w:t>
      </w:r>
      <w:r w:rsidR="003F3D14" w:rsidRPr="004E4FCC">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5A89147" w:rsidR="00D90751" w:rsidRPr="004E4FCC"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szCs w:val="22"/>
        </w:rPr>
        <w:tab/>
      </w:r>
      <w:r w:rsidRPr="004E4FCC">
        <w:rPr>
          <w:b/>
          <w:szCs w:val="22"/>
        </w:rPr>
        <w:t>117.12</w:t>
      </w:r>
      <w:r w:rsidR="00521FB7" w:rsidRPr="004E4FCC">
        <w:rPr>
          <w:b/>
          <w:szCs w:val="22"/>
        </w:rPr>
        <w:t>6</w:t>
      </w:r>
      <w:r w:rsidRPr="004E4FCC">
        <w:rPr>
          <w:b/>
          <w:szCs w:val="22"/>
        </w:rPr>
        <w:t>.</w:t>
      </w:r>
      <w:r w:rsidRPr="004E4FCC">
        <w:rPr>
          <w:b/>
          <w:szCs w:val="22"/>
        </w:rPr>
        <w:tab/>
      </w:r>
      <w:r w:rsidRPr="004E4FCC">
        <w:rPr>
          <w:szCs w:val="22"/>
        </w:rPr>
        <w:t>(GP: Secure Area Duty Officers Program)  The Office of Adjutant General, the State Law Enforcement Division, and other law enforcement authorities are authorized to conduct security</w:t>
      </w:r>
      <w:r w:rsidR="001B3347" w:rsidRPr="004E4FCC">
        <w:rPr>
          <w:szCs w:val="22"/>
        </w:rPr>
        <w:t>-</w:t>
      </w:r>
      <w:r w:rsidRPr="004E4FCC">
        <w:rPr>
          <w:szCs w:val="22"/>
        </w:rPr>
        <w:t xml:space="preserve"> and counterterrorism</w:t>
      </w:r>
      <w:r w:rsidRPr="004E4FCC">
        <w:rPr>
          <w:szCs w:val="22"/>
        </w:rPr>
        <w:noBreakHyphen/>
        <w:t>related activities as prescribed by the Governor in Executive Order 2015</w:t>
      </w:r>
      <w:r w:rsidRPr="004E4FCC">
        <w:rPr>
          <w:szCs w:val="22"/>
        </w:rPr>
        <w:noBreakHyphen/>
        <w:t>18.  Activities carried out under this program shall be considered state or federal training for purposes of Section 15</w:t>
      </w:r>
      <w:r w:rsidRPr="004E4FCC">
        <w:rPr>
          <w:szCs w:val="22"/>
        </w:rPr>
        <w:noBreakHyphen/>
        <w:t>78</w:t>
      </w:r>
      <w:r w:rsidRPr="004E4FCC">
        <w:rPr>
          <w:szCs w:val="22"/>
        </w:rPr>
        <w:noBreakHyphen/>
        <w:t>60(19) and the agency and its personnel shall be exempt from liability as described therein.  State agencies involved in the Secure Area Duty Officers Program (SADOP) may expend state and federal funds in support of the program.</w:t>
      </w:r>
    </w:p>
    <w:p w14:paraId="6C77CEA4" w14:textId="5E4C9C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2</w:t>
      </w:r>
      <w:r w:rsidR="00521FB7" w:rsidRPr="004E4FCC">
        <w:rPr>
          <w:rFonts w:cs="Times New Roman"/>
          <w:b/>
          <w:szCs w:val="22"/>
        </w:rPr>
        <w:t>7</w:t>
      </w:r>
      <w:r w:rsidRPr="004E4FCC">
        <w:rPr>
          <w:rFonts w:cs="Times New Roman"/>
          <w:b/>
          <w:szCs w:val="22"/>
        </w:rPr>
        <w:t>.</w:t>
      </w:r>
      <w:r w:rsidRPr="004E4FCC">
        <w:rPr>
          <w:rFonts w:cs="Times New Roman"/>
          <w:szCs w:val="22"/>
        </w:rPr>
        <w:tab/>
        <w:t>(GP: Magistrates Compensation)  Notwithstanding Proviso 117.1</w:t>
      </w:r>
      <w:r w:rsidR="00561404" w:rsidRPr="004E4FCC">
        <w:rPr>
          <w:rFonts w:cs="Times New Roman"/>
          <w:szCs w:val="22"/>
        </w:rPr>
        <w:t>38</w:t>
      </w:r>
      <w:r w:rsidRPr="004E4FCC">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4E4FCC">
        <w:rPr>
          <w:rFonts w:cs="Times New Roman"/>
          <w:szCs w:val="22"/>
        </w:rPr>
        <w:noBreakHyphen/>
      </w:r>
      <w:r w:rsidRPr="004E4FCC">
        <w:rPr>
          <w:rFonts w:cs="Times New Roman"/>
          <w:szCs w:val="22"/>
        </w:rPr>
        <w:t>19.</w:t>
      </w:r>
    </w:p>
    <w:p w14:paraId="4B3F4CEF" w14:textId="375221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w:t>
      </w:r>
      <w:r w:rsidR="006674CE" w:rsidRPr="004E4FCC">
        <w:rPr>
          <w:rFonts w:cs="Times New Roman"/>
          <w:b/>
          <w:szCs w:val="22"/>
        </w:rPr>
        <w:t>2</w:t>
      </w:r>
      <w:r w:rsidR="00521FB7" w:rsidRPr="004E4FCC">
        <w:rPr>
          <w:rFonts w:cs="Times New Roman"/>
          <w:b/>
          <w:szCs w:val="22"/>
        </w:rPr>
        <w:t>8</w:t>
      </w:r>
      <w:r w:rsidRPr="004E4FCC">
        <w:rPr>
          <w:rFonts w:cs="Times New Roman"/>
          <w:b/>
          <w:szCs w:val="22"/>
        </w:rPr>
        <w:t>.</w:t>
      </w:r>
      <w:r w:rsidRPr="004E4FCC">
        <w:rPr>
          <w:rFonts w:cs="Times New Roman"/>
          <w:b/>
          <w:color w:val="auto"/>
          <w:szCs w:val="22"/>
        </w:rPr>
        <w:tab/>
      </w:r>
      <w:r w:rsidRPr="004E4FCC">
        <w:rPr>
          <w:rFonts w:cs="Times New Roman"/>
          <w:color w:val="auto"/>
          <w:szCs w:val="22"/>
        </w:rPr>
        <w:t xml:space="preserve">(GP: New Savannah Bluff Lock and Dam)  </w:t>
      </w:r>
      <w:r w:rsidR="00AD1B50" w:rsidRPr="004E4FCC">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2EDE1059" w14:textId="6F190564" w:rsidR="00657961" w:rsidRPr="004E4FCC"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21FB7" w:rsidRPr="004E4FCC">
        <w:rPr>
          <w:rFonts w:cs="Times New Roman"/>
          <w:b/>
          <w:szCs w:val="22"/>
        </w:rPr>
        <w:t>29</w:t>
      </w:r>
      <w:r w:rsidRPr="004E4FCC">
        <w:rPr>
          <w:rFonts w:cs="Times New Roman"/>
          <w:b/>
          <w:szCs w:val="22"/>
        </w:rPr>
        <w:t>.</w:t>
      </w:r>
      <w:r w:rsidRPr="004E4FCC">
        <w:rPr>
          <w:rFonts w:cs="Times New Roman"/>
          <w:color w:val="auto"/>
          <w:szCs w:val="22"/>
        </w:rPr>
        <w:tab/>
        <w:t xml:space="preserve">(GP: Offshore Oil)  </w:t>
      </w:r>
      <w:r w:rsidR="00657961" w:rsidRPr="004E4FCC">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activities for which the principal purpose is the exploration, development, or production of unrefined or unprocessed oil or gas in the Atlantic Ocean.</w:t>
      </w:r>
    </w:p>
    <w:p w14:paraId="5683D78A"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purposes of this proviso:</w:t>
      </w:r>
    </w:p>
    <w:p w14:paraId="1AF0AA51"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“Territorial waters of South Carolina” means waters located within the state of South Carolina and waters of the Atlantic Ocean extending out to three nautical miles from the mean low</w:t>
      </w:r>
      <w:r w:rsidRPr="004E4FCC">
        <w:rPr>
          <w:rFonts w:cs="Times New Roman"/>
          <w:szCs w:val="22"/>
        </w:rPr>
        <w:noBreakHyphen/>
        <w:t>water mark of South Carolina’s naturally occurring coastline.</w:t>
      </w:r>
    </w:p>
    <w:p w14:paraId="4F28B665" w14:textId="181237F7" w:rsidR="00D90751" w:rsidRPr="004E4FCC"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r>
      <w:r w:rsidRPr="004E4FCC">
        <w:rPr>
          <w:rFonts w:cs="Times New Roman"/>
          <w:b/>
          <w:color w:val="auto"/>
          <w:szCs w:val="22"/>
        </w:rPr>
        <w:t>117.13</w:t>
      </w:r>
      <w:r w:rsidR="00521FB7"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010600BD" w14:textId="291CBB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77B11" w:rsidRPr="004E4FCC">
        <w:rPr>
          <w:rFonts w:cs="Times New Roman"/>
          <w:b/>
          <w:szCs w:val="22"/>
        </w:rPr>
        <w:t>3</w:t>
      </w:r>
      <w:r w:rsidR="00521FB7"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(GP: Fixed Rate Compensation)  The South Carolina public higher education institutions are authorized to compensate nonpermanent, non</w:t>
      </w:r>
      <w:r w:rsidR="004951EC" w:rsidRPr="004E4FCC">
        <w:rPr>
          <w:rFonts w:cs="Times New Roman"/>
          <w:szCs w:val="22"/>
        </w:rPr>
        <w:noBreakHyphen/>
      </w:r>
      <w:r w:rsidRPr="004E4FCC">
        <w:rPr>
          <w:rFonts w:cs="Times New Roman"/>
          <w:szCs w:val="22"/>
        </w:rPr>
        <w:t>FTE adjunct, temporary, or part</w:t>
      </w:r>
      <w:r w:rsidR="004951EC" w:rsidRPr="004E4FCC">
        <w:rPr>
          <w:rFonts w:cs="Times New Roman"/>
          <w:szCs w:val="22"/>
        </w:rPr>
        <w:noBreakHyphen/>
      </w:r>
      <w:r w:rsidRPr="004E4FCC">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4E4FCC">
        <w:rPr>
          <w:rFonts w:cs="Times New Roman"/>
          <w:szCs w:val="22"/>
        </w:rPr>
        <w:noBreakHyphen/>
      </w:r>
      <w:r w:rsidRPr="004E4FCC">
        <w:rPr>
          <w:rFonts w:cs="Times New Roman"/>
          <w:szCs w:val="22"/>
        </w:rPr>
        <w:t>exempt employees as defined by the Fair Labor Standards Act only when they are needed to work.  Adjunct, temporary, or part</w:t>
      </w:r>
      <w:r w:rsidR="004951EC" w:rsidRPr="004E4FCC">
        <w:rPr>
          <w:rFonts w:cs="Times New Roman"/>
          <w:szCs w:val="22"/>
        </w:rPr>
        <w:noBreakHyphen/>
      </w:r>
      <w:r w:rsidRPr="004E4FCC">
        <w:rPr>
          <w:rFonts w:cs="Times New Roman"/>
          <w:szCs w:val="22"/>
        </w:rPr>
        <w:t>time instructors/faculty employed in this category are non</w:t>
      </w:r>
      <w:r w:rsidR="004951EC" w:rsidRPr="004E4FCC">
        <w:rPr>
          <w:rFonts w:cs="Times New Roman"/>
          <w:szCs w:val="22"/>
        </w:rPr>
        <w:noBreakHyphen/>
      </w:r>
      <w:r w:rsidRPr="004E4FCC">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639DFA92" w:rsidR="0023592C" w:rsidRPr="004E4FCC"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
          <w:szCs w:val="22"/>
        </w:rPr>
        <w:tab/>
        <w:t>117.13</w:t>
      </w:r>
      <w:r w:rsidR="00521FB7" w:rsidRPr="004E4FCC">
        <w:rPr>
          <w:rFonts w:eastAsia="Calibri" w:cs="Times New Roman"/>
          <w:b/>
          <w:szCs w:val="22"/>
        </w:rPr>
        <w:t>2</w:t>
      </w:r>
      <w:r w:rsidRPr="004E4FCC">
        <w:rPr>
          <w:rFonts w:eastAsia="Calibri" w:cs="Times New Roman"/>
          <w:b/>
          <w:szCs w:val="22"/>
        </w:rPr>
        <w:t>.</w:t>
      </w:r>
      <w:r w:rsidRPr="004E4FCC">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purposes of this proviso:</w:t>
      </w:r>
    </w:p>
    <w:p w14:paraId="6556CED7" w14:textId="7E787D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“Health care professional” has the meaning as in Section 44</w:t>
      </w:r>
      <w:r w:rsidR="004951EC" w:rsidRPr="004E4FCC">
        <w:rPr>
          <w:rFonts w:cs="Times New Roman"/>
          <w:szCs w:val="22"/>
        </w:rPr>
        <w:noBreakHyphen/>
      </w:r>
      <w:r w:rsidRPr="004E4FCC">
        <w:rPr>
          <w:rFonts w:cs="Times New Roman"/>
          <w:szCs w:val="22"/>
        </w:rPr>
        <w:t>66</w:t>
      </w:r>
      <w:r w:rsidR="004951EC" w:rsidRPr="004E4FCC">
        <w:rPr>
          <w:rFonts w:cs="Times New Roman"/>
          <w:szCs w:val="22"/>
        </w:rPr>
        <w:noBreakHyphen/>
      </w:r>
      <w:r w:rsidRPr="004E4FCC">
        <w:rPr>
          <w:rFonts w:cs="Times New Roman"/>
          <w:szCs w:val="22"/>
        </w:rPr>
        <w:t>20 of the 1976 Code.</w:t>
      </w:r>
    </w:p>
    <w:p w14:paraId="4E49EE3D" w14:textId="10FFBC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Health and Human Services shall be authorized to pursue a Health Services Initiative through the Children</w:t>
      </w:r>
      <w:r w:rsidR="004951EC" w:rsidRPr="004E4FCC">
        <w:rPr>
          <w:rFonts w:cs="Times New Roman"/>
          <w:szCs w:val="22"/>
        </w:rPr>
        <w:t>’</w:t>
      </w:r>
      <w:r w:rsidRPr="004E4FCC">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6C4A3E51" w:rsidR="0061271D" w:rsidRPr="004E4FCC"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3</w:t>
      </w:r>
      <w:r w:rsidR="00521FB7" w:rsidRPr="004E4FCC">
        <w:rPr>
          <w:rFonts w:cs="Times New Roman"/>
          <w:b/>
          <w:szCs w:val="22"/>
        </w:rPr>
        <w:t>3</w:t>
      </w:r>
      <w:r w:rsidRPr="004E4FCC">
        <w:rPr>
          <w:rFonts w:cs="Times New Roman"/>
          <w:b/>
          <w:szCs w:val="22"/>
        </w:rPr>
        <w:t>.</w:t>
      </w:r>
      <w:r w:rsidRPr="004E4FCC">
        <w:rPr>
          <w:rFonts w:cs="Times New Roman"/>
          <w:szCs w:val="22"/>
        </w:rPr>
        <w:tab/>
        <w:t xml:space="preserve">(GP: Statewide Strategic Personnel Budgeting)  </w:t>
      </w:r>
      <w:r w:rsidR="0061271D" w:rsidRPr="004E4FCC">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Agencies shall comply with all human resources rules, regulations, standards, plans, policies, and directives of the Division of State Human Resources.</w:t>
      </w:r>
    </w:p>
    <w:p w14:paraId="0FD7EC18" w14:textId="77777777"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Judicial Department, Legislative Department, political subdivisions, and quasi</w:t>
      </w:r>
      <w:r w:rsidRPr="004E4FCC">
        <w:rPr>
          <w:rFonts w:cs="Times New Roman"/>
          <w:szCs w:val="22"/>
        </w:rPr>
        <w:noBreakHyphen/>
        <w:t>governmental bodies are exempt from the requirements of this provision.</w:t>
      </w:r>
    </w:p>
    <w:p w14:paraId="4B37C7AA" w14:textId="21D5D9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6674CE" w:rsidRPr="004E4FCC">
        <w:rPr>
          <w:rFonts w:cs="Times New Roman"/>
          <w:b/>
          <w:szCs w:val="22"/>
        </w:rPr>
        <w:t>3</w:t>
      </w:r>
      <w:r w:rsidR="00521FB7"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(GP: COVID</w:t>
      </w:r>
      <w:r w:rsidR="004951EC" w:rsidRPr="004E4FCC">
        <w:rPr>
          <w:rFonts w:cs="Times New Roman"/>
          <w:szCs w:val="22"/>
        </w:rPr>
        <w:noBreakHyphen/>
      </w:r>
      <w:r w:rsidRPr="004E4FCC">
        <w:rPr>
          <w:rFonts w:cs="Times New Roman"/>
          <w:szCs w:val="22"/>
        </w:rPr>
        <w:t xml:space="preserve">19 Proof of Vaccination Restriction </w:t>
      </w:r>
      <w:r w:rsidR="004951EC" w:rsidRPr="004E4FCC">
        <w:rPr>
          <w:rFonts w:cs="Times New Roman"/>
          <w:szCs w:val="22"/>
        </w:rPr>
        <w:noBreakHyphen/>
      </w:r>
      <w:r w:rsidRPr="004E4FCC">
        <w:rPr>
          <w:rFonts w:cs="Times New Roman"/>
          <w:szCs w:val="22"/>
        </w:rPr>
        <w:t xml:space="preserve"> Institutions)  For the current fiscal year, state</w:t>
      </w:r>
      <w:r w:rsidR="004951EC" w:rsidRPr="004E4FCC">
        <w:rPr>
          <w:rFonts w:cs="Times New Roman"/>
          <w:szCs w:val="22"/>
        </w:rPr>
        <w:noBreakHyphen/>
      </w:r>
      <w:r w:rsidRPr="004E4FCC">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4E4FCC">
        <w:rPr>
          <w:rFonts w:cs="Times New Roman"/>
          <w:szCs w:val="22"/>
        </w:rPr>
        <w:noBreakHyphen/>
      </w:r>
      <w:r w:rsidRPr="004E4FCC">
        <w:rPr>
          <w:rFonts w:cs="Times New Roman"/>
          <w:szCs w:val="22"/>
        </w:rPr>
        <w:t xml:space="preserve">19 vaccination for any student as a condition of enrollment, attendance at on campus instruction, or residence on campus.  </w:t>
      </w:r>
      <w:r w:rsidRPr="004E4FCC">
        <w:rPr>
          <w:rFonts w:cs="Times New Roman"/>
          <w:snapToGrid w:val="0"/>
          <w:szCs w:val="22"/>
        </w:rPr>
        <w:t>In instances of off</w:t>
      </w:r>
      <w:r w:rsidR="004951EC" w:rsidRPr="004E4FCC">
        <w:rPr>
          <w:rFonts w:cs="Times New Roman"/>
          <w:snapToGrid w:val="0"/>
          <w:szCs w:val="22"/>
        </w:rPr>
        <w:noBreakHyphen/>
      </w:r>
      <w:r w:rsidRPr="004E4FCC">
        <w:rPr>
          <w:rFonts w:cs="Times New Roman"/>
          <w:snapToGrid w:val="0"/>
          <w:szCs w:val="22"/>
        </w:rPr>
        <w:t>campus learning events for which third party program providers require proof of vaccination, the third party requirements shall apply.</w:t>
      </w:r>
    </w:p>
    <w:p w14:paraId="35F3A7E4" w14:textId="040818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color w:val="auto"/>
          <w:szCs w:val="22"/>
        </w:rPr>
        <w:t>117.1</w:t>
      </w:r>
      <w:r w:rsidR="006674CE" w:rsidRPr="004E4FCC">
        <w:rPr>
          <w:rFonts w:cs="Times New Roman"/>
          <w:b/>
          <w:color w:val="auto"/>
          <w:szCs w:val="22"/>
        </w:rPr>
        <w:t>3</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36901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3</w:t>
      </w:r>
      <w:r w:rsidR="00521FB7" w:rsidRPr="004E4FCC">
        <w:rPr>
          <w:rFonts w:cs="Times New Roman"/>
          <w:b/>
          <w:szCs w:val="22"/>
        </w:rPr>
        <w:t>6</w:t>
      </w:r>
      <w:r w:rsidRPr="004E4FCC">
        <w:rPr>
          <w:rFonts w:cs="Times New Roman"/>
          <w:b/>
          <w:szCs w:val="22"/>
        </w:rPr>
        <w:t>.</w:t>
      </w:r>
      <w:r w:rsidRPr="004E4FCC">
        <w:rPr>
          <w:rFonts w:cs="Times New Roman"/>
          <w:szCs w:val="22"/>
        </w:rPr>
        <w:tab/>
        <w:t xml:space="preserve">(GP: Federal Gun Law)  </w:t>
      </w:r>
      <w:r w:rsidRPr="004E4FCC">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0E5C1733" w14:textId="3E34EE71"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117.1</w:t>
      </w:r>
      <w:r w:rsidR="00521FB7" w:rsidRPr="004E4FCC">
        <w:rPr>
          <w:rFonts w:cs="Times New Roman"/>
          <w:b/>
        </w:rPr>
        <w:t>37</w:t>
      </w:r>
      <w:r w:rsidRPr="004E4FCC">
        <w:rPr>
          <w:rFonts w:cs="Times New Roman"/>
          <w:b/>
        </w:rPr>
        <w:t>.</w:t>
      </w:r>
      <w:r w:rsidRPr="004E4FCC">
        <w:rPr>
          <w:rFonts w:cs="Times New Roman"/>
        </w:rPr>
        <w:tab/>
        <w:t>(GP: National Guard College Assistance Program)  For the current fiscal year, a member of the SC National Guard may qualify for college assistance program grants for more than one hundred thirty semester hours or related quarter hours.  Additionally, service members may receive college assistance program benefits up to an amount equal to one hundred percent of tuition and fees not to exceed twelve thousand dollars for the academic year. 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 Service members shall be required to meet all other requirements.  Service members may complete and submit the Free Application for Federal Student Aid (FAFSA) to receive all eligible federal and state scholarships and grants.</w:t>
      </w:r>
    </w:p>
    <w:p w14:paraId="05ADBC6D" w14:textId="0C7BF3A4" w:rsidR="00F407D7" w:rsidRPr="004E4FCC"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00F407D7" w:rsidRPr="004E4FCC">
        <w:rPr>
          <w:b/>
          <w:color w:val="000000" w:themeColor="text1"/>
          <w:szCs w:val="22"/>
          <w:u w:color="000000" w:themeColor="text1"/>
        </w:rPr>
        <w:t>117.1</w:t>
      </w:r>
      <w:r w:rsidR="00521FB7" w:rsidRPr="004E4FCC">
        <w:rPr>
          <w:b/>
          <w:color w:val="000000" w:themeColor="text1"/>
          <w:szCs w:val="22"/>
          <w:u w:color="000000" w:themeColor="text1"/>
        </w:rPr>
        <w:t>38</w:t>
      </w:r>
      <w:r w:rsidR="00F407D7" w:rsidRPr="004E4FCC">
        <w:rPr>
          <w:b/>
          <w:color w:val="000000" w:themeColor="text1"/>
          <w:szCs w:val="22"/>
          <w:u w:color="000000" w:themeColor="text1"/>
        </w:rPr>
        <w:t>.</w:t>
      </w:r>
      <w:r w:rsidR="00F407D7" w:rsidRPr="004E4FCC">
        <w:rPr>
          <w:color w:val="000000" w:themeColor="text1"/>
          <w:szCs w:val="22"/>
          <w:u w:color="000000" w:themeColor="text1"/>
        </w:rPr>
        <w:tab/>
      </w:r>
      <w:r w:rsidR="00F407D7" w:rsidRPr="004E4FCC">
        <w:rPr>
          <w:szCs w:val="22"/>
        </w:rPr>
        <w:t>(GP: Em</w:t>
      </w:r>
      <w:r w:rsidR="00376A1C" w:rsidRPr="004E4FCC">
        <w:rPr>
          <w:szCs w:val="22"/>
        </w:rPr>
        <w:t>p</w:t>
      </w:r>
      <w:r w:rsidR="00F407D7" w:rsidRPr="004E4FCC">
        <w:rPr>
          <w:szCs w:val="22"/>
        </w:rPr>
        <w:t xml:space="preserve">loyee Compensation)  (A)  </w:t>
      </w:r>
      <w:r w:rsidR="00F407D7" w:rsidRPr="004E4FCC">
        <w:rPr>
          <w:strik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4E4FCC">
        <w:t xml:space="preserve"> </w:t>
      </w:r>
      <w:r w:rsidR="00F407D7" w:rsidRPr="004E4FCC">
        <w:rPr>
          <w:szCs w:val="22"/>
        </w:rPr>
        <w:t>The amounts appropriated to F300</w:t>
      </w:r>
      <w:r w:rsidR="00F407D7" w:rsidRPr="004E4FCC">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30F277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r>
      <w:r w:rsidRPr="004E4FCC">
        <w:t>W</w:t>
      </w:r>
      <w:r w:rsidRPr="004E4FCC">
        <w:rPr>
          <w:szCs w:val="22"/>
        </w:rPr>
        <w:t>ith respect to classified and non</w:t>
      </w:r>
      <w:r w:rsidRPr="004E4FCC">
        <w:rPr>
          <w:szCs w:val="22"/>
        </w:rPr>
        <w:noBreakHyphen/>
        <w:t xml:space="preserve">judge judicial classified employees, effective on the first pay date that occurs on or after July first of the current fiscal year, the compensation of all classified employees shall be increased </w:t>
      </w:r>
      <w:r w:rsidRPr="004E4FCC">
        <w:rPr>
          <w:strike/>
          <w:szCs w:val="22"/>
        </w:rPr>
        <w:t>to either the minimum of the new State pay grades established by the Department of Administration, or</w:t>
      </w:r>
      <w:r w:rsidRPr="004E4FCC">
        <w:rPr>
          <w:szCs w:val="22"/>
        </w:rPr>
        <w:t xml:space="preserve"> </w:t>
      </w:r>
      <w:r w:rsidR="0070222E" w:rsidRPr="004E4FCC">
        <w:rPr>
          <w:i/>
          <w:iCs/>
          <w:szCs w:val="22"/>
          <w:u w:val="single"/>
        </w:rPr>
        <w:t>by</w:t>
      </w:r>
      <w:r w:rsidR="0070222E" w:rsidRPr="004E4FCC">
        <w:rPr>
          <w:szCs w:val="22"/>
        </w:rPr>
        <w:t xml:space="preserve"> </w:t>
      </w:r>
      <w:r w:rsidRPr="004E4FCC">
        <w:rPr>
          <w:szCs w:val="22"/>
        </w:rPr>
        <w:t>2 percent</w:t>
      </w:r>
      <w:r w:rsidRPr="004E4FCC">
        <w:rPr>
          <w:strike/>
          <w:szCs w:val="22"/>
        </w:rPr>
        <w:t>, whichever is greater</w:t>
      </w:r>
      <w:r w:rsidRPr="004E4FCC">
        <w:rPr>
          <w:szCs w:val="22"/>
        </w:rPr>
        <w:t>.</w:t>
      </w:r>
    </w:p>
    <w:p w14:paraId="7802791C" w14:textId="779B314F"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With respect to unclassified and non-judge judicial unclassified state agency employees or unclassified executive compensation system employees not elsewhere covered in this act, effective on the first pay date that occurs on or after July first of the current fiscal year the compensation of all unclassified employees shall be increased by 2 percent. Any employee subject to the provisions of this paragraph shall not be eligible for compensation increases provided in paragraphs 1, 3, 4, 5, or 6.</w:t>
      </w:r>
    </w:p>
    <w:p w14:paraId="11ED21FC" w14:textId="17BF8D5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r>
      <w:r w:rsidRPr="004E4FCC">
        <w:rPr>
          <w:strik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4E4FCC">
        <w:t xml:space="preserve">  </w:t>
      </w:r>
      <w:r w:rsidRPr="004E4FCC">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4E4FCC">
        <w:rPr>
          <w:szCs w:val="22"/>
          <w:u w:color="000000"/>
        </w:rPr>
        <w:t xml:space="preserve">of 2 percent </w:t>
      </w:r>
      <w:r w:rsidRPr="004E4FCC">
        <w:rPr>
          <w:szCs w:val="22"/>
        </w:rPr>
        <w:t>and may be based on performance.</w:t>
      </w:r>
    </w:p>
    <w:p w14:paraId="513D68EF" w14:textId="1AE206E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 xml:space="preserve">Effective on the first pay date that occurs on or after July first of the current fiscal year, agency heads not covered by the Agency Head Salary Commission, shall receive an annualized base pay increase </w:t>
      </w:r>
      <w:r w:rsidRPr="004E4FCC">
        <w:rPr>
          <w:szCs w:val="22"/>
          <w:u w:color="000000"/>
        </w:rPr>
        <w:t>of 2</w:t>
      </w:r>
      <w:r w:rsidRPr="004E4FCC">
        <w:rPr>
          <w:szCs w:val="22"/>
        </w:rPr>
        <w:t xml:space="preserve"> percent </w:t>
      </w:r>
      <w:r w:rsidRPr="004E4FCC">
        <w:rPr>
          <w:szCs w:val="22"/>
          <w:u w:color="000000"/>
        </w:rPr>
        <w:t>for</w:t>
      </w:r>
      <w:r w:rsidRPr="004E4FCC">
        <w:rPr>
          <w:szCs w:val="22"/>
        </w:rPr>
        <w:t xml:space="preserve"> </w:t>
      </w:r>
      <w:r w:rsidRPr="004E4FCC">
        <w:rPr>
          <w:szCs w:val="22"/>
          <w:u w:color="000000"/>
        </w:rPr>
        <w:t>FTEs</w:t>
      </w:r>
      <w:r w:rsidRPr="004E4FCC">
        <w:rPr>
          <w:szCs w:val="22"/>
        </w:rPr>
        <w:t>.</w:t>
      </w:r>
    </w:p>
    <w:p w14:paraId="3BEF6EFE" w14:textId="7296759F"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 xml:space="preserve">With respect to Transformation Coaches at the Department of Education, compensation shall be increased by 2 percent </w:t>
      </w:r>
      <w:r w:rsidRPr="004E4FCC">
        <w:rPr>
          <w:szCs w:val="22"/>
          <w:u w:color="000000"/>
        </w:rPr>
        <w:t>for</w:t>
      </w:r>
      <w:r w:rsidRPr="004E4FCC">
        <w:rPr>
          <w:szCs w:val="22"/>
        </w:rPr>
        <w:t xml:space="preserve"> </w:t>
      </w:r>
      <w:r w:rsidRPr="004E4FCC">
        <w:rPr>
          <w:szCs w:val="22"/>
          <w:u w:color="000000"/>
        </w:rPr>
        <w:t>FTEs making over $50,000</w:t>
      </w:r>
      <w:r w:rsidRPr="004E4FCC">
        <w:rPr>
          <w:szCs w:val="22"/>
        </w:rPr>
        <w:t>.</w:t>
      </w:r>
    </w:p>
    <w:p w14:paraId="6B81DBC4" w14:textId="7E694792"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 xml:space="preserve">With respect to local health care providers compensated by the </w:t>
      </w:r>
      <w:r w:rsidR="006F478F" w:rsidRPr="004E4FCC">
        <w:rPr>
          <w:rFonts w:cs="Times New Roman"/>
          <w:szCs w:val="22"/>
        </w:rPr>
        <w:t>Department of Behavioral Health and Developmental Disabilities, Office of Substance Use Services</w:t>
      </w:r>
      <w:r w:rsidRPr="004E4FCC">
        <w:rPr>
          <w:szCs w:val="22"/>
        </w:rPr>
        <w:t>, compensation increases shall be 2 percent effective on the first pay date that occurs on or after July first of the current fiscal year. School Bus Driver salary and fringe funding to school districts shall be increased by 2 percent.</w:t>
      </w:r>
    </w:p>
    <w:p w14:paraId="6FD8D1B5" w14:textId="01C6352C"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Effective on the first pay date that occurs on or after July first of the current fiscal year, the Chief Justice and other judicial officers shall receive an annualized base pay increase of 2 percent for FTEs.</w:t>
      </w:r>
    </w:p>
    <w:p w14:paraId="6BF1EEFC" w14:textId="1400512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(8)</w:t>
      </w:r>
      <w:r w:rsidRPr="004E4FCC">
        <w:rPr>
          <w:szCs w:val="22"/>
        </w:rPr>
        <w:tab/>
        <w:t>Effective on the first pay date that occurs on or after July first of the current fiscal year, county auditors and county treasurers shall receive an annualized base pay increase of 2 percent.</w:t>
      </w:r>
    </w:p>
    <w:p w14:paraId="15878965" w14:textId="72C7B57B"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 xml:space="preserve">For Fiscal Year </w:t>
      </w:r>
      <w:r w:rsidRPr="004E4FCC">
        <w:rPr>
          <w:strike/>
          <w:szCs w:val="22"/>
        </w:rPr>
        <w:t>2025-26</w:t>
      </w:r>
      <w:r w:rsidR="00BD59BC" w:rsidRPr="004E4FCC">
        <w:rPr>
          <w:szCs w:val="22"/>
        </w:rPr>
        <w:t xml:space="preserve"> </w:t>
      </w:r>
      <w:r w:rsidR="00BD59BC" w:rsidRPr="004E4FCC">
        <w:rPr>
          <w:i/>
          <w:iCs/>
          <w:szCs w:val="22"/>
          <w:u w:val="single"/>
        </w:rPr>
        <w:t>2026-27</w:t>
      </w:r>
      <w:r w:rsidRPr="004E4FCC">
        <w:rPr>
          <w:szCs w:val="22"/>
        </w:rPr>
        <w:t>, the Executive Budget Office is directed to review Executive Branch agencies to determine whether their budgets warrant another fund authorization increase due to the 2 percent compensation increase for all full-time employees. If so warranted, the Executive Budget Office shall work with the Office of the Comptroller General to increase such authorization for the affected agencies.</w:t>
      </w:r>
    </w:p>
    <w:p w14:paraId="0B268109" w14:textId="5455ACB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szCs w:val="22"/>
        </w:rPr>
        <w:tab/>
        <w:t>(E)</w:t>
      </w:r>
      <w:r w:rsidRPr="004E4FCC">
        <w:rPr>
          <w:szCs w:val="22"/>
        </w:rPr>
        <w:tab/>
        <w:t>Funds appropriated in Part IA, F300, Section 106, Statewide Employee Benefits may be carried forward from the prior fiscal year into the current fiscal year.</w:t>
      </w:r>
    </w:p>
    <w:p w14:paraId="1115F061" w14:textId="4DF9830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21FB7" w:rsidRPr="004E4FCC">
        <w:rPr>
          <w:rFonts w:cs="Times New Roman"/>
          <w:b/>
          <w:szCs w:val="22"/>
        </w:rPr>
        <w:t>39</w:t>
      </w:r>
      <w:r w:rsidRPr="004E4FCC">
        <w:rPr>
          <w:rFonts w:cs="Times New Roman"/>
          <w:b/>
          <w:szCs w:val="22"/>
        </w:rPr>
        <w:t>.</w:t>
      </w:r>
      <w:r w:rsidRPr="004E4FCC">
        <w:rPr>
          <w:rFonts w:cs="Times New Roman"/>
          <w:szCs w:val="22"/>
        </w:rPr>
        <w:tab/>
      </w:r>
      <w:r w:rsidRPr="004E4FCC">
        <w:rPr>
          <w:rFonts w:cs="Times New Roman"/>
          <w:snapToGrid w:val="0"/>
          <w:szCs w:val="22"/>
        </w:rPr>
        <w:t>(GP: Fetal Remains)  No funds appropriated or authorized by this act may be used by the State</w:t>
      </w:r>
      <w:r w:rsidR="004951EC" w:rsidRPr="004E4FCC">
        <w:rPr>
          <w:rFonts w:cs="Times New Roman"/>
          <w:snapToGrid w:val="0"/>
          <w:szCs w:val="22"/>
        </w:rPr>
        <w:t>’</w:t>
      </w:r>
      <w:r w:rsidRPr="004E4FCC">
        <w:rPr>
          <w:rFonts w:cs="Times New Roman"/>
          <w:snapToGrid w:val="0"/>
          <w:szCs w:val="22"/>
        </w:rPr>
        <w:t>s public colleges or universities to purchase fetal remains resulting from an abortion for the purpose of research or experimentation.  The State</w:t>
      </w:r>
      <w:r w:rsidR="004951EC" w:rsidRPr="004E4FCC">
        <w:rPr>
          <w:rFonts w:cs="Times New Roman"/>
          <w:snapToGrid w:val="0"/>
          <w:szCs w:val="22"/>
        </w:rPr>
        <w:t>’</w:t>
      </w:r>
      <w:r w:rsidRPr="004E4FCC">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4E4FCC">
        <w:rPr>
          <w:rFonts w:cs="Times New Roman"/>
          <w:snapToGrid w:val="0"/>
          <w:szCs w:val="22"/>
        </w:rPr>
        <w:t>I</w:t>
      </w:r>
      <w:r w:rsidRPr="004E4FCC">
        <w:rPr>
          <w:rFonts w:cs="Times New Roman"/>
          <w:snapToGrid w:val="0"/>
          <w:szCs w:val="22"/>
        </w:rPr>
        <w:t>A of this act.</w:t>
      </w:r>
    </w:p>
    <w:p w14:paraId="4D22AF6A" w14:textId="78E6FC1D" w:rsidR="002D1355" w:rsidRPr="004E4FCC"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117.1</w:t>
      </w:r>
      <w:r w:rsidRPr="004E4FCC">
        <w:rPr>
          <w:rFonts w:cs="Times New Roman"/>
          <w:b/>
          <w:szCs w:val="22"/>
        </w:rPr>
        <w:t>4</w:t>
      </w:r>
      <w:r w:rsidR="00521FB7" w:rsidRPr="004E4FCC">
        <w:rPr>
          <w:rFonts w:cs="Times New Roman"/>
          <w:b/>
          <w:szCs w:val="22"/>
        </w:rPr>
        <w:t>0</w:t>
      </w:r>
      <w:r w:rsidR="00D90751" w:rsidRPr="004E4FCC">
        <w:rPr>
          <w:rFonts w:cs="Times New Roman"/>
          <w:b/>
          <w:szCs w:val="22"/>
        </w:rPr>
        <w:t>.</w:t>
      </w:r>
      <w:r w:rsidR="00D90751" w:rsidRPr="004E4FCC">
        <w:rPr>
          <w:rFonts w:cs="Times New Roman"/>
          <w:szCs w:val="22"/>
        </w:rPr>
        <w:tab/>
        <w:t xml:space="preserve">(GP: Behavioral Health Capacity)  </w:t>
      </w:r>
      <w:r w:rsidR="002D1355" w:rsidRPr="004E4FCC">
        <w:rPr>
          <w:rFonts w:cs="Times New Roman"/>
          <w:szCs w:val="22"/>
        </w:rPr>
        <w:t xml:space="preserve">(A)  The Department of Health and Human Services, in coordination with the </w:t>
      </w:r>
      <w:r w:rsidR="006F478F" w:rsidRPr="004E4FCC">
        <w:rPr>
          <w:rFonts w:cs="Times New Roman"/>
          <w:szCs w:val="22"/>
        </w:rPr>
        <w:t>Department of Behavioral Health and Developmental Disabilities, Office of Mental Health and Office of Substance Use Services</w:t>
      </w:r>
      <w:r w:rsidR="002D1355" w:rsidRPr="004E4FCC">
        <w:rPr>
          <w:rFonts w:cs="Times New Roman"/>
          <w:szCs w:val="22"/>
        </w:rPr>
        <w:t>, the Department of Public Health, and all other relevant agencies shall examine and analyze the existing statewide system for the delivery of Medicaid and non</w:t>
      </w:r>
      <w:r w:rsidR="002D1355" w:rsidRPr="004E4FCC">
        <w:rPr>
          <w:rFonts w:cs="Times New Roman"/>
          <w:szCs w:val="22"/>
        </w:rPr>
        <w:noBreakHyphen/>
        <w:t>Medicaid behavioral health services to assess the system’s effectiveness in:</w:t>
      </w:r>
    </w:p>
    <w:p w14:paraId="46B05D6F"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providing a range and supply of treatment options and settings that are appropriate to meet the varying needs of individual patients;</w:t>
      </w:r>
    </w:p>
    <w:p w14:paraId="76FD42B0"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being economical in its approach, so as to obtain the greatest value possible for each state taxpayer dollar; and</w:t>
      </w:r>
    </w:p>
    <w:p w14:paraId="74023688" w14:textId="29AA7626"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ensuring that the statewide system for the delivery of behavioral health services complies with the requirements of Section 44</w:t>
      </w:r>
      <w:r w:rsidRPr="004E4FCC">
        <w:rPr>
          <w:rFonts w:cs="Times New Roman"/>
          <w:szCs w:val="22"/>
        </w:rPr>
        <w:noBreakHyphen/>
        <w:t>9</w:t>
      </w:r>
      <w:r w:rsidRPr="004E4FCC">
        <w:rPr>
          <w:rFonts w:cs="Times New Roman"/>
          <w:szCs w:val="22"/>
        </w:rPr>
        <w:noBreakHyphen/>
        <w:t>90(7).</w:t>
      </w:r>
    </w:p>
    <w:p w14:paraId="13F2EEAE" w14:textId="526E812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With the support of the </w:t>
      </w:r>
      <w:r w:rsidR="0083263F" w:rsidRPr="004E4FCC">
        <w:rPr>
          <w:rFonts w:cs="Times New Roman"/>
          <w:szCs w:val="22"/>
        </w:rPr>
        <w:t xml:space="preserve">Department of Behavioral Health and Developmental Disabilities, Office </w:t>
      </w:r>
      <w:r w:rsidRPr="004E4FCC">
        <w:rPr>
          <w:rFonts w:cs="Times New Roman"/>
          <w:szCs w:val="22"/>
        </w:rPr>
        <w:t>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4E4FCC">
        <w:rPr>
          <w:rFonts w:cs="Times New Roman"/>
          <w:szCs w:val="22"/>
        </w:rPr>
        <w:noBreakHyphen/>
        <w:t>term capacity;</w:t>
      </w:r>
    </w:p>
    <w:p w14:paraId="4D92CEF0" w14:textId="0A2282AD"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establishing crisis stabilization beds and services to provide needed short</w:t>
      </w:r>
      <w:r w:rsidRPr="004E4FCC">
        <w:rPr>
          <w:rFonts w:cs="Times New Roman"/>
          <w:szCs w:val="22"/>
        </w:rPr>
        <w:noBreakHyphen/>
        <w:t>term medication, counseling, and other support in previously unserved areas of the State, working toward the goal of having such services available within a 90</w:t>
      </w:r>
      <w:r w:rsidRPr="004E4FCC">
        <w:rPr>
          <w:rFonts w:cs="Times New Roman"/>
          <w:szCs w:val="22"/>
        </w:rPr>
        <w:noBreakHyphen/>
        <w:t xml:space="preserve">minute drive of each South Carolinian, and with coverage and reimbursement being funded through Medicaid for its beneficiaries or through the </w:t>
      </w:r>
      <w:r w:rsidR="0060241D" w:rsidRPr="004E4FCC">
        <w:rPr>
          <w:rFonts w:cs="Times New Roman"/>
          <w:szCs w:val="22"/>
        </w:rPr>
        <w:t>Department of Behavioral Health and Developmental Disabilities, Office of Mental Health</w:t>
      </w:r>
      <w:r w:rsidRPr="004E4FCC">
        <w:rPr>
          <w:rFonts w:cs="Times New Roman"/>
          <w:szCs w:val="22"/>
        </w:rPr>
        <w:t xml:space="preserve"> for indigent care, regardless of the provider of these services;</w:t>
      </w:r>
    </w:p>
    <w:p w14:paraId="1419B5B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formalizing and expanding the coverage of claims</w:t>
      </w:r>
      <w:r w:rsidRPr="004E4FCC">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developing one or more regional dedicated psychiatric emergency departments, operating twenty</w:t>
      </w:r>
      <w:r w:rsidRPr="004E4FCC">
        <w:rPr>
          <w:rFonts w:cs="Times New Roman"/>
          <w:szCs w:val="22"/>
        </w:rPr>
        <w:noBreakHyphen/>
        <w:t>four hours per day, seven days per week to effectively evaluate and triage patients experiencing acute behavioral health emergencies;</w:t>
      </w:r>
    </w:p>
    <w:p w14:paraId="3D6AEEF1"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leveraging and building upon existing telehealth capacity to support and extend outpatient services; and</w:t>
      </w:r>
    </w:p>
    <w:p w14:paraId="7AFE60B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promoting the development of in</w:t>
      </w:r>
      <w:r w:rsidRPr="004E4FCC">
        <w:rPr>
          <w:rFonts w:cs="Times New Roman"/>
          <w:szCs w:val="22"/>
        </w:rPr>
        <w:noBreakHyphen/>
        <w:t>state treatment options for specific behavioral health conditions for which patients are routinely placed out</w:t>
      </w:r>
      <w:r w:rsidRPr="004E4FCC">
        <w:rPr>
          <w:rFonts w:cs="Times New Roman"/>
          <w:szCs w:val="22"/>
        </w:rPr>
        <w:noBreakHyphen/>
        <w:t>of</w:t>
      </w:r>
      <w:r w:rsidRPr="004E4FCC">
        <w:rPr>
          <w:rFonts w:cs="Times New Roman"/>
          <w:szCs w:val="22"/>
        </w:rPr>
        <w:noBreakHyphen/>
        <w:t>state due to an insufficiency of treatment options or settings in South Carolina.</w:t>
      </w:r>
    </w:p>
    <w:p w14:paraId="0BD1F42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Data Oversight Council, established pursuant to Section 44</w:t>
      </w:r>
      <w:r w:rsidRPr="004E4FCC">
        <w:rPr>
          <w:rFonts w:cs="Times New Roman"/>
          <w:szCs w:val="22"/>
        </w:rPr>
        <w:noBreakHyphen/>
        <w:t>6</w:t>
      </w:r>
      <w:r w:rsidRPr="004E4FCC">
        <w:rPr>
          <w:rFonts w:cs="Times New Roman"/>
          <w:szCs w:val="22"/>
        </w:rPr>
        <w:noBreakHyphen/>
        <w:t>170,</w:t>
      </w:r>
      <w:r w:rsidR="00D55BBB" w:rsidRPr="004E4FCC">
        <w:rPr>
          <w:rFonts w:cs="Times New Roman"/>
          <w:szCs w:val="22"/>
        </w:rPr>
        <w:t xml:space="preserve"> </w:t>
      </w:r>
      <w:r w:rsidRPr="004E4FCC">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4E4FCC">
        <w:rPr>
          <w:rFonts w:cs="Times New Roman"/>
          <w:szCs w:val="22"/>
        </w:rPr>
        <w:t xml:space="preserve"> </w:t>
      </w:r>
      <w:r w:rsidRPr="004E4FCC">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4DF998E2"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 xml:space="preserve">With the support of the Director of the </w:t>
      </w:r>
      <w:r w:rsidR="0060241D" w:rsidRPr="004E4FCC">
        <w:rPr>
          <w:rFonts w:cs="Times New Roman"/>
          <w:szCs w:val="22"/>
        </w:rPr>
        <w:t>Department of Behavioral Health and Developmental Disabilities</w:t>
      </w:r>
      <w:r w:rsidRPr="004E4FCC">
        <w:rPr>
          <w:rFonts w:cs="Times New Roman"/>
          <w:szCs w:val="22"/>
        </w:rPr>
        <w:t xml:space="preserve">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4E4FCC">
        <w:rPr>
          <w:rFonts w:cs="Times New Roman"/>
          <w:szCs w:val="22"/>
        </w:rPr>
        <w:noBreakHyphen/>
        <w:t>003, 18</w:t>
      </w:r>
      <w:r w:rsidRPr="004E4FCC">
        <w:rPr>
          <w:rFonts w:cs="Times New Roman"/>
          <w:szCs w:val="22"/>
        </w:rPr>
        <w:noBreakHyphen/>
        <w:t>011, or 19</w:t>
      </w:r>
      <w:r w:rsidRPr="004E4FCC">
        <w:rPr>
          <w:rFonts w:cs="Times New Roman"/>
          <w:szCs w:val="22"/>
        </w:rPr>
        <w:noBreakHyphen/>
        <w:t>0003.</w:t>
      </w:r>
    </w:p>
    <w:p w14:paraId="25367BFC" w14:textId="42E0D65A"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 xml:space="preserve">In consultation with the Department of Juvenile Justice and the </w:t>
      </w:r>
      <w:r w:rsidR="0060241D" w:rsidRPr="004E4FCC">
        <w:rPr>
          <w:rFonts w:cs="Times New Roman"/>
          <w:szCs w:val="22"/>
        </w:rPr>
        <w:t>Department of Behavioral Health and Developmental Disabilities, Office of Mental Health</w:t>
      </w:r>
      <w:r w:rsidRPr="004E4FCC">
        <w:rPr>
          <w:rFonts w:cs="Times New Roman"/>
          <w:szCs w:val="22"/>
        </w:rPr>
        <w:t>, the Department of Health and Human Services shall ensure that access to “no eject, no reject” services is restored for children and adolescents requiring care in a private residential treatment facility.</w:t>
      </w:r>
    </w:p>
    <w:p w14:paraId="363F38AE" w14:textId="6E80A7AC"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 xml:space="preserve">To ensure that individuals requiring behavioral health services are protected from unexpected or excessive billings, the </w:t>
      </w:r>
      <w:r w:rsidR="0060241D" w:rsidRPr="004E4FCC">
        <w:rPr>
          <w:rFonts w:cs="Times New Roman"/>
          <w:szCs w:val="22"/>
        </w:rPr>
        <w:t>Department of Behavioral Health and Developmental Disabilities, Office of Mental Health</w:t>
      </w:r>
      <w:r w:rsidRPr="004E4FCC">
        <w:rPr>
          <w:rFonts w:cs="Times New Roman"/>
          <w:szCs w:val="22"/>
        </w:rPr>
        <w:t xml:space="preserve"> shall examine ways to convert state</w:t>
      </w:r>
      <w:r w:rsidRPr="004E4FCC">
        <w:rPr>
          <w:rFonts w:cs="Times New Roman"/>
          <w:szCs w:val="22"/>
        </w:rPr>
        <w:noBreakHyphen/>
        <w:t>funded or DSH</w:t>
      </w:r>
      <w:r w:rsidRPr="004E4FCC">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4E4FCC">
        <w:rPr>
          <w:rFonts w:cs="Times New Roman"/>
          <w:szCs w:val="22"/>
        </w:rPr>
        <w:noBreakHyphen/>
        <w:t>260, and subsequent regulation.</w:t>
      </w:r>
    </w:p>
    <w:p w14:paraId="0F49AC36" w14:textId="01E96536"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 xml:space="preserve">With the support and participation of the Department of Education and the </w:t>
      </w:r>
      <w:r w:rsidR="0060241D" w:rsidRPr="004E4FCC">
        <w:rPr>
          <w:rFonts w:cs="Times New Roman"/>
          <w:szCs w:val="22"/>
        </w:rPr>
        <w:t>Department of Behavioral Health and Developmental Disabilities, Office of Mental Health</w:t>
      </w:r>
      <w:r w:rsidRPr="004E4FCC">
        <w:rPr>
          <w:rFonts w:cs="Times New Roman"/>
          <w:szCs w:val="22"/>
        </w:rPr>
        <w:t>,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4E4FCC">
        <w:rPr>
          <w:rFonts w:cs="Times New Roman"/>
          <w:szCs w:val="22"/>
        </w:rPr>
        <w:noBreakHyphen/>
        <w:t>based behavioral health services in South Carolina, while identifying and taking steps to address community</w:t>
      </w:r>
      <w:r w:rsidRPr="004E4FCC">
        <w:rPr>
          <w:rFonts w:cs="Times New Roman"/>
          <w:szCs w:val="22"/>
        </w:rPr>
        <w:noBreakHyphen/>
        <w:t>level disparities in the availability of this care.  This effort shall include, but not be limited to:</w:t>
      </w:r>
    </w:p>
    <w:p w14:paraId="18603E7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the performance of a comprehensive review of Medicaid and non</w:t>
      </w:r>
      <w:r w:rsidRPr="004E4FCC">
        <w:rPr>
          <w:rFonts w:cs="Times New Roman"/>
          <w:szCs w:val="22"/>
        </w:rPr>
        <w:noBreakHyphen/>
        <w:t>Medicaid school</w:t>
      </w:r>
      <w:r w:rsidRPr="004E4FCC">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4E4FCC">
        <w:rPr>
          <w:rFonts w:cs="Times New Roman"/>
          <w:szCs w:val="22"/>
        </w:rPr>
        <w:noBreakHyphen/>
        <w:t>006;</w:t>
      </w:r>
    </w:p>
    <w:p w14:paraId="072F854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a review of statewide and school district</w:t>
      </w:r>
      <w:r w:rsidRPr="004E4FCC">
        <w:rPr>
          <w:rFonts w:cs="Times New Roman"/>
          <w:szCs w:val="22"/>
        </w:rPr>
        <w:noBreakHyphen/>
        <w:t>level policies and practices relating to suicide risk referral protocols and behavioral health training for student</w:t>
      </w:r>
      <w:r w:rsidRPr="004E4FCC">
        <w:rPr>
          <w:rFonts w:cs="Times New Roman"/>
          <w:szCs w:val="22"/>
        </w:rPr>
        <w:noBreakHyphen/>
        <w:t>facing personnel in schools; and</w:t>
      </w:r>
    </w:p>
    <w:p w14:paraId="071357FD"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 xml:space="preserve">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w:t>
      </w:r>
      <w:proofErr w:type="spellStart"/>
      <w:r w:rsidRPr="004E4FCC">
        <w:rPr>
          <w:rFonts w:cs="Times New Roman"/>
          <w:szCs w:val="22"/>
        </w:rPr>
        <w:t>in</w:t>
      </w:r>
      <w:r w:rsidRPr="004E4FCC">
        <w:rPr>
          <w:rFonts w:cs="Times New Roman"/>
          <w:szCs w:val="22"/>
        </w:rPr>
        <w:noBreakHyphen/>
        <w:t>state</w:t>
      </w:r>
      <w:proofErr w:type="spellEnd"/>
      <w:r w:rsidRPr="004E4FCC">
        <w:rPr>
          <w:rFonts w:cs="Times New Roman"/>
          <w:szCs w:val="22"/>
        </w:rPr>
        <w:t xml:space="preserv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4E4FCC">
        <w:rPr>
          <w:rFonts w:cs="Times New Roman"/>
          <w:szCs w:val="22"/>
        </w:rPr>
        <w:noBreakHyphen/>
        <w:t>private partnerships in conjunction with the state’s hospital and health systems and other key employers of health providers.</w:t>
      </w:r>
    </w:p>
    <w:p w14:paraId="3BBE9C17" w14:textId="6C5B759E"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 xml:space="preserve">If either the Director of the </w:t>
      </w:r>
      <w:r w:rsidR="00705AD3" w:rsidRPr="004E4FCC">
        <w:rPr>
          <w:rFonts w:cs="Times New Roman"/>
          <w:szCs w:val="22"/>
        </w:rPr>
        <w:t>Department of Behavioral Health and Developmental Disabilities, Office of Mental Health</w:t>
      </w:r>
      <w:r w:rsidRPr="004E4FCC">
        <w:rPr>
          <w:rFonts w:cs="Times New Roman"/>
          <w:szCs w:val="22"/>
        </w:rPr>
        <w:t xml:space="preserve">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63EAB46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(K)</w:t>
      </w:r>
      <w:r w:rsidRPr="004E4FCC">
        <w:rPr>
          <w:rFonts w:cs="Times New Roman"/>
          <w:szCs w:val="22"/>
        </w:rPr>
        <w:tab/>
        <w:t xml:space="preserve">In consultation with the </w:t>
      </w:r>
      <w:r w:rsidR="00705AD3" w:rsidRPr="004E4FCC">
        <w:rPr>
          <w:rFonts w:cs="Times New Roman"/>
          <w:szCs w:val="22"/>
        </w:rPr>
        <w:t>Department of Behavioral Health and Developmental Disabilities, Office of Mental Health</w:t>
      </w:r>
      <w:r w:rsidRPr="004E4FCC">
        <w:rPr>
          <w:rFonts w:cs="Times New Roman"/>
          <w:szCs w:val="22"/>
        </w:rPr>
        <w:t>, the Department of Health and Human Services shall assess the feasibility of, and if warranted, take steps to establish or obtain though grant, contract, subscription, or other procurement, a statewide system for the near</w:t>
      </w:r>
      <w:r w:rsidRPr="004E4FCC">
        <w:rPr>
          <w:rFonts w:cs="Times New Roman"/>
          <w:szCs w:val="22"/>
        </w:rPr>
        <w:noBreakHyphen/>
        <w:t>real time tracking of in</w:t>
      </w:r>
      <w:r w:rsidRPr="004E4FCC">
        <w:rPr>
          <w:rFonts w:cs="Times New Roman"/>
          <w:szCs w:val="22"/>
        </w:rPr>
        <w:noBreakHyphen/>
        <w:t>patient psychiatric hospital beds and crisis stabilization beds.  This system should be generally designed to draw data from providers’ existing electronic medical record systems and make summary</w:t>
      </w:r>
      <w:r w:rsidRPr="004E4FCC">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 xml:space="preserve">to augment or replace the capabilities of the Department on Aging’s </w:t>
      </w:r>
      <w:proofErr w:type="spellStart"/>
      <w:r w:rsidRPr="004E4FCC">
        <w:rPr>
          <w:rFonts w:cs="Times New Roman"/>
          <w:szCs w:val="22"/>
        </w:rPr>
        <w:t>GetCareSC</w:t>
      </w:r>
      <w:proofErr w:type="spellEnd"/>
      <w:r w:rsidRPr="004E4FCC">
        <w:rPr>
          <w:rFonts w:cs="Times New Roman"/>
          <w:szCs w:val="22"/>
        </w:rPr>
        <w:t xml:space="preserve"> website.</w:t>
      </w:r>
    </w:p>
    <w:p w14:paraId="35C85D3E"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(L)</w:t>
      </w:r>
      <w:r w:rsidRPr="004E4FCC">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11E87D7B"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48" w:name="_Hlk100845379"/>
      <w:r w:rsidRPr="004E4FCC">
        <w:rPr>
          <w:rFonts w:cs="Times New Roman"/>
          <w:szCs w:val="22"/>
        </w:rPr>
        <w:t>(M)</w:t>
      </w:r>
      <w:r w:rsidRPr="004E4FCC">
        <w:rPr>
          <w:rFonts w:cs="Times New Roman"/>
          <w:szCs w:val="22"/>
        </w:rPr>
        <w:tab/>
        <w:t>Crisis stabilization unit facilities established or funded pursuant to this provision shall be eligible for licensure under Regulation 61</w:t>
      </w:r>
      <w:r w:rsidRPr="004E4FCC">
        <w:rPr>
          <w:rFonts w:cs="Times New Roman"/>
          <w:szCs w:val="22"/>
        </w:rPr>
        <w:noBreakHyphen/>
        <w:t xml:space="preserve">125 without being owned or operated by the </w:t>
      </w:r>
      <w:r w:rsidR="00705AD3" w:rsidRPr="004E4FCC">
        <w:rPr>
          <w:rFonts w:cs="Times New Roman"/>
          <w:szCs w:val="22"/>
        </w:rPr>
        <w:t>Department of Behavioral Health and Developmental Disabilities, Office of Mental Health</w:t>
      </w:r>
      <w:r w:rsidRPr="004E4FCC">
        <w:rPr>
          <w:rFonts w:cs="Times New Roman"/>
          <w:szCs w:val="22"/>
        </w:rPr>
        <w:t>.</w:t>
      </w:r>
      <w:bookmarkEnd w:id="48"/>
    </w:p>
    <w:p w14:paraId="4241BF72"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(N)</w:t>
      </w:r>
      <w:r w:rsidRPr="004E4FCC">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424CBCCC" w:rsidR="0003648C" w:rsidRPr="004E4FCC"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4</w:t>
      </w:r>
      <w:r w:rsidR="00521FB7" w:rsidRPr="004E4FCC">
        <w:rPr>
          <w:rFonts w:cs="Times New Roman"/>
          <w:b/>
          <w:szCs w:val="22"/>
        </w:rPr>
        <w:t>1</w:t>
      </w:r>
      <w:r w:rsidRPr="004E4FCC">
        <w:rPr>
          <w:rFonts w:cs="Times New Roman"/>
          <w:b/>
          <w:szCs w:val="22"/>
        </w:rPr>
        <w:t>.</w:t>
      </w:r>
      <w:r w:rsidRPr="004E4FCC">
        <w:rPr>
          <w:rFonts w:cs="Times New Roman"/>
          <w:szCs w:val="22"/>
        </w:rPr>
        <w:tab/>
        <w:t xml:space="preserve">(GP: Rare Disease Advisory Council)  </w:t>
      </w:r>
      <w:r w:rsidR="0003648C" w:rsidRPr="004E4FCC">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council shall be composed of sixteen members and shall be appointed as follows:</w:t>
      </w:r>
    </w:p>
    <w:p w14:paraId="34FF23B8" w14:textId="66C000D8"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one member appointed by the Director of the Department of Public Health;</w:t>
      </w:r>
    </w:p>
    <w:p w14:paraId="3B0A0EDA"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one member appointed by the Director of the Department of Health and Human Services;</w:t>
      </w:r>
    </w:p>
    <w:p w14:paraId="0BE8A634"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one member from the Medical University of South Carolina as appointed by the President;</w:t>
      </w:r>
    </w:p>
    <w:p w14:paraId="773CC6AB"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one member from the University of South Carolina School of Medicine as appointed by the Dean;</w:t>
      </w:r>
    </w:p>
    <w:p w14:paraId="719E8DA5"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one member appointed by the Executive Director of the South Carolina Hospital Association;</w:t>
      </w:r>
    </w:p>
    <w:p w14:paraId="6AACF923"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one member appointed by the Executive Director of the South Carolina Primary Healthcare Association;</w:t>
      </w:r>
    </w:p>
    <w:p w14:paraId="08DE99D9"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one member representing the biopharma industry as appointed by the President of the Medical University of South Carolina;</w:t>
      </w:r>
    </w:p>
    <w:p w14:paraId="5EC0BD0C"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(8)</w:t>
      </w:r>
      <w:r w:rsidRPr="004E4FCC">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(9)</w:t>
      </w:r>
      <w:r w:rsidRPr="004E4FCC">
        <w:rPr>
          <w:rFonts w:cs="Times New Roman"/>
          <w:szCs w:val="22"/>
        </w:rPr>
        <w:tab/>
        <w:t>two members who are patients diagnosed with a rare disease as appointed by the President of the Medical University of South Carolina;</w:t>
      </w:r>
    </w:p>
    <w:p w14:paraId="520A50A0"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(10)</w:t>
      </w:r>
      <w:r w:rsidRPr="004E4FCC">
        <w:rPr>
          <w:rFonts w:cs="Times New Roman"/>
          <w:szCs w:val="22"/>
        </w:rPr>
        <w:tab/>
        <w:t>one member from a rare disease organization operating in the state as appointed by the President of the Medical University of South Carolina;</w:t>
      </w:r>
    </w:p>
    <w:p w14:paraId="3BF82148" w14:textId="77777777" w:rsidR="00C57B00"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(11)</w:t>
      </w:r>
      <w:r w:rsidRPr="004E4FCC">
        <w:rPr>
          <w:rFonts w:cs="Times New Roman"/>
          <w:szCs w:val="22"/>
        </w:rPr>
        <w:tab/>
        <w:t>one caregiver of a person with a rare disease as appointed by the President of the Medical University of South Carolina;</w:t>
      </w:r>
    </w:p>
    <w:p w14:paraId="29602620" w14:textId="6C6D663D"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(12)</w:t>
      </w:r>
      <w:r w:rsidRPr="004E4FCC">
        <w:rPr>
          <w:rFonts w:cs="Times New Roman"/>
          <w:szCs w:val="22"/>
        </w:rPr>
        <w:tab/>
        <w:t>one member representing the state health plan as appointed by the Executive Director of the State Public Benefit Authority; and</w:t>
      </w:r>
    </w:p>
    <w:p w14:paraId="68A35497"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(13)</w:t>
      </w:r>
      <w:r w:rsidRPr="004E4FCC">
        <w:rPr>
          <w:rFonts w:cs="Times New Roman"/>
          <w:szCs w:val="22"/>
        </w:rPr>
        <w:tab/>
        <w:t>the Director of the Greenwood Genetic Center or his designee.</w:t>
      </w:r>
    </w:p>
    <w:p w14:paraId="5CF1232F"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solicit comments from stakeholders, including patients and patient caregivers in South Carolina impacted by rare diseases, to assess the needs of rare</w:t>
      </w:r>
      <w:r w:rsidRPr="004E4FCC">
        <w:rPr>
          <w:rFonts w:cs="Times New Roman"/>
          <w:szCs w:val="22"/>
        </w:rPr>
        <w:noBreakHyphen/>
        <w:t>disease patients, caregivers, and providers in the State;</w:t>
      </w:r>
    </w:p>
    <w:p w14:paraId="03D76163"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consult with experts on rare diseases to develop recommendations to improve patient access to and quality of rare</w:t>
      </w:r>
      <w:r w:rsidRPr="004E4FCC">
        <w:rPr>
          <w:rFonts w:cs="Times New Roman"/>
          <w:szCs w:val="22"/>
        </w:rPr>
        <w:noBreakHyphen/>
        <w:t>disease specialists, affordable and comprehensive health care coverage, relevant diagnostics, timely treatment, and other needed services;</w:t>
      </w:r>
    </w:p>
    <w:p w14:paraId="78BFD7D2"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4E4FCC">
        <w:rPr>
          <w:rFonts w:cs="Times New Roman"/>
          <w:szCs w:val="22"/>
        </w:rPr>
        <w:noBreakHyphen/>
        <w:t>related planning;</w:t>
      </w:r>
    </w:p>
    <w:p w14:paraId="72C790B7"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identify and distribute educational resources to foster recognition and optimize treatment of rare diseases in South Carolina; and</w:t>
      </w:r>
    </w:p>
    <w:p w14:paraId="5D45D2AA"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3FFABDCF" w:rsidR="00D90751" w:rsidRPr="004E4FCC"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4</w:t>
      </w:r>
      <w:r w:rsidR="00521FB7" w:rsidRPr="004E4FCC">
        <w:rPr>
          <w:rFonts w:cs="Times New Roman"/>
          <w:b/>
          <w:szCs w:val="22"/>
        </w:rPr>
        <w:t>2</w:t>
      </w:r>
      <w:r w:rsidRPr="004E4FCC">
        <w:rPr>
          <w:rFonts w:cs="Times New Roman"/>
          <w:b/>
          <w:szCs w:val="22"/>
        </w:rPr>
        <w:t>.</w:t>
      </w:r>
      <w:r w:rsidRPr="004E4FCC">
        <w:rPr>
          <w:rFonts w:cs="Times New Roman"/>
          <w:szCs w:val="22"/>
        </w:rPr>
        <w:tab/>
        <w:t xml:space="preserve">(GP: Public Health Officer Liability)  From the funds available to the respective departments, state agencies established pursuant to Title 44 </w:t>
      </w:r>
      <w:r w:rsidR="005D57F6" w:rsidRPr="004E4FCC">
        <w:rPr>
          <w:rFonts w:cs="Times New Roman"/>
          <w:szCs w:val="22"/>
        </w:rPr>
        <w:t xml:space="preserve">of the 1976 Code </w:t>
      </w:r>
      <w:r w:rsidRPr="004E4FCC">
        <w:rPr>
          <w:rFonts w:cs="Times New Roman"/>
          <w:szCs w:val="22"/>
        </w:rPr>
        <w:t>shall have the same obligations to defend and indemnify as if these agencies were subject to Section 1</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440 or Section 12</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325.</w:t>
      </w:r>
    </w:p>
    <w:p w14:paraId="66F69787" w14:textId="77777777" w:rsidR="005A4F50" w:rsidRPr="004E4FCC" w:rsidRDefault="005A4F50" w:rsidP="005A4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117.143.</w:t>
      </w:r>
      <w:r w:rsidRPr="004E4FCC">
        <w:rPr>
          <w:rFonts w:cs="Times New Roman"/>
          <w:b/>
        </w:rPr>
        <w:tab/>
        <w:t>(</w:t>
      </w:r>
      <w:r w:rsidRPr="004E4FCC">
        <w:rPr>
          <w:rFonts w:cs="Times New Roman"/>
        </w:rPr>
        <w:t xml:space="preserve">GP: Electricity Market Reform)  The Electricity Market Reform Measures Study Committee shall issue a report on its work to the General Assembly no later than January 31, </w:t>
      </w:r>
      <w:r w:rsidRPr="004E4FCC">
        <w:rPr>
          <w:rFonts w:cs="Times New Roman"/>
          <w:strike/>
        </w:rPr>
        <w:t>2026</w:t>
      </w:r>
      <w:r w:rsidRPr="004E4FCC">
        <w:rPr>
          <w:rFonts w:cs="Times New Roman"/>
        </w:rPr>
        <w:t xml:space="preserve"> </w:t>
      </w:r>
      <w:r w:rsidRPr="004E4FCC">
        <w:rPr>
          <w:rFonts w:cs="Times New Roman"/>
          <w:i/>
          <w:iCs/>
          <w:u w:val="single"/>
        </w:rPr>
        <w:t>2027</w:t>
      </w:r>
      <w:r w:rsidRPr="004E4FCC">
        <w:rPr>
          <w:rFonts w:cs="Times New Roman"/>
        </w:rPr>
        <w:t xml:space="preserve">; however, nothing in this provision prohibits the committee from continuing to meet past January 31, </w:t>
      </w:r>
      <w:r w:rsidRPr="004E4FCC">
        <w:rPr>
          <w:rFonts w:cs="Times New Roman"/>
          <w:strike/>
        </w:rPr>
        <w:t>2026</w:t>
      </w:r>
      <w:r w:rsidRPr="004E4FCC">
        <w:rPr>
          <w:rFonts w:cs="Times New Roman"/>
        </w:rPr>
        <w:t xml:space="preserve"> </w:t>
      </w:r>
      <w:r w:rsidRPr="004E4FCC">
        <w:rPr>
          <w:rFonts w:cs="Times New Roman"/>
          <w:i/>
          <w:iCs/>
          <w:u w:val="single"/>
        </w:rPr>
        <w:t>2027</w:t>
      </w:r>
      <w:r w:rsidRPr="004E4FCC">
        <w:rPr>
          <w:rFonts w:cs="Times New Roman"/>
        </w:rPr>
        <w:t xml:space="preserve"> and issue additional reports pursuant to Act 187 of 2020.</w:t>
      </w:r>
    </w:p>
    <w:p w14:paraId="3221EC51" w14:textId="77777777" w:rsidR="00D76ED5" w:rsidRPr="004E4FCC" w:rsidRDefault="00D76ED5" w:rsidP="00D7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117.144.</w:t>
      </w:r>
      <w:r w:rsidRPr="004E4FCC">
        <w:rPr>
          <w:szCs w:val="22"/>
        </w:rPr>
        <w:tab/>
        <w:t xml:space="preserve">(GP: Homestead Exemption Fund)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Section 11</w:t>
      </w:r>
      <w:r w:rsidRPr="004E4FCC">
        <w:rPr>
          <w:szCs w:val="22"/>
        </w:rPr>
        <w:noBreakHyphen/>
        <w:t>11</w:t>
      </w:r>
      <w:r w:rsidRPr="004E4FCC">
        <w:rPr>
          <w:szCs w:val="22"/>
        </w:rPr>
        <w:noBreakHyphen/>
        <w:t>156(C) is suspended.</w:t>
      </w:r>
    </w:p>
    <w:p w14:paraId="61425A9E" w14:textId="3A5C83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4</w:t>
      </w:r>
      <w:r w:rsidR="00521FB7" w:rsidRPr="004E4FCC">
        <w:rPr>
          <w:rFonts w:cs="Times New Roman"/>
          <w:b/>
          <w:szCs w:val="22"/>
        </w:rPr>
        <w:t>5</w:t>
      </w:r>
      <w:r w:rsidRPr="004E4FCC">
        <w:rPr>
          <w:rFonts w:cs="Times New Roman"/>
          <w:b/>
          <w:szCs w:val="22"/>
        </w:rPr>
        <w:t>.</w:t>
      </w:r>
      <w:r w:rsidRPr="004E4FCC">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State Election Commission and the Attorney General must notify the President of the Senate and the Speaker of the House of Representatives within twenty</w:t>
      </w:r>
      <w:r w:rsidR="004951EC" w:rsidRPr="004E4FCC">
        <w:rPr>
          <w:rFonts w:cs="Times New Roman"/>
          <w:szCs w:val="22"/>
        </w:rPr>
        <w:noBreakHyphen/>
      </w:r>
      <w:r w:rsidRPr="004E4FCC">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066A1D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4</w:t>
      </w:r>
      <w:r w:rsidR="00521FB7" w:rsidRPr="004E4FCC">
        <w:rPr>
          <w:rFonts w:cs="Times New Roman"/>
          <w:b/>
          <w:szCs w:val="22"/>
        </w:rPr>
        <w:t>6</w:t>
      </w:r>
      <w:r w:rsidRPr="004E4FCC">
        <w:rPr>
          <w:rFonts w:cs="Times New Roman"/>
          <w:b/>
          <w:szCs w:val="22"/>
        </w:rPr>
        <w:t>.</w:t>
      </w:r>
      <w:r w:rsidRPr="004E4FCC">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4E4FCC">
        <w:rPr>
          <w:rFonts w:cs="Times New Roman"/>
          <w:szCs w:val="22"/>
        </w:rPr>
        <w:t>’</w:t>
      </w:r>
      <w:r w:rsidRPr="004E4FCC">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8BE351C" w:rsidR="00963EA0" w:rsidRPr="004E4FCC"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Pr="004E4FCC">
        <w:rPr>
          <w:rFonts w:cs="Times New Roman"/>
          <w:b/>
          <w:szCs w:val="22"/>
        </w:rPr>
        <w:t>117.1</w:t>
      </w:r>
      <w:r w:rsidR="00521FB7" w:rsidRPr="004E4FCC">
        <w:rPr>
          <w:rFonts w:cs="Times New Roman"/>
          <w:b/>
          <w:szCs w:val="22"/>
        </w:rPr>
        <w:t>47</w:t>
      </w:r>
      <w:r w:rsidRPr="004E4FCC">
        <w:rPr>
          <w:rFonts w:cs="Times New Roman"/>
          <w:b/>
          <w:szCs w:val="22"/>
        </w:rPr>
        <w:t>.</w:t>
      </w:r>
      <w:r w:rsidRPr="004E4FCC">
        <w:rPr>
          <w:rFonts w:cs="Times New Roman"/>
          <w:b/>
          <w:szCs w:val="22"/>
        </w:rPr>
        <w:tab/>
      </w:r>
      <w:r w:rsidRPr="004E4FCC">
        <w:rPr>
          <w:rFonts w:cs="Times New Roman"/>
          <w:szCs w:val="22"/>
        </w:rPr>
        <w:t xml:space="preserve">(GP: Disinfection and Cleaning)  </w:t>
      </w:r>
      <w:r w:rsidR="00963EA0" w:rsidRPr="004E4FCC">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4E4FCC">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be on the EPA approved disinfectant list;</w:t>
      </w:r>
    </w:p>
    <w:p w14:paraId="5DEEE090"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be a broad</w:t>
      </w:r>
      <w:r w:rsidRPr="004E4FCC">
        <w:rPr>
          <w:rFonts w:cs="Times New Roman"/>
          <w:szCs w:val="22"/>
        </w:rPr>
        <w:noBreakHyphen/>
        <w:t>spectrum disinfectant that kills 99.9% of bacteria and viruses, including COVID</w:t>
      </w:r>
      <w:r w:rsidRPr="004E4FCC">
        <w:rPr>
          <w:rFonts w:cs="Times New Roman"/>
          <w:szCs w:val="22"/>
        </w:rPr>
        <w:noBreakHyphen/>
        <w:t>19, norovirus, influenza, e</w:t>
      </w:r>
      <w:r w:rsidRPr="004E4FCC">
        <w:rPr>
          <w:rFonts w:cs="Times New Roman"/>
          <w:szCs w:val="22"/>
        </w:rPr>
        <w:noBreakHyphen/>
        <w:t>coli, mold, fungi, and odor causing bacteria;</w:t>
      </w:r>
    </w:p>
    <w:p w14:paraId="3029EDEC"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be safe for use on multiple solid surfaces without leaving a residue; and</w:t>
      </w:r>
    </w:p>
    <w:p w14:paraId="53994901"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4E4FCC">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070D5E26" w:rsidR="003003B7" w:rsidRPr="004E4FCC"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117.1</w:t>
      </w:r>
      <w:r w:rsidR="00521FB7" w:rsidRPr="004E4FCC">
        <w:rPr>
          <w:rFonts w:cs="Times New Roman"/>
          <w:b/>
          <w:szCs w:val="22"/>
        </w:rPr>
        <w:t>48</w:t>
      </w:r>
      <w:r w:rsidR="00D90751" w:rsidRPr="004E4FCC">
        <w:rPr>
          <w:rFonts w:cs="Times New Roman"/>
          <w:b/>
          <w:szCs w:val="22"/>
        </w:rPr>
        <w:t>.</w:t>
      </w:r>
      <w:r w:rsidR="00D90751" w:rsidRPr="004E4FCC">
        <w:rPr>
          <w:rFonts w:cs="Times New Roman"/>
          <w:b/>
          <w:szCs w:val="22"/>
        </w:rPr>
        <w:tab/>
      </w:r>
      <w:r w:rsidR="00D90751" w:rsidRPr="004E4FCC">
        <w:rPr>
          <w:rFonts w:cs="Times New Roman"/>
          <w:szCs w:val="22"/>
        </w:rPr>
        <w:t xml:space="preserve">(GP: Job Order Contracting Pilot Program)  </w:t>
      </w:r>
      <w:r w:rsidR="003003B7" w:rsidRPr="004E4FCC">
        <w:rPr>
          <w:rFonts w:cs="Times New Roman"/>
          <w:szCs w:val="22"/>
        </w:rPr>
        <w:t>(A)  For the current fiscal year, the Division of Procurement Services of the State Fiscal Accountability Authority may pilot test a job order contracting method at the request and on behalf of up to twenty-two governmental bodies or public procurement units consisting of eight state agencies and twelve school districts two other political subdivisions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4E4FCC">
        <w:rPr>
          <w:rFonts w:cs="Times New Roman"/>
          <w:szCs w:val="22"/>
        </w:rPr>
        <w:noBreakHyphen/>
        <w:t>classification for construction. The job order contracts must terminate twenty</w:t>
      </w:r>
      <w:r w:rsidR="003003B7" w:rsidRPr="004E4FCC">
        <w:rPr>
          <w:rFonts w:cs="Times New Roman"/>
          <w:szCs w:val="22"/>
        </w:rPr>
        <w:noBreakHyphen/>
        <w:t>four months after award.</w:t>
      </w:r>
    </w:p>
    <w:p w14:paraId="70009496"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4E4FCC">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39CCB906"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For purposes of the pilot project, an individual project using job orders may not exceed seven hundred and fifty thousand dollars and the sum of all individual job orders may not exceed six million dollars per contract. Work may not be divided artificially in order to avoid these limits. A single project must not be performed using job order contracts in combination with contracts awarded pursuant to Section 11</w:t>
      </w:r>
      <w:r w:rsidRPr="004E4FCC">
        <w:rPr>
          <w:rFonts w:cs="Times New Roman"/>
          <w:szCs w:val="22"/>
        </w:rPr>
        <w:noBreakHyphen/>
        <w:t>35</w:t>
      </w:r>
      <w:r w:rsidRPr="004E4FCC">
        <w:rPr>
          <w:rFonts w:cs="Times New Roman"/>
          <w:szCs w:val="22"/>
        </w:rPr>
        <w:noBreakHyphen/>
        <w:t>1550.</w:t>
      </w:r>
    </w:p>
    <w:p w14:paraId="02AB9DC3"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4E4FCC">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1FB5F2D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49" w:name="_Hlk195262293"/>
      <w:r w:rsidRPr="004E4FCC">
        <w:rPr>
          <w:b/>
          <w:szCs w:val="22"/>
        </w:rPr>
        <w:tab/>
        <w:t>117.149.</w:t>
      </w:r>
      <w:r w:rsidRPr="004E4FCC">
        <w:rPr>
          <w:szCs w:val="22"/>
        </w:rPr>
        <w:tab/>
        <w:t xml:space="preserve">(GP: </w:t>
      </w:r>
      <w:r w:rsidRPr="004E4FCC">
        <w:rPr>
          <w:strike/>
          <w:szCs w:val="22"/>
        </w:rPr>
        <w:t>In</w:t>
      </w:r>
      <w:r w:rsidRPr="004E4FCC">
        <w:rPr>
          <w:strike/>
          <w:szCs w:val="22"/>
        </w:rPr>
        <w:noBreakHyphen/>
        <w:t xml:space="preserve">State Tuition </w:t>
      </w:r>
      <w:r w:rsidRPr="00C90DA5">
        <w:rPr>
          <w:strike/>
          <w:szCs w:val="22"/>
        </w:rPr>
        <w:t>Mitigation</w:t>
      </w:r>
      <w:r w:rsidRPr="004E4FCC">
        <w:rPr>
          <w:szCs w:val="22"/>
        </w:rPr>
        <w:t xml:space="preserve"> </w:t>
      </w:r>
      <w:r w:rsidRPr="004E4FCC">
        <w:rPr>
          <w:i/>
          <w:szCs w:val="22"/>
          <w:u w:val="single"/>
        </w:rPr>
        <w:t>SC First Funding Innovation and Realignment for in-demand Skills and Talent</w:t>
      </w:r>
      <w:r w:rsidRPr="004E4FCC">
        <w:rPr>
          <w:szCs w:val="22"/>
        </w:rPr>
        <w:t xml:space="preserve">)  (A)  The following recurring funds have been appropriated in Part IA to institutions of higher learning </w:t>
      </w:r>
      <w:r w:rsidRPr="004E4FCC">
        <w:rPr>
          <w:strike/>
          <w:szCs w:val="22"/>
        </w:rPr>
        <w:t>to mitigate tuition and fee increases for in</w:t>
      </w:r>
      <w:r w:rsidRPr="004E4FCC">
        <w:rPr>
          <w:strike/>
          <w:szCs w:val="22"/>
        </w:rPr>
        <w:noBreakHyphen/>
        <w:t>state undergraduate students</w:t>
      </w:r>
      <w:r w:rsidRPr="004E4FCC">
        <w:rPr>
          <w:szCs w:val="22"/>
        </w:rPr>
        <w:t xml:space="preserve"> </w:t>
      </w:r>
      <w:r w:rsidRPr="004E4FCC">
        <w:rPr>
          <w:i/>
          <w:szCs w:val="22"/>
          <w:u w:val="single"/>
        </w:rPr>
        <w:t>exclusively in support of programs that instruct undergraduate students in the critical workforce disciplines of Science, Technology, Engineering, and Mathematics (STEM); as well as education and training, government and public administration, health science, and human services</w:t>
      </w:r>
      <w:r w:rsidRPr="004E4FCC">
        <w:rPr>
          <w:szCs w:val="22"/>
        </w:rPr>
        <w:t>:</w:t>
      </w:r>
    </w:p>
    <w:p w14:paraId="22328537" w14:textId="64135140"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w:t>
      </w:r>
      <w:r w:rsidRPr="004E4FCC">
        <w:rPr>
          <w:szCs w:val="22"/>
        </w:rPr>
        <w:tab/>
        <w:t>The Citadel</w:t>
      </w:r>
      <w:r w:rsidRPr="004E4FCC">
        <w:rPr>
          <w:szCs w:val="22"/>
        </w:rPr>
        <w:tab/>
      </w:r>
      <w:r w:rsidRPr="004E4FCC">
        <w:rPr>
          <w:szCs w:val="22"/>
        </w:rPr>
        <w:tab/>
      </w:r>
      <w:r w:rsidRPr="004E4FCC">
        <w:rPr>
          <w:szCs w:val="22"/>
        </w:rPr>
        <w:tab/>
      </w:r>
      <w:r w:rsidRPr="004E4FCC">
        <w:rPr>
          <w:szCs w:val="22"/>
        </w:rPr>
        <w:tab/>
      </w:r>
      <w:r w:rsidR="00694E02" w:rsidRPr="004E4FCC">
        <w:rPr>
          <w:szCs w:val="22"/>
        </w:rPr>
        <w:tab/>
      </w:r>
      <w:r w:rsidRPr="004E4FCC">
        <w:rPr>
          <w:szCs w:val="22"/>
        </w:rPr>
        <w:t>$</w:t>
      </w:r>
      <w:r w:rsidRPr="004E4FCC">
        <w:rPr>
          <w:szCs w:val="22"/>
        </w:rPr>
        <w:tab/>
      </w:r>
      <w:r w:rsidRPr="004E4FCC">
        <w:rPr>
          <w:strike/>
          <w:szCs w:val="22"/>
        </w:rPr>
        <w:t>3,081,</w:t>
      </w:r>
      <w:r w:rsidRPr="004E4FCC">
        <w:rPr>
          <w:szCs w:val="22"/>
        </w:rPr>
        <w:t>4</w:t>
      </w:r>
      <w:r w:rsidRPr="004E4FCC">
        <w:rPr>
          <w:strike/>
          <w:szCs w:val="22"/>
        </w:rPr>
        <w:t>44</w:t>
      </w:r>
      <w:r w:rsidRPr="004E4FCC">
        <w:rPr>
          <w:szCs w:val="22"/>
        </w:rPr>
        <w:t xml:space="preserve"> </w:t>
      </w:r>
      <w:r w:rsidRPr="004E4FCC">
        <w:rPr>
          <w:i/>
          <w:szCs w:val="22"/>
          <w:u w:val="single"/>
        </w:rPr>
        <w:t>1,540,722</w:t>
      </w:r>
      <w:r w:rsidRPr="004E4FCC">
        <w:rPr>
          <w:szCs w:val="22"/>
        </w:rPr>
        <w:t>;</w:t>
      </w:r>
    </w:p>
    <w:p w14:paraId="072D57AA"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(2)</w:t>
      </w:r>
      <w:r w:rsidRPr="004E4FCC">
        <w:rPr>
          <w:szCs w:val="22"/>
        </w:rPr>
        <w:tab/>
        <w:t>Clemson University</w:t>
      </w:r>
      <w:r w:rsidRPr="004E4FCC">
        <w:rPr>
          <w:szCs w:val="22"/>
        </w:rPr>
        <w:tab/>
        <w:t>$</w:t>
      </w:r>
      <w:r w:rsidRPr="004E4FCC">
        <w:rPr>
          <w:szCs w:val="22"/>
        </w:rPr>
        <w:tab/>
      </w:r>
      <w:r w:rsidRPr="004E4FCC">
        <w:rPr>
          <w:strike/>
          <w:szCs w:val="22"/>
        </w:rPr>
        <w:t>12,196,972</w:t>
      </w:r>
      <w:r w:rsidRPr="004E4FCC">
        <w:rPr>
          <w:szCs w:val="22"/>
        </w:rPr>
        <w:t xml:space="preserve"> </w:t>
      </w:r>
      <w:r w:rsidRPr="004E4FCC">
        <w:rPr>
          <w:i/>
          <w:szCs w:val="22"/>
          <w:u w:val="single"/>
        </w:rPr>
        <w:t>6,098,486</w:t>
      </w:r>
      <w:r w:rsidRPr="004E4FCC">
        <w:rPr>
          <w:szCs w:val="22"/>
        </w:rPr>
        <w:t>;</w:t>
      </w:r>
    </w:p>
    <w:p w14:paraId="7188CF9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(3)</w:t>
      </w:r>
      <w:r w:rsidRPr="004E4FCC">
        <w:rPr>
          <w:szCs w:val="22"/>
        </w:rPr>
        <w:tab/>
        <w:t>University of Charleston</w:t>
      </w:r>
      <w:r w:rsidRPr="004E4FCC">
        <w:rPr>
          <w:szCs w:val="22"/>
        </w:rPr>
        <w:tab/>
        <w:t>$</w:t>
      </w:r>
      <w:r w:rsidRPr="004E4FCC">
        <w:rPr>
          <w:szCs w:val="22"/>
        </w:rPr>
        <w:tab/>
      </w:r>
      <w:r w:rsidRPr="004E4FCC">
        <w:rPr>
          <w:strike/>
          <w:szCs w:val="22"/>
        </w:rPr>
        <w:t>2,820,143</w:t>
      </w:r>
      <w:r w:rsidRPr="004E4FCC">
        <w:rPr>
          <w:szCs w:val="22"/>
        </w:rPr>
        <w:t xml:space="preserve"> </w:t>
      </w:r>
      <w:r w:rsidRPr="004E4FCC">
        <w:rPr>
          <w:i/>
          <w:szCs w:val="22"/>
          <w:u w:val="single"/>
        </w:rPr>
        <w:t>1,410,071</w:t>
      </w:r>
      <w:r w:rsidRPr="004E4FCC">
        <w:rPr>
          <w:szCs w:val="22"/>
        </w:rPr>
        <w:t>;</w:t>
      </w:r>
    </w:p>
    <w:p w14:paraId="28902ACC"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(4)</w:t>
      </w:r>
      <w:r w:rsidRPr="004E4FCC">
        <w:rPr>
          <w:szCs w:val="22"/>
        </w:rPr>
        <w:tab/>
        <w:t>Coastal Carolina University</w:t>
      </w:r>
      <w:r w:rsidRPr="004E4FCC">
        <w:rPr>
          <w:szCs w:val="22"/>
        </w:rPr>
        <w:tab/>
        <w:t>$</w:t>
      </w:r>
      <w:r w:rsidRPr="004E4FCC">
        <w:rPr>
          <w:szCs w:val="22"/>
        </w:rPr>
        <w:tab/>
      </w:r>
      <w:r w:rsidRPr="004E4FCC">
        <w:rPr>
          <w:strike/>
          <w:szCs w:val="22"/>
        </w:rPr>
        <w:t>2,456,003</w:t>
      </w:r>
      <w:r w:rsidRPr="004E4FCC">
        <w:rPr>
          <w:szCs w:val="22"/>
        </w:rPr>
        <w:t xml:space="preserve"> </w:t>
      </w:r>
      <w:r w:rsidRPr="004E4FCC">
        <w:rPr>
          <w:i/>
          <w:szCs w:val="22"/>
          <w:u w:val="single"/>
        </w:rPr>
        <w:t>1,228,001</w:t>
      </w:r>
      <w:r w:rsidRPr="004E4FCC">
        <w:rPr>
          <w:szCs w:val="22"/>
        </w:rPr>
        <w:t>;</w:t>
      </w:r>
    </w:p>
    <w:p w14:paraId="3DC6994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(5)</w:t>
      </w:r>
      <w:r w:rsidRPr="004E4FCC">
        <w:rPr>
          <w:szCs w:val="22"/>
        </w:rPr>
        <w:tab/>
        <w:t>Francis Marion University</w:t>
      </w:r>
      <w:r w:rsidRPr="004E4FCC">
        <w:rPr>
          <w:szCs w:val="22"/>
        </w:rPr>
        <w:tab/>
        <w:t>$</w:t>
      </w:r>
      <w:r w:rsidRPr="004E4FCC">
        <w:rPr>
          <w:szCs w:val="22"/>
        </w:rPr>
        <w:tab/>
      </w:r>
      <w:r w:rsidRPr="004E4FCC">
        <w:rPr>
          <w:strike/>
          <w:szCs w:val="22"/>
        </w:rPr>
        <w:t>2,289,757</w:t>
      </w:r>
      <w:r w:rsidRPr="004E4FCC">
        <w:rPr>
          <w:szCs w:val="22"/>
        </w:rPr>
        <w:t xml:space="preserve"> </w:t>
      </w:r>
      <w:r w:rsidRPr="004E4FCC">
        <w:rPr>
          <w:i/>
          <w:szCs w:val="22"/>
          <w:u w:val="single"/>
        </w:rPr>
        <w:t>1,144,878</w:t>
      </w:r>
      <w:r w:rsidRPr="004E4FCC">
        <w:rPr>
          <w:szCs w:val="22"/>
        </w:rPr>
        <w:t>;</w:t>
      </w:r>
    </w:p>
    <w:p w14:paraId="06F2B8A6"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(6)</w:t>
      </w:r>
      <w:r w:rsidRPr="004E4FCC">
        <w:rPr>
          <w:szCs w:val="22"/>
        </w:rPr>
        <w:tab/>
        <w:t>Lander University</w:t>
      </w:r>
      <w:r w:rsidRPr="004E4FCC">
        <w:rPr>
          <w:szCs w:val="22"/>
        </w:rPr>
        <w:tab/>
        <w:t>$</w:t>
      </w:r>
      <w:r w:rsidRPr="004E4FCC">
        <w:rPr>
          <w:szCs w:val="22"/>
        </w:rPr>
        <w:tab/>
      </w:r>
      <w:r w:rsidRPr="004E4FCC">
        <w:rPr>
          <w:strike/>
          <w:szCs w:val="22"/>
        </w:rPr>
        <w:t>2,119,998</w:t>
      </w:r>
      <w:r w:rsidRPr="004E4FCC">
        <w:rPr>
          <w:szCs w:val="22"/>
        </w:rPr>
        <w:t xml:space="preserve"> </w:t>
      </w:r>
      <w:r w:rsidRPr="004E4FCC">
        <w:rPr>
          <w:i/>
          <w:szCs w:val="22"/>
          <w:u w:val="single"/>
        </w:rPr>
        <w:t>1,059,999</w:t>
      </w:r>
      <w:r w:rsidRPr="004E4FCC">
        <w:rPr>
          <w:szCs w:val="22"/>
        </w:rPr>
        <w:t>;</w:t>
      </w:r>
    </w:p>
    <w:p w14:paraId="28A25DD8"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(7)</w:t>
      </w:r>
      <w:r w:rsidRPr="004E4FCC">
        <w:rPr>
          <w:szCs w:val="22"/>
        </w:rPr>
        <w:tab/>
        <w:t>South Carolina State University</w:t>
      </w:r>
      <w:r w:rsidRPr="004E4FCC">
        <w:rPr>
          <w:szCs w:val="22"/>
        </w:rPr>
        <w:tab/>
        <w:t>$</w:t>
      </w:r>
      <w:r w:rsidRPr="004E4FCC">
        <w:rPr>
          <w:szCs w:val="22"/>
        </w:rPr>
        <w:tab/>
      </w:r>
      <w:r w:rsidRPr="004E4FCC">
        <w:rPr>
          <w:strike/>
          <w:szCs w:val="22"/>
        </w:rPr>
        <w:t>1,842,814</w:t>
      </w:r>
      <w:r w:rsidRPr="004E4FCC">
        <w:rPr>
          <w:szCs w:val="22"/>
        </w:rPr>
        <w:t xml:space="preserve"> </w:t>
      </w:r>
      <w:r w:rsidRPr="004E4FCC">
        <w:rPr>
          <w:i/>
          <w:szCs w:val="22"/>
          <w:u w:val="single"/>
        </w:rPr>
        <w:t>921,407</w:t>
      </w:r>
      <w:r w:rsidRPr="004E4FCC">
        <w:rPr>
          <w:szCs w:val="22"/>
        </w:rPr>
        <w:t>;</w:t>
      </w:r>
    </w:p>
    <w:p w14:paraId="77F70161"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(8)</w:t>
      </w:r>
      <w:r w:rsidRPr="004E4FCC">
        <w:rPr>
          <w:szCs w:val="22"/>
        </w:rPr>
        <w:tab/>
        <w:t>University of South Carolina</w:t>
      </w:r>
      <w:r w:rsidRPr="004E4FCC">
        <w:rPr>
          <w:szCs w:val="22"/>
        </w:rPr>
        <w:noBreakHyphen/>
        <w:t>Columbia</w:t>
      </w:r>
      <w:r w:rsidRPr="004E4FCC">
        <w:rPr>
          <w:szCs w:val="22"/>
        </w:rPr>
        <w:tab/>
        <w:t>$</w:t>
      </w:r>
      <w:r w:rsidRPr="004E4FCC">
        <w:rPr>
          <w:szCs w:val="22"/>
        </w:rPr>
        <w:tab/>
      </w:r>
      <w:r w:rsidRPr="004E4FCC">
        <w:rPr>
          <w:strike/>
          <w:szCs w:val="22"/>
        </w:rPr>
        <w:t>14,436,186</w:t>
      </w:r>
      <w:r w:rsidRPr="004E4FCC">
        <w:rPr>
          <w:szCs w:val="22"/>
        </w:rPr>
        <w:t xml:space="preserve"> </w:t>
      </w:r>
      <w:r w:rsidRPr="004E4FCC">
        <w:rPr>
          <w:i/>
          <w:szCs w:val="22"/>
          <w:u w:val="single"/>
        </w:rPr>
        <w:t>7,218,093</w:t>
      </w:r>
      <w:r w:rsidRPr="004E4FCC">
        <w:rPr>
          <w:szCs w:val="22"/>
        </w:rPr>
        <w:t>;</w:t>
      </w:r>
    </w:p>
    <w:p w14:paraId="59FCE53E"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(9)</w:t>
      </w:r>
      <w:r w:rsidRPr="004E4FCC">
        <w:rPr>
          <w:szCs w:val="22"/>
        </w:rPr>
        <w:tab/>
        <w:t>University of South Carolina</w:t>
      </w:r>
      <w:r w:rsidRPr="004E4FCC">
        <w:rPr>
          <w:szCs w:val="22"/>
        </w:rPr>
        <w:noBreakHyphen/>
        <w:t>Aiken</w:t>
      </w:r>
      <w:r w:rsidRPr="004E4FCC">
        <w:rPr>
          <w:szCs w:val="22"/>
        </w:rPr>
        <w:tab/>
        <w:t>$</w:t>
      </w:r>
      <w:r w:rsidRPr="004E4FCC">
        <w:rPr>
          <w:szCs w:val="22"/>
        </w:rPr>
        <w:tab/>
      </w:r>
      <w:r w:rsidRPr="004E4FCC">
        <w:rPr>
          <w:strike/>
          <w:szCs w:val="22"/>
        </w:rPr>
        <w:t>2,361,911</w:t>
      </w:r>
      <w:r w:rsidRPr="004E4FCC">
        <w:rPr>
          <w:szCs w:val="22"/>
        </w:rPr>
        <w:t xml:space="preserve"> </w:t>
      </w:r>
      <w:r w:rsidRPr="004E4FCC">
        <w:rPr>
          <w:i/>
          <w:szCs w:val="22"/>
          <w:u w:val="single"/>
        </w:rPr>
        <w:t>1,180,955</w:t>
      </w:r>
      <w:r w:rsidRPr="004E4FCC">
        <w:rPr>
          <w:szCs w:val="22"/>
        </w:rPr>
        <w:t>;</w:t>
      </w:r>
    </w:p>
    <w:p w14:paraId="55F350DE"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(10)</w:t>
      </w:r>
      <w:r w:rsidRPr="004E4FCC">
        <w:rPr>
          <w:szCs w:val="22"/>
        </w:rPr>
        <w:tab/>
        <w:t>University of South Carolina</w:t>
      </w:r>
      <w:r w:rsidRPr="004E4FCC">
        <w:rPr>
          <w:szCs w:val="22"/>
        </w:rPr>
        <w:noBreakHyphen/>
        <w:t>Upstate</w:t>
      </w:r>
      <w:r w:rsidRPr="004E4FCC">
        <w:rPr>
          <w:szCs w:val="22"/>
        </w:rPr>
        <w:tab/>
        <w:t>$</w:t>
      </w:r>
      <w:r w:rsidRPr="004E4FCC">
        <w:rPr>
          <w:szCs w:val="22"/>
        </w:rPr>
        <w:tab/>
      </w:r>
      <w:r w:rsidRPr="004E4FCC">
        <w:rPr>
          <w:strike/>
          <w:szCs w:val="22"/>
        </w:rPr>
        <w:t>3,173,940</w:t>
      </w:r>
      <w:r w:rsidRPr="004E4FCC">
        <w:rPr>
          <w:szCs w:val="22"/>
        </w:rPr>
        <w:t xml:space="preserve"> </w:t>
      </w:r>
      <w:r w:rsidRPr="004E4FCC">
        <w:rPr>
          <w:i/>
          <w:szCs w:val="22"/>
          <w:u w:val="single"/>
        </w:rPr>
        <w:t>1,598,970</w:t>
      </w:r>
      <w:r w:rsidRPr="004E4FCC">
        <w:rPr>
          <w:szCs w:val="22"/>
        </w:rPr>
        <w:t>;</w:t>
      </w:r>
    </w:p>
    <w:p w14:paraId="72722A37"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(11)</w:t>
      </w:r>
      <w:r w:rsidRPr="004E4FCC">
        <w:rPr>
          <w:szCs w:val="22"/>
        </w:rPr>
        <w:tab/>
        <w:t>University of South Carolina</w:t>
      </w:r>
      <w:r w:rsidRPr="004E4FCC">
        <w:rPr>
          <w:szCs w:val="22"/>
        </w:rPr>
        <w:noBreakHyphen/>
        <w:t>Beaufort</w:t>
      </w:r>
      <w:r w:rsidRPr="004E4FCC">
        <w:rPr>
          <w:szCs w:val="22"/>
        </w:rPr>
        <w:tab/>
        <w:t>$</w:t>
      </w:r>
      <w:r w:rsidRPr="004E4FCC">
        <w:rPr>
          <w:szCs w:val="22"/>
        </w:rPr>
        <w:tab/>
      </w:r>
      <w:r w:rsidRPr="004E4FCC">
        <w:rPr>
          <w:strike/>
          <w:szCs w:val="22"/>
        </w:rPr>
        <w:t>1,077,571</w:t>
      </w:r>
      <w:r w:rsidRPr="004E4FCC">
        <w:rPr>
          <w:szCs w:val="22"/>
        </w:rPr>
        <w:t xml:space="preserve"> </w:t>
      </w:r>
      <w:r w:rsidRPr="004E4FCC">
        <w:rPr>
          <w:i/>
          <w:szCs w:val="22"/>
          <w:u w:val="single"/>
        </w:rPr>
        <w:t>538,785</w:t>
      </w:r>
      <w:r w:rsidRPr="004E4FCC">
        <w:rPr>
          <w:szCs w:val="22"/>
        </w:rPr>
        <w:t>;</w:t>
      </w:r>
    </w:p>
    <w:p w14:paraId="20CA6A7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(12)</w:t>
      </w:r>
      <w:r w:rsidRPr="004E4FCC">
        <w:rPr>
          <w:szCs w:val="22"/>
        </w:rPr>
        <w:tab/>
        <w:t>University of South Carolina</w:t>
      </w:r>
      <w:r w:rsidRPr="004E4FCC">
        <w:rPr>
          <w:szCs w:val="22"/>
        </w:rPr>
        <w:noBreakHyphen/>
        <w:t>Lancaster</w:t>
      </w:r>
      <w:r w:rsidRPr="004E4FCC">
        <w:rPr>
          <w:szCs w:val="22"/>
        </w:rPr>
        <w:tab/>
        <w:t>$</w:t>
      </w:r>
      <w:r w:rsidRPr="004E4FCC">
        <w:rPr>
          <w:szCs w:val="22"/>
        </w:rPr>
        <w:tab/>
      </w:r>
      <w:r w:rsidRPr="004E4FCC">
        <w:rPr>
          <w:strike/>
          <w:szCs w:val="22"/>
        </w:rPr>
        <w:t>640,000</w:t>
      </w:r>
      <w:r w:rsidRPr="004E4FCC">
        <w:rPr>
          <w:szCs w:val="22"/>
        </w:rPr>
        <w:t xml:space="preserve"> </w:t>
      </w:r>
      <w:r w:rsidRPr="004E4FCC">
        <w:rPr>
          <w:i/>
          <w:szCs w:val="22"/>
          <w:u w:val="single"/>
        </w:rPr>
        <w:t>320,000</w:t>
      </w:r>
      <w:r w:rsidRPr="004E4FCC">
        <w:rPr>
          <w:szCs w:val="22"/>
        </w:rPr>
        <w:t>;</w:t>
      </w:r>
    </w:p>
    <w:p w14:paraId="1062C254"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(13)</w:t>
      </w:r>
      <w:r w:rsidRPr="004E4FCC">
        <w:rPr>
          <w:szCs w:val="22"/>
        </w:rPr>
        <w:tab/>
        <w:t>University of South Carolina</w:t>
      </w:r>
      <w:r w:rsidRPr="004E4FCC">
        <w:rPr>
          <w:szCs w:val="22"/>
        </w:rPr>
        <w:noBreakHyphen/>
        <w:t>Salkehatchie</w:t>
      </w:r>
      <w:r w:rsidRPr="004E4FCC">
        <w:rPr>
          <w:szCs w:val="22"/>
        </w:rPr>
        <w:tab/>
        <w:t>$</w:t>
      </w:r>
      <w:r w:rsidRPr="004E4FCC">
        <w:rPr>
          <w:szCs w:val="22"/>
        </w:rPr>
        <w:tab/>
      </w:r>
      <w:r w:rsidRPr="004E4FCC">
        <w:rPr>
          <w:strike/>
          <w:szCs w:val="22"/>
        </w:rPr>
        <w:t>411,995</w:t>
      </w:r>
      <w:r w:rsidRPr="004E4FCC">
        <w:rPr>
          <w:szCs w:val="22"/>
        </w:rPr>
        <w:t xml:space="preserve"> </w:t>
      </w:r>
      <w:r w:rsidRPr="004E4FCC">
        <w:rPr>
          <w:i/>
          <w:szCs w:val="22"/>
          <w:u w:val="single"/>
        </w:rPr>
        <w:t>205,997</w:t>
      </w:r>
      <w:r w:rsidRPr="004E4FCC">
        <w:rPr>
          <w:szCs w:val="22"/>
        </w:rPr>
        <w:t>;</w:t>
      </w:r>
    </w:p>
    <w:p w14:paraId="37C5D05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(14)</w:t>
      </w:r>
      <w:r w:rsidRPr="004E4FCC">
        <w:rPr>
          <w:szCs w:val="22"/>
        </w:rPr>
        <w:tab/>
        <w:t>University of South Carolina</w:t>
      </w:r>
      <w:r w:rsidRPr="004E4FCC">
        <w:rPr>
          <w:szCs w:val="22"/>
        </w:rPr>
        <w:noBreakHyphen/>
        <w:t>Sumter</w:t>
      </w:r>
      <w:r w:rsidRPr="004E4FCC">
        <w:rPr>
          <w:szCs w:val="22"/>
        </w:rPr>
        <w:tab/>
        <w:t>$</w:t>
      </w:r>
      <w:r w:rsidRPr="004E4FCC">
        <w:rPr>
          <w:szCs w:val="22"/>
        </w:rPr>
        <w:tab/>
      </w:r>
      <w:r w:rsidRPr="004E4FCC">
        <w:rPr>
          <w:strike/>
          <w:szCs w:val="22"/>
        </w:rPr>
        <w:t>686,882</w:t>
      </w:r>
      <w:r w:rsidRPr="004E4FCC">
        <w:rPr>
          <w:szCs w:val="22"/>
        </w:rPr>
        <w:t xml:space="preserve"> </w:t>
      </w:r>
      <w:r w:rsidRPr="004E4FCC">
        <w:rPr>
          <w:i/>
          <w:szCs w:val="22"/>
          <w:u w:val="single"/>
        </w:rPr>
        <w:t>343,441</w:t>
      </w:r>
      <w:r w:rsidRPr="004E4FCC">
        <w:rPr>
          <w:szCs w:val="22"/>
        </w:rPr>
        <w:t>;</w:t>
      </w:r>
    </w:p>
    <w:p w14:paraId="3AD7039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(15)</w:t>
      </w:r>
      <w:r w:rsidRPr="004E4FCC">
        <w:rPr>
          <w:szCs w:val="22"/>
        </w:rPr>
        <w:tab/>
        <w:t>University of South Carolina</w:t>
      </w:r>
      <w:r w:rsidRPr="004E4FCC">
        <w:rPr>
          <w:szCs w:val="22"/>
        </w:rPr>
        <w:noBreakHyphen/>
        <w:t>Union</w:t>
      </w:r>
      <w:r w:rsidRPr="004E4FCC">
        <w:rPr>
          <w:szCs w:val="22"/>
        </w:rPr>
        <w:tab/>
        <w:t>$</w:t>
      </w:r>
      <w:r w:rsidRPr="004E4FCC">
        <w:rPr>
          <w:szCs w:val="22"/>
        </w:rPr>
        <w:tab/>
      </w:r>
      <w:r w:rsidRPr="004E4FCC">
        <w:rPr>
          <w:strike/>
          <w:szCs w:val="22"/>
        </w:rPr>
        <w:t>608,475</w:t>
      </w:r>
      <w:r w:rsidRPr="004E4FCC">
        <w:rPr>
          <w:szCs w:val="22"/>
        </w:rPr>
        <w:t xml:space="preserve"> </w:t>
      </w:r>
      <w:r w:rsidRPr="004E4FCC">
        <w:rPr>
          <w:i/>
          <w:szCs w:val="22"/>
          <w:u w:val="single"/>
        </w:rPr>
        <w:t>304,237</w:t>
      </w:r>
      <w:r w:rsidRPr="004E4FCC">
        <w:rPr>
          <w:szCs w:val="22"/>
        </w:rPr>
        <w:t>;</w:t>
      </w:r>
    </w:p>
    <w:p w14:paraId="65B2354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i/>
          <w:szCs w:val="22"/>
          <w:u w:val="single"/>
        </w:rPr>
      </w:pPr>
      <w:r w:rsidRPr="004E4FCC">
        <w:rPr>
          <w:i/>
          <w:szCs w:val="22"/>
          <w:u w:val="single"/>
        </w:rPr>
        <w:t>and</w:t>
      </w:r>
    </w:p>
    <w:p w14:paraId="00B23106"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(16)</w:t>
      </w:r>
      <w:r w:rsidRPr="004E4FCC">
        <w:rPr>
          <w:szCs w:val="22"/>
        </w:rPr>
        <w:tab/>
        <w:t>Winthrop University</w:t>
      </w:r>
      <w:r w:rsidRPr="004E4FCC">
        <w:rPr>
          <w:szCs w:val="22"/>
        </w:rPr>
        <w:tab/>
        <w:t>$</w:t>
      </w:r>
      <w:r w:rsidRPr="004E4FCC">
        <w:rPr>
          <w:szCs w:val="22"/>
        </w:rPr>
        <w:tab/>
      </w:r>
      <w:r w:rsidRPr="004E4FCC">
        <w:rPr>
          <w:strike/>
          <w:szCs w:val="22"/>
        </w:rPr>
        <w:t>2,330,588</w:t>
      </w:r>
      <w:r w:rsidRPr="004E4FCC">
        <w:rPr>
          <w:szCs w:val="22"/>
        </w:rPr>
        <w:t xml:space="preserve"> </w:t>
      </w:r>
      <w:r w:rsidRPr="004E4FCC">
        <w:rPr>
          <w:i/>
          <w:szCs w:val="22"/>
          <w:u w:val="single"/>
        </w:rPr>
        <w:t>1,165,294</w:t>
      </w:r>
      <w:r w:rsidRPr="004E4FCC">
        <w:rPr>
          <w:strike/>
          <w:szCs w:val="22"/>
        </w:rPr>
        <w:t>;</w:t>
      </w:r>
    </w:p>
    <w:p w14:paraId="4F0F52F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trike/>
          <w:szCs w:val="22"/>
        </w:rPr>
      </w:pPr>
      <w:r w:rsidRPr="004E4FCC">
        <w:rPr>
          <w:strike/>
          <w:szCs w:val="22"/>
        </w:rPr>
        <w:t>and</w:t>
      </w:r>
    </w:p>
    <w:p w14:paraId="19EE0EB8"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r>
      <w:r w:rsidRPr="004E4FCC">
        <w:rPr>
          <w:strike/>
          <w:szCs w:val="22"/>
        </w:rPr>
        <w:t>(17)</w:t>
      </w:r>
      <w:r w:rsidRPr="004E4FCC">
        <w:rPr>
          <w:strike/>
          <w:szCs w:val="22"/>
        </w:rPr>
        <w:tab/>
        <w:t>Medical University of South Carolina</w:t>
      </w:r>
      <w:r w:rsidRPr="004E4FCC">
        <w:rPr>
          <w:szCs w:val="22"/>
        </w:rPr>
        <w:tab/>
        <w:t>$</w:t>
      </w:r>
      <w:r w:rsidRPr="004E4FCC">
        <w:rPr>
          <w:strike/>
          <w:szCs w:val="22"/>
        </w:rPr>
        <w:tab/>
        <w:t>12,529,269</w:t>
      </w:r>
      <w:r w:rsidRPr="004E4FCC">
        <w:rPr>
          <w:szCs w:val="22"/>
        </w:rPr>
        <w:t>.</w:t>
      </w:r>
    </w:p>
    <w:p w14:paraId="5CB77100"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4E4FCC">
        <w:rPr>
          <w:szCs w:val="22"/>
        </w:rPr>
        <w:tab/>
        <w:t>(B)</w:t>
      </w:r>
      <w:r w:rsidRPr="004E4FCC">
        <w:rPr>
          <w:szCs w:val="22"/>
        </w:rPr>
        <w:tab/>
      </w:r>
      <w:r w:rsidRPr="004E4FCC">
        <w:rPr>
          <w:rFonts w:eastAsia="Calibri"/>
        </w:rPr>
        <w:t xml:space="preserve">In order to retain the above appropriations, each institution of higher learning listed above must certify to the Commission on Higher Education by August 15, </w:t>
      </w:r>
      <w:r w:rsidRPr="004E4FCC">
        <w:rPr>
          <w:rFonts w:eastAsia="Calibri"/>
          <w:strike/>
        </w:rPr>
        <w:t>2025</w:t>
      </w:r>
      <w:r w:rsidRPr="004E4FCC">
        <w:rPr>
          <w:rFonts w:eastAsia="Calibri"/>
        </w:rPr>
        <w:t xml:space="preserve"> </w:t>
      </w:r>
      <w:r w:rsidRPr="004E4FCC">
        <w:rPr>
          <w:rFonts w:eastAsia="Calibri"/>
          <w:i/>
          <w:u w:val="single"/>
        </w:rPr>
        <w:t>2026</w:t>
      </w:r>
      <w:r w:rsidRPr="004E4FCC">
        <w:rPr>
          <w:rFonts w:eastAsia="Calibri"/>
        </w:rPr>
        <w:t>, there is no in</w:t>
      </w:r>
      <w:r w:rsidRPr="004E4FCC">
        <w:rPr>
          <w:rFonts w:eastAsia="Calibri"/>
        </w:rPr>
        <w:noBreakHyphen/>
        <w:t>state undergraduate tuition or in</w:t>
      </w:r>
      <w:r w:rsidRPr="004E4FCC">
        <w:rPr>
          <w:rFonts w:eastAsia="Calibri"/>
        </w:rPr>
        <w:noBreakHyphen/>
        <w:t xml:space="preserve">state undergraduate mandatory fee increase, excluding increases in auxiliary and athletic fees, for the </w:t>
      </w:r>
      <w:r w:rsidRPr="004E4FCC">
        <w:rPr>
          <w:rFonts w:eastAsia="Calibri"/>
          <w:strike/>
        </w:rPr>
        <w:t>2025-26</w:t>
      </w:r>
      <w:r w:rsidRPr="004E4FCC">
        <w:rPr>
          <w:rFonts w:eastAsia="Calibri"/>
        </w:rPr>
        <w:t xml:space="preserve"> </w:t>
      </w:r>
      <w:r w:rsidRPr="004E4FCC">
        <w:rPr>
          <w:rFonts w:eastAsia="Calibri"/>
          <w:i/>
          <w:u w:val="single"/>
        </w:rPr>
        <w:t>2026-27</w:t>
      </w:r>
      <w:r w:rsidRPr="004E4FCC">
        <w:rPr>
          <w:rFonts w:eastAsia="Calibri"/>
        </w:rPr>
        <w:t xml:space="preserve"> academic year.</w:t>
      </w:r>
    </w:p>
    <w:p w14:paraId="0476E3C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r>
      <w:r w:rsidRPr="004E4FCC">
        <w:rPr>
          <w:strike/>
          <w:szCs w:val="22"/>
        </w:rPr>
        <w:t>The Commission on Higher Education shall develop the process by which institutions provide the certification.</w:t>
      </w:r>
      <w:r w:rsidRPr="004E4FCC">
        <w:rPr>
          <w:szCs w:val="22"/>
        </w:rPr>
        <w:t xml:space="preserve">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4E4FCC">
        <w:rPr>
          <w:strike/>
          <w:szCs w:val="22"/>
        </w:rPr>
        <w:t>2025</w:t>
      </w:r>
      <w:r w:rsidRPr="004E4FCC">
        <w:rPr>
          <w:szCs w:val="22"/>
        </w:rPr>
        <w:t xml:space="preserve"> </w:t>
      </w:r>
      <w:r w:rsidRPr="004E4FCC">
        <w:rPr>
          <w:i/>
          <w:szCs w:val="22"/>
          <w:u w:val="single"/>
        </w:rPr>
        <w:t>2026</w:t>
      </w:r>
      <w:r w:rsidRPr="004E4FCC">
        <w:rPr>
          <w:szCs w:val="22"/>
        </w:rPr>
        <w:t>.</w:t>
      </w:r>
    </w:p>
    <w:p w14:paraId="600CBD14"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 xml:space="preserve">By November 1, </w:t>
      </w:r>
      <w:r w:rsidRPr="004E4FCC">
        <w:rPr>
          <w:strike/>
          <w:szCs w:val="22"/>
        </w:rPr>
        <w:t>2025</w:t>
      </w:r>
      <w:r w:rsidRPr="004E4FCC">
        <w:rPr>
          <w:szCs w:val="22"/>
        </w:rPr>
        <w:t xml:space="preserve"> </w:t>
      </w:r>
      <w:r w:rsidRPr="004E4FCC">
        <w:rPr>
          <w:i/>
          <w:szCs w:val="22"/>
          <w:u w:val="single"/>
        </w:rPr>
        <w:t>2026</w:t>
      </w:r>
      <w:r w:rsidRPr="004E4FCC">
        <w:rPr>
          <w:szCs w:val="22"/>
        </w:rPr>
        <w:t>, the Commission on Higher Education shall report to the House Ways and Means Committee, the Senate Finance Committee, and the Executive Budget Office the institutions that failed to certify that the in</w:t>
      </w:r>
      <w:r w:rsidRPr="004E4FCC">
        <w:rPr>
          <w:szCs w:val="22"/>
        </w:rPr>
        <w:noBreakHyphen/>
        <w:t>state undergraduate tuition or in</w:t>
      </w:r>
      <w:r w:rsidRPr="004E4FCC">
        <w:rPr>
          <w:szCs w:val="22"/>
        </w:rPr>
        <w:noBreakHyphen/>
        <w:t>state undergraduate mandatory fee increase met the guidelines outlined in this provision.  The Executive Budget Office is directed to reduce the recurring appropriation of any institution found to be non</w:t>
      </w:r>
      <w:r w:rsidRPr="004E4FCC">
        <w:rPr>
          <w:szCs w:val="22"/>
        </w:rPr>
        <w:noBreakHyphen/>
        <w:t>compliant with the certification.</w:t>
      </w:r>
    </w:p>
    <w:bookmarkEnd w:id="49"/>
    <w:p w14:paraId="63BE912A"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u w:val="single"/>
        </w:rPr>
        <w:t>(E)</w:t>
      </w:r>
      <w:r w:rsidRPr="004E4FCC">
        <w:rPr>
          <w:i/>
          <w:u w:val="single"/>
        </w:rPr>
        <w:tab/>
        <w:t>Institutions must identify and suspend new admissions for at least fifty percent of all academic programs that operate at a financial loss for at least four academic years.</w:t>
      </w:r>
    </w:p>
    <w:p w14:paraId="20D3DD7D"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i/>
        </w:rPr>
        <w:tab/>
      </w:r>
      <w:r w:rsidRPr="004E4FCC">
        <w:rPr>
          <w:i/>
          <w:u w:val="single"/>
        </w:rPr>
        <w:t>(F)</w:t>
      </w:r>
      <w:r w:rsidRPr="004E4FCC">
        <w:rPr>
          <w:i/>
          <w:u w:val="single"/>
        </w:rPr>
        <w:tab/>
        <w:t>Each institution shall submit an annual report to the Governor and the Chairmen of the House Ways and Means Committee and Senate Finance Committee on or before March 1 of each fiscal year, detailing the programs discontinued or consolidated, the cost savings achieved, and the programmatic enhancements implemented under this initiative.</w:t>
      </w:r>
    </w:p>
    <w:p w14:paraId="21D75374" w14:textId="3F2656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szCs w:val="22"/>
        </w:rPr>
        <w:tab/>
      </w:r>
      <w:r w:rsidRPr="004E4FCC">
        <w:rPr>
          <w:rFonts w:cs="Times New Roman"/>
          <w:b/>
          <w:bCs/>
          <w:szCs w:val="22"/>
        </w:rPr>
        <w:t>117.1</w:t>
      </w:r>
      <w:r w:rsidR="00577B11" w:rsidRPr="004E4FCC">
        <w:rPr>
          <w:rFonts w:cs="Times New Roman"/>
          <w:b/>
          <w:bCs/>
          <w:szCs w:val="22"/>
        </w:rPr>
        <w:t>5</w:t>
      </w:r>
      <w:r w:rsidR="00521FB7" w:rsidRPr="004E4FCC">
        <w:rPr>
          <w:rFonts w:cs="Times New Roman"/>
          <w:b/>
          <w:bCs/>
          <w:szCs w:val="22"/>
        </w:rPr>
        <w:t>0</w:t>
      </w:r>
      <w:r w:rsidRPr="004E4FCC">
        <w:rPr>
          <w:rFonts w:cs="Times New Roman"/>
          <w:b/>
          <w:bCs/>
          <w:szCs w:val="22"/>
        </w:rPr>
        <w:t>.</w:t>
      </w:r>
      <w:r w:rsidRPr="004E4FCC">
        <w:rPr>
          <w:rFonts w:cs="Times New Roman"/>
          <w:szCs w:val="22"/>
        </w:rPr>
        <w:tab/>
        <w:t>(GP: Historic Preservation Certification Fee)  For the current fiscal year, the requirements of Section 12</w:t>
      </w:r>
      <w:r w:rsidR="004951EC" w:rsidRPr="004E4FCC">
        <w:rPr>
          <w:rFonts w:cs="Times New Roman"/>
          <w:szCs w:val="22"/>
        </w:rPr>
        <w:noBreakHyphen/>
      </w:r>
      <w:r w:rsidRPr="004E4FCC">
        <w:rPr>
          <w:rFonts w:cs="Times New Roman"/>
          <w:szCs w:val="22"/>
        </w:rPr>
        <w:t>6</w:t>
      </w:r>
      <w:r w:rsidR="004951EC" w:rsidRPr="004E4FCC">
        <w:rPr>
          <w:rFonts w:cs="Times New Roman"/>
          <w:szCs w:val="22"/>
        </w:rPr>
        <w:noBreakHyphen/>
      </w:r>
      <w:r w:rsidRPr="004E4FCC">
        <w:rPr>
          <w:rFonts w:cs="Times New Roman"/>
          <w:szCs w:val="22"/>
        </w:rPr>
        <w:t>3535(G) are suspended.</w:t>
      </w:r>
    </w:p>
    <w:p w14:paraId="08408580" w14:textId="2A82F0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577B11" w:rsidRPr="004E4FCC">
        <w:rPr>
          <w:rFonts w:cs="Times New Roman"/>
          <w:b/>
          <w:bCs/>
          <w:szCs w:val="22"/>
        </w:rPr>
        <w:t>5</w:t>
      </w:r>
      <w:r w:rsidR="00521FB7" w:rsidRPr="004E4FCC">
        <w:rPr>
          <w:rFonts w:cs="Times New Roman"/>
          <w:b/>
          <w:bCs/>
          <w:szCs w:val="22"/>
        </w:rPr>
        <w:t>1</w:t>
      </w:r>
      <w:r w:rsidRPr="004E4FCC">
        <w:rPr>
          <w:rFonts w:cs="Times New Roman"/>
          <w:b/>
          <w:bCs/>
          <w:szCs w:val="22"/>
        </w:rPr>
        <w:t>.</w:t>
      </w:r>
      <w:r w:rsidRPr="004E4FCC">
        <w:rPr>
          <w:rFonts w:cs="Times New Roman"/>
          <w:b/>
          <w:bCs/>
          <w:szCs w:val="22"/>
        </w:rPr>
        <w:tab/>
      </w:r>
      <w:r w:rsidRPr="004E4FCC">
        <w:rPr>
          <w:rFonts w:cs="Times New Roman"/>
          <w:szCs w:val="22"/>
        </w:rPr>
        <w:t>(GP:</w:t>
      </w:r>
      <w:r w:rsidR="00FF7260" w:rsidRPr="004E4FCC">
        <w:rPr>
          <w:rFonts w:cs="Times New Roman"/>
          <w:szCs w:val="22"/>
        </w:rPr>
        <w:t xml:space="preserve"> </w:t>
      </w:r>
      <w:r w:rsidRPr="004E4FCC">
        <w:rPr>
          <w:rFonts w:cs="Times New Roman"/>
          <w:szCs w:val="22"/>
        </w:rPr>
        <w:t>In</w:t>
      </w:r>
      <w:r w:rsidR="004951EC" w:rsidRPr="004E4FCC">
        <w:rPr>
          <w:rFonts w:cs="Times New Roman"/>
          <w:szCs w:val="22"/>
        </w:rPr>
        <w:noBreakHyphen/>
      </w:r>
      <w:r w:rsidR="00AD4E28" w:rsidRPr="004E4FCC">
        <w:rPr>
          <w:rFonts w:cs="Times New Roman"/>
          <w:szCs w:val="22"/>
        </w:rPr>
        <w:t>S</w:t>
      </w:r>
      <w:r w:rsidRPr="004E4FCC">
        <w:rPr>
          <w:rFonts w:cs="Times New Roman"/>
          <w:szCs w:val="22"/>
        </w:rPr>
        <w:t>tate Tuition Payment)  For the current fiscal year, an individual enrolled in a public institution of higher learning who receives educational assistance under Chapter 35, Title 38 of the United States Code is entitled to pay in</w:t>
      </w:r>
      <w:r w:rsidR="004951EC" w:rsidRPr="004E4FCC">
        <w:rPr>
          <w:rFonts w:cs="Times New Roman"/>
          <w:szCs w:val="22"/>
        </w:rPr>
        <w:noBreakHyphen/>
      </w:r>
      <w:r w:rsidRPr="004E4FCC">
        <w:rPr>
          <w:rFonts w:cs="Times New Roman"/>
          <w:szCs w:val="22"/>
        </w:rPr>
        <w:t xml:space="preserve">state tuition and fees, </w:t>
      </w:r>
      <w:r w:rsidR="00F940E4" w:rsidRPr="004E4FCC">
        <w:rPr>
          <w:rFonts w:cs="Times New Roman"/>
          <w:szCs w:val="22"/>
        </w:rPr>
        <w:t>w</w:t>
      </w:r>
      <w:r w:rsidRPr="004E4FCC">
        <w:rPr>
          <w:rFonts w:cs="Times New Roman"/>
          <w:szCs w:val="22"/>
        </w:rPr>
        <w:t>hile living in the State, without regard to the length of time the individual has resided in the State.</w:t>
      </w:r>
    </w:p>
    <w:p w14:paraId="591AA6F6" w14:textId="40D2599A" w:rsidR="00AC23D9" w:rsidRPr="004E4FCC" w:rsidRDefault="00AC23D9" w:rsidP="00AC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50" w:name="_Hlk100918917"/>
      <w:r w:rsidRPr="004E4FCC">
        <w:rPr>
          <w:rFonts w:eastAsia="Calibri" w:cs="Times New Roman"/>
          <w:color w:val="auto"/>
          <w:szCs w:val="22"/>
        </w:rPr>
        <w:tab/>
      </w:r>
      <w:r w:rsidRPr="004E4FCC">
        <w:rPr>
          <w:rFonts w:eastAsia="Calibri" w:cs="Times New Roman"/>
          <w:b/>
          <w:color w:val="auto"/>
          <w:szCs w:val="22"/>
        </w:rPr>
        <w:t>117.152.</w:t>
      </w:r>
      <w:r w:rsidRPr="004E4FCC">
        <w:rPr>
          <w:rFonts w:eastAsia="Calibri" w:cs="Times New Roman"/>
          <w:color w:val="auto"/>
          <w:szCs w:val="22"/>
        </w:rPr>
        <w:tab/>
      </w:r>
      <w:bookmarkStart w:id="51" w:name="_Hlk103608966"/>
      <w:r w:rsidRPr="004E4FCC">
        <w:rPr>
          <w:rFonts w:eastAsia="Calibri" w:cs="Times New Roman"/>
          <w:color w:val="auto"/>
          <w:szCs w:val="22"/>
        </w:rPr>
        <w:t>(GP: Statewide Mobile Health Units)</w:t>
      </w:r>
      <w:bookmarkEnd w:id="51"/>
      <w:r w:rsidRPr="004E4FCC">
        <w:rPr>
          <w:rFonts w:eastAsia="Calibri" w:cs="Times New Roman"/>
          <w:color w:val="auto"/>
          <w:szCs w:val="22"/>
        </w:rPr>
        <w:t xml:space="preserve">  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178243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1E24C5" w:rsidRPr="004E4FCC">
        <w:rPr>
          <w:rFonts w:cs="Times New Roman"/>
          <w:b/>
          <w:bCs/>
          <w:szCs w:val="22"/>
        </w:rPr>
        <w:t>5</w:t>
      </w:r>
      <w:r w:rsidR="00521FB7" w:rsidRPr="004E4FCC">
        <w:rPr>
          <w:rFonts w:cs="Times New Roman"/>
          <w:b/>
          <w:bCs/>
          <w:szCs w:val="22"/>
        </w:rPr>
        <w:t>3</w:t>
      </w:r>
      <w:r w:rsidRPr="004E4FCC">
        <w:rPr>
          <w:rFonts w:cs="Times New Roman"/>
          <w:b/>
          <w:bCs/>
          <w:szCs w:val="22"/>
        </w:rPr>
        <w:t>.</w:t>
      </w:r>
      <w:r w:rsidRPr="004E4FCC">
        <w:rPr>
          <w:rFonts w:cs="Times New Roman"/>
          <w:szCs w:val="22"/>
        </w:rPr>
        <w:tab/>
        <w:t>(GP: COVID</w:t>
      </w:r>
      <w:r w:rsidR="004951EC" w:rsidRPr="004E4FCC">
        <w:rPr>
          <w:rFonts w:cs="Times New Roman"/>
          <w:szCs w:val="22"/>
        </w:rPr>
        <w:noBreakHyphen/>
      </w:r>
      <w:r w:rsidRPr="004E4FCC">
        <w:rPr>
          <w:rFonts w:cs="Times New Roman"/>
          <w:szCs w:val="22"/>
        </w:rPr>
        <w:t>19 Research)  From the funds held in the COVID</w:t>
      </w:r>
      <w:r w:rsidR="004951EC" w:rsidRPr="004E4FCC">
        <w:rPr>
          <w:rFonts w:cs="Times New Roman"/>
          <w:szCs w:val="22"/>
        </w:rPr>
        <w:noBreakHyphen/>
      </w:r>
      <w:r w:rsidRPr="004E4FCC">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4E4FCC">
        <w:rPr>
          <w:rFonts w:cs="Times New Roman"/>
          <w:szCs w:val="22"/>
        </w:rPr>
        <w:noBreakHyphen/>
      </w:r>
      <w:r w:rsidRPr="004E4FCC">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4E4FCC">
        <w:rPr>
          <w:rFonts w:cs="Times New Roman"/>
          <w:szCs w:val="22"/>
        </w:rPr>
        <w:t>’</w:t>
      </w:r>
      <w:r w:rsidRPr="004E4FCC">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5A93B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szCs w:val="22"/>
        </w:rPr>
        <w:tab/>
      </w:r>
      <w:r w:rsidRPr="004E4FCC">
        <w:rPr>
          <w:rFonts w:cs="Times New Roman"/>
          <w:b/>
          <w:bCs/>
          <w:szCs w:val="22"/>
        </w:rPr>
        <w:t>117.1</w:t>
      </w:r>
      <w:r w:rsidR="001E24C5" w:rsidRPr="004E4FCC">
        <w:rPr>
          <w:rFonts w:cs="Times New Roman"/>
          <w:b/>
          <w:bCs/>
          <w:szCs w:val="22"/>
        </w:rPr>
        <w:t>5</w:t>
      </w:r>
      <w:r w:rsidR="00521FB7" w:rsidRPr="004E4FCC">
        <w:rPr>
          <w:rFonts w:cs="Times New Roman"/>
          <w:b/>
          <w:bCs/>
          <w:szCs w:val="22"/>
        </w:rPr>
        <w:t>4</w:t>
      </w:r>
      <w:r w:rsidRPr="004E4FCC">
        <w:rPr>
          <w:rFonts w:cs="Times New Roman"/>
          <w:b/>
          <w:bCs/>
          <w:szCs w:val="22"/>
        </w:rPr>
        <w:t>.</w:t>
      </w:r>
      <w:r w:rsidRPr="004E4FCC">
        <w:rPr>
          <w:rFonts w:cs="Times New Roman"/>
          <w:szCs w:val="22"/>
        </w:rPr>
        <w:tab/>
        <w:t>(GP: Licensure of Residential Treatment Facilities)</w:t>
      </w:r>
      <w:r w:rsidR="0009040C" w:rsidRPr="004E4FCC">
        <w:rPr>
          <w:rFonts w:cs="Times New Roman"/>
          <w:szCs w:val="22"/>
        </w:rPr>
        <w:t xml:space="preserve"> </w:t>
      </w:r>
      <w:r w:rsidRPr="004E4FCC">
        <w:rPr>
          <w:rFonts w:cs="Times New Roman"/>
          <w:color w:val="auto"/>
          <w:szCs w:val="22"/>
        </w:rPr>
        <w:t xml:space="preserve"> </w:t>
      </w:r>
      <w:r w:rsidR="004C33FB" w:rsidRPr="004E4FCC">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4E4FCC">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0F1362CA" w:rsidR="004070B4" w:rsidRPr="004E4FCC"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117.</w:t>
      </w:r>
      <w:r w:rsidR="000F4F31" w:rsidRPr="004E4FCC">
        <w:rPr>
          <w:rFonts w:cs="Times New Roman"/>
          <w:b/>
          <w:szCs w:val="22"/>
        </w:rPr>
        <w:t>1</w:t>
      </w:r>
      <w:r w:rsidR="001E24C5" w:rsidRPr="004E4FCC">
        <w:rPr>
          <w:rFonts w:cs="Times New Roman"/>
          <w:b/>
          <w:szCs w:val="22"/>
        </w:rPr>
        <w:t>5</w:t>
      </w:r>
      <w:r w:rsidR="00521FB7" w:rsidRPr="004E4FCC">
        <w:rPr>
          <w:rFonts w:cs="Times New Roman"/>
          <w:b/>
          <w:szCs w:val="22"/>
        </w:rPr>
        <w:t>5</w:t>
      </w:r>
      <w:r w:rsidRPr="004E4FCC">
        <w:rPr>
          <w:rFonts w:cs="Times New Roman"/>
          <w:b/>
          <w:szCs w:val="22"/>
        </w:rPr>
        <w:t>.</w:t>
      </w:r>
      <w:r w:rsidRPr="004E4FCC">
        <w:rPr>
          <w:rFonts w:cs="Times New Roman"/>
          <w:bCs/>
          <w:szCs w:val="22"/>
        </w:rPr>
        <w:tab/>
        <w:t>(</w:t>
      </w:r>
      <w:bookmarkStart w:id="52" w:name="_Hlk125977428"/>
      <w:r w:rsidRPr="004E4FCC">
        <w:rPr>
          <w:rFonts w:cs="Times New Roman"/>
          <w:bCs/>
          <w:szCs w:val="22"/>
        </w:rPr>
        <w:t>GP: Lead Apprenticeship Agency</w:t>
      </w:r>
      <w:bookmarkEnd w:id="52"/>
      <w:r w:rsidRPr="004E4FCC">
        <w:rPr>
          <w:rFonts w:cs="Times New Roman"/>
          <w:bCs/>
          <w:szCs w:val="22"/>
        </w:rPr>
        <w:t>)  In the current fiscal year, the State Board for Technical and Comprehensive Education (S</w:t>
      </w:r>
      <w:r w:rsidR="00441FF7" w:rsidRPr="004E4FCC">
        <w:rPr>
          <w:rFonts w:cs="Times New Roman"/>
          <w:bCs/>
          <w:szCs w:val="22"/>
        </w:rPr>
        <w:t>B</w:t>
      </w:r>
      <w:r w:rsidRPr="004E4FCC">
        <w:rPr>
          <w:rFonts w:cs="Times New Roman"/>
          <w:bCs/>
          <w:szCs w:val="22"/>
        </w:rPr>
        <w:t>TC</w:t>
      </w:r>
      <w:r w:rsidR="00441FF7" w:rsidRPr="004E4FCC">
        <w:rPr>
          <w:rFonts w:cs="Times New Roman"/>
          <w:bCs/>
          <w:szCs w:val="22"/>
        </w:rPr>
        <w:t>E</w:t>
      </w:r>
      <w:r w:rsidRPr="004E4FCC">
        <w:rPr>
          <w:rFonts w:cs="Times New Roman"/>
          <w:bCs/>
          <w:szCs w:val="22"/>
        </w:rPr>
        <w:t>) shall be recognized as the lead agency for facilitating United States Department of Labor Registered Apprenticeships (USDOL) in South Carolina.  All state agencies, public K</w:t>
      </w:r>
      <w:r w:rsidR="004951EC" w:rsidRPr="004E4FCC">
        <w:rPr>
          <w:rFonts w:cs="Times New Roman"/>
          <w:bCs/>
          <w:szCs w:val="22"/>
        </w:rPr>
        <w:noBreakHyphen/>
      </w:r>
      <w:r w:rsidRPr="004E4FCC">
        <w:rPr>
          <w:rFonts w:cs="Times New Roman"/>
          <w:bCs/>
          <w:szCs w:val="22"/>
        </w:rPr>
        <w:t>12 school districts, and other entities receiving state funds shall coordinate all USDOL Registered Apprenticeships and registered apprenticeship activities through S</w:t>
      </w:r>
      <w:r w:rsidR="00441FF7" w:rsidRPr="004E4FCC">
        <w:rPr>
          <w:rFonts w:cs="Times New Roman"/>
          <w:bCs/>
          <w:szCs w:val="22"/>
        </w:rPr>
        <w:t>B</w:t>
      </w:r>
      <w:r w:rsidRPr="004E4FCC">
        <w:rPr>
          <w:rFonts w:cs="Times New Roman"/>
          <w:bCs/>
          <w:szCs w:val="22"/>
        </w:rPr>
        <w:t>TC</w:t>
      </w:r>
      <w:r w:rsidR="00441FF7" w:rsidRPr="004E4FCC">
        <w:rPr>
          <w:rFonts w:cs="Times New Roman"/>
          <w:bCs/>
          <w:szCs w:val="22"/>
        </w:rPr>
        <w:t>E</w:t>
      </w:r>
      <w:r w:rsidRPr="004E4FCC">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4E4FCC">
        <w:rPr>
          <w:rFonts w:cs="Times New Roman"/>
          <w:bCs/>
          <w:szCs w:val="22"/>
        </w:rPr>
        <w:t>R</w:t>
      </w:r>
      <w:r w:rsidRPr="004E4FCC">
        <w:rPr>
          <w:rFonts w:cs="Times New Roman"/>
          <w:bCs/>
          <w:szCs w:val="22"/>
        </w:rPr>
        <w:t xml:space="preserve">egistered </w:t>
      </w:r>
      <w:r w:rsidR="000B1FFA" w:rsidRPr="004E4FCC">
        <w:rPr>
          <w:rFonts w:cs="Times New Roman"/>
          <w:bCs/>
          <w:szCs w:val="22"/>
        </w:rPr>
        <w:t>A</w:t>
      </w:r>
      <w:r w:rsidRPr="004E4FCC">
        <w:rPr>
          <w:rFonts w:cs="Times New Roman"/>
          <w:bCs/>
          <w:szCs w:val="22"/>
        </w:rPr>
        <w:t>pprenticeship” is defined as an industry</w:t>
      </w:r>
      <w:r w:rsidR="004951EC" w:rsidRPr="004E4FCC">
        <w:rPr>
          <w:rFonts w:cs="Times New Roman"/>
          <w:bCs/>
          <w:szCs w:val="22"/>
        </w:rPr>
        <w:noBreakHyphen/>
      </w:r>
      <w:r w:rsidRPr="004E4FCC">
        <w:rPr>
          <w:rFonts w:cs="Times New Roman"/>
          <w:bCs/>
          <w:szCs w:val="22"/>
        </w:rPr>
        <w:t>driven, high</w:t>
      </w:r>
      <w:r w:rsidR="004951EC" w:rsidRPr="004E4FCC">
        <w:rPr>
          <w:rFonts w:cs="Times New Roman"/>
          <w:bCs/>
          <w:szCs w:val="22"/>
        </w:rPr>
        <w:noBreakHyphen/>
      </w:r>
      <w:r w:rsidRPr="004E4FCC">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4E4FCC">
        <w:rPr>
          <w:rFonts w:cs="Times New Roman"/>
          <w:bCs/>
          <w:szCs w:val="22"/>
        </w:rPr>
        <w:noBreakHyphen/>
      </w:r>
      <w:r w:rsidRPr="004E4FCC">
        <w:rPr>
          <w:rFonts w:cs="Times New Roman"/>
          <w:bCs/>
          <w:szCs w:val="22"/>
        </w:rPr>
        <w:t>recognized credential.  Registered Apprenticeships are industry</w:t>
      </w:r>
      <w:r w:rsidR="004951EC" w:rsidRPr="004E4FCC">
        <w:rPr>
          <w:rFonts w:cs="Times New Roman"/>
          <w:bCs/>
          <w:szCs w:val="22"/>
        </w:rPr>
        <w:noBreakHyphen/>
      </w:r>
      <w:r w:rsidRPr="004E4FCC">
        <w:rPr>
          <w:rFonts w:cs="Times New Roman"/>
          <w:bCs/>
          <w:szCs w:val="22"/>
        </w:rPr>
        <w:t>vetted and approved and validated by the U.S. Department of Labor.</w:t>
      </w:r>
      <w:r w:rsidR="00520773" w:rsidRPr="004E4FCC">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9E21A4D" w14:textId="77777777" w:rsidR="007B6CF0" w:rsidRPr="004E4FCC" w:rsidRDefault="007B6CF0" w:rsidP="007B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117.156.</w:t>
      </w:r>
      <w:r w:rsidRPr="004E4FCC">
        <w:rPr>
          <w:szCs w:val="22"/>
        </w:rPr>
        <w:tab/>
        <w:t xml:space="preserve">(GP: Millage Calculation)  </w:t>
      </w:r>
      <w:r w:rsidRPr="004E4FCC">
        <w:rPr>
          <w:szCs w:val="22"/>
          <w:u w:color="000000"/>
        </w:rPr>
        <w:t xml:space="preserve">For Fiscal Year </w:t>
      </w:r>
      <w:r w:rsidRPr="004E4FCC">
        <w:rPr>
          <w:strike/>
          <w:szCs w:val="22"/>
          <w:u w:color="000000"/>
        </w:rPr>
        <w:t>2025-26</w:t>
      </w:r>
      <w:r w:rsidRPr="004E4FCC">
        <w:rPr>
          <w:szCs w:val="22"/>
          <w:u w:color="000000"/>
        </w:rPr>
        <w:t xml:space="preserve"> </w:t>
      </w:r>
      <w:r w:rsidRPr="004E4FCC">
        <w:rPr>
          <w:i/>
          <w:iCs/>
          <w:szCs w:val="22"/>
          <w:u w:val="single"/>
        </w:rPr>
        <w:t>2026-27</w:t>
      </w:r>
      <w:r w:rsidRPr="004E4FCC">
        <w:rPr>
          <w:szCs w:val="22"/>
          <w:u w:color="000000"/>
        </w:rPr>
        <w:t>, a municipality is allowed an additional and permanent adjustment to its general operating millage rate increase limitation for population growth, calculated pursuant to Section 6</w:t>
      </w:r>
      <w:r w:rsidRPr="004E4FCC">
        <w:rPr>
          <w:szCs w:val="22"/>
          <w:u w:color="000000"/>
        </w:rPr>
        <w:noBreakHyphen/>
        <w:t>1</w:t>
      </w:r>
      <w:r w:rsidRPr="004E4FCC">
        <w:rPr>
          <w:szCs w:val="22"/>
          <w:u w:color="000000"/>
        </w:rPr>
        <w:noBreakHyphen/>
        <w:t>320, for any increase that would have been allowed in Fiscal Year 2021</w:t>
      </w:r>
      <w:r w:rsidRPr="004E4FCC">
        <w:rPr>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0D7717CB" w:rsidR="007E69E7" w:rsidRPr="004E4FCC"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117.</w:t>
      </w:r>
      <w:r w:rsidR="000F4F31" w:rsidRPr="004E4FCC">
        <w:rPr>
          <w:rFonts w:cs="Times New Roman"/>
          <w:b/>
          <w:bCs/>
          <w:szCs w:val="22"/>
        </w:rPr>
        <w:t>1</w:t>
      </w:r>
      <w:r w:rsidR="00521FB7" w:rsidRPr="004E4FCC">
        <w:rPr>
          <w:rFonts w:cs="Times New Roman"/>
          <w:b/>
          <w:bCs/>
          <w:szCs w:val="22"/>
        </w:rPr>
        <w:t>57</w:t>
      </w:r>
      <w:r w:rsidRPr="004E4FCC">
        <w:rPr>
          <w:rFonts w:cs="Times New Roman"/>
          <w:b/>
          <w:bCs/>
          <w:szCs w:val="22"/>
        </w:rPr>
        <w:t>.</w:t>
      </w:r>
      <w:r w:rsidRPr="004E4FCC">
        <w:rPr>
          <w:rFonts w:cs="Times New Roman"/>
          <w:szCs w:val="22"/>
        </w:rPr>
        <w:tab/>
        <w:t xml:space="preserve">(GP: Employee Retention and Recruitment)  </w:t>
      </w:r>
      <w:r w:rsidR="007E69E7" w:rsidRPr="004E4FCC">
        <w:rPr>
          <w:rFonts w:cs="Times New Roman"/>
          <w:strike/>
          <w:szCs w:val="22"/>
        </w:rPr>
        <w:t xml:space="preserve">(A)  For Fiscal Year </w:t>
      </w:r>
      <w:r w:rsidR="006F4668" w:rsidRPr="004E4FCC">
        <w:rPr>
          <w:rFonts w:cs="Times New Roman"/>
          <w:strike/>
          <w:szCs w:val="22"/>
        </w:rPr>
        <w:t>2025-26</w:t>
      </w:r>
      <w:r w:rsidR="007E69E7" w:rsidRPr="004E4FCC">
        <w:rPr>
          <w:rFonts w:cs="Times New Roman"/>
          <w:strike/>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4E4FCC">
        <w:rPr>
          <w:rFonts w:cs="Times New Roman"/>
          <w:strike/>
          <w:szCs w:val="22"/>
          <w:vertAlign w:val="superscript"/>
        </w:rPr>
        <w:t>st</w:t>
      </w:r>
      <w:r w:rsidR="007E69E7" w:rsidRPr="004E4FCC">
        <w:rPr>
          <w:rFonts w:cs="Times New Roman"/>
          <w:strike/>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4E4FCC"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trike/>
          <w:szCs w:val="22"/>
        </w:rPr>
        <w:t>(B)</w:t>
      </w:r>
      <w:r w:rsidRPr="004E4FCC">
        <w:rPr>
          <w:rFonts w:cs="Times New Roman"/>
          <w:strike/>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FF686DA" w:rsidR="008760A8" w:rsidRPr="004E4FCC"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117.</w:t>
      </w:r>
      <w:r w:rsidR="00230C7C" w:rsidRPr="004E4FCC">
        <w:rPr>
          <w:rFonts w:cs="Times New Roman"/>
          <w:b/>
          <w:szCs w:val="22"/>
        </w:rPr>
        <w:t>1</w:t>
      </w:r>
      <w:r w:rsidR="00521FB7" w:rsidRPr="004E4FCC">
        <w:rPr>
          <w:rFonts w:cs="Times New Roman"/>
          <w:b/>
          <w:szCs w:val="22"/>
        </w:rPr>
        <w:t>58</w:t>
      </w:r>
      <w:r w:rsidRPr="004E4FCC">
        <w:rPr>
          <w:rFonts w:cs="Times New Roman"/>
          <w:b/>
          <w:szCs w:val="22"/>
        </w:rPr>
        <w:t>.</w:t>
      </w:r>
      <w:r w:rsidRPr="004E4FCC">
        <w:rPr>
          <w:rFonts w:cs="Times New Roman"/>
          <w:bCs/>
          <w:szCs w:val="22"/>
        </w:rPr>
        <w:tab/>
        <w:t>(GP: Athletic Admissions Revenue</w:t>
      </w:r>
      <w:r w:rsidR="00494B0B" w:rsidRPr="004E4FCC">
        <w:rPr>
          <w:rFonts w:cs="Times New Roman"/>
          <w:bCs/>
          <w:szCs w:val="22"/>
        </w:rPr>
        <w:t>)  For the current fiscal year, revenue derived from the provisions of Section 12</w:t>
      </w:r>
      <w:r w:rsidR="004951EC" w:rsidRPr="004E4FCC">
        <w:rPr>
          <w:rFonts w:cs="Times New Roman"/>
          <w:bCs/>
          <w:szCs w:val="22"/>
        </w:rPr>
        <w:noBreakHyphen/>
      </w:r>
      <w:r w:rsidR="00494B0B" w:rsidRPr="004E4FCC">
        <w:rPr>
          <w:rFonts w:cs="Times New Roman"/>
          <w:bCs/>
          <w:szCs w:val="22"/>
        </w:rPr>
        <w:t>21</w:t>
      </w:r>
      <w:r w:rsidR="004951EC" w:rsidRPr="004E4FCC">
        <w:rPr>
          <w:rFonts w:cs="Times New Roman"/>
          <w:bCs/>
          <w:szCs w:val="22"/>
        </w:rPr>
        <w:noBreakHyphen/>
      </w:r>
      <w:r w:rsidR="00494B0B" w:rsidRPr="004E4FCC">
        <w:rPr>
          <w:rFonts w:cs="Times New Roman"/>
          <w:bCs/>
          <w:szCs w:val="22"/>
        </w:rPr>
        <w:t>2420 from admissions to an athletic event of an accredited college or university shall be remitted to the Department of Revenue pursuant to Section 12</w:t>
      </w:r>
      <w:r w:rsidR="004951EC" w:rsidRPr="004E4FCC">
        <w:rPr>
          <w:rFonts w:cs="Times New Roman"/>
          <w:bCs/>
          <w:szCs w:val="22"/>
        </w:rPr>
        <w:noBreakHyphen/>
      </w:r>
      <w:r w:rsidR="00494B0B" w:rsidRPr="004E4FCC">
        <w:rPr>
          <w:rFonts w:cs="Times New Roman"/>
          <w:bCs/>
          <w:szCs w:val="22"/>
        </w:rPr>
        <w:t>21</w:t>
      </w:r>
      <w:r w:rsidR="004951EC" w:rsidRPr="004E4FCC">
        <w:rPr>
          <w:rFonts w:cs="Times New Roman"/>
          <w:bCs/>
          <w:szCs w:val="22"/>
        </w:rPr>
        <w:noBreakHyphen/>
      </w:r>
      <w:r w:rsidR="00494B0B" w:rsidRPr="004E4FCC">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4E4FCC">
        <w:rPr>
          <w:rFonts w:cs="Times New Roman"/>
          <w:bCs/>
          <w:szCs w:val="22"/>
        </w:rPr>
        <w:t>’</w:t>
      </w:r>
      <w:r w:rsidR="00494B0B" w:rsidRPr="004E4FCC">
        <w:rPr>
          <w:rFonts w:cs="Times New Roman"/>
          <w:bCs/>
          <w:szCs w:val="22"/>
        </w:rPr>
        <w:t>s student</w:t>
      </w:r>
      <w:r w:rsidR="004951EC" w:rsidRPr="004E4FCC">
        <w:rPr>
          <w:rFonts w:cs="Times New Roman"/>
          <w:bCs/>
          <w:szCs w:val="22"/>
        </w:rPr>
        <w:noBreakHyphen/>
      </w:r>
      <w:r w:rsidR="00494B0B" w:rsidRPr="004E4FCC">
        <w:rPr>
          <w:rFonts w:cs="Times New Roman"/>
          <w:bCs/>
          <w:szCs w:val="22"/>
        </w:rPr>
        <w:t>athletes through the provision of student aid, scholarship, and/or related financial support.</w:t>
      </w:r>
    </w:p>
    <w:p w14:paraId="5A376856" w14:textId="7B11CD08" w:rsidR="00C11CCA" w:rsidRPr="004E4FCC"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521FB7" w:rsidRPr="004E4FCC">
        <w:rPr>
          <w:rFonts w:cs="Times New Roman"/>
          <w:b/>
          <w:bCs/>
          <w:szCs w:val="22"/>
        </w:rPr>
        <w:t>59</w:t>
      </w:r>
      <w:r w:rsidRPr="004E4FCC">
        <w:rPr>
          <w:rFonts w:cs="Times New Roman"/>
          <w:b/>
          <w:bCs/>
          <w:szCs w:val="22"/>
        </w:rPr>
        <w:t>.</w:t>
      </w:r>
      <w:r w:rsidRPr="004E4FCC">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4E4FCC">
        <w:rPr>
          <w:rFonts w:cs="Times New Roman"/>
          <w:szCs w:val="22"/>
        </w:rPr>
        <w:noBreakHyphen/>
        <w:t>65</w:t>
      </w:r>
      <w:r w:rsidRPr="004E4FCC">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4E4FCC">
        <w:rPr>
          <w:rFonts w:cs="Times New Roman"/>
          <w:szCs w:val="22"/>
        </w:rPr>
        <w:noBreakHyphen/>
        <w:t>65</w:t>
      </w:r>
      <w:r w:rsidRPr="004E4FCC">
        <w:rPr>
          <w:rFonts w:cs="Times New Roman"/>
          <w:szCs w:val="22"/>
        </w:rPr>
        <w:noBreakHyphen/>
        <w:t>30(A)(2), provided all other applicable statutory requirements are satisfied.</w:t>
      </w:r>
    </w:p>
    <w:p w14:paraId="71BA77F6" w14:textId="6A70C686" w:rsidR="00BC5470" w:rsidRPr="004E4FCC"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3" w:name="_Hlk195512711"/>
      <w:r w:rsidRPr="004E4FCC">
        <w:rPr>
          <w:rFonts w:cs="Times New Roman"/>
          <w:b/>
          <w:szCs w:val="22"/>
        </w:rPr>
        <w:tab/>
        <w:t>117.1</w:t>
      </w:r>
      <w:r w:rsidR="00D45988" w:rsidRPr="004E4FCC">
        <w:rPr>
          <w:rFonts w:cs="Times New Roman"/>
          <w:b/>
          <w:szCs w:val="22"/>
        </w:rPr>
        <w:t>6</w:t>
      </w:r>
      <w:r w:rsidR="00521FB7" w:rsidRPr="004E4FCC">
        <w:rPr>
          <w:rFonts w:cs="Times New Roman"/>
          <w:b/>
          <w:szCs w:val="22"/>
        </w:rPr>
        <w:t>0</w:t>
      </w:r>
      <w:r w:rsidRPr="004E4FCC">
        <w:rPr>
          <w:rFonts w:cs="Times New Roman"/>
          <w:b/>
          <w:szCs w:val="22"/>
        </w:rPr>
        <w:t>.</w:t>
      </w:r>
      <w:r w:rsidRPr="004E4FCC">
        <w:rPr>
          <w:rFonts w:cs="Times New Roman"/>
          <w:bCs/>
          <w:szCs w:val="22"/>
        </w:rPr>
        <w:tab/>
      </w:r>
      <w:r w:rsidR="00173CAD" w:rsidRPr="004E4FCC">
        <w:rPr>
          <w:rFonts w:cs="Times New Roman"/>
          <w:bCs/>
        </w:rPr>
        <w:t xml:space="preserve">(GP: Land Acquisitions)  (A)  Prior to entering into contracts to utilize funds appropriated or authorized by the General Assembly to acquire interests in land for natural resource protection and rural land preservation, including conservation easements (Land Protection Projects), the Department of Natural Resources, the Department of Parks, Recreation and Tourism, the Office of Resilience, the Forestry Commission, and the SC Conservation Bank (Resource Agencies) shall coordinate and collaborate with </w:t>
      </w:r>
      <w:r w:rsidR="00287855" w:rsidRPr="004E4FCC">
        <w:rPr>
          <w:rFonts w:cs="Times New Roman"/>
          <w:bCs/>
        </w:rPr>
        <w:t xml:space="preserve">each other </w:t>
      </w:r>
      <w:r w:rsidR="00173CAD" w:rsidRPr="004E4FCC">
        <w:rPr>
          <w:rFonts w:cs="Times New Roman"/>
          <w:bCs/>
        </w:rPr>
        <w:t xml:space="preserve">to maximize the most cost effective options available for the acquisition with the greatest public benefit. The Resource Agencies shall coordinate with </w:t>
      </w:r>
      <w:r w:rsidR="00287855" w:rsidRPr="004E4FCC">
        <w:rPr>
          <w:rFonts w:cs="Times New Roman"/>
          <w:bCs/>
        </w:rPr>
        <w:t>each other</w:t>
      </w:r>
      <w:r w:rsidR="00173CAD" w:rsidRPr="004E4FCC">
        <w:rPr>
          <w:rFonts w:cs="Times New Roman"/>
          <w:bCs/>
        </w:rPr>
        <w:t xml:space="preserve"> to ensure that the funds are used for projects that support the agency’s objectives, and do not substantially encroach upon another agency’s objectives, the State’s broader conservation objectives, and that demonstrate a satisfactory degree of financial leverage, partnerships, and other indicators of quality as determined by the Resource Agencies.</w:t>
      </w:r>
    </w:p>
    <w:p w14:paraId="28BABCA9" w14:textId="530B409C"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In addition to the requirements set forth above, collaboration and coordination shall include</w:t>
      </w:r>
      <w:r w:rsidR="00190B4E" w:rsidRPr="004E4FCC">
        <w:rPr>
          <w:rFonts w:cs="Times New Roman"/>
          <w:bCs/>
        </w:rPr>
        <w:t>,</w:t>
      </w:r>
      <w:r w:rsidRPr="004E4FCC">
        <w:rPr>
          <w:rFonts w:cs="Times New Roman"/>
          <w:bCs/>
        </w:rPr>
        <w:t xml:space="preserve"> but are not limited to:</w:t>
      </w:r>
    </w:p>
    <w:p w14:paraId="1EE4793C" w14:textId="18BB2C6F"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r>
      <w:r w:rsidR="00287855" w:rsidRPr="004E4FCC">
        <w:rPr>
          <w:rFonts w:cs="Times New Roman"/>
          <w:bCs/>
        </w:rPr>
        <w:t>q</w:t>
      </w:r>
      <w:r w:rsidRPr="004E4FCC">
        <w:rPr>
          <w:rFonts w:cs="Times New Roman"/>
          <w:bCs/>
        </w:rPr>
        <w:t xml:space="preserve">uarterly collaboration and planning meetings to coordinate on projects and ensure compliance with this </w:t>
      </w:r>
      <w:r w:rsidR="00287855" w:rsidRPr="004E4FCC">
        <w:rPr>
          <w:rFonts w:cs="Times New Roman"/>
          <w:bCs/>
        </w:rPr>
        <w:t>p</w:t>
      </w:r>
      <w:r w:rsidRPr="004E4FCC">
        <w:rPr>
          <w:rFonts w:cs="Times New Roman"/>
          <w:bCs/>
        </w:rPr>
        <w:t>roviso</w:t>
      </w:r>
      <w:r w:rsidR="00287855" w:rsidRPr="004E4FCC">
        <w:rPr>
          <w:rFonts w:cs="Times New Roman"/>
          <w:bCs/>
        </w:rPr>
        <w:t>;</w:t>
      </w:r>
    </w:p>
    <w:p w14:paraId="3E0BC478" w14:textId="74E3AEC1"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r>
      <w:r w:rsidR="00287855" w:rsidRPr="004E4FCC">
        <w:rPr>
          <w:rFonts w:cs="Times New Roman"/>
          <w:bCs/>
        </w:rPr>
        <w:t>c</w:t>
      </w:r>
      <w:r w:rsidRPr="004E4FCC">
        <w:rPr>
          <w:rFonts w:cs="Times New Roman"/>
          <w:bCs/>
        </w:rPr>
        <w:t>onsideration of easement versus acquisition strategies for a proposed project</w:t>
      </w:r>
      <w:r w:rsidR="00287855" w:rsidRPr="004E4FCC">
        <w:rPr>
          <w:rFonts w:cs="Times New Roman"/>
          <w:bCs/>
        </w:rPr>
        <w:t>;</w:t>
      </w:r>
    </w:p>
    <w:p w14:paraId="1F146473"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r>
      <w:r w:rsidR="00287855" w:rsidRPr="004E4FCC">
        <w:rPr>
          <w:rFonts w:cs="Times New Roman"/>
          <w:bCs/>
        </w:rPr>
        <w:t>c</w:t>
      </w:r>
      <w:r w:rsidRPr="004E4FCC">
        <w:rPr>
          <w:rFonts w:cs="Times New Roman"/>
          <w:bCs/>
        </w:rPr>
        <w:t>onsideration of a proposed project</w:t>
      </w:r>
      <w:r w:rsidR="00287855" w:rsidRPr="004E4FCC">
        <w:rPr>
          <w:rFonts w:cs="Times New Roman"/>
          <w:bCs/>
        </w:rPr>
        <w:t>’</w:t>
      </w:r>
      <w:r w:rsidRPr="004E4FCC">
        <w:rPr>
          <w:rFonts w:cs="Times New Roman"/>
          <w:bCs/>
        </w:rPr>
        <w:t>s importance in terms of natural conservation, historic resource protection, flood mitigation, agricultural resource protection, or other applicable co-benefits</w:t>
      </w:r>
      <w:r w:rsidR="00287855" w:rsidRPr="004E4FCC">
        <w:rPr>
          <w:rFonts w:cs="Times New Roman"/>
          <w:bCs/>
        </w:rPr>
        <w:t>;</w:t>
      </w:r>
    </w:p>
    <w:p w14:paraId="2BCE79C6" w14:textId="199909A9"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(4)</w:t>
      </w:r>
      <w:r w:rsidRPr="004E4FCC">
        <w:rPr>
          <w:rFonts w:cs="Times New Roman"/>
          <w:bCs/>
        </w:rPr>
        <w:tab/>
      </w:r>
      <w:r w:rsidR="00287855" w:rsidRPr="004E4FCC">
        <w:rPr>
          <w:rFonts w:cs="Times New Roman"/>
          <w:bCs/>
        </w:rPr>
        <w:t>c</w:t>
      </w:r>
      <w:r w:rsidRPr="004E4FCC">
        <w:rPr>
          <w:rFonts w:cs="Times New Roman"/>
          <w:bCs/>
        </w:rPr>
        <w:t>onsideration of public access</w:t>
      </w:r>
      <w:r w:rsidR="00287855" w:rsidRPr="004E4FCC">
        <w:rPr>
          <w:rFonts w:cs="Times New Roman"/>
          <w:bCs/>
        </w:rPr>
        <w:t>;</w:t>
      </w:r>
      <w:r w:rsidRPr="004E4FCC">
        <w:rPr>
          <w:rFonts w:cs="Times New Roman"/>
          <w:bCs/>
        </w:rPr>
        <w:t xml:space="preserve"> and</w:t>
      </w:r>
    </w:p>
    <w:p w14:paraId="79606E19"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(5)</w:t>
      </w:r>
      <w:r w:rsidRPr="004E4FCC">
        <w:rPr>
          <w:rFonts w:cs="Times New Roman"/>
          <w:bCs/>
        </w:rPr>
        <w:tab/>
      </w:r>
      <w:r w:rsidR="00287855" w:rsidRPr="004E4FCC">
        <w:rPr>
          <w:rFonts w:cs="Times New Roman"/>
          <w:bCs/>
        </w:rPr>
        <w:t>c</w:t>
      </w:r>
      <w:r w:rsidRPr="004E4FCC">
        <w:rPr>
          <w:rFonts w:cs="Times New Roman"/>
          <w:bCs/>
        </w:rPr>
        <w:t>onsideration of funding sources for the potential project.</w:t>
      </w:r>
    </w:p>
    <w:p w14:paraId="62B0418D" w14:textId="6C5E5143"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(C)(1)</w:t>
      </w:r>
      <w:r w:rsidRPr="004E4FCC">
        <w:rPr>
          <w:rFonts w:cs="Times New Roman"/>
          <w:bCs/>
        </w:rPr>
        <w:tab/>
        <w:t>Along with its statutorily required annual budget requests, each one of the Resource Agencies shall certify</w:t>
      </w:r>
      <w:r w:rsidR="00287855" w:rsidRPr="004E4FCC">
        <w:rPr>
          <w:rFonts w:cs="Times New Roman"/>
          <w:bCs/>
        </w:rPr>
        <w:t>,</w:t>
      </w:r>
      <w:r w:rsidRPr="004E4FCC">
        <w:rPr>
          <w:rFonts w:cs="Times New Roman"/>
          <w:bCs/>
        </w:rPr>
        <w:t xml:space="preserve"> in writing</w:t>
      </w:r>
      <w:r w:rsidR="00287855" w:rsidRPr="004E4FCC">
        <w:rPr>
          <w:rFonts w:cs="Times New Roman"/>
          <w:bCs/>
        </w:rPr>
        <w:t>,</w:t>
      </w:r>
      <w:r w:rsidRPr="004E4FCC">
        <w:rPr>
          <w:rFonts w:cs="Times New Roman"/>
          <w:bCs/>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4E4FCC">
        <w:rPr>
          <w:rFonts w:cs="Times New Roman"/>
          <w:bCs/>
        </w:rPr>
        <w:t>and</w:t>
      </w:r>
      <w:r w:rsidRPr="004E4FCC">
        <w:rPr>
          <w:rFonts w:cs="Times New Roman"/>
          <w:bCs/>
        </w:rPr>
        <w:t xml:space="preserve"> Means Committee and the Chairman of the Senate Finance Committee.</w:t>
      </w:r>
    </w:p>
    <w:p w14:paraId="7BE3C9BB"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4E4FCC">
        <w:rPr>
          <w:rFonts w:cs="Times New Roman"/>
          <w:bCs/>
        </w:rPr>
        <w:t>S</w:t>
      </w:r>
      <w:r w:rsidRPr="004E4FCC">
        <w:rPr>
          <w:rFonts w:cs="Times New Roman"/>
          <w:bCs/>
        </w:rPr>
        <w:t>tate’s basis in the property including owner agreement to sell below market value and any grants applied to the acquisition, and the intended agency for long-term management of the acquisition.</w:t>
      </w:r>
    </w:p>
    <w:p w14:paraId="1E17A355" w14:textId="036CB18B"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bCs/>
        </w:rPr>
        <w:tab/>
        <w:t>(D)</w:t>
      </w:r>
      <w:r w:rsidRPr="004E4FCC">
        <w:rPr>
          <w:rFonts w:cs="Times New Roman"/>
          <w:bCs/>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4E4FCC">
        <w:rPr>
          <w:rFonts w:cs="Times New Roman"/>
          <w:bCs/>
        </w:rPr>
        <w:t>p</w:t>
      </w:r>
      <w:r w:rsidRPr="004E4FCC">
        <w:rPr>
          <w:rFonts w:cs="Times New Roman"/>
          <w:bCs/>
        </w:rPr>
        <w:t>roviso compliance certification document when submitting a project.</w:t>
      </w:r>
    </w:p>
    <w:bookmarkEnd w:id="53"/>
    <w:p w14:paraId="577E1102" w14:textId="0A89DFBC" w:rsidR="00557AB9" w:rsidRPr="004E4FCC"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D45988" w:rsidRPr="004E4FCC">
        <w:rPr>
          <w:rFonts w:cs="Times New Roman"/>
          <w:b/>
          <w:bCs/>
          <w:szCs w:val="22"/>
        </w:rPr>
        <w:t>6</w:t>
      </w:r>
      <w:r w:rsidR="00521FB7" w:rsidRPr="004E4FCC">
        <w:rPr>
          <w:rFonts w:cs="Times New Roman"/>
          <w:b/>
          <w:bCs/>
          <w:szCs w:val="22"/>
        </w:rPr>
        <w:t>1</w:t>
      </w:r>
      <w:r w:rsidRPr="004E4FCC">
        <w:rPr>
          <w:rFonts w:cs="Times New Roman"/>
          <w:b/>
          <w:bCs/>
          <w:szCs w:val="22"/>
        </w:rPr>
        <w:t>.</w:t>
      </w:r>
      <w:r w:rsidRPr="004E4FCC">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D53BB7A" w:rsidR="0013323E" w:rsidRPr="004E4FCC"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D45988" w:rsidRPr="004E4FCC">
        <w:rPr>
          <w:rFonts w:cs="Times New Roman"/>
          <w:b/>
          <w:bCs/>
          <w:szCs w:val="22"/>
        </w:rPr>
        <w:t>6</w:t>
      </w:r>
      <w:r w:rsidR="00521FB7" w:rsidRPr="004E4FCC">
        <w:rPr>
          <w:rFonts w:cs="Times New Roman"/>
          <w:b/>
          <w:bCs/>
          <w:szCs w:val="22"/>
        </w:rPr>
        <w:t>2</w:t>
      </w:r>
      <w:r w:rsidR="00663E80" w:rsidRPr="004E4FCC">
        <w:rPr>
          <w:rFonts w:cs="Times New Roman"/>
          <w:b/>
          <w:bCs/>
          <w:szCs w:val="22"/>
        </w:rPr>
        <w:t>.</w:t>
      </w:r>
      <w:r w:rsidRPr="004E4FCC">
        <w:rPr>
          <w:rFonts w:cs="Times New Roman"/>
          <w:szCs w:val="22"/>
        </w:rPr>
        <w:tab/>
        <w:t>(GP: Definition of Physician</w:t>
      </w:r>
      <w:r w:rsidR="004951EC" w:rsidRPr="004E4FCC">
        <w:rPr>
          <w:rFonts w:cs="Times New Roman"/>
          <w:szCs w:val="22"/>
        </w:rPr>
        <w:t>’</w:t>
      </w:r>
      <w:r w:rsidRPr="004E4FCC">
        <w:rPr>
          <w:rFonts w:cs="Times New Roman"/>
          <w:szCs w:val="22"/>
        </w:rPr>
        <w:t>s Office)  For the purposes of meeting the requirements of Section 12</w:t>
      </w:r>
      <w:r w:rsidR="004951EC" w:rsidRPr="004E4FCC">
        <w:rPr>
          <w:rFonts w:cs="Times New Roman"/>
          <w:szCs w:val="22"/>
        </w:rPr>
        <w:noBreakHyphen/>
      </w:r>
      <w:r w:rsidRPr="004E4FCC">
        <w:rPr>
          <w:rFonts w:cs="Times New Roman"/>
          <w:szCs w:val="22"/>
        </w:rPr>
        <w:t>36</w:t>
      </w:r>
      <w:r w:rsidR="004951EC" w:rsidRPr="004E4FCC">
        <w:rPr>
          <w:rFonts w:cs="Times New Roman"/>
          <w:szCs w:val="22"/>
        </w:rPr>
        <w:noBreakHyphen/>
      </w:r>
      <w:r w:rsidRPr="004E4FCC">
        <w:rPr>
          <w:rFonts w:cs="Times New Roman"/>
          <w:szCs w:val="22"/>
        </w:rPr>
        <w:t>2120(80) for insertable medicine used in the prevention, treatment, or cure of ophthalmologic diseases or conditions, the definition of a physician</w:t>
      </w:r>
      <w:r w:rsidR="004951EC" w:rsidRPr="004E4FCC">
        <w:rPr>
          <w:rFonts w:cs="Times New Roman"/>
          <w:szCs w:val="22"/>
        </w:rPr>
        <w:t>’</w:t>
      </w:r>
      <w:r w:rsidRPr="004E4FCC">
        <w:rPr>
          <w:rFonts w:cs="Times New Roman"/>
          <w:szCs w:val="22"/>
        </w:rPr>
        <w:t>s office includes an independent surgery center and a hospital</w:t>
      </w:r>
      <w:r w:rsidR="004951EC" w:rsidRPr="004E4FCC">
        <w:rPr>
          <w:rFonts w:cs="Times New Roman"/>
          <w:szCs w:val="22"/>
        </w:rPr>
        <w:noBreakHyphen/>
      </w:r>
      <w:r w:rsidRPr="004E4FCC">
        <w:rPr>
          <w:rFonts w:cs="Times New Roman"/>
          <w:szCs w:val="22"/>
        </w:rPr>
        <w:t>based outpatient department.</w:t>
      </w:r>
    </w:p>
    <w:p w14:paraId="766F6710" w14:textId="7E67E12D" w:rsidR="00971EDC" w:rsidRPr="004E4FCC"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snapToGrid w:val="0"/>
          <w:szCs w:val="22"/>
        </w:rPr>
        <w:tab/>
      </w:r>
      <w:r w:rsidRPr="004E4FCC">
        <w:rPr>
          <w:rFonts w:cs="Times New Roman"/>
          <w:b/>
          <w:bCs/>
          <w:snapToGrid w:val="0"/>
          <w:szCs w:val="22"/>
        </w:rPr>
        <w:t>117.1</w:t>
      </w:r>
      <w:r w:rsidR="00D45988" w:rsidRPr="004E4FCC">
        <w:rPr>
          <w:rFonts w:cs="Times New Roman"/>
          <w:b/>
          <w:bCs/>
          <w:snapToGrid w:val="0"/>
          <w:szCs w:val="22"/>
        </w:rPr>
        <w:t>6</w:t>
      </w:r>
      <w:r w:rsidR="00521FB7" w:rsidRPr="004E4FCC">
        <w:rPr>
          <w:rFonts w:cs="Times New Roman"/>
          <w:b/>
          <w:bCs/>
          <w:snapToGrid w:val="0"/>
          <w:szCs w:val="22"/>
        </w:rPr>
        <w:t>3</w:t>
      </w:r>
      <w:r w:rsidR="00663E80" w:rsidRPr="004E4FCC">
        <w:rPr>
          <w:rFonts w:cs="Times New Roman"/>
          <w:b/>
          <w:bCs/>
          <w:snapToGrid w:val="0"/>
          <w:szCs w:val="22"/>
        </w:rPr>
        <w:t>.</w:t>
      </w:r>
      <w:r w:rsidRPr="004E4FCC">
        <w:rPr>
          <w:rFonts w:cs="Times New Roman"/>
          <w:snapToGrid w:val="0"/>
          <w:szCs w:val="22"/>
        </w:rPr>
        <w:tab/>
        <w:t xml:space="preserve">(GP: Festival </w:t>
      </w:r>
      <w:r w:rsidR="00026CED" w:rsidRPr="004E4FCC">
        <w:rPr>
          <w:rFonts w:cs="Times New Roman"/>
          <w:snapToGrid w:val="0"/>
          <w:szCs w:val="22"/>
        </w:rPr>
        <w:t>C</w:t>
      </w:r>
      <w:r w:rsidRPr="004E4FCC">
        <w:rPr>
          <w:rFonts w:cs="Times New Roman"/>
          <w:snapToGrid w:val="0"/>
          <w:szCs w:val="22"/>
        </w:rPr>
        <w:t>raft</w:t>
      </w:r>
      <w:r w:rsidR="005246B4" w:rsidRPr="004E4FCC">
        <w:rPr>
          <w:rFonts w:cs="Times New Roman"/>
          <w:snapToGrid w:val="0"/>
          <w:szCs w:val="22"/>
        </w:rPr>
        <w:t xml:space="preserve"> Person</w:t>
      </w:r>
      <w:r w:rsidRPr="004E4FCC">
        <w:rPr>
          <w:rFonts w:cs="Times New Roman"/>
          <w:snapToGrid w:val="0"/>
          <w:szCs w:val="22"/>
        </w:rPr>
        <w:t xml:space="preserve">) </w:t>
      </w:r>
      <w:r w:rsidR="00C86F75" w:rsidRPr="004E4FCC">
        <w:rPr>
          <w:rFonts w:cs="Times New Roman"/>
          <w:snapToGrid w:val="0"/>
          <w:szCs w:val="22"/>
        </w:rPr>
        <w:t xml:space="preserve"> </w:t>
      </w:r>
      <w:r w:rsidRPr="004E4FCC">
        <w:rPr>
          <w:rFonts w:cs="Times New Roman"/>
          <w:snapToGrid w:val="0"/>
          <w:szCs w:val="22"/>
        </w:rPr>
        <w:t xml:space="preserve">In the current fiscal year, </w:t>
      </w:r>
      <w:r w:rsidRPr="004E4FCC">
        <w:rPr>
          <w:rFonts w:cs="Times New Roman"/>
          <w:color w:val="000000" w:themeColor="text1"/>
          <w:szCs w:val="22"/>
        </w:rPr>
        <w:t xml:space="preserve">a person including, but not limited to, artists, </w:t>
      </w:r>
      <w:r w:rsidR="00B6188D" w:rsidRPr="004E4FCC">
        <w:rPr>
          <w:rFonts w:cs="Times New Roman"/>
          <w:color w:val="000000" w:themeColor="text1"/>
          <w:szCs w:val="22"/>
        </w:rPr>
        <w:t>c</w:t>
      </w:r>
      <w:r w:rsidR="00D57E3D" w:rsidRPr="004E4FCC">
        <w:rPr>
          <w:rFonts w:cs="Times New Roman"/>
          <w:color w:val="000000" w:themeColor="text1"/>
          <w:szCs w:val="22"/>
        </w:rPr>
        <w:t xml:space="preserve">raft </w:t>
      </w:r>
      <w:r w:rsidR="00B6188D" w:rsidRPr="004E4FCC">
        <w:rPr>
          <w:rFonts w:cs="Times New Roman"/>
          <w:color w:val="000000" w:themeColor="text1"/>
          <w:szCs w:val="22"/>
        </w:rPr>
        <w:t>p</w:t>
      </w:r>
      <w:r w:rsidR="00D57E3D" w:rsidRPr="004E4FCC">
        <w:rPr>
          <w:rFonts w:cs="Times New Roman"/>
          <w:color w:val="000000" w:themeColor="text1"/>
          <w:szCs w:val="22"/>
        </w:rPr>
        <w:t>erson</w:t>
      </w:r>
      <w:r w:rsidRPr="004E4FCC">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2DF24574"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b/>
          <w:bCs/>
          <w:color w:val="000000" w:themeColor="text1"/>
          <w:szCs w:val="22"/>
        </w:rPr>
        <w:t>117.1</w:t>
      </w:r>
      <w:r w:rsidR="00D45988" w:rsidRPr="004E4FCC">
        <w:rPr>
          <w:rFonts w:cs="Times New Roman"/>
          <w:b/>
          <w:bCs/>
          <w:color w:val="000000" w:themeColor="text1"/>
          <w:szCs w:val="22"/>
        </w:rPr>
        <w:t>6</w:t>
      </w:r>
      <w:r w:rsidR="00521FB7" w:rsidRPr="004E4FCC">
        <w:rPr>
          <w:rFonts w:cs="Times New Roman"/>
          <w:b/>
          <w:bCs/>
          <w:color w:val="000000" w:themeColor="text1"/>
          <w:szCs w:val="22"/>
        </w:rPr>
        <w:t>4</w:t>
      </w:r>
      <w:r w:rsidRPr="004E4FCC">
        <w:rPr>
          <w:rFonts w:cs="Times New Roman"/>
          <w:b/>
          <w:bCs/>
          <w:color w:val="000000" w:themeColor="text1"/>
          <w:szCs w:val="22"/>
        </w:rPr>
        <w:t>.</w:t>
      </w:r>
      <w:r w:rsidRPr="004E4FCC">
        <w:rPr>
          <w:rFonts w:cs="Times New Roman"/>
          <w:color w:val="000000" w:themeColor="text1"/>
          <w:szCs w:val="22"/>
        </w:rPr>
        <w:tab/>
        <w:t xml:space="preserve">(GP: Prostate Cancer Study Committee)  </w:t>
      </w:r>
      <w:r w:rsidR="00D75DC3" w:rsidRPr="004E4FCC">
        <w:rPr>
          <w:rFonts w:cs="Times New Roman"/>
          <w:color w:val="000000" w:themeColor="text1"/>
          <w:szCs w:val="22"/>
        </w:rPr>
        <w:t xml:space="preserve">(A) </w:t>
      </w:r>
      <w:r w:rsidR="000D6A74" w:rsidRPr="004E4FCC">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w:t>
      </w:r>
      <w:r w:rsidRPr="004E4FCC">
        <w:rPr>
          <w:rFonts w:cs="Times New Roman"/>
          <w:color w:val="000000" w:themeColor="text1"/>
          <w:szCs w:val="22"/>
        </w:rPr>
        <w:tab/>
        <w:t>the best methods to ensure timely screening, accurate diagnosis, and treatment of prostate cancer;</w:t>
      </w:r>
    </w:p>
    <w:p w14:paraId="2FF2C6C2"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(2)</w:t>
      </w:r>
      <w:r w:rsidRPr="004E4FCC">
        <w:rPr>
          <w:rFonts w:cs="Times New Roman"/>
          <w:color w:val="000000" w:themeColor="text1"/>
          <w:szCs w:val="22"/>
        </w:rPr>
        <w:tab/>
        <w:t>the need for and viability of a continuum of care for those diagnosed with and in remission from prostate cancer;</w:t>
      </w:r>
    </w:p>
    <w:p w14:paraId="0FBFCBEF"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(3)</w:t>
      </w:r>
      <w:r w:rsidRPr="004E4FCC">
        <w:rPr>
          <w:rFonts w:cs="Times New Roman"/>
          <w:color w:val="000000" w:themeColor="text1"/>
          <w:szCs w:val="22"/>
        </w:rPr>
        <w:tab/>
        <w:t>reviewing and evaluating best practices for education and awareness about prostate cancer;</w:t>
      </w:r>
    </w:p>
    <w:p w14:paraId="65AC72F5" w14:textId="77777777" w:rsidR="0013323E"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(4)</w:t>
      </w:r>
      <w:r w:rsidRPr="004E4FCC">
        <w:rPr>
          <w:rFonts w:cs="Times New Roman"/>
          <w:color w:val="000000" w:themeColor="text1"/>
          <w:szCs w:val="22"/>
        </w:rPr>
        <w:tab/>
        <w:t>identifying areas in South Carolina with a high incidence of prostate cancer or poor outcomes;</w:t>
      </w:r>
    </w:p>
    <w:p w14:paraId="1A445877" w14:textId="1557D5A9"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(5)</w:t>
      </w:r>
      <w:r w:rsidRPr="004E4FCC">
        <w:rPr>
          <w:rFonts w:cs="Times New Roman"/>
          <w:color w:val="000000" w:themeColor="text1"/>
          <w:szCs w:val="22"/>
        </w:rPr>
        <w:tab/>
        <w:t>researching the latest and proven methods for screening, diagnosing, and treating prostate cancer; and</w:t>
      </w:r>
    </w:p>
    <w:p w14:paraId="4B02A04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(6)</w:t>
      </w:r>
      <w:r w:rsidRPr="004E4FCC">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t>(B)</w:t>
      </w:r>
      <w:r w:rsidRPr="004E4FCC">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w:t>
      </w:r>
      <w:r w:rsidRPr="004E4FCC">
        <w:rPr>
          <w:rFonts w:cs="Times New Roman"/>
          <w:color w:val="000000" w:themeColor="text1"/>
          <w:szCs w:val="22"/>
        </w:rPr>
        <w:tab/>
        <w:t>one Urology or Oncology Specialist from the MUSC School of Medicine;</w:t>
      </w:r>
    </w:p>
    <w:p w14:paraId="3F760C8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(2)</w:t>
      </w:r>
      <w:r w:rsidRPr="004E4FCC">
        <w:rPr>
          <w:rFonts w:cs="Times New Roman"/>
          <w:color w:val="000000" w:themeColor="text1"/>
          <w:szCs w:val="22"/>
        </w:rPr>
        <w:tab/>
        <w:t>one Urology or Oncology Specialist from the University of South Carolina School of Medicine;</w:t>
      </w:r>
    </w:p>
    <w:p w14:paraId="2ECA63E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(3)</w:t>
      </w:r>
      <w:r w:rsidRPr="004E4FCC">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(4)</w:t>
      </w:r>
      <w:r w:rsidRPr="004E4FCC">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(5)</w:t>
      </w:r>
      <w:r w:rsidRPr="004E4FCC">
        <w:rPr>
          <w:rFonts w:cs="Times New Roman"/>
          <w:color w:val="000000" w:themeColor="text1"/>
          <w:szCs w:val="22"/>
        </w:rPr>
        <w:tab/>
        <w:t>the Director of the Hollings Cancer Center or his designee;</w:t>
      </w:r>
    </w:p>
    <w:p w14:paraId="12704816"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(6)</w:t>
      </w:r>
      <w:r w:rsidRPr="004E4FCC">
        <w:rPr>
          <w:rFonts w:cs="Times New Roman"/>
          <w:color w:val="000000" w:themeColor="text1"/>
          <w:szCs w:val="22"/>
        </w:rPr>
        <w:tab/>
        <w:t>the Director of the South Carolina Office of Rural Health or his designee;</w:t>
      </w:r>
    </w:p>
    <w:p w14:paraId="788A2EA8"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(7)</w:t>
      </w:r>
      <w:r w:rsidRPr="004E4FCC">
        <w:rPr>
          <w:rFonts w:cs="Times New Roman"/>
          <w:color w:val="000000" w:themeColor="text1"/>
          <w:szCs w:val="22"/>
        </w:rPr>
        <w:tab/>
        <w:t>the Director of the South Carolina Center for Rural and Primary Healthcare or his designee;</w:t>
      </w:r>
    </w:p>
    <w:p w14:paraId="682CEBD9"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(8)</w:t>
      </w:r>
      <w:r w:rsidRPr="004E4FCC">
        <w:rPr>
          <w:rFonts w:cs="Times New Roman"/>
          <w:color w:val="000000" w:themeColor="text1"/>
          <w:szCs w:val="22"/>
        </w:rPr>
        <w:tab/>
        <w:t>the Director of Clemson Rural Health or his designee;</w:t>
      </w:r>
    </w:p>
    <w:p w14:paraId="1E60D7C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(9)</w:t>
      </w:r>
      <w:r w:rsidRPr="004E4FCC">
        <w:rPr>
          <w:rFonts w:cs="Times New Roman"/>
          <w:color w:val="000000" w:themeColor="text1"/>
          <w:szCs w:val="22"/>
        </w:rPr>
        <w:tab/>
        <w:t>the Dean of the Arnold School of Public Health or his designee;</w:t>
      </w:r>
    </w:p>
    <w:p w14:paraId="04419428"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(10)</w:t>
      </w:r>
      <w:r w:rsidRPr="004E4FCC">
        <w:rPr>
          <w:rFonts w:cs="Times New Roman"/>
          <w:color w:val="000000" w:themeColor="text1"/>
          <w:szCs w:val="22"/>
        </w:rPr>
        <w:tab/>
        <w:t>one representative from the American Cancer Society;</w:t>
      </w:r>
    </w:p>
    <w:p w14:paraId="62DD66DF"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(11)</w:t>
      </w:r>
      <w:r w:rsidRPr="004E4FCC">
        <w:rPr>
          <w:rFonts w:cs="Times New Roman"/>
          <w:color w:val="000000" w:themeColor="text1"/>
          <w:szCs w:val="22"/>
        </w:rPr>
        <w:tab/>
        <w:t>one patient advocate, to be appointed by the Chairman of the Senate Finance Committee; and</w:t>
      </w:r>
    </w:p>
    <w:p w14:paraId="62C05685"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(12)</w:t>
      </w:r>
      <w:r w:rsidRPr="004E4FCC">
        <w:rPr>
          <w:rFonts w:cs="Times New Roman"/>
          <w:color w:val="000000" w:themeColor="text1"/>
          <w:szCs w:val="22"/>
        </w:rPr>
        <w:tab/>
        <w:t>one patient advocate, to be appointed by the Chairman of the House Ways and Means Committee.</w:t>
      </w:r>
    </w:p>
    <w:bookmarkEnd w:id="50"/>
    <w:p w14:paraId="706171B0"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i/>
          <w:iCs/>
          <w:szCs w:val="22"/>
          <w:u w:val="single"/>
        </w:rPr>
        <w:t>(C)</w:t>
      </w:r>
      <w:r w:rsidRPr="004E4FCC">
        <w:rPr>
          <w:rFonts w:eastAsia="Calibri" w:cs="Times New Roman"/>
          <w:i/>
          <w:iCs/>
          <w:szCs w:val="22"/>
          <w:u w:val="single"/>
        </w:rPr>
        <w:tab/>
      </w:r>
      <w:r w:rsidRPr="004E4FCC">
        <w:rPr>
          <w:rFonts w:eastAsia="Calibri" w:cs="Times New Roman"/>
          <w:szCs w:val="22"/>
        </w:rPr>
        <w:t>No member of the study committee shall be entitled to any compensation or reimbursement.</w:t>
      </w:r>
    </w:p>
    <w:p w14:paraId="6553657F"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(C)</w:t>
      </w:r>
      <w:r w:rsidRPr="004E4FCC">
        <w:rPr>
          <w:rFonts w:eastAsia="Calibri" w:cs="Times New Roman"/>
          <w:i/>
          <w:iCs/>
          <w:szCs w:val="22"/>
          <w:u w:val="single"/>
        </w:rPr>
        <w:t>(D)</w:t>
      </w:r>
      <w:r w:rsidRPr="004E4FCC">
        <w:rPr>
          <w:rFonts w:eastAsia="Calibri" w:cs="Times New Roman"/>
          <w:szCs w:val="22"/>
        </w:rPr>
        <w:tab/>
        <w:t>From the membership of the committee, a Chairman shall be appointed jointly by the President of the Senate and the Speaker of the House of Representatives.</w:t>
      </w:r>
    </w:p>
    <w:p w14:paraId="4B699D04"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(D)</w:t>
      </w:r>
      <w:r w:rsidRPr="004E4FCC">
        <w:rPr>
          <w:rFonts w:eastAsia="Calibri" w:cs="Times New Roman"/>
          <w:i/>
          <w:iCs/>
          <w:szCs w:val="22"/>
          <w:u w:val="single"/>
        </w:rPr>
        <w:t>(E)</w:t>
      </w:r>
      <w:r w:rsidRPr="004E4FCC">
        <w:rPr>
          <w:rFonts w:eastAsia="Calibri" w:cs="Times New Roman"/>
          <w:szCs w:val="22"/>
        </w:rPr>
        <w:tab/>
        <w:t>Any administrative services or support for the study committee shall be provided by staff of the General Assembly.</w:t>
      </w:r>
    </w:p>
    <w:p w14:paraId="2DB9812A"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(E)</w:t>
      </w:r>
      <w:r w:rsidRPr="004E4FCC">
        <w:rPr>
          <w:rFonts w:eastAsia="Calibri" w:cs="Times New Roman"/>
          <w:i/>
          <w:iCs/>
          <w:szCs w:val="22"/>
          <w:u w:val="single"/>
        </w:rPr>
        <w:t>(F)</w:t>
      </w:r>
      <w:r w:rsidRPr="004E4FCC">
        <w:rPr>
          <w:rFonts w:eastAsia="Calibri" w:cs="Times New Roman"/>
          <w:szCs w:val="22"/>
        </w:rPr>
        <w:tab/>
        <w:t xml:space="preserve">No later than December 31, </w:t>
      </w:r>
      <w:r w:rsidRPr="004E4FCC">
        <w:rPr>
          <w:rFonts w:eastAsia="Calibri" w:cs="Times New Roman"/>
          <w:strike/>
          <w:szCs w:val="22"/>
        </w:rPr>
        <w:t>2025</w:t>
      </w:r>
      <w:r w:rsidRPr="004E4FCC">
        <w:rPr>
          <w:rFonts w:eastAsia="Calibri" w:cs="Times New Roman"/>
          <w:i/>
          <w:iCs/>
          <w:szCs w:val="22"/>
          <w:u w:val="single"/>
        </w:rPr>
        <w:t>2026</w:t>
      </w:r>
      <w:r w:rsidRPr="004E4FCC">
        <w:rPr>
          <w:rFonts w:eastAsia="Calibri" w:cs="Times New Roman"/>
          <w:szCs w:val="22"/>
        </w:rPr>
        <w:t>,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12AAFCE0" w:rsidR="00C834CF" w:rsidRPr="004E4FCC"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w:t>
      </w:r>
      <w:r w:rsidR="00EF37C8" w:rsidRPr="004E4FCC">
        <w:rPr>
          <w:rFonts w:cs="Times New Roman"/>
          <w:b/>
          <w:bCs/>
          <w:szCs w:val="22"/>
        </w:rPr>
        <w:t>1</w:t>
      </w:r>
      <w:r w:rsidR="00521FB7" w:rsidRPr="004E4FCC">
        <w:rPr>
          <w:rFonts w:cs="Times New Roman"/>
          <w:b/>
          <w:bCs/>
          <w:szCs w:val="22"/>
        </w:rPr>
        <w:t>65</w:t>
      </w:r>
      <w:r w:rsidRPr="004E4FCC">
        <w:rPr>
          <w:rFonts w:cs="Times New Roman"/>
          <w:b/>
          <w:bCs/>
          <w:szCs w:val="22"/>
        </w:rPr>
        <w:t>.</w:t>
      </w:r>
      <w:r w:rsidRPr="004E4FCC">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4E4FCC"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1CAD5FC2" w:rsidR="00055FF0" w:rsidRPr="004E4FCC"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rFonts w:cs="Times New Roman"/>
          <w:b/>
          <w:bCs/>
          <w:szCs w:val="22"/>
        </w:rPr>
        <w:t>117.1</w:t>
      </w:r>
      <w:r w:rsidR="00521FB7" w:rsidRPr="004E4FCC">
        <w:rPr>
          <w:rFonts w:cs="Times New Roman"/>
          <w:b/>
          <w:bCs/>
          <w:szCs w:val="22"/>
        </w:rPr>
        <w:t>66</w:t>
      </w:r>
      <w:r w:rsidRPr="004E4FCC">
        <w:rPr>
          <w:rFonts w:cs="Times New Roman"/>
          <w:b/>
          <w:bCs/>
          <w:szCs w:val="22"/>
        </w:rPr>
        <w:t>.</w:t>
      </w:r>
      <w:r w:rsidRPr="004E4FCC">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3576D1B" w14:textId="6559D545" w:rsidR="004D4A6C" w:rsidRPr="004E4FCC"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szCs w:val="22"/>
        </w:rPr>
        <w:tab/>
        <w:t>117.</w:t>
      </w:r>
      <w:r w:rsidR="00DE63A2" w:rsidRPr="004E4FCC">
        <w:rPr>
          <w:rFonts w:cs="Times New Roman"/>
          <w:b/>
          <w:bCs/>
          <w:szCs w:val="22"/>
        </w:rPr>
        <w:t>1</w:t>
      </w:r>
      <w:r w:rsidR="00521FB7" w:rsidRPr="004E4FCC">
        <w:rPr>
          <w:rFonts w:cs="Times New Roman"/>
          <w:b/>
          <w:bCs/>
          <w:szCs w:val="22"/>
        </w:rPr>
        <w:t>6</w:t>
      </w:r>
      <w:r w:rsidR="008D5667" w:rsidRPr="004E4FCC">
        <w:rPr>
          <w:rFonts w:cs="Times New Roman"/>
          <w:b/>
          <w:bCs/>
          <w:szCs w:val="22"/>
        </w:rPr>
        <w:t>7</w:t>
      </w:r>
      <w:r w:rsidRPr="004E4FCC">
        <w:rPr>
          <w:rFonts w:cs="Times New Roman"/>
          <w:b/>
          <w:bCs/>
          <w:szCs w:val="22"/>
        </w:rPr>
        <w:t>.</w:t>
      </w:r>
      <w:r w:rsidRPr="004E4FCC">
        <w:rPr>
          <w:rFonts w:cs="Times New Roman"/>
          <w:b/>
          <w:bCs/>
          <w:szCs w:val="22"/>
        </w:rPr>
        <w:tab/>
      </w:r>
      <w:r w:rsidRPr="004E4FCC">
        <w:rPr>
          <w:rFonts w:cs="Times New Roman"/>
          <w:szCs w:val="22"/>
        </w:rPr>
        <w:t>(GP: Scholarship Projections)  With the funds appropriated to the Commission on Higher</w:t>
      </w:r>
      <w:r w:rsidRPr="004E4FCC">
        <w:rPr>
          <w:szCs w:val="22"/>
        </w:rPr>
        <w:t xml:space="preserve"> Education, by December 1</w:t>
      </w:r>
      <w:r w:rsidRPr="004E4FCC">
        <w:rPr>
          <w:szCs w:val="22"/>
          <w:vertAlign w:val="superscript"/>
        </w:rPr>
        <w:t>st</w:t>
      </w:r>
      <w:r w:rsidRPr="004E4FCC">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71D1B38" w14:textId="77777777" w:rsidR="00BB2E08" w:rsidRPr="004E4FCC" w:rsidRDefault="00BB2E08" w:rsidP="00BB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bookmarkStart w:id="54" w:name="_Hlk163304348"/>
      <w:r w:rsidRPr="004E4FCC">
        <w:rPr>
          <w:bCs/>
          <w:szCs w:val="22"/>
        </w:rPr>
        <w:tab/>
      </w:r>
      <w:r w:rsidRPr="004E4FCC">
        <w:rPr>
          <w:b/>
          <w:szCs w:val="22"/>
        </w:rPr>
        <w:t>117.168.</w:t>
      </w:r>
      <w:r w:rsidRPr="004E4FCC">
        <w:rPr>
          <w:bCs/>
          <w:szCs w:val="22"/>
        </w:rPr>
        <w:tab/>
        <w:t xml:space="preserve">(GP: Credit Unions)  For Fiscal Year </w:t>
      </w:r>
      <w:r w:rsidRPr="004E4FCC">
        <w:rPr>
          <w:bCs/>
          <w:strike/>
          <w:szCs w:val="22"/>
        </w:rPr>
        <w:t>2025-26</w:t>
      </w:r>
      <w:r w:rsidRPr="004E4FCC">
        <w:rPr>
          <w:bCs/>
          <w:szCs w:val="22"/>
        </w:rPr>
        <w:t xml:space="preserve"> </w:t>
      </w:r>
      <w:r w:rsidRPr="004E4FCC">
        <w:rPr>
          <w:bCs/>
          <w:i/>
          <w:iCs/>
          <w:szCs w:val="22"/>
          <w:u w:val="single"/>
        </w:rPr>
        <w:t>2026-27</w:t>
      </w:r>
      <w:r w:rsidRPr="004E4FCC">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739D952D" w14:textId="6AC91B5F" w:rsidR="000A09CD" w:rsidRPr="004E4FCC"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r>
      <w:r w:rsidR="00C438EC" w:rsidRPr="004E4FCC">
        <w:rPr>
          <w:rFonts w:cs="Times New Roman"/>
          <w:b/>
          <w:bCs/>
          <w:color w:val="auto"/>
          <w:szCs w:val="22"/>
        </w:rPr>
        <w:t>117.</w:t>
      </w:r>
      <w:r w:rsidR="00847D0F" w:rsidRPr="004E4FCC">
        <w:rPr>
          <w:rFonts w:cs="Times New Roman"/>
          <w:b/>
          <w:bCs/>
          <w:color w:val="auto"/>
          <w:szCs w:val="22"/>
        </w:rPr>
        <w:t>1</w:t>
      </w:r>
      <w:r w:rsidR="00521FB7" w:rsidRPr="004E4FCC">
        <w:rPr>
          <w:rFonts w:cs="Times New Roman"/>
          <w:b/>
          <w:bCs/>
          <w:color w:val="auto"/>
          <w:szCs w:val="22"/>
        </w:rPr>
        <w:t>69</w:t>
      </w:r>
      <w:r w:rsidR="00C438EC" w:rsidRPr="004E4FCC">
        <w:rPr>
          <w:rFonts w:cs="Times New Roman"/>
          <w:b/>
          <w:bCs/>
          <w:color w:val="auto"/>
          <w:szCs w:val="22"/>
        </w:rPr>
        <w:t>.</w:t>
      </w:r>
      <w:r w:rsidR="00C438EC" w:rsidRPr="004E4FCC">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54"/>
    </w:p>
    <w:p w14:paraId="1762E88C" w14:textId="5DA45768" w:rsidR="009D2A59" w:rsidRPr="004E4FCC"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8D5667" w:rsidRPr="004E4FCC">
        <w:rPr>
          <w:rFonts w:cs="Times New Roman"/>
          <w:b/>
          <w:bCs/>
          <w:color w:val="auto"/>
          <w:szCs w:val="22"/>
        </w:rPr>
        <w:t>7</w:t>
      </w:r>
      <w:r w:rsidR="00521FB7" w:rsidRPr="004E4FCC">
        <w:rPr>
          <w:rFonts w:cs="Times New Roman"/>
          <w:b/>
          <w:bCs/>
          <w:color w:val="auto"/>
          <w:szCs w:val="22"/>
        </w:rPr>
        <w:t>0</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4E4FCC">
        <w:rPr>
          <w:rFonts w:cs="Times New Roman"/>
          <w:bCs/>
          <w:color w:val="auto"/>
          <w:szCs w:val="22"/>
        </w:rPr>
        <w:t>F</w:t>
      </w:r>
      <w:r w:rsidRPr="004E4FCC">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1A6E240A" w:rsidR="0058477B" w:rsidRPr="004E4FCC"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117.</w:t>
      </w:r>
      <w:r w:rsidR="00847D0F" w:rsidRPr="004E4FCC">
        <w:rPr>
          <w:rFonts w:cs="Times New Roman"/>
          <w:b/>
          <w:bCs/>
          <w:color w:val="auto"/>
          <w:szCs w:val="22"/>
        </w:rPr>
        <w:t>1</w:t>
      </w:r>
      <w:r w:rsidR="00521FB7" w:rsidRPr="004E4FCC">
        <w:rPr>
          <w:rFonts w:cs="Times New Roman"/>
          <w:b/>
          <w:bCs/>
          <w:color w:val="auto"/>
          <w:szCs w:val="22"/>
        </w:rPr>
        <w:t>71</w:t>
      </w:r>
      <w:r w:rsidRPr="004E4FCC">
        <w:rPr>
          <w:rFonts w:cs="Times New Roman"/>
          <w:b/>
          <w:bCs/>
          <w:color w:val="auto"/>
          <w:szCs w:val="22"/>
        </w:rPr>
        <w:t>.</w:t>
      </w:r>
      <w:r w:rsidRPr="004E4FCC">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11EFCF62" w:rsidR="0011288D" w:rsidRPr="004E4FCC"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521FB7" w:rsidRPr="004E4FCC">
        <w:rPr>
          <w:rFonts w:cs="Times New Roman"/>
          <w:b/>
          <w:bCs/>
          <w:color w:val="auto"/>
          <w:szCs w:val="22"/>
        </w:rPr>
        <w:t>72</w:t>
      </w:r>
      <w:r w:rsidRPr="004E4FCC">
        <w:rPr>
          <w:rFonts w:cs="Times New Roman"/>
          <w:b/>
          <w:bCs/>
          <w:color w:val="auto"/>
          <w:szCs w:val="22"/>
        </w:rPr>
        <w:t>.</w:t>
      </w:r>
      <w:r w:rsidRPr="004E4FCC">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4EBA6B42"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b/>
          <w:bCs/>
        </w:rPr>
        <w:t>117.173.</w:t>
      </w:r>
      <w:r w:rsidRPr="004E4FCC">
        <w:rPr>
          <w:rFonts w:cs="Times New Roman"/>
          <w:b/>
          <w:bCs/>
        </w:rPr>
        <w:tab/>
      </w:r>
      <w:r w:rsidRPr="004E4FCC">
        <w:rPr>
          <w:rFonts w:cs="Times New Roman"/>
          <w:bCs/>
        </w:rPr>
        <w:t>(GP: Rice Fields and Wetlands Pilot Program)  (A)</w:t>
      </w:r>
      <w:r w:rsidRPr="004E4FCC">
        <w:rPr>
          <w:rFonts w:cs="Times New Roman"/>
          <w:bCs/>
        </w:rPr>
        <w:tab/>
        <w:t xml:space="preserve">  For Fiscal Year </w:t>
      </w:r>
      <w:r w:rsidRPr="004E4FCC">
        <w:rPr>
          <w:rFonts w:cs="Times New Roman"/>
          <w:bCs/>
          <w:strike/>
        </w:rPr>
        <w:t>2025-26</w:t>
      </w:r>
      <w:r w:rsidRPr="004E4FCC">
        <w:rPr>
          <w:rFonts w:cs="Times New Roman"/>
          <w:bCs/>
          <w:i/>
          <w:iCs/>
          <w:u w:val="single"/>
        </w:rPr>
        <w:t>2026-27</w:t>
      </w:r>
      <w:r w:rsidRPr="004E4FCC">
        <w:rPr>
          <w:rFonts w:cs="Times New Roman"/>
          <w:bCs/>
        </w:rPr>
        <w:t>, the Office of Ocean and Coastal Resource Management, Department of Natural Resources, and the Office of Resilience shall collaborate to create the Rice Fields and Wetlands Pilot Program. The purpose of this program is to evaluate the creation of permits for reconstructing defunct rice fields and managed wetlands for the purposes of conservation, wildlife management, and flood mitigation.</w:t>
      </w:r>
    </w:p>
    <w:p w14:paraId="60B193F9"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The pilot program shall:</w:t>
      </w:r>
    </w:p>
    <w:p w14:paraId="17869EDC"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t>create certain eligibility criteria that properties are required to fit to participate in the program;</w:t>
      </w:r>
    </w:p>
    <w:p w14:paraId="22892AE0"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t>establish the fee of the permit;</w:t>
      </w:r>
    </w:p>
    <w:p w14:paraId="033E9BC3"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t>allow up to one hundred properties that fit the specified criteria to participate; and</w:t>
      </w:r>
    </w:p>
    <w:p w14:paraId="13EA26CA"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(4)</w:t>
      </w:r>
      <w:r w:rsidRPr="004E4FCC">
        <w:rPr>
          <w:rFonts w:cs="Times New Roman"/>
          <w:bCs/>
        </w:rPr>
        <w:tab/>
        <w:t>utilize the revenue derived from the fee of the experimental permit for the cost of the pilot program.</w:t>
      </w:r>
    </w:p>
    <w:p w14:paraId="0560A0BA" w14:textId="18DEC78A" w:rsidR="00575497"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rPr>
        <w:tab/>
        <w:t>(C)</w:t>
      </w:r>
      <w:r w:rsidRPr="004E4FCC">
        <w:rPr>
          <w:rFonts w:cs="Times New Roman"/>
          <w:bCs/>
        </w:rPr>
        <w:tab/>
        <w:t xml:space="preserve">A progress report on the viability of the permit program shall be submitted to the General Assembly no later than June 30, </w:t>
      </w:r>
      <w:r w:rsidRPr="004E4FCC">
        <w:rPr>
          <w:rFonts w:cs="Times New Roman"/>
          <w:bCs/>
          <w:strike/>
        </w:rPr>
        <w:t>2026</w:t>
      </w:r>
      <w:r w:rsidRPr="004E4FCC">
        <w:rPr>
          <w:rFonts w:cs="Times New Roman"/>
          <w:bCs/>
          <w:i/>
          <w:iCs/>
          <w:u w:val="single"/>
        </w:rPr>
        <w:t>2027</w:t>
      </w:r>
      <w:r w:rsidRPr="004E4FCC">
        <w:rPr>
          <w:rFonts w:cs="Times New Roman"/>
          <w:bCs/>
        </w:rPr>
        <w:t>.</w:t>
      </w:r>
    </w:p>
    <w:p w14:paraId="0A91F37E" w14:textId="5893E8DB" w:rsidR="003F75EA" w:rsidRPr="004E4FCC"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521FB7" w:rsidRPr="004E4FCC">
        <w:rPr>
          <w:rFonts w:cs="Times New Roman"/>
          <w:b/>
          <w:bCs/>
          <w:color w:val="auto"/>
          <w:szCs w:val="22"/>
        </w:rPr>
        <w:t>74</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(GP: Commercial Air Travel)  When booking out</w:t>
      </w:r>
      <w:r w:rsidR="0046015E" w:rsidRPr="004E4FCC">
        <w:rPr>
          <w:rFonts w:cs="Times New Roman"/>
          <w:bCs/>
          <w:color w:val="auto"/>
          <w:szCs w:val="22"/>
        </w:rPr>
        <w:t>-</w:t>
      </w:r>
      <w:r w:rsidRPr="004E4FCC">
        <w:rPr>
          <w:rFonts w:cs="Times New Roman"/>
          <w:bCs/>
          <w:color w:val="auto"/>
          <w:szCs w:val="22"/>
        </w:rPr>
        <w:t>of</w:t>
      </w:r>
      <w:r w:rsidR="0046015E" w:rsidRPr="004E4FCC">
        <w:rPr>
          <w:rFonts w:cs="Times New Roman"/>
          <w:bCs/>
          <w:color w:val="auto"/>
          <w:szCs w:val="22"/>
        </w:rPr>
        <w:t>-</w:t>
      </w:r>
      <w:r w:rsidRPr="004E4FCC">
        <w:rPr>
          <w:rFonts w:cs="Times New Roman"/>
          <w:bCs/>
          <w:color w:val="auto"/>
          <w:szCs w:val="22"/>
        </w:rPr>
        <w:t xml:space="preserve">state air travel for official state business, preference shall be given to the closest in-state Class I </w:t>
      </w:r>
      <w:r w:rsidR="0046015E" w:rsidRPr="004E4FCC">
        <w:rPr>
          <w:rFonts w:cs="Times New Roman"/>
          <w:bCs/>
          <w:color w:val="auto"/>
          <w:szCs w:val="22"/>
        </w:rPr>
        <w:t>a</w:t>
      </w:r>
      <w:r w:rsidRPr="004E4FCC">
        <w:rPr>
          <w:rFonts w:cs="Times New Roman"/>
          <w:bCs/>
          <w:color w:val="auto"/>
          <w:szCs w:val="22"/>
        </w:rPr>
        <w:t>irport as defined by 14 C.F.R. Part 139.</w:t>
      </w:r>
    </w:p>
    <w:p w14:paraId="6C9C68CC" w14:textId="4AE5A154" w:rsidR="00072559" w:rsidRPr="004E4FCC"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55" w:name="_Hlk164857102"/>
      <w:r w:rsidRPr="004E4FCC">
        <w:rPr>
          <w:snapToGrid w:val="0"/>
          <w:szCs w:val="22"/>
        </w:rPr>
        <w:tab/>
      </w:r>
      <w:r w:rsidRPr="004E4FCC">
        <w:rPr>
          <w:b/>
          <w:bCs/>
          <w:snapToGrid w:val="0"/>
          <w:szCs w:val="22"/>
        </w:rPr>
        <w:t>117.1</w:t>
      </w:r>
      <w:r w:rsidR="00521FB7" w:rsidRPr="004E4FCC">
        <w:rPr>
          <w:b/>
          <w:bCs/>
          <w:snapToGrid w:val="0"/>
          <w:szCs w:val="22"/>
        </w:rPr>
        <w:t>75</w:t>
      </w:r>
      <w:r w:rsidRPr="004E4FCC">
        <w:rPr>
          <w:b/>
          <w:bCs/>
          <w:snapToGrid w:val="0"/>
          <w:szCs w:val="22"/>
        </w:rPr>
        <w:t>.</w:t>
      </w:r>
      <w:r w:rsidRPr="004E4FCC">
        <w:rPr>
          <w:snapToGrid w:val="0"/>
          <w:szCs w:val="22"/>
        </w:rPr>
        <w:tab/>
      </w:r>
      <w:r w:rsidRPr="004E4FCC">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55"/>
    <w:p w14:paraId="3F5BA1F1" w14:textId="6C17A047"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21FB7" w:rsidRPr="004E4FCC">
        <w:rPr>
          <w:rFonts w:cs="Times New Roman"/>
          <w:b/>
          <w:szCs w:val="22"/>
        </w:rPr>
        <w:t>76</w:t>
      </w:r>
      <w:r w:rsidRPr="004E4FCC">
        <w:rPr>
          <w:rFonts w:cs="Times New Roman"/>
          <w:b/>
          <w:szCs w:val="22"/>
        </w:rPr>
        <w:t>.</w:t>
      </w:r>
      <w:r w:rsidRPr="004E4FCC">
        <w:rPr>
          <w:rFonts w:cs="Times New Roman"/>
          <w:b/>
          <w:szCs w:val="22"/>
        </w:rPr>
        <w:tab/>
      </w:r>
      <w:r w:rsidRPr="004E4FCC">
        <w:rPr>
          <w:rFonts w:cs="Times New Roman"/>
          <w:bCs/>
          <w:szCs w:val="22"/>
        </w:rPr>
        <w:t>(GP: Regulation Review Period)  In the current fiscal year, the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3CE6CFE0" w14:textId="56A80951"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w:t>
      </w:r>
      <w:r w:rsidR="008D5667" w:rsidRPr="004E4FCC">
        <w:rPr>
          <w:rFonts w:cs="Times New Roman"/>
          <w:b/>
          <w:bCs/>
          <w:szCs w:val="22"/>
        </w:rPr>
        <w:t>1</w:t>
      </w:r>
      <w:r w:rsidR="00521FB7" w:rsidRPr="004E4FCC">
        <w:rPr>
          <w:rFonts w:cs="Times New Roman"/>
          <w:b/>
          <w:bCs/>
          <w:szCs w:val="22"/>
        </w:rPr>
        <w:t>77</w:t>
      </w:r>
      <w:r w:rsidRPr="004E4FCC">
        <w:rPr>
          <w:rFonts w:cs="Times New Roman"/>
          <w:b/>
          <w:bCs/>
          <w:szCs w:val="22"/>
        </w:rPr>
        <w:t>.</w:t>
      </w:r>
      <w:r w:rsidRPr="004E4FCC">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08709E47"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w:t>
      </w:r>
      <w:r w:rsidR="008D5667" w:rsidRPr="004E4FCC">
        <w:rPr>
          <w:rFonts w:cs="Times New Roman"/>
          <w:b/>
          <w:szCs w:val="22"/>
        </w:rPr>
        <w:t>1</w:t>
      </w:r>
      <w:r w:rsidR="00521FB7" w:rsidRPr="004E4FCC">
        <w:rPr>
          <w:rFonts w:cs="Times New Roman"/>
          <w:b/>
          <w:szCs w:val="22"/>
        </w:rPr>
        <w:t>78</w:t>
      </w:r>
      <w:r w:rsidRPr="004E4FCC">
        <w:rPr>
          <w:rFonts w:cs="Times New Roman"/>
          <w:b/>
          <w:szCs w:val="22"/>
        </w:rPr>
        <w:t>.</w:t>
      </w:r>
      <w:r w:rsidRPr="004E4FCC">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6A306528" w:rsidR="0053401F" w:rsidRPr="004E4FCC"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4E4FCC">
        <w:rPr>
          <w:color w:val="auto"/>
          <w:szCs w:val="22"/>
        </w:rPr>
        <w:tab/>
      </w:r>
      <w:r w:rsidRPr="004E4FCC">
        <w:rPr>
          <w:b/>
          <w:bCs/>
          <w:color w:val="auto"/>
          <w:szCs w:val="22"/>
        </w:rPr>
        <w:t>117.</w:t>
      </w:r>
      <w:r w:rsidR="005A2E02" w:rsidRPr="004E4FCC">
        <w:rPr>
          <w:b/>
          <w:bCs/>
          <w:color w:val="auto"/>
          <w:szCs w:val="22"/>
        </w:rPr>
        <w:t>1</w:t>
      </w:r>
      <w:r w:rsidR="00521FB7" w:rsidRPr="004E4FCC">
        <w:rPr>
          <w:b/>
          <w:bCs/>
          <w:color w:val="auto"/>
          <w:szCs w:val="22"/>
        </w:rPr>
        <w:t>79</w:t>
      </w:r>
      <w:r w:rsidRPr="004E4FCC">
        <w:rPr>
          <w:b/>
          <w:bCs/>
          <w:color w:val="auto"/>
          <w:szCs w:val="22"/>
        </w:rPr>
        <w:t>.</w:t>
      </w:r>
      <w:r w:rsidRPr="004E4FCC">
        <w:rPr>
          <w:color w:val="auto"/>
          <w:szCs w:val="22"/>
        </w:rPr>
        <w:tab/>
        <w:t xml:space="preserve">(GP: Transfer of Physical Assets)  </w:t>
      </w:r>
      <w:r w:rsidRPr="004E4FCC">
        <w:rPr>
          <w:strike/>
          <w:color w:val="auto"/>
          <w:szCs w:val="22"/>
        </w:rPr>
        <w:t>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6AABDCB5" w:rsidR="00C43537" w:rsidRPr="004E4FCC"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asciiTheme="minorHAnsi" w:hAnsiTheme="minorHAnsi" w:cstheme="minorHAnsi"/>
          <w:szCs w:val="22"/>
        </w:rPr>
        <w:tab/>
      </w:r>
      <w:r w:rsidRPr="004E4FCC">
        <w:rPr>
          <w:b/>
          <w:bCs/>
        </w:rPr>
        <w:t>117.</w:t>
      </w:r>
      <w:r w:rsidR="005A2E02" w:rsidRPr="004E4FCC">
        <w:rPr>
          <w:b/>
          <w:bCs/>
        </w:rPr>
        <w:t>1</w:t>
      </w:r>
      <w:r w:rsidR="00521FB7" w:rsidRPr="004E4FCC">
        <w:rPr>
          <w:b/>
          <w:bCs/>
        </w:rPr>
        <w:t>80</w:t>
      </w:r>
      <w:r w:rsidRPr="004E4FCC">
        <w:rPr>
          <w:b/>
          <w:bCs/>
        </w:rPr>
        <w:t>.</w:t>
      </w:r>
      <w:r w:rsidRPr="004E4FCC">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4E4FCC"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b/>
          <w:bCs/>
        </w:rPr>
        <w:tab/>
      </w:r>
      <w:r w:rsidRPr="004E4FCC">
        <w:t>(B)</w:t>
      </w:r>
      <w:r w:rsidRPr="004E4FCC">
        <w:rPr>
          <w:b/>
          <w:bCs/>
        </w:rPr>
        <w:tab/>
      </w:r>
      <w:r w:rsidRPr="004E4FCC">
        <w:t>Each agency shall compile a report detailing fraud mitigation measures implemented</w:t>
      </w:r>
      <w:r w:rsidR="00273E74" w:rsidRPr="004E4FCC">
        <w:t>,</w:t>
      </w:r>
      <w:r w:rsidRPr="004E4FCC">
        <w:t xml:space="preserve"> any incidents of fraud detected</w:t>
      </w:r>
      <w:r w:rsidR="00273E74" w:rsidRPr="004E4FCC">
        <w:t>,</w:t>
      </w:r>
      <w:r w:rsidRPr="004E4FCC">
        <w:t xml:space="preserve"> and corrective actions taken that must be submitted to the General Assembly by December 31 of the current fiscal year.</w:t>
      </w:r>
    </w:p>
    <w:p w14:paraId="6051AC47" w14:textId="4918BA31" w:rsidR="00283532" w:rsidRPr="004E4FCC"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rFonts w:asciiTheme="minorHAnsi" w:hAnsiTheme="minorHAnsi" w:cstheme="minorHAnsi"/>
          <w:szCs w:val="22"/>
        </w:rPr>
        <w:tab/>
      </w:r>
      <w:r w:rsidRPr="004E4FCC">
        <w:rPr>
          <w:b/>
          <w:szCs w:val="22"/>
        </w:rPr>
        <w:t>117.</w:t>
      </w:r>
      <w:r w:rsidR="005A2E02" w:rsidRPr="004E4FCC">
        <w:rPr>
          <w:b/>
          <w:szCs w:val="22"/>
        </w:rPr>
        <w:t>1</w:t>
      </w:r>
      <w:r w:rsidR="00521FB7" w:rsidRPr="004E4FCC">
        <w:rPr>
          <w:b/>
          <w:szCs w:val="22"/>
        </w:rPr>
        <w:t>81</w:t>
      </w:r>
      <w:r w:rsidRPr="004E4FCC">
        <w:rPr>
          <w:b/>
          <w:szCs w:val="22"/>
        </w:rPr>
        <w:t>.</w:t>
      </w:r>
      <w:r w:rsidRPr="004E4FCC">
        <w:rPr>
          <w:bCs/>
          <w:szCs w:val="22"/>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4A867046" w:rsidR="00A46BB0" w:rsidRPr="004E4FCC"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E4FCC">
        <w:rPr>
          <w:b/>
          <w:bCs/>
        </w:rPr>
        <w:tab/>
      </w:r>
      <w:r w:rsidRPr="004E4FCC">
        <w:rPr>
          <w:b/>
        </w:rPr>
        <w:t>117.1</w:t>
      </w:r>
      <w:r w:rsidR="00521FB7" w:rsidRPr="004E4FCC">
        <w:rPr>
          <w:b/>
        </w:rPr>
        <w:t>82</w:t>
      </w:r>
      <w:r w:rsidRPr="004E4FCC">
        <w:rPr>
          <w:b/>
        </w:rPr>
        <w:t>.</w:t>
      </w:r>
      <w:r w:rsidRPr="004E4FCC">
        <w:tab/>
        <w:t xml:space="preserve">(GP: FTE Management)  </w:t>
      </w:r>
      <w:r w:rsidRPr="004E4FCC">
        <w:rPr>
          <w:strike/>
        </w:rPr>
        <w:t>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4E4FCC">
        <w:rPr>
          <w:strike/>
        </w:rPr>
        <w:t xml:space="preserve"> </w:t>
      </w:r>
      <w:r w:rsidRPr="004E4FCC">
        <w:rPr>
          <w:strike/>
        </w:rPr>
        <w:t>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p>
    <w:p w14:paraId="4BD73499" w14:textId="2925B6D3" w:rsidR="00BC481B" w:rsidRPr="004E4FCC"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asciiTheme="minorHAnsi" w:hAnsiTheme="minorHAnsi" w:cstheme="minorHAnsi"/>
          <w:szCs w:val="22"/>
        </w:rPr>
        <w:tab/>
      </w:r>
      <w:r w:rsidRPr="004E4FCC">
        <w:rPr>
          <w:b/>
          <w:bCs/>
          <w:szCs w:val="22"/>
        </w:rPr>
        <w:t>117.</w:t>
      </w:r>
      <w:r w:rsidR="005A2E02" w:rsidRPr="004E4FCC">
        <w:rPr>
          <w:b/>
          <w:bCs/>
          <w:szCs w:val="22"/>
        </w:rPr>
        <w:t>1</w:t>
      </w:r>
      <w:r w:rsidR="00521FB7" w:rsidRPr="004E4FCC">
        <w:rPr>
          <w:b/>
          <w:bCs/>
          <w:szCs w:val="22"/>
        </w:rPr>
        <w:t>83</w:t>
      </w:r>
      <w:r w:rsidRPr="004E4FCC">
        <w:rPr>
          <w:b/>
          <w:bCs/>
          <w:szCs w:val="22"/>
        </w:rPr>
        <w:t>.</w:t>
      </w:r>
      <w:r w:rsidRPr="004E4FCC">
        <w:rPr>
          <w:szCs w:val="22"/>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029155F0" w14:textId="440F8E47" w:rsidR="00B64968" w:rsidRPr="004E4FCC"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E4FCC">
        <w:tab/>
      </w:r>
      <w:r w:rsidRPr="004E4FCC">
        <w:rPr>
          <w:b/>
          <w:bCs/>
        </w:rPr>
        <w:t>117.</w:t>
      </w:r>
      <w:r w:rsidR="00943628" w:rsidRPr="004E4FCC">
        <w:rPr>
          <w:b/>
          <w:bCs/>
        </w:rPr>
        <w:t>1</w:t>
      </w:r>
      <w:r w:rsidR="00521FB7" w:rsidRPr="004E4FCC">
        <w:rPr>
          <w:b/>
          <w:bCs/>
        </w:rPr>
        <w:t>84</w:t>
      </w:r>
      <w:r w:rsidRPr="004E4FCC">
        <w:rPr>
          <w:b/>
          <w:bCs/>
        </w:rPr>
        <w:t>.</w:t>
      </w:r>
      <w:r w:rsidRPr="004E4FCC">
        <w:tab/>
        <w:t xml:space="preserve">(GP: Program Transfer)  </w:t>
      </w:r>
      <w:r w:rsidRPr="004E4FCC">
        <w:rPr>
          <w:strike/>
        </w:rPr>
        <w:t>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w:t>
      </w:r>
      <w:r w:rsidRPr="004E4FCC">
        <w:t xml:space="preserve"> </w:t>
      </w:r>
      <w:r w:rsidRPr="004E4FCC">
        <w:rPr>
          <w:strike/>
        </w:rPr>
        <w:t>The Executive Budget Office is authorized to implement the necessary permanent transfers of funding and positions to facilitate the transition of the program.</w:t>
      </w:r>
    </w:p>
    <w:p w14:paraId="5E4DC3A7" w14:textId="610865E1" w:rsidR="007A2F79" w:rsidRPr="004E4FCC"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705C59" w:rsidRPr="004E4FCC">
        <w:rPr>
          <w:rFonts w:cs="Times New Roman"/>
          <w:b/>
        </w:rPr>
        <w:t>1</w:t>
      </w:r>
      <w:r w:rsidR="00521FB7" w:rsidRPr="004E4FCC">
        <w:rPr>
          <w:rFonts w:cs="Times New Roman"/>
          <w:b/>
        </w:rPr>
        <w:t>85</w:t>
      </w:r>
      <w:r w:rsidRPr="004E4FCC">
        <w:rPr>
          <w:rFonts w:cs="Times New Roman"/>
          <w:b/>
        </w:rPr>
        <w:t>.</w:t>
      </w:r>
      <w:r w:rsidRPr="004E4FCC">
        <w:rPr>
          <w:rFonts w:cs="Times New Roman"/>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4E4FCC">
        <w:rPr>
          <w:rFonts w:cs="Times New Roman"/>
        </w:rPr>
        <w:t>,</w:t>
      </w:r>
      <w:r w:rsidRPr="004E4FCC">
        <w:rPr>
          <w:rFonts w:cs="Times New Roman"/>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sidRPr="004E4FCC">
        <w:rPr>
          <w:rFonts w:cs="Times New Roman"/>
        </w:rPr>
        <w:t>;</w:t>
      </w:r>
      <w:r w:rsidRPr="004E4FCC">
        <w:rPr>
          <w:rFonts w:cs="Times New Roman"/>
        </w:rPr>
        <w:t xml:space="preserve"> and the identification of any overlapping or duplicative efforts among the entities. The results of this evaluation shall be provided as a written report to the Chairman of the Senate Finance Committee and the Chairman of the House Ways &amp; Means Committee by June 30, </w:t>
      </w:r>
      <w:r w:rsidRPr="004E4FCC">
        <w:rPr>
          <w:rFonts w:cs="Times New Roman"/>
          <w:strike/>
        </w:rPr>
        <w:t>2026</w:t>
      </w:r>
      <w:r w:rsidR="00731B29" w:rsidRPr="004E4FCC">
        <w:rPr>
          <w:rFonts w:cs="Times New Roman"/>
        </w:rPr>
        <w:t xml:space="preserve"> </w:t>
      </w:r>
      <w:r w:rsidR="00731B29" w:rsidRPr="004E4FCC">
        <w:rPr>
          <w:rFonts w:cs="Times New Roman"/>
          <w:i/>
          <w:iCs/>
          <w:u w:val="single"/>
        </w:rPr>
        <w:t>2027</w:t>
      </w:r>
      <w:r w:rsidRPr="004E4FCC">
        <w:rPr>
          <w:rFonts w:cs="Times New Roman"/>
        </w:rPr>
        <w:t>.</w:t>
      </w:r>
    </w:p>
    <w:p w14:paraId="19AA1B57" w14:textId="12C4860F" w:rsidR="00E20900" w:rsidRPr="004E4FCC"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EF27A1" w:rsidRPr="004E4FCC">
        <w:rPr>
          <w:rFonts w:cs="Times New Roman"/>
          <w:b/>
        </w:rPr>
        <w:t>1</w:t>
      </w:r>
      <w:r w:rsidR="00521FB7" w:rsidRPr="004E4FCC">
        <w:rPr>
          <w:rFonts w:cs="Times New Roman"/>
          <w:b/>
        </w:rPr>
        <w:t>86</w:t>
      </w:r>
      <w:r w:rsidRPr="004E4FCC">
        <w:rPr>
          <w:rFonts w:cs="Times New Roman"/>
          <w:b/>
        </w:rPr>
        <w:t>.</w:t>
      </w:r>
      <w:r w:rsidRPr="004E4FCC">
        <w:rPr>
          <w:rFonts w:cs="Times New Roman"/>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4AAA1038" w:rsidR="008F33BC" w:rsidRPr="004E4FCC" w:rsidRDefault="00E93CC4"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117.187.</w:t>
      </w:r>
      <w:r w:rsidRPr="004E4FCC">
        <w:rPr>
          <w:rFonts w:cs="Times New Roman"/>
          <w:bCs/>
        </w:rPr>
        <w:tab/>
        <w:t xml:space="preserve">(GP: Coordination of Disaster Mitigation Efforts)  For Fiscal Year </w:t>
      </w:r>
      <w:r w:rsidRPr="004E4FCC">
        <w:rPr>
          <w:rFonts w:cs="Times New Roman"/>
          <w:bCs/>
          <w:strike/>
        </w:rPr>
        <w:t>2025-26</w:t>
      </w:r>
      <w:r w:rsidRPr="004E4FCC">
        <w:rPr>
          <w:rFonts w:cs="Times New Roman"/>
          <w:bCs/>
          <w:i/>
          <w:iCs/>
          <w:u w:val="single"/>
        </w:rPr>
        <w:t>2026-27</w:t>
      </w:r>
      <w:r w:rsidRPr="004E4FCC">
        <w:rPr>
          <w:rFonts w:cs="Times New Roman"/>
          <w:bCs/>
        </w:rPr>
        <w:t xml:space="preserve">,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w:t>
      </w:r>
      <w:r w:rsidRPr="004E4FCC">
        <w:rPr>
          <w:rFonts w:cs="Times New Roman"/>
          <w:bCs/>
          <w:strike/>
        </w:rPr>
        <w:t>2026</w:t>
      </w:r>
      <w:r w:rsidRPr="004E4FCC">
        <w:rPr>
          <w:rFonts w:cs="Times New Roman"/>
          <w:bCs/>
          <w:i/>
          <w:iCs/>
          <w:u w:val="single"/>
        </w:rPr>
        <w:t>2027</w:t>
      </w:r>
      <w:r w:rsidRPr="004E4FCC">
        <w:rPr>
          <w:rFonts w:cs="Times New Roman"/>
          <w:bCs/>
        </w:rPr>
        <w:t>.</w:t>
      </w:r>
    </w:p>
    <w:p w14:paraId="1CC2DE65" w14:textId="6E4B53A2" w:rsidR="00576FC1" w:rsidRPr="004E4FCC"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rPr>
        <w:t>117.</w:t>
      </w:r>
      <w:r w:rsidR="00521FB7" w:rsidRPr="004E4FCC">
        <w:rPr>
          <w:b/>
        </w:rPr>
        <w:t>188</w:t>
      </w:r>
      <w:r w:rsidRPr="004E4FCC">
        <w:rPr>
          <w:b/>
        </w:rPr>
        <w:t>.</w:t>
      </w:r>
      <w:r w:rsidRPr="004E4FCC">
        <w:rPr>
          <w:b/>
        </w:rPr>
        <w:tab/>
      </w:r>
      <w:r w:rsidRPr="004E4FCC">
        <w:t xml:space="preserve">(GP: Safe Homes Program)  (A)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w:t>
      </w:r>
      <w:r w:rsidRPr="004E4FCC">
        <w:rPr>
          <w:strike/>
        </w:rPr>
        <w:t>2026</w:t>
      </w:r>
      <w:r w:rsidR="00E96A39" w:rsidRPr="004E4FCC">
        <w:rPr>
          <w:i/>
          <w:iCs/>
          <w:u w:val="single"/>
        </w:rPr>
        <w:t>2027</w:t>
      </w:r>
      <w:r w:rsidRPr="004E4FCC">
        <w:t>,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634FD1A2" w:rsidR="008D6800" w:rsidRPr="004E4FCC"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tab/>
        <w:t>(B)</w:t>
      </w:r>
      <w:r w:rsidRPr="004E4FCC">
        <w:tab/>
        <w:t>For the current fiscal year, any funds appropriated for the Safe Homes Program shall be supplemental to the program’s existing funding sources.</w:t>
      </w:r>
    </w:p>
    <w:p w14:paraId="67CB7C40" w14:textId="475BC183" w:rsidR="003A3B67" w:rsidRPr="004E4FCC"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56" w:name="_Hlk195277612"/>
      <w:r w:rsidRPr="004E4FCC">
        <w:tab/>
      </w:r>
      <w:r w:rsidRPr="004E4FCC">
        <w:rPr>
          <w:b/>
          <w:bCs/>
        </w:rPr>
        <w:t>117.</w:t>
      </w:r>
      <w:r w:rsidR="00521FB7" w:rsidRPr="004E4FCC">
        <w:rPr>
          <w:b/>
          <w:bCs/>
        </w:rPr>
        <w:t>189</w:t>
      </w:r>
      <w:r w:rsidRPr="004E4FCC">
        <w:rPr>
          <w:b/>
          <w:bCs/>
        </w:rPr>
        <w:t>.</w:t>
      </w:r>
      <w:r w:rsidRPr="004E4FCC">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4E4FCC"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t>(B)</w:t>
      </w:r>
      <w:r w:rsidRPr="004E4FCC">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bookmarkEnd w:id="56"/>
    <w:p w14:paraId="2A9C10F7" w14:textId="1AE8C907" w:rsidR="00D21C26" w:rsidRPr="004E4FCC"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szCs w:val="22"/>
        </w:rPr>
        <w:tab/>
      </w:r>
      <w:r w:rsidR="00D21C26" w:rsidRPr="004E4FCC">
        <w:rPr>
          <w:rFonts w:cs="Times New Roman"/>
          <w:b/>
          <w:bCs/>
        </w:rPr>
        <w:t>117.</w:t>
      </w:r>
      <w:r w:rsidR="00521FB7" w:rsidRPr="004E4FCC">
        <w:rPr>
          <w:rFonts w:cs="Times New Roman"/>
          <w:b/>
          <w:bCs/>
        </w:rPr>
        <w:t>190</w:t>
      </w:r>
      <w:r w:rsidR="00D21C26" w:rsidRPr="004E4FCC">
        <w:rPr>
          <w:rFonts w:cs="Times New Roman"/>
          <w:b/>
          <w:bCs/>
        </w:rPr>
        <w:t>.</w:t>
      </w:r>
      <w:r w:rsidR="00D21C26" w:rsidRPr="004E4FCC">
        <w:rPr>
          <w:rFonts w:cs="Times New Roman"/>
          <w:bCs/>
        </w:rPr>
        <w:tab/>
      </w:r>
      <w:bookmarkStart w:id="57" w:name="_Hlk195174612"/>
      <w:r w:rsidR="00D21C26" w:rsidRPr="004E4FCC">
        <w:rPr>
          <w:rFonts w:cs="Times New Roman"/>
          <w:bCs/>
        </w:rPr>
        <w:t xml:space="preserve">(GP: Interim Neurological and Critical Care Hospital Board)  </w:t>
      </w:r>
      <w:bookmarkEnd w:id="57"/>
      <w:r w:rsidR="00D21C26" w:rsidRPr="004E4FCC">
        <w:rPr>
          <w:rFonts w:cs="Times New Roman"/>
          <w:bCs/>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t>two members appointed by the Chairman of Senate Finance Committee, one of which may be a member of the University of South Carolina Board of Trustees;</w:t>
      </w:r>
    </w:p>
    <w:p w14:paraId="7BDD1472"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t>one member appointed by the President of the Senate, who may be a senior level employee of the University of South Carolina with knowledge of the medical field;</w:t>
      </w:r>
    </w:p>
    <w:p w14:paraId="6B6652F2"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t>two members appointed by the Chairman of the House Ways and Means Committee, one of which may be a member of the University of South Carolina Board of Trustees;</w:t>
      </w:r>
    </w:p>
    <w:p w14:paraId="4F88FFBB"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(4)</w:t>
      </w:r>
      <w:r w:rsidRPr="004E4FCC">
        <w:rPr>
          <w:rFonts w:cs="Times New Roman"/>
          <w:bCs/>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(5)</w:t>
      </w:r>
      <w:r w:rsidRPr="004E4FCC">
        <w:rPr>
          <w:rFonts w:cs="Times New Roman"/>
          <w:bCs/>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46E4477D" w14:textId="77777777" w:rsidR="00BC5470"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 xml:space="preserve">The Chairman of the </w:t>
      </w:r>
      <w:r w:rsidR="004E3B39" w:rsidRPr="004E4FCC">
        <w:rPr>
          <w:rFonts w:cs="Times New Roman"/>
          <w:bCs/>
        </w:rPr>
        <w:t xml:space="preserve">Interim </w:t>
      </w:r>
      <w:r w:rsidRPr="004E4FCC">
        <w:rPr>
          <w:rFonts w:cs="Times New Roman"/>
          <w:bCs/>
        </w:rPr>
        <w:t>Board shall be one of the members appointed by the Chairman of the Senate Finance Committee, the President of the Senate, the Chairman of the House Ways and Means Committee, or the Speaker of the House to be elected by the board.</w:t>
      </w:r>
    </w:p>
    <w:p w14:paraId="76A63524" w14:textId="5C4B1151"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w:t>
      </w:r>
      <w:r w:rsidRPr="004E4FCC">
        <w:rPr>
          <w:rFonts w:cs="Times New Roman"/>
          <w:bCs/>
        </w:rPr>
        <w:tab/>
        <w:t>The board shall be administratively supported by the University of South Carolina.</w:t>
      </w:r>
    </w:p>
    <w:p w14:paraId="6151B08B"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t>(D)</w:t>
      </w:r>
      <w:r w:rsidRPr="004E4FCC">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8D48697" w14:textId="7FD5D14B" w:rsidR="003F01E5" w:rsidRPr="004E4FCC"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rPr>
        <w:tab/>
      </w:r>
      <w:r w:rsidRPr="004E4FCC">
        <w:rPr>
          <w:rFonts w:cs="Times New Roman"/>
          <w:b/>
          <w:szCs w:val="22"/>
        </w:rPr>
        <w:t>117.</w:t>
      </w:r>
      <w:r w:rsidR="00521FB7" w:rsidRPr="004E4FCC">
        <w:rPr>
          <w:rFonts w:cs="Times New Roman"/>
          <w:b/>
          <w:szCs w:val="22"/>
        </w:rPr>
        <w:t>191</w:t>
      </w:r>
      <w:r w:rsidRPr="004E4FCC">
        <w:rPr>
          <w:rFonts w:cs="Times New Roman"/>
          <w:b/>
          <w:szCs w:val="22"/>
        </w:rPr>
        <w:t>.</w:t>
      </w:r>
      <w:r w:rsidRPr="004E4FCC">
        <w:rPr>
          <w:rFonts w:cs="Times New Roman"/>
          <w:bCs/>
          <w:szCs w:val="22"/>
        </w:rPr>
        <w:tab/>
      </w:r>
      <w:r w:rsidRPr="004E4FCC">
        <w:rPr>
          <w:rFonts w:cs="Times New Roman"/>
        </w:rPr>
        <w:t>(GP: Tax Rate)  For the current fiscal year, Section 12-6-510(B)(2) and (3) is suspended.</w:t>
      </w:r>
    </w:p>
    <w:p w14:paraId="082FF4BF" w14:textId="1B59EA67" w:rsidR="00693C8B" w:rsidRPr="004E4FCC" w:rsidRDefault="00137C58"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r>
      <w:r w:rsidR="00693C8B" w:rsidRPr="004E4FCC">
        <w:rPr>
          <w:rFonts w:cs="Times New Roman"/>
          <w:b/>
        </w:rPr>
        <w:t>117.</w:t>
      </w:r>
      <w:r w:rsidR="00521FB7" w:rsidRPr="004E4FCC">
        <w:rPr>
          <w:rFonts w:cs="Times New Roman"/>
          <w:b/>
        </w:rPr>
        <w:t>192</w:t>
      </w:r>
      <w:r w:rsidR="00693C8B" w:rsidRPr="004E4FCC">
        <w:rPr>
          <w:rFonts w:cs="Times New Roman"/>
          <w:b/>
        </w:rPr>
        <w:t>.</w:t>
      </w:r>
      <w:r w:rsidR="00693C8B" w:rsidRPr="004E4FCC">
        <w:rPr>
          <w:rFonts w:cs="Times New Roman"/>
          <w:bCs/>
        </w:rPr>
        <w:tab/>
      </w:r>
      <w:r w:rsidR="00693C8B" w:rsidRPr="004E4FCC">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8B929A3" w14:textId="463CD5DC"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521FB7" w:rsidRPr="004E4FCC">
        <w:rPr>
          <w:rFonts w:cs="Times New Roman"/>
          <w:b/>
        </w:rPr>
        <w:t>193</w:t>
      </w:r>
      <w:r w:rsidRPr="004E4FCC">
        <w:rPr>
          <w:rFonts w:cs="Times New Roman"/>
          <w:b/>
        </w:rPr>
        <w:t>.</w:t>
      </w:r>
      <w:r w:rsidRPr="004E4FCC">
        <w:rPr>
          <w:rFonts w:cs="Times New Roman"/>
          <w:bCs/>
        </w:rPr>
        <w:tab/>
      </w:r>
      <w:r w:rsidRPr="004E4FCC">
        <w:rPr>
          <w:rFonts w:cs="Times New Roman"/>
        </w:rPr>
        <w:t xml:space="preserve">(GP: Aid to Fire District Planning)  </w:t>
      </w:r>
      <w:r w:rsidRPr="004E4FCC">
        <w:rPr>
          <w:rFonts w:cs="Times New Roman"/>
          <w:strike/>
        </w:rPr>
        <w:t>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4E4FCC">
        <w:rPr>
          <w:rFonts w:cs="Times New Roman"/>
          <w:strike/>
        </w:rPr>
        <w:t>r 31</w:t>
      </w:r>
      <w:r w:rsidRPr="004E4FCC">
        <w:rPr>
          <w:rFonts w:cs="Times New Roman"/>
          <w:strik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730C26B9"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521FB7" w:rsidRPr="004E4FCC">
        <w:rPr>
          <w:rFonts w:cs="Times New Roman"/>
          <w:b/>
        </w:rPr>
        <w:t>194</w:t>
      </w:r>
      <w:r w:rsidRPr="004E4FCC">
        <w:rPr>
          <w:rFonts w:cs="Times New Roman"/>
          <w:b/>
        </w:rPr>
        <w:t>.</w:t>
      </w:r>
      <w:r w:rsidRPr="004E4FCC">
        <w:rPr>
          <w:rFonts w:cs="Times New Roman"/>
          <w:bCs/>
        </w:rPr>
        <w:tab/>
      </w:r>
      <w:r w:rsidRPr="004E4FCC">
        <w:rPr>
          <w:rFonts w:cs="Times New Roman"/>
        </w:rPr>
        <w:t xml:space="preserve">(GP: AI </w:t>
      </w:r>
      <w:r w:rsidR="0011697C" w:rsidRPr="004E4FCC">
        <w:rPr>
          <w:rFonts w:cs="Times New Roman"/>
        </w:rPr>
        <w:t>A</w:t>
      </w:r>
      <w:r w:rsidRPr="004E4FCC">
        <w:rPr>
          <w:rFonts w:cs="Times New Roman"/>
        </w:rPr>
        <w:t xml:space="preserve">ppropriations)  </w:t>
      </w:r>
      <w:r w:rsidR="00676732" w:rsidRPr="004E4FCC">
        <w:rPr>
          <w:rFonts w:cs="Times New Roman"/>
          <w:i/>
          <w:iCs/>
          <w:u w:val="single"/>
        </w:rPr>
        <w:t>(A)</w:t>
      </w:r>
      <w:r w:rsidR="00676732" w:rsidRPr="004E4FCC">
        <w:rPr>
          <w:rFonts w:cs="Times New Roman"/>
        </w:rPr>
        <w:t xml:space="preserve">  </w:t>
      </w:r>
      <w:r w:rsidRPr="004E4FCC">
        <w:rPr>
          <w:rFonts w:cs="Times New Roman"/>
        </w:rPr>
        <w:t>Any agency or institution that is appropriated or authorized funds for artificial intelligence shall coordinate their efforts and budget requests with the Department of Administration’s AI Center of Excellence</w:t>
      </w:r>
      <w:r w:rsidR="00645D6D" w:rsidRPr="004E4FCC">
        <w:rPr>
          <w:rFonts w:cs="Times New Roman"/>
        </w:rPr>
        <w:t xml:space="preserve"> </w:t>
      </w:r>
      <w:r w:rsidR="00645D6D" w:rsidRPr="004E4FCC">
        <w:rPr>
          <w:rFonts w:cs="Times New Roman"/>
          <w:i/>
          <w:iCs/>
          <w:u w:val="single"/>
        </w:rPr>
        <w:t>(AI COE)</w:t>
      </w:r>
      <w:r w:rsidR="00645D6D" w:rsidRPr="004E4FCC">
        <w:rPr>
          <w:rFonts w:cs="Times New Roman"/>
        </w:rPr>
        <w:t xml:space="preserve">. </w:t>
      </w:r>
      <w:r w:rsidR="00645D6D" w:rsidRPr="004E4FCC">
        <w:rPr>
          <w:rFonts w:cs="Times New Roman"/>
          <w:i/>
          <w:iCs/>
          <w:u w:val="single"/>
        </w:rPr>
        <w:t>AI products and services purchased by institutions of higher learning for instructional and/or research purposes are exempt from this provision provided that institutions provide monthly informational reports to the AI COE detailing the type, purpose</w:t>
      </w:r>
      <w:r w:rsidR="00D24880">
        <w:rPr>
          <w:rFonts w:cs="Times New Roman"/>
          <w:i/>
          <w:iCs/>
          <w:u w:val="single"/>
        </w:rPr>
        <w:t>,</w:t>
      </w:r>
      <w:r w:rsidR="00645D6D" w:rsidRPr="004E4FCC">
        <w:rPr>
          <w:rFonts w:cs="Times New Roman"/>
          <w:i/>
          <w:iCs/>
          <w:u w:val="single"/>
        </w:rPr>
        <w:t xml:space="preserve"> and cost of such purchases. Nothing herein exempts institutions of higher learning from complying with institutional and/or state procurement policies for such purchases as may otherwise be applicable.</w:t>
      </w:r>
    </w:p>
    <w:p w14:paraId="0A48B1A5" w14:textId="567CECB8" w:rsidR="00676732" w:rsidRPr="004E4FCC" w:rsidRDefault="00676732"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E4FCC">
        <w:rPr>
          <w:rFonts w:cs="Times New Roman"/>
        </w:rPr>
        <w:tab/>
      </w:r>
      <w:r w:rsidRPr="004E4FCC">
        <w:rPr>
          <w:rFonts w:cs="Times New Roman"/>
          <w:i/>
          <w:iCs/>
          <w:u w:val="single"/>
        </w:rPr>
        <w:t>(B)</w:t>
      </w:r>
      <w:r w:rsidRPr="004E4FCC">
        <w:rPr>
          <w:rFonts w:cs="Times New Roman"/>
          <w:i/>
          <w:iCs/>
          <w:u w:val="single"/>
        </w:rPr>
        <w:tab/>
      </w:r>
      <w:r w:rsidR="00DA21AB" w:rsidRPr="004E4FCC">
        <w:rPr>
          <w:rFonts w:cs="Times New Roman"/>
          <w:i/>
          <w:iCs/>
          <w:u w:val="single"/>
        </w:rPr>
        <w:t>For the current fiscal year, any funds appropriated to the Department of Environmental Services for the purpose of AI Modernization and reducing permitting timeframes are exempt from the requirements of this proviso.</w:t>
      </w:r>
    </w:p>
    <w:p w14:paraId="2C7A87DB" w14:textId="131A3622" w:rsidR="00503E5C" w:rsidRPr="004E4FCC" w:rsidRDefault="00D42544"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bCs/>
          <w:i/>
          <w:iCs/>
          <w:u w:val="single"/>
        </w:rPr>
        <w:t>117.</w:t>
      </w:r>
      <w:r w:rsidR="00BB2E08" w:rsidRPr="004E4FCC">
        <w:rPr>
          <w:rFonts w:cs="Times New Roman"/>
          <w:b/>
          <w:bCs/>
          <w:i/>
          <w:iCs/>
          <w:u w:val="single"/>
        </w:rPr>
        <w:t>195</w:t>
      </w:r>
      <w:r w:rsidRPr="004E4FCC">
        <w:rPr>
          <w:rFonts w:cs="Times New Roman"/>
          <w:b/>
          <w:bCs/>
          <w:i/>
          <w:iCs/>
          <w:u w:val="single"/>
        </w:rPr>
        <w:t>.</w:t>
      </w:r>
      <w:r w:rsidRPr="004E4FCC">
        <w:rPr>
          <w:rFonts w:cs="Times New Roman"/>
          <w:i/>
          <w:iCs/>
          <w:u w:val="single"/>
        </w:rPr>
        <w:tab/>
      </w:r>
      <w:bookmarkStart w:id="58" w:name="_Hlk221794672"/>
      <w:r w:rsidRPr="004E4FCC">
        <w:rPr>
          <w:rFonts w:cs="Times New Roman"/>
          <w:i/>
          <w:iCs/>
          <w:u w:val="single"/>
        </w:rPr>
        <w:t>(GP: JUUL Settlement)</w:t>
      </w:r>
      <w:bookmarkEnd w:id="58"/>
      <w:r w:rsidRPr="004E4FCC">
        <w:rPr>
          <w:rFonts w:cs="Times New Roman"/>
          <w:i/>
          <w:iCs/>
          <w:u w:val="single"/>
        </w:rPr>
        <w:t xml:space="preserve">  In the current fiscal year, the annual payment received by the State of South Carolina, Office of Attorney General, from the JUUL Settlement Fund shall be transferred to the Department of Public Health (DPH) Tobacco Prevention and Control Unit to support and increase the work of tobacco prevention and control efforts statewide. The DPH Tobacco Prevention and Control Unit shall follow the Best Practices for Comprehensive Tobacco Control Programs guidelines set forth by the Centers for Disease Control and Prevention in its mission to prevent and reduce tobacco use through partnerships around the state. DPH shall provide a report on the use of funds to the Chairman of the Senate Finance Committee and the Chairman of the House Ways and Means Committee by June 30 of the current fiscal year.</w:t>
      </w:r>
    </w:p>
    <w:p w14:paraId="6F754A45" w14:textId="655108A4" w:rsidR="008B279D" w:rsidRPr="004E4FCC" w:rsidRDefault="008B279D" w:rsidP="008B2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E4FCC">
        <w:rPr>
          <w:b/>
        </w:rPr>
        <w:tab/>
      </w:r>
      <w:r w:rsidRPr="004E4FCC">
        <w:rPr>
          <w:b/>
          <w:i/>
          <w:iCs/>
          <w:u w:val="single"/>
        </w:rPr>
        <w:t>117.196.</w:t>
      </w:r>
      <w:r w:rsidRPr="004E4FCC">
        <w:rPr>
          <w:b/>
          <w:i/>
          <w:iCs/>
          <w:u w:val="single"/>
        </w:rPr>
        <w:tab/>
      </w:r>
      <w:r w:rsidRPr="004E4FCC">
        <w:rPr>
          <w:bCs/>
          <w:i/>
          <w:iCs/>
          <w:u w:val="single"/>
        </w:rPr>
        <w:t>(GP: Town of Summerton Audit)  Of the funds appropriated in this act and/or carried forward from the previous fiscal year, the Office of the State Auditor, in coordination with the Office of the Inspector General, is directed to contract a firm to conduct a forensic audit on the finances of the Town of Summerton from Fiscal Year 2015-16 through Fiscal Year 2025-26. The State Auditor shall oversee the auditing process and provide interim and final reports to the Town of Summerton, the Clarendon County Delegation, the Chairman of the Senate Finance Committee, and the Chairman of the House Ways and Means Committee upon completion.</w:t>
      </w:r>
    </w:p>
    <w:p w14:paraId="30DAA5A7" w14:textId="5423BF2E" w:rsidR="000B607C" w:rsidRPr="004E4FCC"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color w:val="auto"/>
          <w:szCs w:val="22"/>
        </w:rPr>
        <w:tab/>
      </w:r>
      <w:r w:rsidRPr="004E4FCC">
        <w:rPr>
          <w:b/>
          <w:i/>
          <w:color w:val="auto"/>
          <w:szCs w:val="22"/>
          <w:u w:val="single"/>
        </w:rPr>
        <w:t>117.197.</w:t>
      </w:r>
      <w:r w:rsidRPr="004E4FCC">
        <w:rPr>
          <w:i/>
          <w:color w:val="auto"/>
          <w:szCs w:val="22"/>
          <w:u w:val="single"/>
        </w:rPr>
        <w:tab/>
      </w:r>
      <w:bookmarkStart w:id="59" w:name="_Hlk221540042"/>
      <w:r w:rsidRPr="004E4FCC">
        <w:rPr>
          <w:i/>
          <w:color w:val="auto"/>
          <w:szCs w:val="22"/>
          <w:u w:val="single"/>
        </w:rPr>
        <w:t xml:space="preserve">(GP: Aid to Fire Districts Fund)  </w:t>
      </w:r>
      <w:bookmarkEnd w:id="59"/>
      <w:r w:rsidRPr="004E4FCC">
        <w:rPr>
          <w:i/>
          <w:color w:val="auto"/>
          <w:szCs w:val="22"/>
          <w:u w:val="single"/>
        </w:rPr>
        <w:t>(A)  There is created in the State Treasury by the Comptroller General a fund separate and distinct from the General Fund of the State and all other funds entitled the Aid to Fire Districts Fund. That portion of fire premium tax revenues and the State portion of the broker premium tax revenues that are required by statute to be distributed to county treasurers for local fire service must be deposited in the fund.</w:t>
      </w:r>
    </w:p>
    <w:p w14:paraId="4F11C67E" w14:textId="77777777" w:rsidR="000B607C" w:rsidRPr="004E4FCC"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i/>
          <w:color w:val="auto"/>
          <w:szCs w:val="22"/>
        </w:rPr>
        <w:tab/>
      </w:r>
      <w:r w:rsidRPr="004E4FCC">
        <w:rPr>
          <w:i/>
          <w:color w:val="auto"/>
          <w:szCs w:val="22"/>
          <w:u w:val="single"/>
        </w:rPr>
        <w:t>(B)</w:t>
      </w:r>
      <w:r w:rsidRPr="004E4FCC">
        <w:rPr>
          <w:i/>
          <w:color w:val="auto"/>
          <w:szCs w:val="22"/>
          <w:u w:val="single"/>
        </w:rPr>
        <w:tab/>
        <w:t>Additionally, the Department of Insurance shall ensure that the fund has an appropriate balance. The State Treasurer shall distribute the revenues in the fund to the county treasurers in the same manner and for the same purpose as provided by law.</w:t>
      </w:r>
    </w:p>
    <w:p w14:paraId="0A4D52D6" w14:textId="4741B6A1" w:rsidR="00B6523A" w:rsidRPr="004E4FCC" w:rsidRDefault="00B6523A" w:rsidP="00B6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i/>
          <w:color w:val="auto"/>
          <w:szCs w:val="22"/>
        </w:rPr>
        <w:tab/>
      </w:r>
      <w:r w:rsidRPr="004E4FCC">
        <w:rPr>
          <w:b/>
          <w:i/>
          <w:color w:val="auto"/>
          <w:szCs w:val="22"/>
          <w:u w:val="single"/>
        </w:rPr>
        <w:t>117.198</w:t>
      </w:r>
      <w:r w:rsidRPr="004E4FCC">
        <w:rPr>
          <w:i/>
          <w:color w:val="auto"/>
          <w:szCs w:val="22"/>
          <w:u w:val="single"/>
        </w:rPr>
        <w:tab/>
      </w:r>
      <w:bookmarkStart w:id="60" w:name="_Hlk221540268"/>
      <w:r w:rsidRPr="004E4FCC">
        <w:rPr>
          <w:i/>
          <w:color w:val="auto"/>
          <w:szCs w:val="22"/>
          <w:u w:val="single"/>
        </w:rPr>
        <w:t xml:space="preserve">(GP: Office of Statewide Data)  </w:t>
      </w:r>
      <w:bookmarkEnd w:id="60"/>
      <w:r w:rsidRPr="004E4FCC">
        <w:rPr>
          <w:i/>
          <w:color w:val="auto"/>
          <w:szCs w:val="22"/>
          <w:u w:val="single"/>
        </w:rPr>
        <w:t xml:space="preserve">From the funds appropriated in Part IA, Section 93, the Department of Administration </w:t>
      </w:r>
      <w:r w:rsidR="00E86C92">
        <w:rPr>
          <w:i/>
          <w:color w:val="auto"/>
          <w:szCs w:val="22"/>
          <w:u w:val="single"/>
        </w:rPr>
        <w:t xml:space="preserve">shall </w:t>
      </w:r>
      <w:r w:rsidRPr="004E4FCC">
        <w:rPr>
          <w:i/>
          <w:color w:val="auto"/>
          <w:szCs w:val="22"/>
          <w:u w:val="single"/>
        </w:rPr>
        <w:t>establish the Office of Statewide Data (OSD). State agencies must coordinate and collaborate with OSD in the establishment of a framework for data sharing, management, and transparency to improve public policy and support the efficient implementation of artificial intelligence. To ensure the coordinated and efficient utilization of state data, state agencies are directed to:</w:t>
      </w:r>
    </w:p>
    <w:p w14:paraId="536FA4A6" w14:textId="77777777" w:rsidR="00B6523A" w:rsidRPr="004E4FCC" w:rsidRDefault="00B6523A" w:rsidP="00B6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i/>
          <w:color w:val="auto"/>
          <w:szCs w:val="22"/>
        </w:rPr>
        <w:tab/>
      </w:r>
      <w:r w:rsidRPr="004E4FCC">
        <w:rPr>
          <w:i/>
          <w:color w:val="auto"/>
          <w:szCs w:val="22"/>
        </w:rPr>
        <w:tab/>
      </w:r>
      <w:r w:rsidRPr="004E4FCC">
        <w:rPr>
          <w:i/>
          <w:color w:val="auto"/>
          <w:szCs w:val="22"/>
          <w:u w:val="single"/>
        </w:rPr>
        <w:t>(1)</w:t>
      </w:r>
      <w:r w:rsidRPr="004E4FCC">
        <w:rPr>
          <w:i/>
          <w:color w:val="auto"/>
          <w:szCs w:val="22"/>
          <w:u w:val="single"/>
        </w:rPr>
        <w:tab/>
        <w:t>assist OSD in maintaining an enterprise data inventory by providing descriptions of data created or collected by the agency as requested;</w:t>
      </w:r>
    </w:p>
    <w:p w14:paraId="7D0C4406" w14:textId="77777777" w:rsidR="00B6523A" w:rsidRPr="004E4FCC" w:rsidRDefault="00B6523A" w:rsidP="00B6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i/>
          <w:color w:val="auto"/>
          <w:szCs w:val="22"/>
        </w:rPr>
        <w:tab/>
      </w:r>
      <w:r w:rsidRPr="004E4FCC">
        <w:rPr>
          <w:i/>
          <w:color w:val="auto"/>
          <w:szCs w:val="22"/>
        </w:rPr>
        <w:tab/>
      </w:r>
      <w:r w:rsidRPr="004E4FCC">
        <w:rPr>
          <w:i/>
          <w:color w:val="auto"/>
          <w:szCs w:val="22"/>
          <w:u w:val="single"/>
        </w:rPr>
        <w:t>(2)</w:t>
      </w:r>
      <w:r w:rsidRPr="004E4FCC">
        <w:rPr>
          <w:i/>
          <w:color w:val="auto"/>
          <w:szCs w:val="22"/>
          <w:u w:val="single"/>
        </w:rPr>
        <w:tab/>
        <w:t>comply with all rules, standards, plans, policies, and technical terminologies established by OSD regarding data creation, security, and privacy;</w:t>
      </w:r>
    </w:p>
    <w:p w14:paraId="5A9AA492" w14:textId="77777777" w:rsidR="00B6523A" w:rsidRPr="004E4FCC" w:rsidRDefault="00B6523A" w:rsidP="00B6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i/>
          <w:color w:val="auto"/>
          <w:szCs w:val="22"/>
        </w:rPr>
        <w:tab/>
      </w:r>
      <w:r w:rsidRPr="004E4FCC">
        <w:rPr>
          <w:i/>
          <w:color w:val="auto"/>
          <w:szCs w:val="22"/>
        </w:rPr>
        <w:tab/>
      </w:r>
      <w:r w:rsidRPr="004E4FCC">
        <w:rPr>
          <w:i/>
          <w:color w:val="auto"/>
          <w:szCs w:val="22"/>
          <w:u w:val="single"/>
        </w:rPr>
        <w:t>(3)</w:t>
      </w:r>
      <w:r w:rsidRPr="004E4FCC">
        <w:rPr>
          <w:i/>
          <w:color w:val="auto"/>
          <w:szCs w:val="22"/>
          <w:u w:val="single"/>
        </w:rPr>
        <w:tab/>
        <w:t>enter into and comply with interagency data sharing agreements and participate in data sharing pilots for identified use cases; and</w:t>
      </w:r>
    </w:p>
    <w:p w14:paraId="79A861C2" w14:textId="77777777" w:rsidR="00B6523A" w:rsidRPr="004E4FCC" w:rsidRDefault="00B6523A" w:rsidP="00B6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i/>
          <w:color w:val="auto"/>
          <w:szCs w:val="22"/>
        </w:rPr>
        <w:tab/>
      </w:r>
      <w:r w:rsidRPr="004E4FCC">
        <w:rPr>
          <w:i/>
          <w:color w:val="auto"/>
          <w:szCs w:val="22"/>
        </w:rPr>
        <w:tab/>
      </w:r>
      <w:r w:rsidRPr="004E4FCC">
        <w:rPr>
          <w:i/>
          <w:color w:val="auto"/>
          <w:szCs w:val="22"/>
          <w:u w:val="single"/>
        </w:rPr>
        <w:t>(4)</w:t>
      </w:r>
      <w:r w:rsidRPr="004E4FCC">
        <w:rPr>
          <w:i/>
          <w:color w:val="auto"/>
          <w:szCs w:val="22"/>
          <w:u w:val="single"/>
        </w:rPr>
        <w:tab/>
        <w:t>designate appropriate personnel to participate in the development of the statewide data strategy and OSD educational opportunities.</w:t>
      </w:r>
    </w:p>
    <w:p w14:paraId="02FD20E0" w14:textId="437F6C88"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b/>
          <w:bCs/>
          <w:i/>
          <w:iCs/>
          <w:u w:val="single"/>
        </w:rPr>
        <w:t>117.</w:t>
      </w:r>
      <w:r w:rsidRPr="004E4FCC">
        <w:rPr>
          <w:rFonts w:cs="Times New Roman"/>
          <w:b/>
          <w:bCs/>
          <w:i/>
          <w:iCs/>
          <w:u w:val="single"/>
        </w:rPr>
        <w:t>199</w:t>
      </w:r>
      <w:r w:rsidR="002014CB" w:rsidRPr="004E4FCC">
        <w:rPr>
          <w:rFonts w:cs="Times New Roman"/>
          <w:b/>
          <w:bCs/>
          <w:i/>
          <w:iCs/>
          <w:u w:val="single"/>
        </w:rPr>
        <w:t>.</w:t>
      </w:r>
      <w:r w:rsidRPr="004E4FCC">
        <w:rPr>
          <w:rFonts w:cs="Times New Roman"/>
          <w:i/>
          <w:iCs/>
          <w:u w:val="single"/>
        </w:rPr>
        <w:tab/>
      </w:r>
      <w:r w:rsidR="002014CB" w:rsidRPr="004E4FCC">
        <w:rPr>
          <w:rFonts w:cs="Times New Roman"/>
          <w:i/>
          <w:iCs/>
          <w:u w:val="single"/>
        </w:rPr>
        <w:t xml:space="preserve">(GP: Hospital Emergency Bed Placement) </w:t>
      </w:r>
      <w:r w:rsidRPr="004E4FCC">
        <w:rPr>
          <w:rFonts w:cs="Times New Roman"/>
          <w:i/>
          <w:iCs/>
          <w:u w:val="single"/>
        </w:rPr>
        <w:t xml:space="preserve"> </w:t>
      </w:r>
      <w:r w:rsidR="002014CB" w:rsidRPr="004E4FCC">
        <w:rPr>
          <w:rFonts w:cs="Times New Roman"/>
          <w:i/>
          <w:iCs/>
          <w:u w:val="single"/>
        </w:rPr>
        <w:t>(A)</w:t>
      </w:r>
      <w:r w:rsidRPr="004E4FCC">
        <w:rPr>
          <w:rFonts w:cs="Times New Roman"/>
          <w:i/>
          <w:iCs/>
          <w:u w:val="single"/>
        </w:rPr>
        <w:t xml:space="preserve"> </w:t>
      </w:r>
      <w:r w:rsidR="002014CB" w:rsidRPr="004E4FCC">
        <w:rPr>
          <w:rFonts w:cs="Times New Roman"/>
          <w:i/>
          <w:iCs/>
          <w:u w:val="single"/>
        </w:rPr>
        <w:t xml:space="preserve"> For the current fiscal year, and notwithstanding any other provision of law or applicable fire or building code, during a justified emergency, a hospital may place patient beds in hallways, corridors, or other means of egress when the on-site emergency department physician determines and documents, within seven calendar days of the start of the justified emergency, on a form developed by the Department of Public Health that:</w:t>
      </w:r>
    </w:p>
    <w:p w14:paraId="43E2DAA9" w14:textId="061AC2FF"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(1)</w:t>
      </w:r>
      <w:r w:rsidRPr="004E4FCC">
        <w:rPr>
          <w:rFonts w:cs="Times New Roman"/>
          <w:i/>
          <w:iCs/>
          <w:u w:val="single"/>
        </w:rPr>
        <w:tab/>
      </w:r>
      <w:r w:rsidR="002014CB" w:rsidRPr="004E4FCC">
        <w:rPr>
          <w:rFonts w:cs="Times New Roman"/>
          <w:i/>
          <w:iCs/>
          <w:u w:val="single"/>
        </w:rPr>
        <w:t>all other appropriate treatment space in the hospital has been exhausted; and</w:t>
      </w:r>
    </w:p>
    <w:p w14:paraId="70EB6275" w14:textId="01169DC6"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(2)</w:t>
      </w:r>
      <w:r w:rsidRPr="004E4FCC">
        <w:rPr>
          <w:rFonts w:cs="Times New Roman"/>
          <w:i/>
          <w:iCs/>
          <w:u w:val="single"/>
        </w:rPr>
        <w:tab/>
      </w:r>
      <w:r w:rsidR="002014CB" w:rsidRPr="004E4FCC">
        <w:rPr>
          <w:rFonts w:cs="Times New Roman"/>
          <w:i/>
          <w:iCs/>
          <w:u w:val="single"/>
        </w:rPr>
        <w:t>the health and safety of patients is jeopardized without the use of patient beds in these areas.</w:t>
      </w:r>
    </w:p>
    <w:p w14:paraId="112D03EA" w14:textId="2F106D22"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(B)</w:t>
      </w:r>
      <w:r w:rsidRPr="004E4FCC">
        <w:rPr>
          <w:rFonts w:cs="Times New Roman"/>
          <w:i/>
          <w:iCs/>
          <w:u w:val="single"/>
        </w:rPr>
        <w:tab/>
      </w:r>
      <w:r w:rsidR="002014CB" w:rsidRPr="004E4FCC">
        <w:rPr>
          <w:rFonts w:cs="Times New Roman"/>
          <w:i/>
          <w:iCs/>
          <w:u w:val="single"/>
        </w:rPr>
        <w:t>The form required pursuant to item (A) shall include, but not be limited to:</w:t>
      </w:r>
    </w:p>
    <w:p w14:paraId="06FBE095" w14:textId="3BB1061B"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(1)</w:t>
      </w:r>
      <w:r w:rsidRPr="004E4FCC">
        <w:rPr>
          <w:rFonts w:cs="Times New Roman"/>
          <w:i/>
          <w:iCs/>
          <w:u w:val="single"/>
        </w:rPr>
        <w:tab/>
      </w:r>
      <w:r w:rsidR="002014CB" w:rsidRPr="004E4FCC">
        <w:rPr>
          <w:rFonts w:cs="Times New Roman"/>
          <w:i/>
          <w:iCs/>
          <w:u w:val="single"/>
        </w:rPr>
        <w:t>the beginning date and time of the justified emergency;</w:t>
      </w:r>
    </w:p>
    <w:p w14:paraId="07E36CEE" w14:textId="01607C9B"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(2)</w:t>
      </w:r>
      <w:r w:rsidRPr="004E4FCC">
        <w:rPr>
          <w:rFonts w:cs="Times New Roman"/>
          <w:i/>
          <w:iCs/>
          <w:u w:val="single"/>
        </w:rPr>
        <w:tab/>
      </w:r>
      <w:r w:rsidR="002014CB" w:rsidRPr="004E4FCC">
        <w:rPr>
          <w:rFonts w:cs="Times New Roman"/>
          <w:i/>
          <w:iCs/>
          <w:u w:val="single"/>
        </w:rPr>
        <w:t>the ending date and time of the justified emergency;</w:t>
      </w:r>
    </w:p>
    <w:p w14:paraId="3AD68DCD" w14:textId="4482A1E4"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(3)</w:t>
      </w:r>
      <w:r w:rsidRPr="004E4FCC">
        <w:rPr>
          <w:rFonts w:cs="Times New Roman"/>
          <w:i/>
          <w:iCs/>
          <w:u w:val="single"/>
        </w:rPr>
        <w:tab/>
      </w:r>
      <w:r w:rsidR="002014CB" w:rsidRPr="004E4FCC">
        <w:rPr>
          <w:rFonts w:cs="Times New Roman"/>
          <w:i/>
          <w:iCs/>
          <w:u w:val="single"/>
        </w:rPr>
        <w:t>the nature of the justified emergency as described in item (A);</w:t>
      </w:r>
    </w:p>
    <w:p w14:paraId="540AB2CF" w14:textId="135C938E"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(4)</w:t>
      </w:r>
      <w:r w:rsidRPr="004E4FCC">
        <w:rPr>
          <w:rFonts w:cs="Times New Roman"/>
          <w:i/>
          <w:iCs/>
          <w:u w:val="single"/>
        </w:rPr>
        <w:tab/>
      </w:r>
      <w:r w:rsidR="002014CB" w:rsidRPr="004E4FCC">
        <w:rPr>
          <w:rFonts w:cs="Times New Roman"/>
          <w:i/>
          <w:iCs/>
          <w:u w:val="single"/>
        </w:rPr>
        <w:t>an indication that all other appropriate treatment space in the hospital has been exhausted;</w:t>
      </w:r>
    </w:p>
    <w:p w14:paraId="397A9806" w14:textId="2277B691"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(5)</w:t>
      </w:r>
      <w:r w:rsidRPr="004E4FCC">
        <w:rPr>
          <w:rFonts w:cs="Times New Roman"/>
          <w:i/>
          <w:iCs/>
          <w:u w:val="single"/>
        </w:rPr>
        <w:tab/>
      </w:r>
      <w:r w:rsidR="002014CB" w:rsidRPr="004E4FCC">
        <w:rPr>
          <w:rFonts w:cs="Times New Roman"/>
          <w:i/>
          <w:iCs/>
          <w:u w:val="single"/>
        </w:rPr>
        <w:t>an indication that the health and safety of patients is at increased risk without the use of patient beds in hallways, corridors, or other means of egress; and</w:t>
      </w:r>
    </w:p>
    <w:p w14:paraId="2F26FC71" w14:textId="7C66209C"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(6)</w:t>
      </w:r>
      <w:r w:rsidRPr="004E4FCC">
        <w:rPr>
          <w:rFonts w:cs="Times New Roman"/>
          <w:i/>
          <w:iCs/>
          <w:u w:val="single"/>
        </w:rPr>
        <w:tab/>
      </w:r>
      <w:r w:rsidR="002014CB" w:rsidRPr="004E4FCC">
        <w:rPr>
          <w:rFonts w:cs="Times New Roman"/>
          <w:i/>
          <w:iCs/>
          <w:u w:val="single"/>
        </w:rPr>
        <w:t>the signature of the emergency department physician on site at the onset of the justified emergency.</w:t>
      </w:r>
    </w:p>
    <w:p w14:paraId="05AF41DD" w14:textId="25717FA8"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(C)</w:t>
      </w:r>
      <w:r w:rsidRPr="004E4FCC">
        <w:rPr>
          <w:rFonts w:cs="Times New Roman"/>
          <w:i/>
          <w:iCs/>
          <w:u w:val="single"/>
        </w:rPr>
        <w:tab/>
      </w:r>
      <w:r w:rsidR="002014CB" w:rsidRPr="004E4FCC">
        <w:rPr>
          <w:rFonts w:cs="Times New Roman"/>
          <w:i/>
          <w:iCs/>
          <w:u w:val="single"/>
        </w:rPr>
        <w:t>Hospitals shall maintain records required pursuant to item (B) and shall provide copies of the form described in item (B) no less than quarterly to the Department of Public Health documenting each instance in which a justified emergency has been determined and patient beds have been used in hallways, corridors, or other means of egress.</w:t>
      </w:r>
    </w:p>
    <w:p w14:paraId="2F7E615A" w14:textId="2332F71F"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(D)</w:t>
      </w:r>
      <w:r w:rsidRPr="004E4FCC">
        <w:rPr>
          <w:rFonts w:cs="Times New Roman"/>
          <w:i/>
          <w:iCs/>
          <w:u w:val="single"/>
        </w:rPr>
        <w:tab/>
      </w:r>
      <w:r w:rsidR="002014CB" w:rsidRPr="004E4FCC">
        <w:rPr>
          <w:rFonts w:cs="Times New Roman"/>
          <w:i/>
          <w:iCs/>
          <w:u w:val="single"/>
        </w:rPr>
        <w:t>When not in use for the care and treatment of patients during a justified emergency, hospitals shall remove any beds from hallways, corridors, or means of egress.</w:t>
      </w:r>
    </w:p>
    <w:p w14:paraId="1C246A4E" w14:textId="2FE02E40" w:rsidR="00D42544" w:rsidRPr="004E4FCC" w:rsidRDefault="00AC4371"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(E)</w:t>
      </w:r>
      <w:r w:rsidRPr="004E4FCC">
        <w:rPr>
          <w:rFonts w:cs="Times New Roman"/>
          <w:i/>
          <w:iCs/>
          <w:u w:val="single"/>
        </w:rPr>
        <w:tab/>
      </w:r>
      <w:r w:rsidR="002014CB" w:rsidRPr="004E4FCC">
        <w:rPr>
          <w:rFonts w:cs="Times New Roman"/>
          <w:i/>
          <w:iCs/>
          <w:u w:val="single"/>
        </w:rPr>
        <w:t>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7E0E3BA6" w14:textId="52A47E16"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(F)</w:t>
      </w:r>
      <w:r w:rsidRPr="004E4FCC">
        <w:rPr>
          <w:rFonts w:cs="Times New Roman"/>
          <w:i/>
          <w:iCs/>
          <w:u w:val="single"/>
        </w:rPr>
        <w:tab/>
      </w:r>
      <w:r w:rsidR="00194349" w:rsidRPr="004E4FCC">
        <w:rPr>
          <w:rFonts w:cs="Times New Roman"/>
          <w:i/>
          <w:iCs/>
          <w:u w:val="single"/>
        </w:rPr>
        <w:t>Hospitals shall develop written protocols governing justified emergency conditions and shall require all employees responsible for the care or treatment of patients to familiarize themselves with these protocols.</w:t>
      </w:r>
    </w:p>
    <w:p w14:paraId="03134060" w14:textId="006E354D"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(G)</w:t>
      </w:r>
      <w:r w:rsidRPr="004E4FCC">
        <w:rPr>
          <w:rFonts w:cs="Times New Roman"/>
          <w:i/>
          <w:iCs/>
          <w:u w:val="single"/>
        </w:rPr>
        <w:tab/>
      </w:r>
      <w:r w:rsidR="00194349" w:rsidRPr="004E4FCC">
        <w:rPr>
          <w:rFonts w:cs="Times New Roman"/>
          <w:i/>
          <w:iCs/>
          <w:u w:val="single"/>
        </w:rPr>
        <w:t>The Department of Labor, Licensing and Regulation may promulgate emergency regulations or issue interpretive guidance as necessary to implement this provision. The Department of Public Health shall monitor compliance and take enforcement action as authorized by law.</w:t>
      </w:r>
    </w:p>
    <w:p w14:paraId="14995A1A" w14:textId="33472515"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(H)(1)</w:t>
      </w:r>
      <w:r w:rsidRPr="004E4FCC">
        <w:rPr>
          <w:rFonts w:cs="Times New Roman"/>
          <w:i/>
          <w:iCs/>
          <w:u w:val="single"/>
        </w:rPr>
        <w:tab/>
      </w:r>
      <w:r w:rsidR="00194349" w:rsidRPr="004E4FCC">
        <w:rPr>
          <w:rFonts w:cs="Times New Roman"/>
          <w:i/>
          <w:iCs/>
          <w:u w:val="single"/>
        </w:rPr>
        <w:t>For purposes of this provision, a “justified emergency” means any of the following:</w:t>
      </w:r>
    </w:p>
    <w:p w14:paraId="5A2245E7" w14:textId="14979E2F"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(a)</w:t>
      </w:r>
      <w:r w:rsidRPr="004E4FCC">
        <w:rPr>
          <w:rFonts w:cs="Times New Roman"/>
          <w:i/>
          <w:iCs/>
          <w:u w:val="single"/>
        </w:rPr>
        <w:tab/>
      </w:r>
      <w:r w:rsidR="00194349" w:rsidRPr="004E4FCC">
        <w:rPr>
          <w:rFonts w:cs="Times New Roman"/>
          <w:i/>
          <w:iCs/>
          <w:u w:val="single"/>
        </w:rPr>
        <w:t>a declared state of emergency;</w:t>
      </w:r>
    </w:p>
    <w:p w14:paraId="6FE09112" w14:textId="274378A0"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(b)</w:t>
      </w:r>
      <w:r w:rsidRPr="004E4FCC">
        <w:rPr>
          <w:rFonts w:cs="Times New Roman"/>
          <w:i/>
          <w:iCs/>
          <w:u w:val="single"/>
        </w:rPr>
        <w:tab/>
      </w:r>
      <w:r w:rsidR="00194349" w:rsidRPr="004E4FCC">
        <w:rPr>
          <w:rFonts w:cs="Times New Roman"/>
          <w:i/>
          <w:iCs/>
          <w:u w:val="single"/>
        </w:rPr>
        <w:t>a natural or manmade disaster;</w:t>
      </w:r>
    </w:p>
    <w:p w14:paraId="152A5DCC" w14:textId="741AAD9C"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(c)</w:t>
      </w:r>
      <w:r w:rsidRPr="004E4FCC">
        <w:rPr>
          <w:rFonts w:cs="Times New Roman"/>
          <w:i/>
          <w:iCs/>
          <w:u w:val="single"/>
        </w:rPr>
        <w:tab/>
      </w:r>
      <w:r w:rsidR="00194349" w:rsidRPr="004E4FCC">
        <w:rPr>
          <w:rFonts w:cs="Times New Roman"/>
          <w:i/>
          <w:iCs/>
          <w:u w:val="single"/>
        </w:rPr>
        <w:t>a mass transit accident;</w:t>
      </w:r>
    </w:p>
    <w:p w14:paraId="155D1123" w14:textId="077CBDA4"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(d)</w:t>
      </w:r>
      <w:r w:rsidRPr="004E4FCC">
        <w:rPr>
          <w:rFonts w:cs="Times New Roman"/>
          <w:i/>
          <w:iCs/>
          <w:u w:val="single"/>
        </w:rPr>
        <w:tab/>
      </w:r>
      <w:r w:rsidR="00194349" w:rsidRPr="004E4FCC">
        <w:rPr>
          <w:rFonts w:cs="Times New Roman"/>
          <w:i/>
          <w:iCs/>
          <w:u w:val="single"/>
        </w:rPr>
        <w:t>an industrial or construction accident;</w:t>
      </w:r>
    </w:p>
    <w:p w14:paraId="2E671DC5" w14:textId="2E59868C" w:rsidR="00194349" w:rsidRPr="004E4FCC" w:rsidRDefault="00952C7E"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(e</w:t>
      </w:r>
      <w:r w:rsidRPr="004E4FCC">
        <w:rPr>
          <w:rFonts w:cs="Times New Roman"/>
          <w:i/>
          <w:iCs/>
          <w:u w:val="single"/>
        </w:rPr>
        <w:t>)</w:t>
      </w:r>
      <w:r w:rsidRPr="004E4FCC">
        <w:rPr>
          <w:rFonts w:cs="Times New Roman"/>
          <w:i/>
          <w:iCs/>
          <w:u w:val="single"/>
        </w:rPr>
        <w:tab/>
      </w:r>
      <w:r w:rsidR="00194349" w:rsidRPr="004E4FCC">
        <w:rPr>
          <w:rFonts w:cs="Times New Roman"/>
          <w:i/>
          <w:iCs/>
          <w:u w:val="single"/>
        </w:rPr>
        <w:t>a chemical, biological, radiological, or nuclear event;</w:t>
      </w:r>
    </w:p>
    <w:p w14:paraId="44EDCEEE" w14:textId="722686F2"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(f</w:t>
      </w:r>
      <w:r w:rsidRPr="004E4FCC">
        <w:rPr>
          <w:rFonts w:cs="Times New Roman"/>
          <w:i/>
          <w:iCs/>
          <w:u w:val="single"/>
        </w:rPr>
        <w:t>)</w:t>
      </w:r>
      <w:r w:rsidRPr="004E4FCC">
        <w:rPr>
          <w:rFonts w:cs="Times New Roman"/>
          <w:i/>
          <w:iCs/>
          <w:u w:val="single"/>
        </w:rPr>
        <w:tab/>
      </w:r>
      <w:r w:rsidRPr="004E4FCC">
        <w:rPr>
          <w:rFonts w:cs="Times New Roman"/>
          <w:i/>
          <w:iCs/>
          <w:u w:val="single"/>
        </w:rPr>
        <w:tab/>
      </w:r>
      <w:r w:rsidR="00194349" w:rsidRPr="004E4FCC">
        <w:rPr>
          <w:rFonts w:cs="Times New Roman"/>
          <w:i/>
          <w:iCs/>
          <w:u w:val="single"/>
        </w:rPr>
        <w:t>an act of crowd, spree, or terrorist violence resulting in injuries;</w:t>
      </w:r>
    </w:p>
    <w:p w14:paraId="72285B6C" w14:textId="05FD4A55"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(g)</w:t>
      </w:r>
      <w:r w:rsidRPr="004E4FCC">
        <w:rPr>
          <w:rFonts w:cs="Times New Roman"/>
          <w:i/>
          <w:iCs/>
          <w:u w:val="single"/>
        </w:rPr>
        <w:tab/>
      </w:r>
      <w:r w:rsidR="00194349" w:rsidRPr="004E4FCC">
        <w:rPr>
          <w:rFonts w:cs="Times New Roman"/>
          <w:i/>
          <w:iCs/>
          <w:u w:val="single"/>
        </w:rPr>
        <w:t>an acute outbreak of contagious or infectious disease; or</w:t>
      </w:r>
    </w:p>
    <w:p w14:paraId="11482BB5" w14:textId="3325785F"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(h)</w:t>
      </w:r>
      <w:r w:rsidR="004D4883" w:rsidRPr="004E4FCC">
        <w:rPr>
          <w:rFonts w:cs="Times New Roman"/>
          <w:i/>
          <w:iCs/>
          <w:u w:val="single"/>
        </w:rPr>
        <w:tab/>
      </w:r>
      <w:r w:rsidR="00194349" w:rsidRPr="004E4FCC">
        <w:rPr>
          <w:rFonts w:cs="Times New Roman"/>
          <w:i/>
          <w:iCs/>
          <w:u w:val="single"/>
        </w:rPr>
        <w:t>the exhaustion of all available treatment space in an emergency department due to the number of patients being treated at that time.</w:t>
      </w:r>
    </w:p>
    <w:p w14:paraId="18C180C5" w14:textId="61879D13" w:rsidR="00194349" w:rsidRPr="004E4FCC"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194349" w:rsidRPr="004E4FCC">
        <w:rPr>
          <w:rFonts w:cs="Times New Roman"/>
          <w:i/>
          <w:iCs/>
          <w:u w:val="single"/>
        </w:rPr>
        <w:t>(2)</w:t>
      </w:r>
      <w:r w:rsidRPr="004E4FCC">
        <w:rPr>
          <w:rFonts w:cs="Times New Roman"/>
          <w:i/>
          <w:iCs/>
          <w:u w:val="single"/>
        </w:rPr>
        <w:tab/>
      </w:r>
      <w:r w:rsidR="00194349" w:rsidRPr="004E4FCC">
        <w:rPr>
          <w:rFonts w:cs="Times New Roman"/>
          <w:i/>
          <w:iCs/>
          <w:u w:val="single"/>
        </w:rPr>
        <w:t>“Hospital”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 This shall include all hospitals that convert to Rural Emergency Hospitals pursuant to 42 CFR Part 485 Subpart E and Section 125 of the Consolidated Appropriations Act of 2021.</w:t>
      </w:r>
    </w:p>
    <w:p w14:paraId="09373339" w14:textId="2476E48F" w:rsidR="00E4479C" w:rsidRPr="004E4FCC"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rPr>
        <w:tab/>
      </w:r>
      <w:r w:rsidRPr="004E4FCC">
        <w:rPr>
          <w:rFonts w:cs="Times New Roman"/>
        </w:rPr>
        <w:tab/>
      </w:r>
      <w:r w:rsidR="00194349" w:rsidRPr="004E4FCC">
        <w:rPr>
          <w:rFonts w:cs="Times New Roman"/>
          <w:i/>
          <w:iCs/>
          <w:u w:val="single"/>
        </w:rPr>
        <w:t>(3)</w:t>
      </w:r>
      <w:r w:rsidRPr="004E4FCC">
        <w:rPr>
          <w:rFonts w:cs="Times New Roman"/>
          <w:i/>
          <w:iCs/>
          <w:u w:val="single"/>
        </w:rPr>
        <w:tab/>
      </w:r>
      <w:r w:rsidR="00194349" w:rsidRPr="004E4FCC">
        <w:rPr>
          <w:rFonts w:cs="Times New Roman"/>
          <w:i/>
          <w:iCs/>
          <w:u w:val="single"/>
        </w:rPr>
        <w:t>“Hallways,” “Corridors,” and other “Means of egress” shall have the same definitions as provided in the codes and standards in effect at the time of the incident, as identified in Section 1-34-20 and adopted by the Building Codes Council pursuant to Title 6, Chapter 9.</w:t>
      </w:r>
    </w:p>
    <w:p w14:paraId="3CE1D612" w14:textId="67BE6F04" w:rsidR="00A907EA" w:rsidRPr="004E4FCC" w:rsidRDefault="00A907EA"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bCs/>
          <w:i/>
          <w:iCs/>
          <w:u w:val="single"/>
        </w:rPr>
        <w:t>117.200.</w:t>
      </w:r>
      <w:r w:rsidRPr="004E4FCC">
        <w:rPr>
          <w:rFonts w:cs="Times New Roman"/>
          <w:i/>
          <w:iCs/>
          <w:u w:val="single"/>
        </w:rPr>
        <w:tab/>
        <w:t>(GP: First Responder Interoperability)  (A)  For the current fiscal year, the First Responder Interoperability Program and the funds appropriated to the Department of Administration for this purpose are transferred to the State Law Enforcement Division (SLED). The employees, assets, liabilities, and contracts of the program are also transferred to and become part of SLED. All personnel transferred by this provision are to become employees of SLED with the same compensation, classification, and grade level. Applicable contracts entered by or on behalf of the program are continued and are considered to be devolved upon SLED at the time of the transfer.</w:t>
      </w:r>
    </w:p>
    <w:p w14:paraId="3EDE5804" w14:textId="022B27EC" w:rsidR="00A907EA"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A907EA" w:rsidRPr="004E4FCC">
        <w:rPr>
          <w:rFonts w:cs="Times New Roman"/>
          <w:i/>
          <w:iCs/>
          <w:u w:val="single"/>
        </w:rPr>
        <w:t>(B)</w:t>
      </w:r>
      <w:r w:rsidRPr="004E4FCC">
        <w:rPr>
          <w:rFonts w:cs="Times New Roman"/>
          <w:i/>
          <w:iCs/>
          <w:u w:val="single"/>
        </w:rPr>
        <w:tab/>
      </w:r>
      <w:r w:rsidR="00A907EA" w:rsidRPr="004E4FCC">
        <w:rPr>
          <w:rFonts w:cs="Times New Roman"/>
          <w:i/>
          <w:iCs/>
          <w:u w:val="single"/>
        </w:rPr>
        <w:t>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Procurements by SLED for the administration and coordination of the Palmetto 800 radio system are exempt from the purchasing procedures of the Consolidated Procurement Code in Chapter 35 of Title 11.</w:t>
      </w:r>
    </w:p>
    <w:p w14:paraId="6CD47C78" w14:textId="3993D572" w:rsidR="00A907EA"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A907EA" w:rsidRPr="004E4FCC">
        <w:rPr>
          <w:rFonts w:cs="Times New Roman"/>
          <w:i/>
          <w:iCs/>
          <w:u w:val="single"/>
        </w:rPr>
        <w:t>(C)</w:t>
      </w:r>
      <w:r w:rsidRPr="004E4FCC">
        <w:rPr>
          <w:rFonts w:cs="Times New Roman"/>
          <w:i/>
          <w:iCs/>
          <w:u w:val="single"/>
        </w:rPr>
        <w:tab/>
      </w:r>
      <w:r w:rsidR="00A907EA" w:rsidRPr="004E4FCC">
        <w:rPr>
          <w:rFonts w:cs="Times New Roman"/>
          <w:i/>
          <w:iCs/>
          <w:u w:val="single"/>
        </w:rPr>
        <w:t>The funds shall also be utilized to provide private county and city radio systems with grant funds to be used for purchases of equipment that supports interoperability with the statewide Palmetto 800 radio system and its users. Grant funds shall be allocated to private county and city radio systems based on the criteria used for Palmetto 800 participants and 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SLED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All funds</w:t>
      </w:r>
      <w:r w:rsidR="006C0E53" w:rsidRPr="004E4FCC">
        <w:rPr>
          <w:rFonts w:cs="Times New Roman"/>
          <w:i/>
          <w:iCs/>
          <w:u w:val="single"/>
        </w:rPr>
        <w:t xml:space="preserve"> </w:t>
      </w:r>
      <w:r w:rsidR="00A907EA" w:rsidRPr="004E4FCC">
        <w:rPr>
          <w:rFonts w:cs="Times New Roman"/>
          <w:i/>
          <w:iCs/>
          <w:u w:val="single"/>
        </w:rPr>
        <w:t>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SLED for First Responder Interoperability must be excluded from the department's base budget.</w:t>
      </w:r>
    </w:p>
    <w:p w14:paraId="3B354926" w14:textId="3BA81F51" w:rsidR="00E4479C"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rPr>
        <w:tab/>
      </w:r>
      <w:r w:rsidR="00A907EA" w:rsidRPr="004E4FCC">
        <w:rPr>
          <w:rFonts w:cs="Times New Roman"/>
          <w:i/>
          <w:iCs/>
          <w:u w:val="single"/>
        </w:rPr>
        <w:t>(D)</w:t>
      </w:r>
      <w:r w:rsidRPr="004E4FCC">
        <w:rPr>
          <w:rFonts w:cs="Times New Roman"/>
          <w:i/>
          <w:iCs/>
          <w:u w:val="single"/>
        </w:rPr>
        <w:tab/>
      </w:r>
      <w:r w:rsidR="00A907EA" w:rsidRPr="004E4FCC">
        <w:rPr>
          <w:rFonts w:cs="Times New Roman"/>
          <w:i/>
          <w:iCs/>
          <w:u w:val="single"/>
        </w:rPr>
        <w:t>SLED shall provide a report on the status of the integration of the statewide Palmetto 800 radio system, which shall include, but not be limited to, a list of entities that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41F39F08" w14:textId="6ED9761B"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b/>
          <w:bCs/>
          <w:i/>
          <w:iCs/>
          <w:u w:val="single"/>
        </w:rPr>
        <w:t>117.</w:t>
      </w:r>
      <w:r w:rsidRPr="004E4FCC">
        <w:rPr>
          <w:rFonts w:cs="Times New Roman"/>
          <w:b/>
          <w:bCs/>
          <w:i/>
          <w:iCs/>
          <w:u w:val="single"/>
        </w:rPr>
        <w:t>201.</w:t>
      </w:r>
      <w:r w:rsidRPr="004E4FCC">
        <w:rPr>
          <w:rFonts w:cs="Times New Roman"/>
          <w:i/>
          <w:iCs/>
          <w:u w:val="single"/>
        </w:rPr>
        <w:tab/>
      </w:r>
      <w:r w:rsidR="004B2B4B" w:rsidRPr="004E4FCC">
        <w:rPr>
          <w:rFonts w:cs="Times New Roman"/>
          <w:i/>
          <w:iCs/>
          <w:u w:val="single"/>
        </w:rPr>
        <w:t>(GP: Firearm Safety Pilot)</w:t>
      </w:r>
      <w:r w:rsidRPr="004E4FCC">
        <w:rPr>
          <w:rFonts w:cs="Times New Roman"/>
          <w:i/>
          <w:iCs/>
          <w:u w:val="single"/>
        </w:rPr>
        <w:t xml:space="preserve"> </w:t>
      </w:r>
      <w:r w:rsidR="004B2B4B" w:rsidRPr="004E4FCC">
        <w:rPr>
          <w:rFonts w:cs="Times New Roman"/>
          <w:i/>
          <w:iCs/>
          <w:u w:val="single"/>
        </w:rPr>
        <w:t xml:space="preserve"> (A)</w:t>
      </w:r>
      <w:r w:rsidRPr="004E4FCC">
        <w:rPr>
          <w:rFonts w:cs="Times New Roman"/>
          <w:i/>
          <w:iCs/>
          <w:u w:val="single"/>
        </w:rPr>
        <w:t xml:space="preserve"> </w:t>
      </w:r>
      <w:r w:rsidR="004B2B4B" w:rsidRPr="004E4FCC">
        <w:rPr>
          <w:rFonts w:cs="Times New Roman"/>
          <w:i/>
          <w:iCs/>
          <w:u w:val="single"/>
        </w:rPr>
        <w:t xml:space="preserve"> The Department of Education, in consultation with the Department of Natural Resources, shall determine the earliest grade in which it is appropriate for students to begin receiving instruction on firearm safety. In determining the earliest appropriate grade for instruction on firearm safety, the agencies shall study all relevant data and risk factors, including the earliest age at which incidents of injury involving firearms are reported and the earliest age at which children are susceptible to harm from found firearms.</w:t>
      </w:r>
    </w:p>
    <w:p w14:paraId="3A28E015" w14:textId="2E80DD4E"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i/>
          <w:iCs/>
          <w:u w:val="single"/>
        </w:rPr>
        <w:t>(B)</w:t>
      </w:r>
      <w:r w:rsidR="000B4A48" w:rsidRPr="004E4FCC">
        <w:rPr>
          <w:rFonts w:cs="Times New Roman"/>
          <w:i/>
          <w:iCs/>
          <w:u w:val="single"/>
        </w:rPr>
        <w:tab/>
      </w:r>
      <w:r w:rsidR="004B2B4B" w:rsidRPr="004E4FCC">
        <w:rPr>
          <w:rFonts w:cs="Times New Roman"/>
          <w:i/>
          <w:iCs/>
          <w:u w:val="single"/>
        </w:rPr>
        <w:t xml:space="preserve">Beginning with the 2027-2028 </w:t>
      </w:r>
      <w:r w:rsidR="000B4A48" w:rsidRPr="004E4FCC">
        <w:rPr>
          <w:rFonts w:cs="Times New Roman"/>
          <w:i/>
          <w:iCs/>
          <w:u w:val="single"/>
        </w:rPr>
        <w:t>S</w:t>
      </w:r>
      <w:r w:rsidR="004B2B4B" w:rsidRPr="004E4FCC">
        <w:rPr>
          <w:rFonts w:cs="Times New Roman"/>
          <w:i/>
          <w:iCs/>
          <w:u w:val="single"/>
        </w:rPr>
        <w:t xml:space="preserve">chool </w:t>
      </w:r>
      <w:r w:rsidR="000B4A48" w:rsidRPr="004E4FCC">
        <w:rPr>
          <w:rFonts w:cs="Times New Roman"/>
          <w:i/>
          <w:iCs/>
          <w:u w:val="single"/>
        </w:rPr>
        <w:t>Y</w:t>
      </w:r>
      <w:r w:rsidR="004B2B4B" w:rsidRPr="004E4FCC">
        <w:rPr>
          <w:rFonts w:cs="Times New Roman"/>
          <w:i/>
          <w:iCs/>
          <w:u w:val="single"/>
        </w:rPr>
        <w:t xml:space="preserve">ear, the Department of Education shall establish a firearm safety pilot program for which districts or charter schools may elect to apply. Priority for involvement in the pilot should be based on the counties with the highest rate of childhood injury or death from firearms. The </w:t>
      </w:r>
      <w:r w:rsidR="0067142C" w:rsidRPr="004E4FCC">
        <w:rPr>
          <w:rFonts w:cs="Times New Roman"/>
          <w:i/>
          <w:iCs/>
          <w:u w:val="single"/>
        </w:rPr>
        <w:t>d</w:t>
      </w:r>
      <w:r w:rsidR="004B2B4B" w:rsidRPr="004E4FCC">
        <w:rPr>
          <w:rFonts w:cs="Times New Roman"/>
          <w:i/>
          <w:iCs/>
          <w:u w:val="single"/>
        </w:rPr>
        <w:t xml:space="preserve">epartment may limit the number of districts accepted in the pilot. The instruction must begin with the earliest appropriate grade, as determined by the agencies under </w:t>
      </w:r>
      <w:r w:rsidR="00A8289E" w:rsidRPr="004E4FCC">
        <w:rPr>
          <w:rFonts w:cs="Times New Roman"/>
          <w:i/>
          <w:iCs/>
          <w:u w:val="single"/>
        </w:rPr>
        <w:t>item</w:t>
      </w:r>
      <w:r w:rsidR="004B2B4B" w:rsidRPr="004E4FCC">
        <w:rPr>
          <w:rFonts w:cs="Times New Roman"/>
          <w:i/>
          <w:iCs/>
          <w:u w:val="single"/>
        </w:rPr>
        <w:t xml:space="preserve"> (A), and must continue in each subsequent grade through grade twelve.</w:t>
      </w:r>
    </w:p>
    <w:p w14:paraId="4D2947DD" w14:textId="665D92CB"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i/>
          <w:iCs/>
          <w:u w:val="single"/>
        </w:rPr>
        <w:t>(C)</w:t>
      </w:r>
      <w:r w:rsidRPr="004E4FCC">
        <w:rPr>
          <w:rFonts w:cs="Times New Roman"/>
          <w:i/>
          <w:iCs/>
          <w:u w:val="single"/>
        </w:rPr>
        <w:tab/>
      </w:r>
      <w:r w:rsidR="004B2B4B" w:rsidRPr="004E4FCC">
        <w:rPr>
          <w:rFonts w:cs="Times New Roman"/>
          <w:i/>
          <w:iCs/>
          <w:u w:val="single"/>
        </w:rPr>
        <w:t xml:space="preserve">The instruction required under </w:t>
      </w:r>
      <w:r w:rsidR="00A8289E" w:rsidRPr="004E4FCC">
        <w:rPr>
          <w:rFonts w:cs="Times New Roman"/>
          <w:i/>
          <w:iCs/>
          <w:u w:val="single"/>
        </w:rPr>
        <w:t>item</w:t>
      </w:r>
      <w:r w:rsidR="004B2B4B" w:rsidRPr="004E4FCC">
        <w:rPr>
          <w:rFonts w:cs="Times New Roman"/>
          <w:i/>
          <w:iCs/>
          <w:u w:val="single"/>
        </w:rPr>
        <w:t xml:space="preserve"> (B) must:</w:t>
      </w:r>
    </w:p>
    <w:p w14:paraId="43B6D901" w14:textId="0210F373"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4B2B4B" w:rsidRPr="004E4FCC">
        <w:rPr>
          <w:rFonts w:cs="Times New Roman"/>
          <w:i/>
          <w:iCs/>
          <w:u w:val="single"/>
        </w:rPr>
        <w:t>(1)</w:t>
      </w:r>
      <w:r w:rsidRPr="004E4FCC">
        <w:rPr>
          <w:rFonts w:cs="Times New Roman"/>
          <w:i/>
          <w:iCs/>
          <w:u w:val="single"/>
        </w:rPr>
        <w:tab/>
      </w:r>
      <w:r w:rsidR="00FC0EFE" w:rsidRPr="004E4FCC">
        <w:rPr>
          <w:rFonts w:cs="Times New Roman"/>
          <w:i/>
          <w:iCs/>
          <w:u w:val="single"/>
        </w:rPr>
        <w:t>t</w:t>
      </w:r>
      <w:r w:rsidR="004B2B4B" w:rsidRPr="004E4FCC">
        <w:rPr>
          <w:rFonts w:cs="Times New Roman"/>
          <w:i/>
          <w:iCs/>
          <w:u w:val="single"/>
        </w:rPr>
        <w:t>each students:</w:t>
      </w:r>
    </w:p>
    <w:p w14:paraId="58AFCE88" w14:textId="3EFD0ED8"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t>(</w:t>
      </w:r>
      <w:r w:rsidR="004B2B4B" w:rsidRPr="004E4FCC">
        <w:rPr>
          <w:rFonts w:cs="Times New Roman"/>
          <w:i/>
          <w:iCs/>
          <w:u w:val="single"/>
        </w:rPr>
        <w:t>a</w:t>
      </w:r>
      <w:r w:rsidRPr="004E4FCC">
        <w:rPr>
          <w:rFonts w:cs="Times New Roman"/>
          <w:i/>
          <w:iCs/>
          <w:u w:val="single"/>
        </w:rPr>
        <w:t>)</w:t>
      </w:r>
      <w:r w:rsidRPr="004E4FCC">
        <w:rPr>
          <w:rFonts w:cs="Times New Roman"/>
          <w:i/>
          <w:iCs/>
          <w:u w:val="single"/>
        </w:rPr>
        <w:tab/>
      </w:r>
      <w:r w:rsidR="00FC0EFE" w:rsidRPr="004E4FCC">
        <w:rPr>
          <w:rFonts w:cs="Times New Roman"/>
          <w:i/>
          <w:iCs/>
          <w:u w:val="single"/>
        </w:rPr>
        <w:t>s</w:t>
      </w:r>
      <w:r w:rsidR="004B2B4B" w:rsidRPr="004E4FCC">
        <w:rPr>
          <w:rFonts w:cs="Times New Roman"/>
          <w:i/>
          <w:iCs/>
          <w:u w:val="single"/>
        </w:rPr>
        <w:t>afe storage of firearms;</w:t>
      </w:r>
    </w:p>
    <w:p w14:paraId="6B932912" w14:textId="7CB74220"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t>(</w:t>
      </w:r>
      <w:r w:rsidR="004B2B4B" w:rsidRPr="004E4FCC">
        <w:rPr>
          <w:rFonts w:cs="Times New Roman"/>
          <w:i/>
          <w:iCs/>
          <w:u w:val="single"/>
        </w:rPr>
        <w:t>b</w:t>
      </w:r>
      <w:r w:rsidRPr="004E4FCC">
        <w:rPr>
          <w:rFonts w:cs="Times New Roman"/>
          <w:i/>
          <w:iCs/>
          <w:u w:val="single"/>
        </w:rPr>
        <w:t>)</w:t>
      </w:r>
      <w:r w:rsidRPr="004E4FCC">
        <w:rPr>
          <w:rFonts w:cs="Times New Roman"/>
          <w:i/>
          <w:iCs/>
          <w:u w:val="single"/>
        </w:rPr>
        <w:tab/>
      </w:r>
      <w:r w:rsidR="00FC0EFE" w:rsidRPr="004E4FCC">
        <w:rPr>
          <w:rFonts w:cs="Times New Roman"/>
          <w:i/>
          <w:iCs/>
          <w:u w:val="single"/>
        </w:rPr>
        <w:t>s</w:t>
      </w:r>
      <w:r w:rsidR="004B2B4B" w:rsidRPr="004E4FCC">
        <w:rPr>
          <w:rFonts w:cs="Times New Roman"/>
          <w:i/>
          <w:iCs/>
          <w:u w:val="single"/>
        </w:rPr>
        <w:t>chool safety relating to firearms;</w:t>
      </w:r>
    </w:p>
    <w:p w14:paraId="079B8670" w14:textId="070D0CEE"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Pr="004E4FCC">
        <w:rPr>
          <w:rFonts w:cs="Times New Roman"/>
          <w:i/>
          <w:iCs/>
          <w:u w:val="single"/>
        </w:rPr>
        <w:t>(c)</w:t>
      </w:r>
      <w:r w:rsidRPr="004E4FCC">
        <w:rPr>
          <w:rFonts w:cs="Times New Roman"/>
          <w:i/>
          <w:iCs/>
          <w:u w:val="single"/>
        </w:rPr>
        <w:tab/>
      </w:r>
      <w:r w:rsidR="00FC0EFE" w:rsidRPr="004E4FCC">
        <w:rPr>
          <w:rFonts w:cs="Times New Roman"/>
          <w:i/>
          <w:iCs/>
          <w:u w:val="single"/>
        </w:rPr>
        <w:t>h</w:t>
      </w:r>
      <w:r w:rsidR="004B2B4B" w:rsidRPr="004E4FCC">
        <w:rPr>
          <w:rFonts w:cs="Times New Roman"/>
          <w:i/>
          <w:iCs/>
          <w:u w:val="single"/>
        </w:rPr>
        <w:t>ow to avoid injury if the student finds a firearm;</w:t>
      </w:r>
    </w:p>
    <w:p w14:paraId="74812391" w14:textId="221D6639"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t>(</w:t>
      </w:r>
      <w:r w:rsidR="004B2B4B" w:rsidRPr="004E4FCC">
        <w:rPr>
          <w:rFonts w:cs="Times New Roman"/>
          <w:i/>
          <w:iCs/>
          <w:u w:val="single"/>
        </w:rPr>
        <w:t>d</w:t>
      </w:r>
      <w:r w:rsidRPr="004E4FCC">
        <w:rPr>
          <w:rFonts w:cs="Times New Roman"/>
          <w:i/>
          <w:iCs/>
          <w:u w:val="single"/>
        </w:rPr>
        <w:t>)</w:t>
      </w:r>
      <w:r w:rsidRPr="004E4FCC">
        <w:rPr>
          <w:rFonts w:cs="Times New Roman"/>
          <w:i/>
          <w:iCs/>
          <w:u w:val="single"/>
        </w:rPr>
        <w:tab/>
      </w:r>
      <w:r w:rsidR="00FC0EFE" w:rsidRPr="004E4FCC">
        <w:rPr>
          <w:rFonts w:cs="Times New Roman"/>
          <w:i/>
          <w:iCs/>
          <w:u w:val="single"/>
        </w:rPr>
        <w:t>t</w:t>
      </w:r>
      <w:r w:rsidR="004B2B4B" w:rsidRPr="004E4FCC">
        <w:rPr>
          <w:rFonts w:cs="Times New Roman"/>
          <w:i/>
          <w:iCs/>
          <w:u w:val="single"/>
        </w:rPr>
        <w:t>o never touch a found firearm; and</w:t>
      </w:r>
    </w:p>
    <w:p w14:paraId="193E6A50" w14:textId="5634516A"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Pr="004E4FCC">
        <w:rPr>
          <w:rFonts w:cs="Times New Roman"/>
          <w:i/>
          <w:iCs/>
          <w:u w:val="single"/>
        </w:rPr>
        <w:t>(e)</w:t>
      </w:r>
      <w:r w:rsidRPr="004E4FCC">
        <w:rPr>
          <w:rFonts w:cs="Times New Roman"/>
          <w:i/>
          <w:iCs/>
          <w:u w:val="single"/>
        </w:rPr>
        <w:tab/>
      </w:r>
      <w:r w:rsidR="00FC0EFE" w:rsidRPr="004E4FCC">
        <w:rPr>
          <w:rFonts w:cs="Times New Roman"/>
          <w:i/>
          <w:iCs/>
          <w:u w:val="single"/>
        </w:rPr>
        <w:t>t</w:t>
      </w:r>
      <w:r w:rsidR="004B2B4B" w:rsidRPr="004E4FCC">
        <w:rPr>
          <w:rFonts w:cs="Times New Roman"/>
          <w:i/>
          <w:iCs/>
          <w:u w:val="single"/>
        </w:rPr>
        <w:t>o immediately notify an adult of the location of a found firearm</w:t>
      </w:r>
      <w:r w:rsidR="00151F59" w:rsidRPr="004E4FCC">
        <w:rPr>
          <w:rFonts w:cs="Times New Roman"/>
          <w:i/>
          <w:iCs/>
          <w:u w:val="single"/>
        </w:rPr>
        <w:t>;</w:t>
      </w:r>
    </w:p>
    <w:p w14:paraId="0A8143A0" w14:textId="34AEF89D"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4B2B4B" w:rsidRPr="004E4FCC">
        <w:rPr>
          <w:rFonts w:cs="Times New Roman"/>
          <w:i/>
          <w:iCs/>
          <w:u w:val="single"/>
        </w:rPr>
        <w:t>(2)</w:t>
      </w:r>
      <w:r w:rsidRPr="004E4FCC">
        <w:rPr>
          <w:rFonts w:cs="Times New Roman"/>
          <w:i/>
          <w:iCs/>
          <w:u w:val="single"/>
        </w:rPr>
        <w:tab/>
      </w:r>
      <w:r w:rsidR="00FC0EFE" w:rsidRPr="004E4FCC">
        <w:rPr>
          <w:rFonts w:cs="Times New Roman"/>
          <w:i/>
          <w:iCs/>
          <w:u w:val="single"/>
        </w:rPr>
        <w:t>b</w:t>
      </w:r>
      <w:r w:rsidR="004B2B4B" w:rsidRPr="004E4FCC">
        <w:rPr>
          <w:rFonts w:cs="Times New Roman"/>
          <w:i/>
          <w:iCs/>
          <w:u w:val="single"/>
        </w:rPr>
        <w:t>e viewpoint neutral on political topics, such as gun rights, gun violence, and the Second Amendment to the United States Constitution; and</w:t>
      </w:r>
    </w:p>
    <w:p w14:paraId="1C0C0C52" w14:textId="48715FBE"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4B2B4B" w:rsidRPr="004E4FCC">
        <w:rPr>
          <w:rFonts w:cs="Times New Roman"/>
          <w:i/>
          <w:iCs/>
          <w:u w:val="single"/>
        </w:rPr>
        <w:t>(3)</w:t>
      </w:r>
      <w:r w:rsidRPr="004E4FCC">
        <w:rPr>
          <w:rFonts w:cs="Times New Roman"/>
          <w:i/>
          <w:iCs/>
          <w:u w:val="single"/>
        </w:rPr>
        <w:tab/>
      </w:r>
      <w:r w:rsidR="00FC0EFE" w:rsidRPr="004E4FCC">
        <w:rPr>
          <w:rFonts w:cs="Times New Roman"/>
          <w:i/>
          <w:iCs/>
          <w:u w:val="single"/>
        </w:rPr>
        <w:t>n</w:t>
      </w:r>
      <w:r w:rsidR="004B2B4B" w:rsidRPr="004E4FCC">
        <w:rPr>
          <w:rFonts w:cs="Times New Roman"/>
          <w:i/>
          <w:iCs/>
          <w:u w:val="single"/>
        </w:rPr>
        <w:t>ot include the use or presence of live ammunition, live fire, or live firearms.</w:t>
      </w:r>
    </w:p>
    <w:p w14:paraId="1CA3E77F" w14:textId="40DE35BA"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i/>
          <w:iCs/>
          <w:u w:val="single"/>
        </w:rPr>
        <w:t>(D)</w:t>
      </w:r>
      <w:r w:rsidRPr="004E4FCC">
        <w:rPr>
          <w:rFonts w:cs="Times New Roman"/>
          <w:i/>
          <w:iCs/>
          <w:u w:val="single"/>
        </w:rPr>
        <w:tab/>
      </w:r>
      <w:r w:rsidR="004B2B4B" w:rsidRPr="004E4FCC">
        <w:rPr>
          <w:rFonts w:cs="Times New Roman"/>
          <w:i/>
          <w:iCs/>
          <w:u w:val="single"/>
        </w:rPr>
        <w:t>The Department of Natural Resources, in consultation with the Department of Education, shall develop a curriculum or program of instruction on firearm safety that meets the requirements of this</w:t>
      </w:r>
      <w:r w:rsidR="00694820" w:rsidRPr="004E4FCC">
        <w:rPr>
          <w:rFonts w:cs="Times New Roman"/>
          <w:i/>
          <w:iCs/>
          <w:u w:val="single"/>
        </w:rPr>
        <w:t xml:space="preserve"> proviso</w:t>
      </w:r>
      <w:r w:rsidR="004B2B4B" w:rsidRPr="004E4FCC">
        <w:rPr>
          <w:rFonts w:cs="Times New Roman"/>
          <w:i/>
          <w:iCs/>
          <w:u w:val="single"/>
        </w:rPr>
        <w:t xml:space="preserve"> and that districts are required to implement for purposes of providing the instruction required under </w:t>
      </w:r>
      <w:r w:rsidR="00C74DEA" w:rsidRPr="004E4FCC">
        <w:rPr>
          <w:rFonts w:cs="Times New Roman"/>
          <w:i/>
          <w:iCs/>
          <w:u w:val="single"/>
        </w:rPr>
        <w:t>item</w:t>
      </w:r>
      <w:r w:rsidR="004B2B4B" w:rsidRPr="004E4FCC">
        <w:rPr>
          <w:rFonts w:cs="Times New Roman"/>
          <w:i/>
          <w:iCs/>
          <w:u w:val="single"/>
        </w:rPr>
        <w:t xml:space="preserve"> (B). The agencies shall not</w:t>
      </w:r>
      <w:r w:rsidRPr="004E4FCC">
        <w:rPr>
          <w:rFonts w:cs="Times New Roman"/>
          <w:i/>
          <w:iCs/>
          <w:u w:val="single"/>
        </w:rPr>
        <w:t xml:space="preserve"> </w:t>
      </w:r>
      <w:r w:rsidR="004B2B4B" w:rsidRPr="004E4FCC">
        <w:rPr>
          <w:rFonts w:cs="Times New Roman"/>
          <w:i/>
          <w:iCs/>
          <w:u w:val="single"/>
        </w:rPr>
        <w:t>use a curriculum or program of instruction if the curriculum, program of instruction, or any of the instructional materials used as part of the curriculum or program of instruction bear a brand or organizational affiliation other than the logos of the Department of Education and the Department of Natural Resources.</w:t>
      </w:r>
    </w:p>
    <w:p w14:paraId="56F4AD6E" w14:textId="221FDB2A" w:rsidR="004B2B4B"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i/>
          <w:iCs/>
          <w:u w:val="single"/>
        </w:rPr>
        <w:t>(E)</w:t>
      </w:r>
      <w:r w:rsidRPr="004E4FCC">
        <w:rPr>
          <w:rFonts w:cs="Times New Roman"/>
          <w:i/>
          <w:iCs/>
          <w:u w:val="single"/>
        </w:rPr>
        <w:tab/>
      </w:r>
      <w:r w:rsidR="004B2B4B" w:rsidRPr="004E4FCC">
        <w:rPr>
          <w:rFonts w:cs="Times New Roman"/>
          <w:i/>
          <w:iCs/>
          <w:u w:val="single"/>
        </w:rPr>
        <w:t xml:space="preserve">The instruction required under </w:t>
      </w:r>
      <w:r w:rsidR="00C74DEA" w:rsidRPr="004E4FCC">
        <w:rPr>
          <w:rFonts w:cs="Times New Roman"/>
          <w:i/>
          <w:iCs/>
          <w:u w:val="single"/>
        </w:rPr>
        <w:t>item</w:t>
      </w:r>
      <w:r w:rsidR="004B2B4B" w:rsidRPr="004E4FCC">
        <w:rPr>
          <w:rFonts w:cs="Times New Roman"/>
          <w:i/>
          <w:iCs/>
          <w:u w:val="single"/>
        </w:rPr>
        <w:t xml:space="preserve"> (B) may be provided in a classroom setting, through the viewing of a video, or through the review of online resources or materials, as determined by the department of education.</w:t>
      </w:r>
    </w:p>
    <w:p w14:paraId="3766388A" w14:textId="02F7FDD8" w:rsidR="00EA74E5" w:rsidRPr="004E4FCC" w:rsidRDefault="00620E08" w:rsidP="004B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4B2B4B" w:rsidRPr="004E4FCC">
        <w:rPr>
          <w:rFonts w:cs="Times New Roman"/>
          <w:i/>
          <w:iCs/>
          <w:u w:val="single"/>
        </w:rPr>
        <w:t>(F)</w:t>
      </w:r>
      <w:r w:rsidRPr="004E4FCC">
        <w:rPr>
          <w:rFonts w:cs="Times New Roman"/>
          <w:i/>
          <w:iCs/>
          <w:u w:val="single"/>
        </w:rPr>
        <w:tab/>
      </w:r>
      <w:r w:rsidR="004B2B4B" w:rsidRPr="004E4FCC">
        <w:rPr>
          <w:rFonts w:cs="Times New Roman"/>
          <w:i/>
          <w:iCs/>
          <w:u w:val="single"/>
        </w:rPr>
        <w:t xml:space="preserve">Each district accepted into the pilot shall determine how best to incorporate the instruction required under </w:t>
      </w:r>
      <w:r w:rsidR="00C74DEA" w:rsidRPr="004E4FCC">
        <w:rPr>
          <w:rFonts w:cs="Times New Roman"/>
          <w:i/>
          <w:iCs/>
          <w:u w:val="single"/>
        </w:rPr>
        <w:t>item</w:t>
      </w:r>
      <w:r w:rsidR="004B2B4B" w:rsidRPr="004E4FCC">
        <w:rPr>
          <w:rFonts w:cs="Times New Roman"/>
          <w:i/>
          <w:iCs/>
          <w:u w:val="single"/>
        </w:rPr>
        <w:t xml:space="preserve"> (B) into the school year.</w:t>
      </w:r>
    </w:p>
    <w:p w14:paraId="53EC8118" w14:textId="648A0CBA"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rPr>
          <w:rFonts w:asciiTheme="minorHAnsi" w:hAnsiTheme="minorHAnsi" w:cstheme="minorHAnsi"/>
          <w:szCs w:val="22"/>
        </w:rPr>
        <w:tab/>
      </w:r>
      <w:r w:rsidRPr="004E4FCC">
        <w:rPr>
          <w:b/>
          <w:i/>
          <w:u w:val="single"/>
        </w:rPr>
        <w:t>117.</w:t>
      </w:r>
      <w:r w:rsidR="004473F0" w:rsidRPr="004E4FCC">
        <w:rPr>
          <w:b/>
          <w:i/>
          <w:u w:val="single"/>
        </w:rPr>
        <w:t>202</w:t>
      </w:r>
      <w:r w:rsidRPr="004E4FCC">
        <w:rPr>
          <w:b/>
          <w:i/>
          <w:u w:val="single"/>
        </w:rPr>
        <w:t>.</w:t>
      </w:r>
      <w:r w:rsidRPr="004E4FCC">
        <w:rPr>
          <w:i/>
          <w:u w:val="single"/>
        </w:rPr>
        <w:tab/>
        <w:t>(GP: Redirect of Funds)  Funds previously appropriated are redirected as follows:</w:t>
      </w:r>
    </w:p>
    <w:p w14:paraId="3321654A"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(1)</w:t>
      </w:r>
      <w:r w:rsidRPr="004E4FCC">
        <w:rPr>
          <w:i/>
          <w:u w:val="single"/>
        </w:rPr>
        <w:tab/>
        <w:t>The $750,000 appropriated in Act 84 of 2023, by proviso 118.19(86)(</w:t>
      </w:r>
      <w:proofErr w:type="spellStart"/>
      <w:r w:rsidRPr="004E4FCC">
        <w:rPr>
          <w:i/>
          <w:u w:val="single"/>
        </w:rPr>
        <w:t>wwwwww</w:t>
      </w:r>
      <w:proofErr w:type="spellEnd"/>
      <w:r w:rsidRPr="004E4FCC">
        <w:rPr>
          <w:i/>
          <w:u w:val="single"/>
        </w:rPr>
        <w:t>) to the Town of McColl for Downtown Improvements shall be redirected to be used for the purpose of historical buildings preservation in the city of Dillon. Unexpended funds may be carried forward to be expended for the same purpose.</w:t>
      </w:r>
    </w:p>
    <w:p w14:paraId="23378D1E"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(2)</w:t>
      </w:r>
      <w:r w:rsidRPr="004E4FCC">
        <w:rPr>
          <w:i/>
          <w:u w:val="single"/>
        </w:rPr>
        <w:tab/>
        <w:t>Funds remaining of the $2,750,000 appropriated in Act 94 of 2021, by proviso 118.18(51)(e) to the Law Enforcement Training Council Criminal Justice Academy for Emergency Generator for Academy Main Building shall be redirected to be used in the East Dorm Restroom and HVAC System Replacement. Unexpended funds may be carried forward to be expended for the same purpose.</w:t>
      </w:r>
    </w:p>
    <w:p w14:paraId="252D8B72"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(3)</w:t>
      </w:r>
      <w:r w:rsidRPr="004E4FCC">
        <w:rPr>
          <w:i/>
          <w:u w:val="single"/>
        </w:rPr>
        <w:tab/>
        <w:t>The $100,000 appropriated in Act No. 284 of 2016, by proviso 118.16(23)(dd) to the State Board for Technical and Comprehensive Education for the York Technical College - Western York Campus shall be redirected for workforce equipment. Unexpended funds may be carried forward to be expended for the same purpose.</w:t>
      </w:r>
    </w:p>
    <w:p w14:paraId="5F4B5C32"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(4)</w:t>
      </w:r>
      <w:r w:rsidRPr="004E4FCC">
        <w:rPr>
          <w:i/>
          <w:u w:val="single"/>
        </w:rPr>
        <w:tab/>
        <w:t>The $5,086,000 appropriated in Act No. 69 of 2025, by proviso 118.16(27)(l)(</w:t>
      </w:r>
      <w:proofErr w:type="spellStart"/>
      <w:r w:rsidRPr="004E4FCC">
        <w:rPr>
          <w:i/>
          <w:u w:val="single"/>
        </w:rPr>
        <w:t>i</w:t>
      </w:r>
      <w:proofErr w:type="spellEnd"/>
      <w:r w:rsidRPr="004E4FCC">
        <w:rPr>
          <w:i/>
          <w:u w:val="single"/>
        </w:rPr>
        <w:t>) to the State Board for Technical and Comprehensive Education for Orangeburg-Calhoun Technical College Health Sciences Building shall be redirected for construction of an Advanced Manufacturing Facility. Unexpended funds may be carried forward to be expended for the same purpose.</w:t>
      </w:r>
    </w:p>
    <w:p w14:paraId="691CC473"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(5)</w:t>
      </w:r>
      <w:r w:rsidRPr="004E4FCC">
        <w:rPr>
          <w:i/>
          <w:u w:val="single"/>
        </w:rPr>
        <w:tab/>
        <w:t>Funds appropriated in Act 239 of 2022, Section 118.19(B)(56)(G) to the Department of Corrections for Goodman Classroom and Mental Health Services Modular Buildings shall be redirected for the construction of a mental health building at the Graham (Camille Griffin) Correctional Institution.</w:t>
      </w:r>
    </w:p>
    <w:p w14:paraId="0FA96B43"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i/>
          <w:u w:val="single"/>
        </w:rPr>
        <w:t>(6)</w:t>
      </w:r>
      <w:r w:rsidRPr="004E4FCC">
        <w:rPr>
          <w:i/>
          <w:u w:val="single"/>
        </w:rPr>
        <w:tab/>
        <w:t>Funds remaining of the $500,000 appropriated in Act 84 of 2023, Section 118.19(B)(86)(a) to the Department of Parks, Recreation and Tourism for the American Legion Post 250 Indian Land Veterans Parks shall be redirected to the Land United Foundation.</w:t>
      </w:r>
    </w:p>
    <w:p w14:paraId="6416384B" w14:textId="77777777" w:rsidR="005430B9" w:rsidRDefault="005430B9"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430B9" w:rsidSect="00A11D68">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16F0ADF2" w14:textId="77777777" w:rsidR="004B2B4B" w:rsidRPr="004E4FCC" w:rsidRDefault="004B2B4B"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4E4FCC" w:rsidRDefault="00D90751" w:rsidP="007533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 xml:space="preserve">SECTION 118 </w:t>
      </w:r>
      <w:r w:rsidR="004951EC" w:rsidRPr="004E4FCC">
        <w:rPr>
          <w:rFonts w:cs="Times New Roman"/>
          <w:b/>
          <w:color w:val="auto"/>
          <w:szCs w:val="22"/>
        </w:rPr>
        <w:noBreakHyphen/>
      </w:r>
      <w:r w:rsidRPr="004E4FCC">
        <w:rPr>
          <w:rFonts w:cs="Times New Roman"/>
          <w:b/>
          <w:color w:val="auto"/>
          <w:szCs w:val="22"/>
        </w:rPr>
        <w:t xml:space="preserve"> X910 </w:t>
      </w:r>
      <w:r w:rsidR="004951EC" w:rsidRPr="004E4FCC">
        <w:rPr>
          <w:rFonts w:cs="Times New Roman"/>
          <w:b/>
          <w:color w:val="auto"/>
          <w:szCs w:val="22"/>
        </w:rPr>
        <w:noBreakHyphen/>
      </w:r>
      <w:r w:rsidRPr="004E4FCC">
        <w:rPr>
          <w:rFonts w:cs="Times New Roman"/>
          <w:b/>
          <w:color w:val="auto"/>
          <w:szCs w:val="22"/>
        </w:rPr>
        <w:t xml:space="preserve"> STATEWIDE REVENUE</w:t>
      </w:r>
    </w:p>
    <w:p w14:paraId="2B58C9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519934" w14:textId="77777777" w:rsidR="00936FBE" w:rsidRPr="004E4FCC" w:rsidRDefault="00936FBE" w:rsidP="0093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41859023"/>
      <w:r w:rsidRPr="004E4FCC">
        <w:rPr>
          <w:color w:val="auto"/>
          <w:szCs w:val="22"/>
        </w:rPr>
        <w:tab/>
      </w:r>
      <w:r w:rsidRPr="004E4FCC">
        <w:rPr>
          <w:b/>
          <w:color w:val="auto"/>
          <w:szCs w:val="22"/>
        </w:rPr>
        <w:t>118.1.</w:t>
      </w:r>
      <w:r w:rsidRPr="004E4FCC">
        <w:rPr>
          <w:b/>
          <w:color w:val="auto"/>
          <w:szCs w:val="22"/>
        </w:rPr>
        <w:tab/>
      </w:r>
      <w:r w:rsidRPr="004E4FCC">
        <w:rPr>
          <w:color w:val="auto"/>
          <w:szCs w:val="22"/>
        </w:rPr>
        <w:t xml:space="preserve">(SR: Year End Cutoff)  </w:t>
      </w:r>
      <w:bookmarkEnd w:id="61"/>
      <w:r w:rsidRPr="004E4FCC">
        <w:rPr>
          <w:szCs w:val="22"/>
        </w:rPr>
        <w:t xml:space="preserve">Unless specifically authorized herein, the appropriations provided in Part IA of this act as ordinary expenses of the State Government shall lapse on July 31, </w:t>
      </w:r>
      <w:r w:rsidRPr="004E4FCC">
        <w:rPr>
          <w:strike/>
          <w:szCs w:val="22"/>
        </w:rPr>
        <w:t>2026</w:t>
      </w:r>
      <w:r w:rsidRPr="004E4FCC">
        <w:rPr>
          <w:szCs w:val="22"/>
        </w:rPr>
        <w:t xml:space="preserve"> </w:t>
      </w:r>
      <w:r w:rsidRPr="004E4FCC">
        <w:rPr>
          <w:i/>
          <w:iCs/>
          <w:szCs w:val="22"/>
          <w:u w:val="single"/>
        </w:rPr>
        <w:t>2027</w:t>
      </w:r>
      <w:r w:rsidRPr="004E4FCC">
        <w:rPr>
          <w:szCs w:val="22"/>
        </w:rPr>
        <w:t xml:space="preserve">.  State agencies are required to submit all current fiscal year input documents and all electronic workflow for accounts payable transactions to the Office of Comptroller General by July 14, </w:t>
      </w:r>
      <w:r w:rsidRPr="004E4FCC">
        <w:rPr>
          <w:strike/>
          <w:szCs w:val="22"/>
        </w:rPr>
        <w:t>2026</w:t>
      </w:r>
      <w:r w:rsidRPr="004E4FCC">
        <w:rPr>
          <w:szCs w:val="22"/>
        </w:rPr>
        <w:t xml:space="preserve"> </w:t>
      </w:r>
      <w:r w:rsidRPr="004E4FCC">
        <w:rPr>
          <w:i/>
          <w:iCs/>
          <w:szCs w:val="22"/>
          <w:u w:val="single"/>
        </w:rPr>
        <w:t>2027</w:t>
      </w:r>
      <w:r w:rsidRPr="004E4FCC">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w:t>
      </w:r>
      <w:r w:rsidRPr="004E4FCC">
        <w:rPr>
          <w:rFonts w:cs="Times New Roman"/>
          <w:b/>
          <w:bCs/>
          <w:color w:val="auto"/>
          <w:szCs w:val="22"/>
        </w:rPr>
        <w:t>.2.</w:t>
      </w:r>
      <w:r w:rsidRPr="004E4FCC">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E4FCC">
        <w:rPr>
          <w:rFonts w:eastAsiaTheme="minorHAnsi" w:cs="Times New Roman"/>
          <w:color w:val="auto"/>
          <w:szCs w:val="22"/>
        </w:rPr>
        <w:t>use</w:t>
      </w:r>
      <w:r w:rsidRPr="004E4FCC">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4E4FCC">
        <w:rPr>
          <w:rFonts w:cs="Times New Roman"/>
          <w:color w:val="auto"/>
          <w:szCs w:val="22"/>
        </w:rPr>
        <w:t>reverter</w:t>
      </w:r>
      <w:proofErr w:type="spellEnd"/>
      <w:r w:rsidRPr="004E4FCC">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4E4FCC">
        <w:rPr>
          <w:rFonts w:cs="Times New Roman"/>
          <w:color w:val="auto"/>
          <w:szCs w:val="22"/>
        </w:rPr>
        <w:noBreakHyphen/>
      </w:r>
      <w:r w:rsidRPr="004E4FCC">
        <w:rPr>
          <w:rFonts w:cs="Times New Roman"/>
          <w:color w:val="auto"/>
          <w:szCs w:val="22"/>
        </w:rPr>
        <w:t>County Technical College; and the Charleston Naval Complex Redevelopment Authority.</w:t>
      </w:r>
    </w:p>
    <w:p w14:paraId="4CFCB2B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w:t>
      </w:r>
      <w:r w:rsidRPr="004E4FCC">
        <w:rPr>
          <w:rFonts w:cs="Times New Roman"/>
          <w:b/>
          <w:bCs/>
          <w:color w:val="auto"/>
          <w:szCs w:val="22"/>
        </w:rPr>
        <w:t>.3.</w:t>
      </w:r>
      <w:r w:rsidRPr="004E4FCC">
        <w:rPr>
          <w:rFonts w:cs="Times New Roman"/>
          <w:b/>
          <w:bCs/>
          <w:color w:val="auto"/>
          <w:szCs w:val="22"/>
        </w:rPr>
        <w:tab/>
      </w:r>
      <w:r w:rsidRPr="004E4FCC">
        <w:rPr>
          <w:rFonts w:cs="Times New Roman"/>
          <w:bCs/>
          <w:color w:val="auto"/>
          <w:szCs w:val="22"/>
        </w:rPr>
        <w:t xml:space="preserve">(SR: Contingency Reserve Fund)  </w:t>
      </w:r>
      <w:r w:rsidRPr="004E4FCC">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(B)(1)</w:t>
      </w:r>
      <w:r w:rsidRPr="004E4FCC">
        <w:rPr>
          <w:rFonts w:cs="Times New Roman"/>
          <w:color w:val="auto"/>
          <w:szCs w:val="22"/>
        </w:rPr>
        <w:tab/>
        <w:t>If the balance in the general reserve fund established pursuant to Section 36, Article III of the Constitution of this State and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118.4.</w:t>
      </w:r>
      <w:r w:rsidRPr="004E4FCC">
        <w:rPr>
          <w:rFonts w:cs="Times New Roman"/>
          <w:b/>
          <w:bCs/>
          <w:color w:val="auto"/>
          <w:szCs w:val="22"/>
        </w:rPr>
        <w:tab/>
      </w:r>
      <w:r w:rsidRPr="004E4FCC">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118.5.</w:t>
      </w:r>
      <w:r w:rsidRPr="004E4FCC">
        <w:rPr>
          <w:rFonts w:cs="Times New Roman"/>
          <w:color w:val="auto"/>
          <w:szCs w:val="22"/>
        </w:rPr>
        <w:tab/>
        <w:t xml:space="preserve">(SR: Health </w:t>
      </w:r>
      <w:r w:rsidRPr="004E4FCC">
        <w:rPr>
          <w:rFonts w:cs="Times New Roman"/>
          <w:bCs/>
          <w:color w:val="auto"/>
          <w:szCs w:val="22"/>
        </w:rPr>
        <w:t>Care</w:t>
      </w:r>
      <w:r w:rsidRPr="004E4FCC">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118.6.</w:t>
      </w:r>
      <w:r w:rsidRPr="004E4FCC">
        <w:rPr>
          <w:rFonts w:cs="Times New Roman"/>
          <w:b/>
          <w:snapToGrid w:val="0"/>
          <w:color w:val="auto"/>
          <w:szCs w:val="22"/>
        </w:rPr>
        <w:tab/>
      </w:r>
      <w:r w:rsidRPr="004E4FCC">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118.7.</w:t>
      </w:r>
      <w:r w:rsidRPr="004E4FCC">
        <w:rPr>
          <w:rFonts w:cs="Times New Roman"/>
          <w:b/>
          <w:bCs/>
          <w:color w:val="auto"/>
          <w:szCs w:val="22"/>
        </w:rPr>
        <w:tab/>
      </w:r>
      <w:r w:rsidRPr="004E4FCC">
        <w:rPr>
          <w:rFonts w:cs="Times New Roman"/>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4E4FCC">
        <w:rPr>
          <w:rFonts w:cs="Times New Roman"/>
          <w:color w:val="auto"/>
          <w:szCs w:val="22"/>
        </w:rPr>
        <w:t>rebated</w:t>
      </w:r>
      <w:proofErr w:type="spellEnd"/>
      <w:r w:rsidRPr="004E4FCC">
        <w:rPr>
          <w:rFonts w:cs="Times New Roman"/>
          <w:color w:val="auto"/>
          <w:szCs w:val="22"/>
        </w:rPr>
        <w:t xml:space="preserve"> to the motorsports entertainment complex facility in the current fiscal year to keep a NASCAR race at the motorsports entertainment complex facility.  In addition, any sports facility that hosts at least one preeminent Women</w:t>
      </w:r>
      <w:r w:rsidR="004951EC" w:rsidRPr="004E4FCC">
        <w:rPr>
          <w:rFonts w:cs="Times New Roman"/>
          <w:color w:val="auto"/>
          <w:szCs w:val="22"/>
        </w:rPr>
        <w:t>’</w:t>
      </w:r>
      <w:r w:rsidRPr="004E4FCC">
        <w:rPr>
          <w:rFonts w:cs="Times New Roman"/>
          <w:color w:val="auto"/>
          <w:szCs w:val="22"/>
        </w:rPr>
        <w:t>s Tennis Association</w:t>
      </w:r>
      <w:r w:rsidR="004951EC" w:rsidRPr="004E4FCC">
        <w:rPr>
          <w:rFonts w:cs="Times New Roman"/>
          <w:color w:val="auto"/>
          <w:szCs w:val="22"/>
        </w:rPr>
        <w:noBreakHyphen/>
      </w:r>
      <w:r w:rsidRPr="004E4FCC">
        <w:rPr>
          <w:rFonts w:cs="Times New Roman"/>
          <w:color w:val="auto"/>
          <w:szCs w:val="22"/>
        </w:rPr>
        <w:t xml:space="preserve">sanctioned tournament or any sports facility that operates as the home venue for a professional soccer team that participates in the United Soccer Leagues, second division or higher, must be </w:t>
      </w:r>
      <w:proofErr w:type="spellStart"/>
      <w:r w:rsidRPr="004E4FCC">
        <w:rPr>
          <w:rFonts w:cs="Times New Roman"/>
          <w:color w:val="auto"/>
          <w:szCs w:val="22"/>
        </w:rPr>
        <w:t>rebated</w:t>
      </w:r>
      <w:proofErr w:type="spellEnd"/>
      <w:r w:rsidRPr="004E4FCC">
        <w:rPr>
          <w:rFonts w:cs="Times New Roman"/>
          <w:color w:val="auto"/>
          <w:szCs w:val="22"/>
        </w:rPr>
        <w:t xml:space="preserve"> to the facility half of its admissions tax revenue for the fiscal year and used by that facility for marketing the events held at the facility.</w:t>
      </w:r>
    </w:p>
    <w:p w14:paraId="0479B48B" w14:textId="27762B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118.8.</w:t>
      </w:r>
      <w:r w:rsidRPr="004E4FCC">
        <w:rPr>
          <w:rFonts w:cs="Times New Roman"/>
          <w:b/>
          <w:snapToGrid w:val="0"/>
          <w:color w:val="auto"/>
          <w:szCs w:val="22"/>
        </w:rPr>
        <w:tab/>
      </w:r>
      <w:r w:rsidRPr="004E4FCC">
        <w:rPr>
          <w:rFonts w:cs="Times New Roman"/>
          <w:snapToGrid w:val="0"/>
          <w:color w:val="auto"/>
          <w:szCs w:val="22"/>
        </w:rPr>
        <w:t>(SR: Agency Deficit Notice)  The Comptroller General or the Executive Budget Office shall</w:t>
      </w:r>
      <w:r w:rsidR="00EC58C9" w:rsidRPr="004E4FCC">
        <w:rPr>
          <w:rFonts w:cs="Times New Roman"/>
          <w:snapToGrid w:val="0"/>
          <w:color w:val="auto"/>
          <w:szCs w:val="22"/>
        </w:rPr>
        <w:t>:</w:t>
      </w:r>
      <w:r w:rsidRPr="004E4FCC">
        <w:rPr>
          <w:rFonts w:cs="Times New Roman"/>
          <w:snapToGrid w:val="0"/>
          <w:color w:val="auto"/>
          <w:szCs w:val="22"/>
        </w:rPr>
        <w:t xml:space="preserve"> (1) provide written notice to each member of the </w:t>
      </w:r>
      <w:r w:rsidRPr="004E4FCC">
        <w:rPr>
          <w:rFonts w:eastAsiaTheme="minorHAnsi" w:cs="Times New Roman"/>
          <w:color w:val="auto"/>
          <w:szCs w:val="22"/>
        </w:rPr>
        <w:t>General</w:t>
      </w:r>
      <w:r w:rsidRPr="004E4FCC">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4E4FCC">
        <w:rPr>
          <w:rFonts w:cs="Times New Roman"/>
          <w:snapToGrid w:val="0"/>
          <w:color w:val="auto"/>
          <w:szCs w:val="22"/>
        </w:rPr>
        <w:t>;</w:t>
      </w:r>
      <w:r w:rsidRPr="004E4FCC">
        <w:rPr>
          <w:rFonts w:cs="Times New Roman"/>
          <w:snapToGrid w:val="0"/>
          <w:color w:val="auto"/>
          <w:szCs w:val="22"/>
        </w:rPr>
        <w:t xml:space="preserve"> and (2) make monthly progress reports concerning an agency</w:t>
      </w:r>
      <w:r w:rsidR="004951EC" w:rsidRPr="004E4FCC">
        <w:rPr>
          <w:rFonts w:cs="Times New Roman"/>
          <w:snapToGrid w:val="0"/>
          <w:color w:val="auto"/>
          <w:szCs w:val="22"/>
        </w:rPr>
        <w:t>’</w:t>
      </w:r>
      <w:r w:rsidRPr="004E4FCC">
        <w:rPr>
          <w:rFonts w:cs="Times New Roman"/>
          <w:snapToGrid w:val="0"/>
          <w:color w:val="auto"/>
          <w:szCs w:val="22"/>
        </w:rPr>
        <w:t>s, department</w:t>
      </w:r>
      <w:r w:rsidR="004951EC" w:rsidRPr="004E4FCC">
        <w:rPr>
          <w:rFonts w:cs="Times New Roman"/>
          <w:snapToGrid w:val="0"/>
          <w:color w:val="auto"/>
          <w:szCs w:val="22"/>
        </w:rPr>
        <w:t>’</w:t>
      </w:r>
      <w:r w:rsidRPr="004E4FCC">
        <w:rPr>
          <w:rFonts w:cs="Times New Roman"/>
          <w:snapToGrid w:val="0"/>
          <w:color w:val="auto"/>
          <w:szCs w:val="22"/>
        </w:rPr>
        <w:t>s, or institution</w:t>
      </w:r>
      <w:r w:rsidR="004951EC" w:rsidRPr="004E4FCC">
        <w:rPr>
          <w:rFonts w:cs="Times New Roman"/>
          <w:snapToGrid w:val="0"/>
          <w:color w:val="auto"/>
          <w:szCs w:val="22"/>
        </w:rPr>
        <w:t>’</w:t>
      </w:r>
      <w:r w:rsidRPr="004E4FCC">
        <w:rPr>
          <w:rFonts w:cs="Times New Roman"/>
          <w:snapToGrid w:val="0"/>
          <w:color w:val="auto"/>
          <w:szCs w:val="22"/>
        </w:rPr>
        <w:t>s plan to reduce or eliminate the deficit.</w:t>
      </w:r>
    </w:p>
    <w:p w14:paraId="62F2F36D" w14:textId="77777777" w:rsidR="00841972" w:rsidRPr="004E4FCC" w:rsidRDefault="00841972" w:rsidP="00841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olor w:val="auto"/>
          <w:szCs w:val="22"/>
        </w:rPr>
      </w:pPr>
      <w:r w:rsidRPr="004E4FCC">
        <w:rPr>
          <w:rFonts w:eastAsiaTheme="minorHAnsi"/>
          <w:color w:val="auto"/>
          <w:szCs w:val="22"/>
        </w:rPr>
        <w:tab/>
      </w:r>
      <w:r w:rsidRPr="004E4FCC">
        <w:rPr>
          <w:rFonts w:eastAsiaTheme="minorHAnsi"/>
          <w:b/>
          <w:color w:val="auto"/>
          <w:szCs w:val="22"/>
        </w:rPr>
        <w:t>118.9.</w:t>
      </w:r>
      <w:r w:rsidRPr="004E4FCC">
        <w:rPr>
          <w:rFonts w:eastAsiaTheme="minorHAnsi"/>
          <w:color w:val="auto"/>
          <w:szCs w:val="22"/>
        </w:rPr>
        <w:tab/>
        <w:t xml:space="preserve">(SR: Tax Relief Reserve Fund)  </w:t>
      </w:r>
      <w:r w:rsidRPr="004E4FCC">
        <w:rPr>
          <w:szCs w:val="22"/>
        </w:rPr>
        <w:t xml:space="preserve">There is created the Tax Relief Reserve Fund, which shall be separate and distinct from the General Fund.  Interest accrued by the fund must remain in the fund.  Notwithstanding any other provision of law, on December 31, </w:t>
      </w:r>
      <w:r w:rsidRPr="004E4FCC">
        <w:rPr>
          <w:strike/>
          <w:szCs w:val="22"/>
        </w:rPr>
        <w:t>2025</w:t>
      </w:r>
      <w:r w:rsidRPr="004E4FCC">
        <w:rPr>
          <w:szCs w:val="22"/>
        </w:rPr>
        <w:t xml:space="preserve"> </w:t>
      </w:r>
      <w:r w:rsidRPr="004E4FCC">
        <w:rPr>
          <w:i/>
          <w:iCs/>
          <w:szCs w:val="22"/>
          <w:u w:val="single"/>
        </w:rPr>
        <w:t>2026</w:t>
      </w:r>
      <w:r w:rsidRPr="004E4FCC">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2B27657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118.10.</w:t>
      </w:r>
      <w:r w:rsidRPr="004E4FCC">
        <w:rPr>
          <w:rFonts w:cs="Times New Roman"/>
          <w:b/>
          <w:snapToGrid w:val="0"/>
          <w:color w:val="auto"/>
          <w:szCs w:val="22"/>
        </w:rPr>
        <w:tab/>
      </w:r>
      <w:r w:rsidRPr="004E4FCC">
        <w:rPr>
          <w:rFonts w:cs="Times New Roman"/>
          <w:color w:val="auto"/>
          <w:szCs w:val="22"/>
        </w:rPr>
        <w:t>(SR: Tax Deduction for Consumer Protection Services)  (A)  In addition to the deductions allowed in Section 12</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 xml:space="preserve">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4E4FCC">
        <w:rPr>
          <w:rFonts w:cs="Times New Roman"/>
          <w:color w:val="auto"/>
          <w:szCs w:val="22"/>
        </w:rPr>
        <w:t>in order to</w:t>
      </w:r>
      <w:r w:rsidRPr="004E4FCC">
        <w:rPr>
          <w:rFonts w:cs="Times New Roman"/>
          <w:color w:val="auto"/>
          <w:szCs w:val="22"/>
        </w:rPr>
        <w:t xml:space="preserve"> protect the priva</w:t>
      </w:r>
      <w:r w:rsidR="00EC58C9" w:rsidRPr="004E4FCC">
        <w:rPr>
          <w:rFonts w:cs="Times New Roman"/>
          <w:color w:val="auto"/>
          <w:szCs w:val="22"/>
        </w:rPr>
        <w:t>cy</w:t>
      </w:r>
      <w:r w:rsidRPr="004E4FCC">
        <w:rPr>
          <w:rFonts w:cs="Times New Roman"/>
          <w:color w:val="auto"/>
          <w:szCs w:val="22"/>
        </w:rPr>
        <w:t xml:space="preserve"> of a person</w:t>
      </w:r>
      <w:r w:rsidR="004951EC" w:rsidRPr="004E4FCC">
        <w:rPr>
          <w:rFonts w:cs="Times New Roman"/>
          <w:color w:val="auto"/>
          <w:szCs w:val="22"/>
        </w:rPr>
        <w:t>’</w:t>
      </w:r>
      <w:r w:rsidR="00EC58C9" w:rsidRPr="004E4FCC">
        <w:rPr>
          <w:rFonts w:cs="Times New Roman"/>
          <w:color w:val="auto"/>
          <w:szCs w:val="22"/>
        </w:rPr>
        <w:t>s</w:t>
      </w:r>
      <w:r w:rsidRPr="004E4FCC">
        <w:rPr>
          <w:rFonts w:cs="Times New Roman"/>
          <w:color w:val="auto"/>
          <w:szCs w:val="22"/>
        </w:rPr>
        <w:t xml:space="preserve"> personal identifying information, as defined in Section 16</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510(D), by precluding a third party from gaining unauthorized acquisition of another</w:t>
      </w:r>
      <w:r w:rsidR="004951EC" w:rsidRPr="004E4FCC">
        <w:rPr>
          <w:rFonts w:cs="Times New Roman"/>
          <w:color w:val="auto"/>
          <w:szCs w:val="22"/>
        </w:rPr>
        <w:t>’</w:t>
      </w:r>
      <w:r w:rsidRPr="004E4FCC">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510(D), was obtained by a third party, whereby minimizing the effects of the identity fraud or identity theft incident and restoring the person</w:t>
      </w:r>
      <w:r w:rsidR="004951EC" w:rsidRPr="004E4FCC">
        <w:rPr>
          <w:rFonts w:cs="Times New Roman"/>
          <w:color w:val="auto"/>
          <w:szCs w:val="22"/>
        </w:rPr>
        <w:t>’</w:t>
      </w:r>
      <w:r w:rsidRPr="004E4FCC">
        <w:rPr>
          <w:rFonts w:cs="Times New Roman"/>
          <w:color w:val="auto"/>
          <w:szCs w:val="22"/>
        </w:rPr>
        <w:t>s identity to pre</w:t>
      </w:r>
      <w:r w:rsidR="004951EC" w:rsidRPr="004E4FCC">
        <w:rPr>
          <w:rFonts w:cs="Times New Roman"/>
          <w:color w:val="auto"/>
          <w:szCs w:val="22"/>
        </w:rPr>
        <w:noBreakHyphen/>
      </w:r>
      <w:r w:rsidRPr="004E4FCC">
        <w:rPr>
          <w:rFonts w:cs="Times New Roman"/>
          <w:color w:val="auto"/>
          <w:szCs w:val="22"/>
        </w:rPr>
        <w:t>theft status.</w:t>
      </w:r>
    </w:p>
    <w:p w14:paraId="432C72D9" w14:textId="25AEB0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 xml:space="preserve">The deduction provided in </w:t>
      </w:r>
      <w:r w:rsidR="000223E4" w:rsidRPr="004E4FCC">
        <w:rPr>
          <w:rFonts w:cs="Times New Roman"/>
          <w:color w:val="auto"/>
          <w:szCs w:val="22"/>
        </w:rPr>
        <w:t xml:space="preserve">subsection </w:t>
      </w:r>
      <w:r w:rsidRPr="004E4FCC">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t>(D)</w:t>
      </w:r>
      <w:r w:rsidRPr="004E4FCC">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4E4FCC">
        <w:rPr>
          <w:rFonts w:cs="Times New Roman"/>
          <w:color w:val="auto"/>
          <w:szCs w:val="22"/>
        </w:rPr>
        <w:t>’</w:t>
      </w:r>
      <w:r w:rsidRPr="004E4FCC">
        <w:rPr>
          <w:rFonts w:cs="Times New Roman"/>
          <w:color w:val="auto"/>
          <w:szCs w:val="22"/>
        </w:rPr>
        <w:t>s eligibility.</w:t>
      </w:r>
    </w:p>
    <w:p w14:paraId="0B39EF38" w14:textId="21C8CB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118.11.</w:t>
      </w:r>
      <w:r w:rsidRPr="004E4FCC">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$1,253,000 to the Attorney General</w:t>
      </w:r>
      <w:r w:rsidR="004951EC" w:rsidRPr="004E4FCC">
        <w:rPr>
          <w:rFonts w:cs="Times New Roman"/>
          <w:color w:val="auto"/>
          <w:szCs w:val="22"/>
        </w:rPr>
        <w:t>’</w:t>
      </w:r>
      <w:r w:rsidRPr="004E4FCC">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szCs w:val="22"/>
        </w:rPr>
        <w:tab/>
      </w:r>
      <w:r w:rsidRPr="004E4FCC">
        <w:rPr>
          <w:rFonts w:cs="Times New Roman"/>
          <w:szCs w:val="22"/>
        </w:rPr>
        <w:t>(2)</w:t>
      </w:r>
      <w:r w:rsidRPr="004E4FCC">
        <w:rPr>
          <w:rFonts w:cs="Times New Roman"/>
          <w:szCs w:val="22"/>
        </w:rPr>
        <w:tab/>
        <w:t>The Attorney General</w:t>
      </w:r>
      <w:r w:rsidR="004951EC" w:rsidRPr="004E4FCC">
        <w:rPr>
          <w:rFonts w:cs="Times New Roman"/>
          <w:szCs w:val="22"/>
        </w:rPr>
        <w:t>’</w:t>
      </w:r>
      <w:r w:rsidRPr="004E4FCC">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t>(B)</w:t>
      </w:r>
      <w:r w:rsidRPr="004E4FCC">
        <w:rPr>
          <w:rFonts w:cs="Times New Roman"/>
          <w:color w:val="auto"/>
          <w:szCs w:val="22"/>
        </w:rPr>
        <w:tab/>
        <w:t>The requirements of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 xml:space="preserve">170 of the 1976 Code shall be suspended for </w:t>
      </w:r>
      <w:r w:rsidRPr="004E4FCC">
        <w:rPr>
          <w:rFonts w:cs="Times New Roman"/>
          <w:szCs w:val="22"/>
        </w:rPr>
        <w:t>the current fiscal year</w:t>
      </w:r>
      <w:r w:rsidRPr="004E4FCC">
        <w:rPr>
          <w:rFonts w:cs="Times New Roman"/>
          <w:color w:val="auto"/>
          <w:szCs w:val="22"/>
        </w:rPr>
        <w:t>.</w:t>
      </w:r>
    </w:p>
    <w:p w14:paraId="6BD22CEB" w14:textId="5E8C5D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118.12.</w:t>
      </w:r>
      <w:r w:rsidRPr="004E4FCC">
        <w:rPr>
          <w:rFonts w:cs="Times New Roman"/>
          <w:b/>
          <w:szCs w:val="22"/>
        </w:rPr>
        <w:tab/>
      </w:r>
      <w:r w:rsidRPr="004E4FCC">
        <w:rPr>
          <w:rFonts w:cs="Times New Roman"/>
          <w:szCs w:val="22"/>
        </w:rPr>
        <w:t>(SR: One Dollar Appropriations)  Funds appropriated in the amount of one dollar by this act shall not be disbursed.  The Comptroller General shall adjust the affected agency</w:t>
      </w:r>
      <w:r w:rsidR="004951EC" w:rsidRPr="004E4FCC">
        <w:rPr>
          <w:rFonts w:cs="Times New Roman"/>
          <w:szCs w:val="22"/>
        </w:rPr>
        <w:t>’</w:t>
      </w:r>
      <w:r w:rsidRPr="004E4FCC">
        <w:rPr>
          <w:rFonts w:cs="Times New Roman"/>
          <w:szCs w:val="22"/>
        </w:rPr>
        <w:t>s chart of accounts accordingly, if necessary.</w:t>
      </w:r>
    </w:p>
    <w:p w14:paraId="791235AB" w14:textId="637E45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118.13.</w:t>
      </w:r>
      <w:r w:rsidRPr="004E4FCC">
        <w:rPr>
          <w:rFonts w:cs="Times New Roman"/>
          <w:color w:val="auto"/>
          <w:szCs w:val="22"/>
        </w:rPr>
        <w:tab/>
        <w:t>(SR: Non</w:t>
      </w:r>
      <w:r w:rsidR="004951EC" w:rsidRPr="004E4FCC">
        <w:rPr>
          <w:rFonts w:cs="Times New Roman"/>
          <w:color w:val="auto"/>
          <w:szCs w:val="22"/>
        </w:rPr>
        <w:noBreakHyphen/>
      </w:r>
      <w:r w:rsidRPr="004E4FCC">
        <w:rPr>
          <w:rFonts w:cs="Times New Roman"/>
          <w:color w:val="auto"/>
          <w:szCs w:val="22"/>
        </w:rPr>
        <w:t>recurring Litigation Recovery Revenue)  During the current fiscal year, if there is a recovery or an award in any litigation managed by the State through a party other than the Attorney General</w:t>
      </w:r>
      <w:r w:rsidRPr="004E4FCC">
        <w:rPr>
          <w:rFonts w:cs="Times New Roman"/>
          <w:szCs w:val="22"/>
        </w:rPr>
        <w:t>,</w:t>
      </w:r>
      <w:r w:rsidRPr="004E4FCC">
        <w:rPr>
          <w:rFonts w:cs="Times New Roman"/>
          <w:color w:val="auto"/>
          <w:szCs w:val="22"/>
        </w:rPr>
        <w:t xml:space="preserve"> or if a state tax audit results in a collection, any funds received in excess of twenty</w:t>
      </w:r>
      <w:r w:rsidR="004951EC" w:rsidRPr="004E4FCC">
        <w:rPr>
          <w:rFonts w:cs="Times New Roman"/>
          <w:color w:val="auto"/>
          <w:szCs w:val="22"/>
        </w:rPr>
        <w:noBreakHyphen/>
      </w:r>
      <w:r w:rsidRPr="004E4FCC">
        <w:rPr>
          <w:rFonts w:cs="Times New Roman"/>
          <w:color w:val="auto"/>
          <w:szCs w:val="22"/>
        </w:rPr>
        <w:t xml:space="preserve">five million dollars that are not likely to continue as recurring revenue </w:t>
      </w:r>
      <w:r w:rsidRPr="004E4FCC">
        <w:rPr>
          <w:rFonts w:cs="Times New Roman"/>
          <w:szCs w:val="22"/>
        </w:rPr>
        <w:t>and would</w:t>
      </w:r>
      <w:r w:rsidRPr="004E4FCC">
        <w:rPr>
          <w:rFonts w:cs="Times New Roman"/>
          <w:color w:val="auto"/>
          <w:szCs w:val="22"/>
        </w:rPr>
        <w:t xml:space="preserve"> have </w:t>
      </w:r>
      <w:r w:rsidRPr="004E4FCC">
        <w:rPr>
          <w:rFonts w:cs="Times New Roman"/>
          <w:szCs w:val="22"/>
        </w:rPr>
        <w:t>otherwise been credited to the General Fund shall</w:t>
      </w:r>
      <w:r w:rsidRPr="004E4FCC">
        <w:rPr>
          <w:rFonts w:cs="Times New Roman"/>
          <w:color w:val="auto"/>
          <w:szCs w:val="22"/>
        </w:rPr>
        <w:t xml:space="preserve"> be credited to th</w:t>
      </w:r>
      <w:r w:rsidRPr="004E4FCC">
        <w:rPr>
          <w:rFonts w:cs="Times New Roman"/>
          <w:szCs w:val="22"/>
        </w:rPr>
        <w:t xml:space="preserve">e Litigation Recovery Account.  </w:t>
      </w:r>
      <w:r w:rsidRPr="004E4FCC">
        <w:rPr>
          <w:rFonts w:cs="Times New Roman"/>
          <w:color w:val="auto"/>
          <w:szCs w:val="22"/>
        </w:rPr>
        <w:t xml:space="preserve">The </w:t>
      </w:r>
      <w:r w:rsidRPr="004E4FCC">
        <w:rPr>
          <w:rFonts w:cs="Times New Roman"/>
          <w:szCs w:val="22"/>
        </w:rPr>
        <w:t>amount</w:t>
      </w:r>
      <w:r w:rsidRPr="004E4FCC">
        <w:rPr>
          <w:rFonts w:cs="Times New Roman"/>
          <w:color w:val="auto"/>
          <w:szCs w:val="22"/>
        </w:rPr>
        <w:t xml:space="preserve"> credited to this </w:t>
      </w:r>
      <w:r w:rsidRPr="004E4FCC">
        <w:rPr>
          <w:rFonts w:cs="Times New Roman"/>
          <w:szCs w:val="22"/>
        </w:rPr>
        <w:t>Litigation Recovery A</w:t>
      </w:r>
      <w:r w:rsidRPr="004E4FCC">
        <w:rPr>
          <w:rFonts w:cs="Times New Roman"/>
          <w:color w:val="auto"/>
          <w:szCs w:val="22"/>
        </w:rPr>
        <w:t xml:space="preserve">ccount pursuant to this provision </w:t>
      </w:r>
      <w:r w:rsidRPr="004E4FCC">
        <w:rPr>
          <w:rFonts w:cs="Times New Roman"/>
          <w:szCs w:val="22"/>
        </w:rPr>
        <w:t>is deemed non</w:t>
      </w:r>
      <w:r w:rsidR="004951EC" w:rsidRPr="004E4FCC">
        <w:rPr>
          <w:rFonts w:cs="Times New Roman"/>
          <w:szCs w:val="22"/>
        </w:rPr>
        <w:noBreakHyphen/>
      </w:r>
      <w:r w:rsidRPr="004E4FCC">
        <w:rPr>
          <w:rFonts w:cs="Times New Roman"/>
          <w:szCs w:val="22"/>
        </w:rPr>
        <w:t>recurring revenue and must be expended only in the manner prescribed by law.</w:t>
      </w:r>
    </w:p>
    <w:p w14:paraId="4AA1DC87" w14:textId="70F8E67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118.14.</w:t>
      </w:r>
      <w:r w:rsidRPr="004E4FCC">
        <w:rPr>
          <w:rFonts w:cs="Times New Roman"/>
          <w:b/>
          <w:color w:val="auto"/>
          <w:szCs w:val="22"/>
        </w:rPr>
        <w:tab/>
      </w:r>
      <w:r w:rsidRPr="004E4FCC">
        <w:rPr>
          <w:rFonts w:cs="Times New Roman"/>
          <w:szCs w:val="22"/>
        </w:rPr>
        <w:t xml:space="preserve">(SR: Farm Aid)  </w:t>
      </w:r>
      <w:r w:rsidRPr="004E4FCC">
        <w:rPr>
          <w:rFonts w:cs="Times New Roman"/>
          <w:color w:val="auto"/>
          <w:szCs w:val="22"/>
        </w:rPr>
        <w:t xml:space="preserve">There is created the </w:t>
      </w:r>
      <w:r w:rsidR="00EC58C9" w:rsidRPr="004E4FCC">
        <w:rPr>
          <w:rFonts w:cs="Times New Roman"/>
          <w:color w:val="auto"/>
          <w:szCs w:val="22"/>
        </w:rPr>
        <w:t>“</w:t>
      </w:r>
      <w:r w:rsidRPr="004E4FCC">
        <w:rPr>
          <w:rFonts w:cs="Times New Roman"/>
          <w:color w:val="auto"/>
          <w:szCs w:val="22"/>
        </w:rPr>
        <w:t>South Carolina Farm Aid Fund</w:t>
      </w:r>
      <w:r w:rsidR="00EC58C9" w:rsidRPr="004E4FCC">
        <w:rPr>
          <w:rFonts w:cs="Times New Roman"/>
          <w:color w:val="auto"/>
          <w:szCs w:val="22"/>
        </w:rPr>
        <w:t>”</w:t>
      </w:r>
      <w:r w:rsidRPr="004E4FCC">
        <w:rPr>
          <w:rFonts w:cs="Times New Roman"/>
          <w:color w:val="auto"/>
          <w:szCs w:val="22"/>
        </w:rPr>
        <w:t xml:space="preserve">.  This fund is separate and distinct from the general fund of the State and all other funds. </w:t>
      </w:r>
      <w:r w:rsidRPr="004E4FCC">
        <w:rPr>
          <w:rFonts w:cs="Times New Roman"/>
          <w:szCs w:val="22"/>
        </w:rPr>
        <w:t xml:space="preserve"> </w:t>
      </w:r>
      <w:r w:rsidRPr="004E4FCC">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To be eligible for a grant, the person must have:</w:t>
      </w:r>
    </w:p>
    <w:p w14:paraId="1C9E24EA" w14:textId="7D07D5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w:t>
      </w:r>
      <w:r w:rsidRPr="004E4FCC">
        <w:rPr>
          <w:rFonts w:cs="Times New Roman"/>
          <w:szCs w:val="22"/>
        </w:rPr>
        <w:t>a</w:t>
      </w:r>
      <w:r w:rsidRPr="004E4FCC">
        <w:rPr>
          <w:rFonts w:cs="Times New Roman"/>
          <w:color w:val="auto"/>
          <w:szCs w:val="22"/>
        </w:rPr>
        <w:t>)</w:t>
      </w:r>
      <w:r w:rsidRPr="004E4FCC">
        <w:rPr>
          <w:rFonts w:cs="Times New Roman"/>
          <w:color w:val="auto"/>
          <w:szCs w:val="22"/>
        </w:rPr>
        <w:tab/>
        <w:t>the Governor declared a state of emergency in the State for the county in which the farm is located; and</w:t>
      </w:r>
    </w:p>
    <w:p w14:paraId="271C210C" w14:textId="7BF5DF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color w:val="auto"/>
          <w:szCs w:val="22"/>
        </w:rPr>
        <w:tab/>
        <w:t>(</w:t>
      </w:r>
      <w:r w:rsidRPr="004E4FCC">
        <w:rPr>
          <w:rFonts w:cs="Times New Roman"/>
          <w:szCs w:val="22"/>
        </w:rPr>
        <w:t>b</w:t>
      </w:r>
      <w:r w:rsidRPr="004E4FCC">
        <w:rPr>
          <w:rFonts w:cs="Times New Roman"/>
          <w:color w:val="auto"/>
          <w:szCs w:val="22"/>
        </w:rPr>
        <w:t>)</w:t>
      </w:r>
      <w:r w:rsidRPr="004E4FCC">
        <w:rPr>
          <w:rFonts w:cs="Times New Roman"/>
          <w:color w:val="auto"/>
          <w:szCs w:val="22"/>
        </w:rPr>
        <w:tab/>
        <w:t>the United States Secretary of Agriculture issued a Secretarial Disaster Declaration for the county in which the farm is located;</w:t>
      </w:r>
    </w:p>
    <w:p w14:paraId="7D2CA033" w14:textId="648CAC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a farm number issued by the Farm Service Agency;</w:t>
      </w:r>
    </w:p>
    <w:p w14:paraId="340AB260" w14:textId="3D201D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signed an affidavit, under penalty of perjury, certifying that each fact of the loss presented by the person is accurate; and</w:t>
      </w:r>
    </w:p>
    <w:p w14:paraId="1969CB71" w14:textId="26E938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4</w:t>
      </w:r>
      <w:r w:rsidRPr="004E4FCC">
        <w:rPr>
          <w:rFonts w:cs="Times New Roman"/>
          <w:color w:val="auto"/>
          <w:szCs w:val="22"/>
        </w:rPr>
        <w:t>)</w:t>
      </w:r>
      <w:r w:rsidRPr="004E4FCC">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4E4FCC">
        <w:rPr>
          <w:rFonts w:cs="Times New Roman"/>
          <w:szCs w:val="22"/>
        </w:rPr>
        <w:t xml:space="preserve"> </w:t>
      </w:r>
      <w:r w:rsidRPr="004E4FCC">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4E4FCC">
        <w:rPr>
          <w:rFonts w:cs="Times New Roman"/>
          <w:szCs w:val="22"/>
        </w:rPr>
        <w:t xml:space="preserve">The </w:t>
      </w:r>
      <w:r w:rsidRPr="004E4FCC">
        <w:rPr>
          <w:rFonts w:cs="Times New Roman"/>
          <w:color w:val="auto"/>
          <w:szCs w:val="22"/>
        </w:rPr>
        <w:t>following additional members shall be appointed to the board:</w:t>
      </w:r>
    </w:p>
    <w:p w14:paraId="62BA3D5B" w14:textId="71D88B5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 xml:space="preserve">the Commissioner of Agriculture shall appoint one member representing </w:t>
      </w:r>
      <w:r w:rsidRPr="004E4FCC">
        <w:rPr>
          <w:rFonts w:cs="Times New Roman"/>
          <w:szCs w:val="22"/>
        </w:rPr>
        <w:t xml:space="preserve">the </w:t>
      </w:r>
      <w:r w:rsidRPr="004E4FCC">
        <w:rPr>
          <w:rFonts w:cs="Times New Roman"/>
          <w:color w:val="auto"/>
          <w:szCs w:val="22"/>
        </w:rPr>
        <w:t>South Carolina Farm Bureau;</w:t>
      </w:r>
    </w:p>
    <w:p w14:paraId="1DD0AB5F" w14:textId="11A3EC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the Commissioner of Agriculture shall appoint one member representing a farm credit association;</w:t>
      </w:r>
    </w:p>
    <w:p w14:paraId="694B10C9" w14:textId="53E92E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the Director of the Department of Revenue shall appoint one member representing the crop insurance industry; and</w:t>
      </w:r>
    </w:p>
    <w:p w14:paraId="7FCFCE79" w14:textId="0EF141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4</w:t>
      </w:r>
      <w:r w:rsidRPr="004E4FCC">
        <w:rPr>
          <w:rFonts w:cs="Times New Roman"/>
          <w:color w:val="auto"/>
          <w:szCs w:val="22"/>
        </w:rPr>
        <w:t>)</w:t>
      </w:r>
      <w:r w:rsidRPr="004E4FCC">
        <w:rPr>
          <w:rFonts w:cs="Times New Roman"/>
          <w:color w:val="auto"/>
          <w:szCs w:val="22"/>
        </w:rPr>
        <w:tab/>
        <w:t>the Director of the Department of Revenue shall appoint one member who is an agricultural commodities producer.</w:t>
      </w:r>
    </w:p>
    <w:p w14:paraId="623107E4" w14:textId="7C5C78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4E4FCC">
        <w:rPr>
          <w:rFonts w:cs="Times New Roman"/>
          <w:szCs w:val="22"/>
        </w:rPr>
        <w:t>a</w:t>
      </w:r>
      <w:r w:rsidRPr="004E4FCC">
        <w:rPr>
          <w:rFonts w:cs="Times New Roman"/>
          <w:color w:val="auto"/>
          <w:szCs w:val="22"/>
        </w:rPr>
        <w:t xml:space="preserve">n of the House Ways and Means Committee and the </w:t>
      </w:r>
      <w:r w:rsidRPr="004E4FCC">
        <w:rPr>
          <w:rFonts w:cs="Times New Roman"/>
          <w:szCs w:val="22"/>
        </w:rPr>
        <w:t xml:space="preserve">Chairman of the </w:t>
      </w:r>
      <w:r w:rsidRPr="004E4FCC">
        <w:rPr>
          <w:rFonts w:cs="Times New Roman"/>
          <w:color w:val="auto"/>
          <w:szCs w:val="22"/>
        </w:rPr>
        <w:t>Senate Finance Committee with a written copy of its application process within ten days after its adoption.  A person shall apply not later than forty</w:t>
      </w:r>
      <w:r w:rsidR="004951EC" w:rsidRPr="004E4FCC">
        <w:rPr>
          <w:rFonts w:cs="Times New Roman"/>
          <w:color w:val="auto"/>
          <w:szCs w:val="22"/>
        </w:rPr>
        <w:noBreakHyphen/>
      </w:r>
      <w:r w:rsidRPr="004E4FCC">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grant awarded by the department may not exceed twenty percent of the person</w:t>
      </w:r>
      <w:r w:rsidR="004951EC" w:rsidRPr="004E4FCC">
        <w:rPr>
          <w:rFonts w:cs="Times New Roman"/>
          <w:color w:val="auto"/>
          <w:szCs w:val="22"/>
        </w:rPr>
        <w:t>’</w:t>
      </w:r>
      <w:r w:rsidRPr="004E4FCC">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E4FCC">
        <w:rPr>
          <w:rFonts w:cs="Times New Roman"/>
          <w:szCs w:val="22"/>
        </w:rPr>
        <w:t>proviso</w:t>
      </w:r>
      <w:r w:rsidRPr="004E4FCC">
        <w:rPr>
          <w:rFonts w:cs="Times New Roman"/>
          <w:color w:val="auto"/>
          <w:szCs w:val="22"/>
        </w:rPr>
        <w:t xml:space="preserve"> must be the amount of the grant multiplied by the person</w:t>
      </w:r>
      <w:r w:rsidR="004951EC" w:rsidRPr="004E4FCC">
        <w:rPr>
          <w:rFonts w:cs="Times New Roman"/>
          <w:color w:val="auto"/>
          <w:szCs w:val="22"/>
        </w:rPr>
        <w:t>’</w:t>
      </w:r>
      <w:r w:rsidRPr="004E4FCC">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4E4FCC">
        <w:rPr>
          <w:rFonts w:cs="Times New Roman"/>
          <w:color w:val="auto"/>
          <w:szCs w:val="22"/>
        </w:rPr>
        <w:t>’</w:t>
      </w:r>
      <w:r w:rsidRPr="004E4FCC">
        <w:rPr>
          <w:rFonts w:cs="Times New Roman"/>
          <w:color w:val="auto"/>
          <w:szCs w:val="22"/>
        </w:rPr>
        <w:t>s grant amount is limited by the person</w:t>
      </w:r>
      <w:r w:rsidR="004951EC" w:rsidRPr="004E4FCC">
        <w:rPr>
          <w:rFonts w:cs="Times New Roman"/>
          <w:color w:val="auto"/>
          <w:szCs w:val="22"/>
        </w:rPr>
        <w:t>’</w:t>
      </w:r>
      <w:r w:rsidRPr="004E4FCC">
        <w:rPr>
          <w:rFonts w:cs="Times New Roman"/>
          <w:color w:val="auto"/>
          <w:szCs w:val="22"/>
        </w:rPr>
        <w:t>s ownership interest.</w:t>
      </w:r>
    </w:p>
    <w:p w14:paraId="7EDA66F9" w14:textId="5ED637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If the total amount of grants allowed pursuant to </w:t>
      </w:r>
      <w:r w:rsidRPr="004E4FCC">
        <w:rPr>
          <w:rFonts w:cs="Times New Roman"/>
          <w:szCs w:val="22"/>
        </w:rPr>
        <w:t xml:space="preserve">this proviso </w:t>
      </w:r>
      <w:r w:rsidRPr="004E4FCC">
        <w:rPr>
          <w:rFonts w:cs="Times New Roman"/>
          <w:color w:val="auto"/>
          <w:szCs w:val="22"/>
        </w:rPr>
        <w:t>exceeds the monies in the fund, then each person</w:t>
      </w:r>
      <w:r w:rsidR="004951EC" w:rsidRPr="004E4FCC">
        <w:rPr>
          <w:rFonts w:cs="Times New Roman"/>
          <w:color w:val="auto"/>
          <w:szCs w:val="22"/>
        </w:rPr>
        <w:t>’</w:t>
      </w:r>
      <w:r w:rsidRPr="004E4FCC">
        <w:rPr>
          <w:rFonts w:cs="Times New Roman"/>
          <w:color w:val="auto"/>
          <w:szCs w:val="22"/>
        </w:rPr>
        <w:t>s grant must be reduced proportionately.</w:t>
      </w:r>
    </w:p>
    <w:p w14:paraId="1BAD50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To determine loss, the department:</w:t>
      </w:r>
    </w:p>
    <w:p w14:paraId="630462EF" w14:textId="3E34DD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must measure the person</w:t>
      </w:r>
      <w:r w:rsidR="004951EC" w:rsidRPr="004E4FCC">
        <w:rPr>
          <w:rFonts w:cs="Times New Roman"/>
          <w:color w:val="auto"/>
          <w:szCs w:val="22"/>
        </w:rPr>
        <w:t>’</w:t>
      </w:r>
      <w:r w:rsidRPr="004E4FCC">
        <w:rPr>
          <w:rFonts w:cs="Times New Roman"/>
          <w:color w:val="auto"/>
          <w:szCs w:val="22"/>
        </w:rPr>
        <w:t>s cumulative total loss of all affected agricultural commodities for the year in which the flooding occurred against the person</w:t>
      </w:r>
      <w:r w:rsidR="004951EC" w:rsidRPr="004E4FCC">
        <w:rPr>
          <w:rFonts w:cs="Times New Roman"/>
          <w:color w:val="auto"/>
          <w:szCs w:val="22"/>
        </w:rPr>
        <w:t>’</w:t>
      </w:r>
      <w:r w:rsidRPr="004E4FCC">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shall use the person</w:t>
      </w:r>
      <w:r w:rsidR="004951EC" w:rsidRPr="004E4FCC">
        <w:rPr>
          <w:rFonts w:cs="Times New Roman"/>
          <w:color w:val="auto"/>
          <w:szCs w:val="22"/>
        </w:rPr>
        <w:t>’</w:t>
      </w:r>
      <w:r w:rsidRPr="004E4FCC">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4E4FCC">
        <w:rPr>
          <w:rFonts w:cs="Times New Roman"/>
          <w:color w:val="auto"/>
          <w:szCs w:val="22"/>
        </w:rPr>
        <w:t>’</w:t>
      </w:r>
      <w:r w:rsidRPr="004E4FCC">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4E4FCC">
        <w:rPr>
          <w:rFonts w:cs="Times New Roman"/>
          <w:color w:val="auto"/>
          <w:szCs w:val="22"/>
        </w:rPr>
        <w:noBreakHyphen/>
      </w:r>
      <w:r w:rsidRPr="004E4FCC">
        <w:rPr>
          <w:rFonts w:cs="Times New Roman"/>
          <w:color w:val="auto"/>
          <w:szCs w:val="22"/>
        </w:rPr>
        <w:t>pick records, and insurance documents.</w:t>
      </w:r>
    </w:p>
    <w:p w14:paraId="3B4619F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 xml:space="preserve">If the department determines that a person knowingly provided false information to obtain a grant pursuant to this </w:t>
      </w:r>
      <w:r w:rsidRPr="004E4FCC">
        <w:rPr>
          <w:rFonts w:cs="Times New Roman"/>
          <w:szCs w:val="22"/>
        </w:rPr>
        <w:t>proviso</w:t>
      </w:r>
      <w:r w:rsidRPr="004E4FCC">
        <w:rPr>
          <w:rFonts w:cs="Times New Roman"/>
          <w:color w:val="auto"/>
          <w:szCs w:val="22"/>
        </w:rPr>
        <w:t xml:space="preserve"> or knowingly used funds for ineligible expenses, the person shall be subject to prosecution</w:t>
      </w:r>
      <w:r w:rsidRPr="004E4FCC">
        <w:rPr>
          <w:rFonts w:cs="Times New Roman"/>
          <w:szCs w:val="22"/>
        </w:rPr>
        <w:t xml:space="preserve"> pursuant to Section 16</w:t>
      </w:r>
      <w:r w:rsidR="004951EC" w:rsidRPr="004E4FCC">
        <w:rPr>
          <w:rFonts w:cs="Times New Roman"/>
          <w:szCs w:val="22"/>
        </w:rPr>
        <w:noBreakHyphen/>
      </w:r>
      <w:r w:rsidRPr="004E4FCC">
        <w:rPr>
          <w:rFonts w:cs="Times New Roman"/>
          <w:szCs w:val="22"/>
        </w:rPr>
        <w:t>13</w:t>
      </w:r>
      <w:r w:rsidR="004951EC" w:rsidRPr="004E4FCC">
        <w:rPr>
          <w:rFonts w:cs="Times New Roman"/>
          <w:szCs w:val="22"/>
        </w:rPr>
        <w:noBreakHyphen/>
      </w:r>
      <w:r w:rsidRPr="004E4FCC">
        <w:rPr>
          <w:rFonts w:cs="Times New Roman"/>
          <w:szCs w:val="22"/>
        </w:rPr>
        <w:t>240.</w:t>
      </w:r>
    </w:p>
    <w:p w14:paraId="45FD66D5" w14:textId="69DCCA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Within forty</w:t>
      </w:r>
      <w:r w:rsidR="004951EC" w:rsidRPr="004E4FCC">
        <w:rPr>
          <w:rFonts w:cs="Times New Roman"/>
          <w:color w:val="auto"/>
          <w:szCs w:val="22"/>
        </w:rPr>
        <w:noBreakHyphen/>
      </w:r>
      <w:r w:rsidRPr="004E4FCC">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may accept private funds, grants, and property to be used to make financial awards from the grant program.</w:t>
      </w:r>
    </w:p>
    <w:p w14:paraId="41E55C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of Agriculture must administer the grant program authorized by this </w:t>
      </w:r>
      <w:r w:rsidRPr="004E4FCC">
        <w:rPr>
          <w:rFonts w:cs="Times New Roman"/>
          <w:szCs w:val="22"/>
        </w:rPr>
        <w:t>proviso</w:t>
      </w:r>
      <w:r w:rsidRPr="004E4FCC">
        <w:rPr>
          <w:rFonts w:cs="Times New Roman"/>
          <w:color w:val="auto"/>
          <w:szCs w:val="22"/>
        </w:rPr>
        <w:t xml:space="preserve"> using existing resources and funds.</w:t>
      </w:r>
    </w:p>
    <w:p w14:paraId="171A636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For purposes of this proviso:</w:t>
      </w:r>
    </w:p>
    <w:p w14:paraId="273DA4E5" w14:textId="0AF2B4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r>
      <w:r w:rsidRPr="004E4FCC">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4E4FCC">
        <w:rPr>
          <w:rFonts w:cs="Times New Roman"/>
          <w:szCs w:val="22"/>
        </w:rPr>
        <w:t>ronment, excluding stored grain</w:t>
      </w:r>
      <w:r w:rsidR="00EC58C9" w:rsidRPr="004E4FCC">
        <w:rPr>
          <w:rFonts w:cs="Times New Roman"/>
          <w:szCs w:val="22"/>
        </w:rPr>
        <w:t>.</w:t>
      </w:r>
    </w:p>
    <w:p w14:paraId="02EBAB7A" w14:textId="491548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r>
      <w:r w:rsidRPr="004E4FCC">
        <w:rPr>
          <w:rFonts w:cs="Times New Roman"/>
          <w:color w:val="auto"/>
          <w:szCs w:val="22"/>
        </w:rPr>
        <w:t>“Person” means any individual, trust, estate, partnership, receiver, association, company, limited liability company, corpor</w:t>
      </w:r>
      <w:r w:rsidRPr="004E4FCC">
        <w:rPr>
          <w:rFonts w:cs="Times New Roman"/>
          <w:szCs w:val="22"/>
        </w:rPr>
        <w:t>ation, or other entity or group</w:t>
      </w:r>
      <w:r w:rsidR="00EC58C9" w:rsidRPr="004E4FCC">
        <w:rPr>
          <w:rFonts w:cs="Times New Roman"/>
          <w:szCs w:val="22"/>
        </w:rPr>
        <w:t>.</w:t>
      </w:r>
    </w:p>
    <w:p w14:paraId="261E2956" w14:textId="5585AD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r>
      <w:r w:rsidRPr="004E4FCC">
        <w:rPr>
          <w:rFonts w:cs="Times New Roman"/>
          <w:color w:val="auto"/>
          <w:szCs w:val="22"/>
        </w:rPr>
        <w:t>“Related person” means any person, joint venture, or entity that has a direct or indirect ownership intere</w:t>
      </w:r>
      <w:r w:rsidRPr="004E4FCC">
        <w:rPr>
          <w:rFonts w:cs="Times New Roman"/>
          <w:szCs w:val="22"/>
        </w:rPr>
        <w:t>st of a person or legal entity</w:t>
      </w:r>
      <w:r w:rsidR="00BD7162" w:rsidRPr="004E4FCC">
        <w:rPr>
          <w:rFonts w:cs="Times New Roman"/>
          <w:szCs w:val="22"/>
        </w:rPr>
        <w:t>.</w:t>
      </w:r>
    </w:p>
    <w:p w14:paraId="6E247CB1" w14:textId="267A4C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(4)</w:t>
      </w:r>
      <w:r w:rsidRPr="004E4FCC">
        <w:rPr>
          <w:rFonts w:cs="Times New Roman"/>
          <w:szCs w:val="22"/>
        </w:rPr>
        <w:tab/>
        <w:t>“Department” means the Department of Agriculture.</w:t>
      </w:r>
    </w:p>
    <w:p w14:paraId="1323A4EE" w14:textId="1ABC3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w:t>
      </w:r>
      <w:r w:rsidR="00624BDC" w:rsidRPr="004E4FCC">
        <w:rPr>
          <w:rFonts w:cs="Times New Roman"/>
          <w:b/>
          <w:szCs w:val="22"/>
        </w:rPr>
        <w:t>5</w:t>
      </w:r>
      <w:r w:rsidRPr="004E4FCC">
        <w:rPr>
          <w:rFonts w:cs="Times New Roman"/>
          <w:b/>
          <w:szCs w:val="22"/>
        </w:rPr>
        <w:t>.</w:t>
      </w:r>
      <w:r w:rsidRPr="004E4FCC">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032C1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w:t>
      </w:r>
      <w:r w:rsidR="00624BDC"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(SR: State Ports Authority Projects)  Any funds appropriated or authorized for the State Ports Authority by Proviso 118.</w:t>
      </w:r>
      <w:r w:rsidR="003811A9" w:rsidRPr="004E4FCC">
        <w:rPr>
          <w:rFonts w:cs="Times New Roman"/>
          <w:szCs w:val="22"/>
        </w:rPr>
        <w:t>20</w:t>
      </w:r>
      <w:r w:rsidRPr="004E4FCC">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E4FCC">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4E4FCC">
        <w:rPr>
          <w:rFonts w:cs="Times New Roman"/>
          <w:bCs/>
          <w:szCs w:val="22"/>
        </w:rPr>
        <w:t>i</w:t>
      </w:r>
      <w:r w:rsidRPr="004E4FCC">
        <w:rPr>
          <w:rFonts w:cs="Times New Roman"/>
          <w:bCs/>
          <w:szCs w:val="22"/>
        </w:rPr>
        <w:t xml:space="preserve">ntermodal </w:t>
      </w:r>
      <w:r w:rsidR="00454A27" w:rsidRPr="004E4FCC">
        <w:rPr>
          <w:rFonts w:cs="Times New Roman"/>
          <w:bCs/>
          <w:szCs w:val="22"/>
        </w:rPr>
        <w:t>c</w:t>
      </w:r>
      <w:r w:rsidRPr="004E4FCC">
        <w:rPr>
          <w:rFonts w:cs="Times New Roman"/>
          <w:bCs/>
          <w:szCs w:val="22"/>
        </w:rPr>
        <w:t xml:space="preserve">ontainer </w:t>
      </w:r>
      <w:r w:rsidR="00454A27" w:rsidRPr="004E4FCC">
        <w:rPr>
          <w:rFonts w:cs="Times New Roman"/>
          <w:bCs/>
          <w:szCs w:val="22"/>
        </w:rPr>
        <w:t>t</w:t>
      </w:r>
      <w:r w:rsidRPr="004E4FCC">
        <w:rPr>
          <w:rFonts w:cs="Times New Roman"/>
          <w:bCs/>
          <w:szCs w:val="22"/>
        </w:rPr>
        <w:t xml:space="preserve">ransfer </w:t>
      </w:r>
      <w:r w:rsidR="00454A27" w:rsidRPr="004E4FCC">
        <w:rPr>
          <w:rFonts w:cs="Times New Roman"/>
          <w:bCs/>
          <w:szCs w:val="22"/>
        </w:rPr>
        <w:t>f</w:t>
      </w:r>
      <w:r w:rsidRPr="004E4FCC">
        <w:rPr>
          <w:rFonts w:cs="Times New Roman"/>
          <w:bCs/>
          <w:szCs w:val="22"/>
        </w:rPr>
        <w:t xml:space="preserve">acility or for </w:t>
      </w:r>
      <w:r w:rsidR="00454A27" w:rsidRPr="004E4FCC">
        <w:rPr>
          <w:rFonts w:cs="Times New Roman"/>
          <w:bCs/>
          <w:szCs w:val="22"/>
        </w:rPr>
        <w:t>w</w:t>
      </w:r>
      <w:r w:rsidRPr="004E4FCC">
        <w:rPr>
          <w:rFonts w:cs="Times New Roman"/>
          <w:bCs/>
          <w:szCs w:val="22"/>
        </w:rPr>
        <w:t xml:space="preserve">aterborne </w:t>
      </w:r>
      <w:r w:rsidR="00454A27" w:rsidRPr="004E4FCC">
        <w:rPr>
          <w:rFonts w:cs="Times New Roman"/>
          <w:bCs/>
          <w:szCs w:val="22"/>
        </w:rPr>
        <w:t>c</w:t>
      </w:r>
      <w:r w:rsidRPr="004E4FCC">
        <w:rPr>
          <w:rFonts w:cs="Times New Roman"/>
          <w:bCs/>
          <w:szCs w:val="22"/>
        </w:rPr>
        <w:t xml:space="preserve">argo </w:t>
      </w:r>
      <w:r w:rsidR="00454A27" w:rsidRPr="004E4FCC">
        <w:rPr>
          <w:rFonts w:cs="Times New Roman"/>
          <w:bCs/>
          <w:szCs w:val="22"/>
        </w:rPr>
        <w:t>i</w:t>
      </w:r>
      <w:r w:rsidRPr="004E4FCC">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4E4FCC"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r>
      <w:r w:rsidR="00B877D8" w:rsidRPr="004E4FCC">
        <w:rPr>
          <w:rFonts w:cs="Times New Roman"/>
          <w:b/>
          <w:szCs w:val="22"/>
        </w:rPr>
        <w:t>118.</w:t>
      </w:r>
      <w:r w:rsidR="00434BBA" w:rsidRPr="004E4FCC">
        <w:rPr>
          <w:rFonts w:cs="Times New Roman"/>
          <w:b/>
          <w:szCs w:val="22"/>
        </w:rPr>
        <w:t>1</w:t>
      </w:r>
      <w:r w:rsidR="00A5244F" w:rsidRPr="004E4FCC">
        <w:rPr>
          <w:rFonts w:cs="Times New Roman"/>
          <w:b/>
          <w:szCs w:val="22"/>
        </w:rPr>
        <w:t>7</w:t>
      </w:r>
      <w:r w:rsidR="00B877D8" w:rsidRPr="004E4FCC">
        <w:rPr>
          <w:rFonts w:cs="Times New Roman"/>
          <w:b/>
          <w:szCs w:val="22"/>
        </w:rPr>
        <w:t>.</w:t>
      </w:r>
      <w:r w:rsidR="00B877D8" w:rsidRPr="004E4FCC">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23885F43" w14:textId="3937CCB9" w:rsidR="00C27ABA" w:rsidRPr="004E4FCC" w:rsidRDefault="00930959"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4E4FCC">
        <w:rPr>
          <w:rFonts w:cs="Times New Roman"/>
          <w:b/>
          <w:szCs w:val="22"/>
        </w:rPr>
        <w:tab/>
      </w:r>
      <w:r w:rsidR="00C27ABA" w:rsidRPr="004E4FCC">
        <w:rPr>
          <w:rFonts w:cs="Times New Roman"/>
          <w:b/>
          <w:szCs w:val="22"/>
        </w:rPr>
        <w:t>118.</w:t>
      </w:r>
      <w:r w:rsidR="00E92575" w:rsidRPr="004E4FCC">
        <w:rPr>
          <w:rFonts w:cs="Times New Roman"/>
          <w:b/>
          <w:szCs w:val="22"/>
        </w:rPr>
        <w:t>1</w:t>
      </w:r>
      <w:r w:rsidR="00037967" w:rsidRPr="004E4FCC">
        <w:rPr>
          <w:rFonts w:cs="Times New Roman"/>
          <w:b/>
          <w:szCs w:val="22"/>
        </w:rPr>
        <w:t>8</w:t>
      </w:r>
      <w:r w:rsidR="00C27ABA" w:rsidRPr="004E4FCC">
        <w:rPr>
          <w:rFonts w:cs="Times New Roman"/>
          <w:b/>
          <w:szCs w:val="22"/>
        </w:rPr>
        <w:t>.</w:t>
      </w:r>
      <w:r w:rsidR="00C27ABA" w:rsidRPr="004E4FCC">
        <w:rPr>
          <w:rFonts w:cs="Times New Roman"/>
          <w:b/>
          <w:szCs w:val="22"/>
        </w:rPr>
        <w:tab/>
      </w:r>
      <w:bookmarkStart w:id="62" w:name="_Hlk163215712"/>
      <w:r w:rsidR="00C27ABA" w:rsidRPr="004E4FCC">
        <w:rPr>
          <w:rFonts w:cs="Times New Roman"/>
          <w:bCs/>
          <w:szCs w:val="22"/>
        </w:rPr>
        <w:t xml:space="preserve">(SR: American Rescue Plan Act Reauthorizations)  </w:t>
      </w:r>
      <w:bookmarkEnd w:id="62"/>
      <w:r w:rsidR="00C27ABA" w:rsidRPr="004E4FCC">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26D9A2DF" w:rsidR="004E31A5" w:rsidRPr="004E4FC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E4FCC">
        <w:rPr>
          <w:rFonts w:cs="Times New Roman"/>
          <w:b/>
          <w:bCs/>
          <w:color w:val="auto"/>
          <w:szCs w:val="22"/>
        </w:rPr>
        <w:tab/>
      </w:r>
      <w:r w:rsidRPr="004E4FCC">
        <w:rPr>
          <w:rFonts w:cs="Times New Roman"/>
          <w:b/>
          <w:color w:val="auto"/>
          <w:szCs w:val="22"/>
        </w:rPr>
        <w:t>118.</w:t>
      </w:r>
      <w:r w:rsidR="00037967" w:rsidRPr="004E4FCC">
        <w:rPr>
          <w:rFonts w:cs="Times New Roman"/>
          <w:b/>
          <w:color w:val="auto"/>
          <w:szCs w:val="22"/>
        </w:rPr>
        <w:t>19</w:t>
      </w:r>
      <w:r w:rsidRPr="004E4FCC">
        <w:rPr>
          <w:rFonts w:cs="Times New Roman"/>
          <w:b/>
          <w:color w:val="auto"/>
          <w:szCs w:val="22"/>
        </w:rPr>
        <w:t>.</w:t>
      </w:r>
      <w:r w:rsidRPr="004E4FCC">
        <w:rPr>
          <w:rFonts w:cs="Times New Roman"/>
          <w:color w:val="auto"/>
          <w:szCs w:val="22"/>
        </w:rPr>
        <w:tab/>
        <w:t xml:space="preserve">(SR: Homestead Exemption Fund) </w:t>
      </w:r>
      <w:r w:rsidRPr="004E4FCC">
        <w:rPr>
          <w:rFonts w:cs="Times New Roman"/>
          <w:strike/>
          <w:color w:val="auto"/>
          <w:szCs w:val="22"/>
        </w:rPr>
        <w:t>The source of revenue appropriated in subsection (B) is revenue generated from the following source:</w:t>
      </w:r>
    </w:p>
    <w:p w14:paraId="6850A9B9" w14:textId="25AC1CCA"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E4FCC">
        <w:rPr>
          <w:szCs w:val="22"/>
        </w:rPr>
        <w:tab/>
      </w:r>
      <w:r w:rsidRPr="004E4FCC">
        <w:rPr>
          <w:strike/>
          <w:szCs w:val="22"/>
        </w:rPr>
        <w:t>$</w:t>
      </w:r>
      <w:r w:rsidR="004D1223" w:rsidRPr="004E4FCC">
        <w:rPr>
          <w:strike/>
          <w:szCs w:val="22"/>
        </w:rPr>
        <w:t>124,319,000</w:t>
      </w:r>
      <w:r w:rsidRPr="004E4FCC">
        <w:rPr>
          <w:strike/>
          <w:szCs w:val="22"/>
        </w:rPr>
        <w:t xml:space="preserve"> from the Homestead Exemption Fund.</w:t>
      </w:r>
    </w:p>
    <w:p w14:paraId="798C1EA2" w14:textId="5F1CA736"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E4FCC">
        <w:rPr>
          <w:szCs w:val="22"/>
        </w:rPr>
        <w:tab/>
      </w:r>
      <w:r w:rsidRPr="004E4FCC">
        <w:rPr>
          <w:strike/>
          <w:szCs w:val="22"/>
        </w:rPr>
        <w:t>Any restrictions concerning specific utilization of these funds are suspended for the specified fiscal year.  The above agency transfer shall occur no later than thirty days after the close of the books on Fiscal Year 2024-25 and shall be available for use in Fiscal Year 2025-26 after September 1, 2025, following the Comptroller General’s close of the State’s book on Fiscal Year 2024-25.</w:t>
      </w:r>
    </w:p>
    <w:p w14:paraId="341EAC22" w14:textId="232A8703"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 xml:space="preserve">The State Treasurer shall disburse </w:t>
      </w:r>
      <w:r w:rsidR="00D032B9" w:rsidRPr="004E4FCC">
        <w:rPr>
          <w:strike/>
          <w:szCs w:val="22"/>
        </w:rPr>
        <w:t>$</w:t>
      </w:r>
      <w:r w:rsidR="004D1223" w:rsidRPr="004E4FCC">
        <w:rPr>
          <w:strike/>
          <w:szCs w:val="22"/>
        </w:rPr>
        <w:t xml:space="preserve">124,319,000 </w:t>
      </w:r>
      <w:r w:rsidRPr="004E4FCC">
        <w:rPr>
          <w:strike/>
          <w:szCs w:val="22"/>
        </w:rPr>
        <w:t xml:space="preserve">to Part </w:t>
      </w:r>
      <w:r w:rsidR="00187A86" w:rsidRPr="004E4FCC">
        <w:rPr>
          <w:strike/>
          <w:szCs w:val="22"/>
        </w:rPr>
        <w:t>I</w:t>
      </w:r>
      <w:r w:rsidRPr="004E4FCC">
        <w:rPr>
          <w:strike/>
          <w:szCs w:val="22"/>
        </w:rPr>
        <w:t>A General Fund to provide income tax relief by September 30, 2025.</w:t>
      </w:r>
    </w:p>
    <w:p w14:paraId="1576F840" w14:textId="75C35BCB" w:rsidR="00690F5A" w:rsidRPr="004E4FCC"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E4FCC">
        <w:rPr>
          <w:szCs w:val="22"/>
        </w:rPr>
        <w:tab/>
      </w:r>
      <w:r w:rsidRPr="004E4FCC">
        <w:rPr>
          <w:b/>
          <w:bCs/>
          <w:szCs w:val="22"/>
        </w:rPr>
        <w:t>118.2</w:t>
      </w:r>
      <w:r w:rsidR="00037967" w:rsidRPr="004E4FCC">
        <w:rPr>
          <w:b/>
          <w:bCs/>
          <w:szCs w:val="22"/>
        </w:rPr>
        <w:t>0</w:t>
      </w:r>
      <w:r w:rsidRPr="004E4FCC">
        <w:rPr>
          <w:b/>
          <w:bCs/>
          <w:szCs w:val="22"/>
        </w:rPr>
        <w:t>.</w:t>
      </w:r>
      <w:r w:rsidRPr="004E4FCC">
        <w:rPr>
          <w:szCs w:val="22"/>
        </w:rPr>
        <w:tab/>
        <w:t xml:space="preserve">(SR: Nonrecurring Revenue)  </w:t>
      </w:r>
      <w:r w:rsidRPr="004E4FCC">
        <w:rPr>
          <w:strike/>
          <w:szCs w:val="22"/>
        </w:rPr>
        <w:t>(A)  The source of revenue appropriated in subsection (B) is nonrecurring revenue generated from the following sources:</w:t>
      </w:r>
    </w:p>
    <w:p w14:paraId="101E6B6C"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(1)</w:t>
      </w:r>
      <w:r w:rsidRPr="004E4FCC">
        <w:rPr>
          <w:strike/>
          <w:szCs w:val="22"/>
        </w:rPr>
        <w:tab/>
        <w:t>$332,294,362 from Contingency Reserve Fund;</w:t>
      </w:r>
    </w:p>
    <w:p w14:paraId="7A0BBC3D" w14:textId="26C50014"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(2)</w:t>
      </w:r>
      <w:r w:rsidRPr="004E4FCC">
        <w:rPr>
          <w:strike/>
          <w:szCs w:val="22"/>
        </w:rPr>
        <w:tab/>
        <w:t>$</w:t>
      </w:r>
      <w:r w:rsidR="00E76024" w:rsidRPr="004E4FCC">
        <w:rPr>
          <w:strike/>
          <w:szCs w:val="22"/>
        </w:rPr>
        <w:t>1,226,554,400</w:t>
      </w:r>
      <w:r w:rsidRPr="004E4FCC">
        <w:rPr>
          <w:strike/>
          <w:szCs w:val="22"/>
        </w:rPr>
        <w:t xml:space="preserve"> from Fiscal Year 2024-25 Projected Surplus;</w:t>
      </w:r>
    </w:p>
    <w:p w14:paraId="2F415E3B" w14:textId="756FF032"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(3)</w:t>
      </w:r>
      <w:r w:rsidRPr="004E4FCC">
        <w:rPr>
          <w:strike/>
          <w:szCs w:val="22"/>
        </w:rPr>
        <w:tab/>
        <w:t>$</w:t>
      </w:r>
      <w:r w:rsidR="00E76024" w:rsidRPr="004E4FCC">
        <w:rPr>
          <w:strike/>
          <w:szCs w:val="22"/>
        </w:rPr>
        <w:t>34,054,856</w:t>
      </w:r>
      <w:r w:rsidRPr="004E4FCC">
        <w:rPr>
          <w:strike/>
          <w:szCs w:val="22"/>
        </w:rPr>
        <w:t xml:space="preserve"> from Litigation Recovery Account;</w:t>
      </w:r>
    </w:p>
    <w:p w14:paraId="589A5C95" w14:textId="77777777" w:rsidR="00BC5470"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(4)</w:t>
      </w:r>
      <w:r w:rsidRPr="004E4FCC">
        <w:rPr>
          <w:strike/>
          <w:szCs w:val="22"/>
        </w:rPr>
        <w:tab/>
        <w:t>$1,643,873 from</w:t>
      </w:r>
      <w:r w:rsidR="009649EF" w:rsidRPr="004E4FCC">
        <w:rPr>
          <w:strike/>
          <w:szCs w:val="22"/>
        </w:rPr>
        <w:t xml:space="preserve"> Fiscal Year 2024-25 Projected Debt Service Lapse;</w:t>
      </w:r>
    </w:p>
    <w:p w14:paraId="2800353A" w14:textId="5B57F68D"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(5)</w:t>
      </w:r>
      <w:r w:rsidRPr="004E4FCC">
        <w:rPr>
          <w:strike/>
          <w:szCs w:val="22"/>
        </w:rPr>
        <w:tab/>
        <w:t>$1</w:t>
      </w:r>
      <w:r w:rsidR="00E76024" w:rsidRPr="004E4FCC">
        <w:rPr>
          <w:strike/>
          <w:szCs w:val="22"/>
        </w:rPr>
        <w:t>09,752,745</w:t>
      </w:r>
      <w:r w:rsidRPr="004E4FCC">
        <w:rPr>
          <w:strike/>
          <w:szCs w:val="22"/>
        </w:rPr>
        <w:t xml:space="preserve"> from Fiscal Year 2025-26 Debt Service Appropriated Above Obligations;</w:t>
      </w:r>
    </w:p>
    <w:p w14:paraId="1108A4A1" w14:textId="663958AB" w:rsidR="00E76024" w:rsidRPr="004E4FCC"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(6)</w:t>
      </w:r>
      <w:r w:rsidRPr="004E4FCC">
        <w:rPr>
          <w:strike/>
          <w:szCs w:val="22"/>
        </w:rPr>
        <w:tab/>
        <w:t>$2,290,000 from Fiscal Year 2024-25 Governor Vetoes;</w:t>
      </w:r>
    </w:p>
    <w:p w14:paraId="2B06AE3D" w14:textId="2E1458A8"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w:t>
      </w:r>
      <w:r w:rsidR="00E76024" w:rsidRPr="004E4FCC">
        <w:rPr>
          <w:strike/>
          <w:szCs w:val="22"/>
        </w:rPr>
        <w:t>7</w:t>
      </w:r>
      <w:r w:rsidRPr="004E4FCC">
        <w:rPr>
          <w:strike/>
          <w:szCs w:val="22"/>
        </w:rPr>
        <w:t>)</w:t>
      </w:r>
      <w:r w:rsidRPr="004E4FCC">
        <w:rPr>
          <w:strike/>
          <w:szCs w:val="22"/>
        </w:rPr>
        <w:tab/>
        <w:t>$6,254,723 from Excess Statewide Employee Benefits;</w:t>
      </w:r>
    </w:p>
    <w:p w14:paraId="5F9C2EDB" w14:textId="0A5125DB"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w:t>
      </w:r>
      <w:r w:rsidR="009649EF" w:rsidRPr="004E4FCC">
        <w:rPr>
          <w:strike/>
          <w:szCs w:val="22"/>
        </w:rPr>
        <w:t>8</w:t>
      </w:r>
      <w:r w:rsidRPr="004E4FCC">
        <w:rPr>
          <w:strike/>
          <w:szCs w:val="22"/>
        </w:rPr>
        <w:t>)</w:t>
      </w:r>
      <w:r w:rsidRPr="004E4FCC">
        <w:rPr>
          <w:strike/>
          <w:szCs w:val="22"/>
        </w:rPr>
        <w:tab/>
        <w:t>$4,000,000 from Workers’ Compensation</w:t>
      </w:r>
      <w:r w:rsidR="00EB72E9" w:rsidRPr="004E4FCC">
        <w:rPr>
          <w:strike/>
          <w:szCs w:val="22"/>
        </w:rPr>
        <w:t xml:space="preserve"> Commission</w:t>
      </w:r>
      <w:r w:rsidRPr="004E4FCC">
        <w:rPr>
          <w:strike/>
          <w:szCs w:val="22"/>
        </w:rPr>
        <w:t xml:space="preserve"> – Overage of IT Project;</w:t>
      </w:r>
    </w:p>
    <w:p w14:paraId="05BE60CD" w14:textId="6805C708"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w:t>
      </w:r>
      <w:r w:rsidR="00E76024" w:rsidRPr="004E4FCC">
        <w:rPr>
          <w:strike/>
          <w:szCs w:val="22"/>
        </w:rPr>
        <w:t>9</w:t>
      </w:r>
      <w:r w:rsidRPr="004E4FCC">
        <w:rPr>
          <w:strike/>
          <w:szCs w:val="22"/>
        </w:rPr>
        <w:t>)</w:t>
      </w:r>
      <w:r w:rsidRPr="004E4FCC">
        <w:rPr>
          <w:strike/>
          <w:szCs w:val="22"/>
        </w:rPr>
        <w:tab/>
      </w:r>
      <w:r w:rsidR="009649EF" w:rsidRPr="004E4FCC">
        <w:rPr>
          <w:strike/>
          <w:szCs w:val="22"/>
        </w:rPr>
        <w:t>(</w:t>
      </w:r>
      <w:r w:rsidRPr="004E4FCC">
        <w:rPr>
          <w:strike/>
          <w:szCs w:val="22"/>
        </w:rPr>
        <w:t>5,079,000</w:t>
      </w:r>
      <w:r w:rsidR="009649EF" w:rsidRPr="004E4FCC">
        <w:rPr>
          <w:strike/>
          <w:szCs w:val="22"/>
        </w:rPr>
        <w:t>)</w:t>
      </w:r>
      <w:r w:rsidRPr="004E4FCC">
        <w:rPr>
          <w:strike/>
          <w:szCs w:val="22"/>
        </w:rPr>
        <w:t xml:space="preserve"> for Fiscal Year 2024-25 Incremental Income Tax Reduction;</w:t>
      </w:r>
      <w:r w:rsidR="00DE0EF1" w:rsidRPr="004E4FCC">
        <w:rPr>
          <w:strike/>
          <w:szCs w:val="22"/>
        </w:rPr>
        <w:t xml:space="preserve"> and</w:t>
      </w:r>
    </w:p>
    <w:p w14:paraId="1D1E04D6" w14:textId="18CDDCDE"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(1</w:t>
      </w:r>
      <w:r w:rsidR="00E76024" w:rsidRPr="004E4FCC">
        <w:rPr>
          <w:strike/>
          <w:szCs w:val="22"/>
        </w:rPr>
        <w:t>0</w:t>
      </w:r>
      <w:r w:rsidRPr="004E4FCC">
        <w:rPr>
          <w:strike/>
          <w:szCs w:val="22"/>
        </w:rPr>
        <w:t>)</w:t>
      </w:r>
      <w:r w:rsidRPr="004E4FCC">
        <w:rPr>
          <w:strike/>
          <w:szCs w:val="22"/>
        </w:rPr>
        <w:tab/>
        <w:t>any residual certified unappropriated general fund dollars.</w:t>
      </w:r>
    </w:p>
    <w:p w14:paraId="315B319A" w14:textId="3E5CFFD6"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Any restrictions concerning specific utilization of these funds are lifted for the specified fiscal year.  The above agency transfers shall occur no later than thirty days after the close of the books on Fiscal Year 2024</w:t>
      </w:r>
      <w:r w:rsidRPr="004E4FCC">
        <w:rPr>
          <w:strike/>
        </w:rPr>
        <w:noBreakHyphen/>
        <w:t>25 and shall be available for use in Fiscal Year 2025</w:t>
      </w:r>
      <w:r w:rsidRPr="004E4FCC">
        <w:rPr>
          <w:strike/>
        </w:rPr>
        <w:noBreakHyphen/>
        <w:t>26.</w:t>
      </w:r>
    </w:p>
    <w:p w14:paraId="150B1496" w14:textId="77777777"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This revenue is deemed to have occurred and is available for use in Fiscal Year 2025</w:t>
      </w:r>
      <w:r w:rsidRPr="004E4FCC">
        <w:rPr>
          <w:strike/>
        </w:rPr>
        <w:noBreakHyphen/>
        <w:t>26 after September 1, 2025, following the Comptroller General’s close of the state’s books on Fiscal Year 2024</w:t>
      </w:r>
      <w:r w:rsidRPr="004E4FCC">
        <w:rPr>
          <w:strike/>
        </w:rPr>
        <w:noBreakHyphen/>
        <w:t>25.</w:t>
      </w:r>
    </w:p>
    <w:p w14:paraId="23844241" w14:textId="77777777"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(B)</w:t>
      </w:r>
      <w:r w:rsidRPr="004E4FCC">
        <w:rPr>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The State Treasurer shall disburse the following appropriations on February 20, 2026, for the purposes stated, with the exception of items (1) and (6</w:t>
      </w:r>
      <w:r w:rsidR="00B87F94" w:rsidRPr="004E4FCC">
        <w:rPr>
          <w:strike/>
        </w:rPr>
        <w:t>8</w:t>
      </w:r>
      <w:r w:rsidRPr="004E4FCC">
        <w:rPr>
          <w:strike/>
        </w:rPr>
        <w:t>)(</w:t>
      </w:r>
      <w:r w:rsidR="00B87F94" w:rsidRPr="004E4FCC">
        <w:rPr>
          <w:strike/>
        </w:rPr>
        <w:t>b</w:t>
      </w:r>
      <w:r w:rsidRPr="004E4FCC">
        <w:rPr>
          <w:strike/>
        </w:rPr>
        <w:t>) which shall be disbursed by September 30, 2025.</w:t>
      </w:r>
    </w:p>
    <w:p w14:paraId="49C014C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F010</w:t>
      </w:r>
      <w:r w:rsidRPr="004E4FCC">
        <w:rPr>
          <w:rFonts w:cs="Times New Roman"/>
          <w:strike/>
          <w:color w:val="auto"/>
          <w:szCs w:val="22"/>
        </w:rPr>
        <w:tab/>
        <w:t>General Reserve Fund</w:t>
      </w:r>
    </w:p>
    <w:p w14:paraId="68E92A2B" w14:textId="1E98B40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General Reserve Fund Contribution</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99,695,200;</w:t>
      </w:r>
    </w:p>
    <w:p w14:paraId="5403AFB4"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H630</w:t>
      </w:r>
      <w:r w:rsidRPr="004E4FCC">
        <w:rPr>
          <w:rFonts w:cs="Times New Roman"/>
          <w:strike/>
          <w:color w:val="auto"/>
          <w:szCs w:val="22"/>
        </w:rPr>
        <w:tab/>
        <w:t>Department of Education</w:t>
      </w:r>
    </w:p>
    <w:p w14:paraId="2C785E70" w14:textId="37ADAEC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Education Scholarship Trust Fund</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E76024" w:rsidRPr="004E4FCC">
        <w:rPr>
          <w:rFonts w:cs="Times New Roman"/>
          <w:strike/>
          <w:color w:val="auto"/>
          <w:szCs w:val="22"/>
        </w:rPr>
        <w:t>5,000,000</w:t>
      </w:r>
      <w:r w:rsidRPr="004E4FCC">
        <w:rPr>
          <w:rFonts w:cs="Times New Roman"/>
          <w:strike/>
          <w:color w:val="auto"/>
          <w:szCs w:val="22"/>
        </w:rPr>
        <w:t>;</w:t>
      </w:r>
    </w:p>
    <w:p w14:paraId="20CBC48F" w14:textId="43F56E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High Quality Instructional Materials</w:t>
      </w:r>
      <w:r w:rsidRPr="004E4FCC">
        <w:rPr>
          <w:rFonts w:cs="Times New Roman"/>
          <w:strike/>
          <w:color w:val="auto"/>
          <w:szCs w:val="22"/>
        </w:rPr>
        <w:tab/>
        <w:t>$</w:t>
      </w:r>
      <w:r w:rsidRPr="004E4FCC">
        <w:rPr>
          <w:rFonts w:cs="Times New Roman"/>
          <w:strike/>
          <w:color w:val="auto"/>
          <w:szCs w:val="22"/>
        </w:rPr>
        <w:tab/>
      </w:r>
      <w:r w:rsidR="000F6AC3" w:rsidRPr="004E4FCC">
        <w:rPr>
          <w:rFonts w:cs="Times New Roman"/>
          <w:strike/>
          <w:color w:val="auto"/>
          <w:szCs w:val="22"/>
        </w:rPr>
        <w:t>41,585,026</w:t>
      </w:r>
      <w:r w:rsidRPr="004E4FCC">
        <w:rPr>
          <w:rFonts w:cs="Times New Roman"/>
          <w:strike/>
          <w:color w:val="auto"/>
          <w:szCs w:val="22"/>
        </w:rPr>
        <w:t>;</w:t>
      </w:r>
    </w:p>
    <w:p w14:paraId="44405B92" w14:textId="758796F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School of Workforce Innovation Pilot - Phase 2</w:t>
      </w:r>
      <w:r w:rsidRPr="004E4FCC">
        <w:rPr>
          <w:rFonts w:cs="Times New Roman"/>
          <w:strike/>
          <w:color w:val="auto"/>
          <w:szCs w:val="22"/>
        </w:rPr>
        <w:tab/>
        <w:t>$</w:t>
      </w:r>
      <w:r w:rsidRPr="004E4FCC">
        <w:rPr>
          <w:rFonts w:cs="Times New Roman"/>
          <w:strike/>
          <w:color w:val="auto"/>
          <w:szCs w:val="22"/>
        </w:rPr>
        <w:tab/>
        <w:t>5,000,000;</w:t>
      </w:r>
    </w:p>
    <w:p w14:paraId="7405BDA9"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H620</w:t>
      </w:r>
      <w:r w:rsidRPr="004E4FCC">
        <w:rPr>
          <w:rFonts w:cs="Times New Roman"/>
          <w:strike/>
          <w:color w:val="auto"/>
          <w:szCs w:val="22"/>
        </w:rPr>
        <w:tab/>
        <w:t>First Steps</w:t>
      </w:r>
    </w:p>
    <w:p w14:paraId="1B4A037E" w14:textId="37AA527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Innovation Investments</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w:t>
      </w:r>
    </w:p>
    <w:p w14:paraId="0174BF6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H710</w:t>
      </w:r>
      <w:r w:rsidRPr="004E4FCC">
        <w:rPr>
          <w:rFonts w:cs="Times New Roman"/>
          <w:strike/>
          <w:color w:val="auto"/>
          <w:szCs w:val="22"/>
        </w:rPr>
        <w:tab/>
        <w:t>Wil Lou Gray Opportunity School</w:t>
      </w:r>
    </w:p>
    <w:p w14:paraId="35798327" w14:textId="5AC404FF"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Student Recreational</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125,000;</w:t>
      </w:r>
    </w:p>
    <w:p w14:paraId="76E0C3D0" w14:textId="0AEF2B1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E76024"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Building and Office Maintenance</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4916D85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H750</w:t>
      </w:r>
      <w:r w:rsidRPr="004E4FCC">
        <w:rPr>
          <w:rFonts w:cs="Times New Roman"/>
          <w:strike/>
          <w:color w:val="auto"/>
          <w:szCs w:val="22"/>
        </w:rPr>
        <w:tab/>
        <w:t>School for the Deaf and the Blind</w:t>
      </w:r>
    </w:p>
    <w:p w14:paraId="0C77995E" w14:textId="6FFA5E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CLRC - Roof Repairs</w:t>
      </w:r>
      <w:r w:rsidRPr="004E4FCC">
        <w:rPr>
          <w:rFonts w:cs="Times New Roman"/>
          <w:strike/>
          <w:color w:val="auto"/>
          <w:szCs w:val="22"/>
        </w:rPr>
        <w:tab/>
        <w:t>$</w:t>
      </w:r>
      <w:r w:rsidRPr="004E4FCC">
        <w:rPr>
          <w:rFonts w:cs="Times New Roman"/>
          <w:strike/>
          <w:color w:val="auto"/>
          <w:szCs w:val="22"/>
        </w:rPr>
        <w:tab/>
        <w:t>1,000,000;</w:t>
      </w:r>
    </w:p>
    <w:p w14:paraId="2F7CAA82" w14:textId="43A1DF73"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Walker Hall Maintenance and Repairs</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6343715B" w14:textId="5289BBE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E76024"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HVAC - Memminger Hall, CLRC</w:t>
      </w:r>
      <w:r w:rsidR="00E76024" w:rsidRPr="004E4FCC">
        <w:rPr>
          <w:rFonts w:cs="Times New Roman"/>
          <w:strike/>
          <w:color w:val="auto"/>
          <w:szCs w:val="22"/>
        </w:rPr>
        <w:t>,</w:t>
      </w:r>
      <w:r w:rsidRPr="004E4FCC">
        <w:rPr>
          <w:rFonts w:cs="Times New Roman"/>
          <w:strike/>
          <w:color w:val="auto"/>
          <w:szCs w:val="22"/>
        </w:rPr>
        <w:t xml:space="preserve"> and Dobson House</w:t>
      </w:r>
      <w:r w:rsidRPr="004E4FCC">
        <w:rPr>
          <w:rFonts w:cs="Times New Roman"/>
          <w:strike/>
          <w:color w:val="auto"/>
          <w:szCs w:val="22"/>
        </w:rPr>
        <w:tab/>
        <w:t>$</w:t>
      </w:r>
      <w:r w:rsidRPr="004E4FCC">
        <w:rPr>
          <w:rFonts w:cs="Times New Roman"/>
          <w:strike/>
          <w:color w:val="auto"/>
          <w:szCs w:val="22"/>
        </w:rPr>
        <w:tab/>
        <w:t>1,000,000;</w:t>
      </w:r>
    </w:p>
    <w:p w14:paraId="6CB9612A" w14:textId="1C6E689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L120</w:t>
      </w:r>
      <w:r w:rsidRPr="004E4FCC">
        <w:rPr>
          <w:rFonts w:cs="Times New Roman"/>
          <w:strike/>
          <w:color w:val="auto"/>
          <w:szCs w:val="22"/>
        </w:rPr>
        <w:tab/>
        <w:t>Governor's School for Agriculture at John de la Howe</w:t>
      </w:r>
    </w:p>
    <w:p w14:paraId="7D19C6FB" w14:textId="6603964D"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De la Howe Hall Site Work</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1ED1676B" w14:textId="676117B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 xml:space="preserve">Campus Security Cameras </w:t>
      </w:r>
      <w:r w:rsidR="00916BCB" w:rsidRPr="004E4FCC">
        <w:rPr>
          <w:rFonts w:cs="Times New Roman"/>
          <w:strike/>
          <w:color w:val="auto"/>
          <w:szCs w:val="22"/>
        </w:rPr>
        <w:t>–</w:t>
      </w:r>
      <w:r w:rsidRPr="004E4FCC">
        <w:rPr>
          <w:rFonts w:cs="Times New Roman"/>
          <w:strike/>
          <w:color w:val="auto"/>
          <w:szCs w:val="22"/>
        </w:rPr>
        <w:t xml:space="preserve"> Phase 2</w:t>
      </w:r>
      <w:r w:rsidRPr="004E4FCC">
        <w:rPr>
          <w:rFonts w:cs="Times New Roman"/>
          <w:strike/>
          <w:color w:val="auto"/>
          <w:szCs w:val="22"/>
        </w:rPr>
        <w:tab/>
        <w:t>$</w:t>
      </w:r>
      <w:r w:rsidRPr="004E4FCC">
        <w:rPr>
          <w:rFonts w:cs="Times New Roman"/>
          <w:strike/>
          <w:color w:val="auto"/>
          <w:szCs w:val="22"/>
        </w:rPr>
        <w:tab/>
        <w:t>400,000;</w:t>
      </w:r>
    </w:p>
    <w:p w14:paraId="60DB257B" w14:textId="0CA7A43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Meat Processing Lab and Cannery</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239C044" w14:textId="335097A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Remodel Hester Cottage</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0C91CFB7" w14:textId="4D6F97D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H670</w:t>
      </w:r>
      <w:r w:rsidRPr="004E4FCC">
        <w:rPr>
          <w:rFonts w:cs="Times New Roman"/>
          <w:strike/>
          <w:color w:val="auto"/>
          <w:szCs w:val="22"/>
        </w:rPr>
        <w:tab/>
        <w:t>Educational Television Commission</w:t>
      </w:r>
    </w:p>
    <w:p w14:paraId="3AF91D79" w14:textId="2CC7E14C"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HVAC Replacement</w:t>
      </w:r>
      <w:r w:rsidRPr="004E4FCC">
        <w:rPr>
          <w:rFonts w:cs="Times New Roman"/>
          <w:strike/>
          <w:color w:val="auto"/>
          <w:szCs w:val="22"/>
        </w:rPr>
        <w:tab/>
        <w:t>$</w:t>
      </w:r>
      <w:r w:rsidRPr="004E4FCC">
        <w:rPr>
          <w:rFonts w:cs="Times New Roman"/>
          <w:strike/>
          <w:color w:val="auto"/>
          <w:szCs w:val="22"/>
        </w:rPr>
        <w:tab/>
        <w:t>5,000,000;</w:t>
      </w:r>
    </w:p>
    <w:p w14:paraId="50DA5F3E" w14:textId="11EDD87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Combined Control Room Modernization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2A33B2C3" w14:textId="073A1984"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Fire Suppression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w:t>
      </w:r>
    </w:p>
    <w:p w14:paraId="6484BD77" w14:textId="24FF576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Facility Security Update</w:t>
      </w:r>
      <w:r w:rsidRPr="004E4FCC">
        <w:rPr>
          <w:rFonts w:cs="Times New Roman"/>
          <w:strike/>
          <w:color w:val="auto"/>
          <w:szCs w:val="22"/>
        </w:rPr>
        <w:tab/>
        <w:t>$</w:t>
      </w:r>
      <w:r w:rsidRPr="004E4FCC">
        <w:rPr>
          <w:rFonts w:cs="Times New Roman"/>
          <w:strike/>
          <w:color w:val="auto"/>
          <w:szCs w:val="22"/>
        </w:rPr>
        <w:tab/>
        <w:t>1,000,000;</w:t>
      </w:r>
    </w:p>
    <w:p w14:paraId="0A1C943C" w14:textId="7DF2892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H640</w:t>
      </w:r>
      <w:r w:rsidRPr="004E4FCC">
        <w:rPr>
          <w:rFonts w:cs="Times New Roman"/>
          <w:strike/>
          <w:color w:val="auto"/>
          <w:szCs w:val="22"/>
        </w:rPr>
        <w:tab/>
        <w:t>Governor's School for Arts and Humanities</w:t>
      </w:r>
    </w:p>
    <w:p w14:paraId="056F8A8E" w14:textId="684A059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Film Equipment for New Art Program</w:t>
      </w:r>
      <w:r w:rsidR="004C7288"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w:t>
      </w:r>
    </w:p>
    <w:p w14:paraId="23232B60" w14:textId="2954995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Gallery/Flexible Instructional Space</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3467D4F3" w14:textId="77777777" w:rsidR="004C7288"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H650</w:t>
      </w:r>
      <w:r w:rsidRPr="004E4FCC">
        <w:rPr>
          <w:rFonts w:cs="Times New Roman"/>
          <w:strike/>
          <w:color w:val="auto"/>
          <w:szCs w:val="22"/>
        </w:rPr>
        <w:tab/>
        <w:t>Governor's School for Science</w:t>
      </w:r>
      <w:r w:rsidR="004C7288" w:rsidRPr="004E4FCC">
        <w:rPr>
          <w:rFonts w:cs="Times New Roman"/>
          <w:strike/>
          <w:color w:val="auto"/>
          <w:szCs w:val="22"/>
        </w:rPr>
        <w:t xml:space="preserve"> </w:t>
      </w:r>
      <w:r w:rsidRPr="004E4FCC">
        <w:rPr>
          <w:rFonts w:cs="Times New Roman"/>
          <w:strike/>
          <w:color w:val="auto"/>
          <w:szCs w:val="22"/>
        </w:rPr>
        <w:t>and Mathematics</w:t>
      </w:r>
    </w:p>
    <w:p w14:paraId="1E542F8E" w14:textId="12A7FB0B" w:rsidR="00690F5A" w:rsidRPr="004E4FCC" w:rsidRDefault="004C7288"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7544B1" w:rsidRPr="004E4FCC">
        <w:rPr>
          <w:rFonts w:cs="Times New Roman"/>
          <w:strike/>
          <w:color w:val="auto"/>
          <w:szCs w:val="22"/>
        </w:rPr>
        <w:t>Replacement</w:t>
      </w:r>
      <w:r w:rsidRPr="004E4FCC">
        <w:rPr>
          <w:rFonts w:cs="Times New Roman"/>
          <w:strike/>
          <w:color w:val="auto"/>
          <w:szCs w:val="22"/>
        </w:rPr>
        <w:t xml:space="preserve"> </w:t>
      </w:r>
      <w:r w:rsidR="00690F5A" w:rsidRPr="004E4FCC">
        <w:rPr>
          <w:rFonts w:cs="Times New Roman"/>
          <w:strike/>
          <w:color w:val="auto"/>
          <w:szCs w:val="22"/>
        </w:rPr>
        <w:t xml:space="preserve"> of 6 Des Champs HVAC Units for Residence Halls</w:t>
      </w:r>
      <w:r w:rsidR="00690F5A" w:rsidRPr="004E4FCC">
        <w:rPr>
          <w:rFonts w:cs="Times New Roman"/>
          <w:strike/>
          <w:color w:val="auto"/>
          <w:szCs w:val="22"/>
        </w:rPr>
        <w:tab/>
        <w:t>$</w:t>
      </w:r>
      <w:r w:rsidR="00690F5A" w:rsidRPr="004E4FCC">
        <w:rPr>
          <w:rFonts w:cs="Times New Roman"/>
          <w:strike/>
          <w:color w:val="auto"/>
          <w:szCs w:val="22"/>
        </w:rPr>
        <w:tab/>
        <w:t>1,850,000;</w:t>
      </w:r>
    </w:p>
    <w:p w14:paraId="1EB123A5"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H090</w:t>
      </w:r>
      <w:r w:rsidRPr="004E4FCC">
        <w:rPr>
          <w:rFonts w:cs="Times New Roman"/>
          <w:strike/>
          <w:color w:val="auto"/>
          <w:szCs w:val="22"/>
        </w:rPr>
        <w:tab/>
        <w:t>The Citadel</w:t>
      </w:r>
    </w:p>
    <w:p w14:paraId="36150D69" w14:textId="1316DC13"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Engineering Building Replacement</w:t>
      </w:r>
      <w:r w:rsidRPr="004E4FCC">
        <w:rPr>
          <w:rFonts w:cs="Times New Roman"/>
          <w:strike/>
          <w:color w:val="auto"/>
          <w:szCs w:val="22"/>
        </w:rPr>
        <w:tab/>
        <w:t>$</w:t>
      </w:r>
      <w:r w:rsidRPr="004E4FCC">
        <w:rPr>
          <w:rFonts w:cs="Times New Roman"/>
          <w:strike/>
          <w:color w:val="auto"/>
          <w:szCs w:val="22"/>
        </w:rPr>
        <w:tab/>
        <w:t>12,900,000;</w:t>
      </w:r>
    </w:p>
    <w:p w14:paraId="64A7C404" w14:textId="0B62B902"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Renovation of Workforce Housing</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CB1283E" w14:textId="7859E80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Deas Hall Renovation</w:t>
      </w:r>
      <w:r w:rsidRPr="004E4FCC">
        <w:rPr>
          <w:rFonts w:cs="Times New Roman"/>
          <w:strike/>
          <w:color w:val="auto"/>
          <w:szCs w:val="22"/>
        </w:rPr>
        <w:tab/>
        <w:t>$</w:t>
      </w:r>
      <w:r w:rsidRPr="004E4FCC">
        <w:rPr>
          <w:rFonts w:cs="Times New Roman"/>
          <w:strike/>
          <w:color w:val="auto"/>
          <w:szCs w:val="22"/>
        </w:rPr>
        <w:tab/>
      </w:r>
      <w:r w:rsidR="00CB58E7" w:rsidRPr="004E4FCC">
        <w:rPr>
          <w:rFonts w:cs="Times New Roman"/>
          <w:strike/>
          <w:color w:val="auto"/>
          <w:szCs w:val="22"/>
        </w:rPr>
        <w:t>7,000,000</w:t>
      </w:r>
      <w:r w:rsidRPr="004E4FCC">
        <w:rPr>
          <w:rFonts w:cs="Times New Roman"/>
          <w:strike/>
          <w:color w:val="auto"/>
          <w:szCs w:val="22"/>
        </w:rPr>
        <w:t>;</w:t>
      </w:r>
    </w:p>
    <w:p w14:paraId="2A7B8408"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H120</w:t>
      </w:r>
      <w:r w:rsidRPr="004E4FCC">
        <w:rPr>
          <w:rFonts w:cs="Times New Roman"/>
          <w:strike/>
          <w:color w:val="auto"/>
          <w:szCs w:val="22"/>
        </w:rPr>
        <w:tab/>
        <w:t>Clemson University</w:t>
      </w:r>
    </w:p>
    <w:p w14:paraId="0BE9A975" w14:textId="111702E8"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NextGen Computing Complex</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40,000,000;</w:t>
      </w:r>
    </w:p>
    <w:p w14:paraId="0C32944C" w14:textId="2CD3D3C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B54A243"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H150</w:t>
      </w:r>
      <w:r w:rsidRPr="004E4FCC">
        <w:rPr>
          <w:rFonts w:cs="Times New Roman"/>
          <w:strike/>
          <w:color w:val="auto"/>
          <w:szCs w:val="22"/>
        </w:rPr>
        <w:tab/>
        <w:t>University of Charleston</w:t>
      </w:r>
    </w:p>
    <w:p w14:paraId="58E1BB68" w14:textId="155269A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4</w:t>
      </w:r>
      <w:r w:rsidRPr="004E4FCC">
        <w:rPr>
          <w:rFonts w:cs="Times New Roman"/>
          <w:strike/>
          <w:color w:val="auto"/>
          <w:szCs w:val="22"/>
        </w:rPr>
        <w:t>,000,000;</w:t>
      </w:r>
    </w:p>
    <w:p w14:paraId="66DF612A"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H170</w:t>
      </w:r>
      <w:r w:rsidRPr="004E4FCC">
        <w:rPr>
          <w:rFonts w:cs="Times New Roman"/>
          <w:strike/>
          <w:color w:val="auto"/>
          <w:szCs w:val="22"/>
        </w:rPr>
        <w:tab/>
        <w:t>Coastal Carolina University</w:t>
      </w:r>
    </w:p>
    <w:p w14:paraId="229F870A" w14:textId="133B536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Wheelwright Auditorium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4,488,000;</w:t>
      </w:r>
    </w:p>
    <w:p w14:paraId="5D0C4AF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H180</w:t>
      </w:r>
      <w:r w:rsidRPr="004E4FCC">
        <w:rPr>
          <w:rFonts w:cs="Times New Roman"/>
          <w:strike/>
          <w:color w:val="auto"/>
          <w:szCs w:val="22"/>
        </w:rPr>
        <w:tab/>
        <w:t>Francis Marion University</w:t>
      </w:r>
    </w:p>
    <w:p w14:paraId="09C2A1E7" w14:textId="2F95CD2B"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Leatherman Science Facility/</w:t>
      </w:r>
      <w:r w:rsidR="007544B1" w:rsidRPr="004E4FCC">
        <w:rPr>
          <w:rFonts w:cs="Times New Roman"/>
          <w:strike/>
          <w:color w:val="auto"/>
          <w:szCs w:val="22"/>
        </w:rPr>
        <w:t xml:space="preserve">McNair </w:t>
      </w:r>
      <w:r w:rsidRPr="004E4FCC">
        <w:rPr>
          <w:rFonts w:cs="Times New Roman"/>
          <w:strike/>
          <w:color w:val="auto"/>
          <w:szCs w:val="22"/>
        </w:rPr>
        <w:t>Science Building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121A74FF" w14:textId="20A5588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Hyman Fine Arts Center Building Renovation</w:t>
      </w:r>
      <w:r w:rsidRPr="004E4FCC">
        <w:rPr>
          <w:rFonts w:cs="Times New Roman"/>
          <w:strike/>
          <w:color w:val="auto"/>
          <w:szCs w:val="22"/>
        </w:rPr>
        <w:tab/>
        <w:t>$</w:t>
      </w:r>
      <w:r w:rsidRPr="004E4FCC">
        <w:rPr>
          <w:rFonts w:cs="Times New Roman"/>
          <w:strike/>
          <w:color w:val="auto"/>
          <w:szCs w:val="22"/>
        </w:rPr>
        <w:tab/>
        <w:t>5,000,000;</w:t>
      </w:r>
    </w:p>
    <w:p w14:paraId="3BA5F39A" w14:textId="462BA95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 xml:space="preserve">Highway 327 Crosswalks Project: Securing Safe Passage </w:t>
      </w:r>
      <w:r w:rsidR="007D0C0E" w:rsidRPr="004E4FCC">
        <w:rPr>
          <w:rFonts w:cs="Times New Roman"/>
          <w:strike/>
          <w:szCs w:val="22"/>
        </w:rPr>
        <w:t>f</w:t>
      </w:r>
      <w:r w:rsidRPr="004E4FCC">
        <w:rPr>
          <w:rFonts w:cs="Times New Roman"/>
          <w:strike/>
          <w:szCs w:val="22"/>
        </w:rPr>
        <w:t>or FMU Students and Staff</w:t>
      </w:r>
      <w:r w:rsidR="00982142" w:rsidRPr="004E4FCC">
        <w:rPr>
          <w:rFonts w:cs="Times New Roman"/>
          <w:strike/>
          <w:szCs w:val="22"/>
        </w:rPr>
        <w:tab/>
      </w:r>
      <w:r w:rsidRPr="004E4FCC">
        <w:rPr>
          <w:rFonts w:cs="Times New Roman"/>
          <w:strike/>
          <w:szCs w:val="22"/>
        </w:rPr>
        <w:t>$</w:t>
      </w:r>
      <w:r w:rsidRPr="004E4FCC">
        <w:rPr>
          <w:rFonts w:cs="Times New Roman"/>
          <w:strike/>
          <w:szCs w:val="22"/>
        </w:rPr>
        <w:tab/>
        <w:t>750,000;</w:t>
      </w:r>
    </w:p>
    <w:p w14:paraId="69E0FB0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(15)</w:t>
      </w:r>
      <w:r w:rsidRPr="004E4FCC">
        <w:rPr>
          <w:rFonts w:cs="Times New Roman"/>
          <w:strike/>
          <w:color w:val="auto"/>
          <w:szCs w:val="22"/>
        </w:rPr>
        <w:tab/>
        <w:t>H210</w:t>
      </w:r>
      <w:r w:rsidRPr="004E4FCC">
        <w:rPr>
          <w:rFonts w:cs="Times New Roman"/>
          <w:strike/>
          <w:color w:val="auto"/>
          <w:szCs w:val="22"/>
        </w:rPr>
        <w:tab/>
        <w:t>Lander University</w:t>
      </w:r>
    </w:p>
    <w:p w14:paraId="770AF8E8" w14:textId="7815302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w:t>
      </w:r>
      <w:r w:rsidR="00AD75F7" w:rsidRPr="004E4FCC">
        <w:rPr>
          <w:rFonts w:cs="Times New Roman"/>
          <w:strike/>
          <w:color w:val="auto"/>
          <w:szCs w:val="22"/>
        </w:rPr>
        <w:t xml:space="preserve"> </w:t>
      </w:r>
      <w:r w:rsidRPr="004E4FCC">
        <w:rPr>
          <w:rFonts w:cs="Times New Roman"/>
          <w:strike/>
          <w:color w:val="auto"/>
          <w:szCs w:val="22"/>
        </w:rPr>
        <w:t>and Replacement</w:t>
      </w:r>
      <w:r w:rsidRPr="004E4FCC">
        <w:rPr>
          <w:rFonts w:cs="Times New Roman"/>
          <w:strike/>
          <w:color w:val="auto"/>
          <w:szCs w:val="22"/>
        </w:rPr>
        <w:tab/>
        <w:t>$</w:t>
      </w:r>
      <w:r w:rsidRPr="004E4FCC">
        <w:rPr>
          <w:rFonts w:cs="Times New Roman"/>
          <w:strike/>
          <w:color w:val="auto"/>
          <w:szCs w:val="22"/>
        </w:rPr>
        <w:tab/>
        <w:t>2,000,000;</w:t>
      </w:r>
    </w:p>
    <w:p w14:paraId="7AFBD36A" w14:textId="06F98BF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Marion Carnell Learning Center Renovation</w:t>
      </w:r>
      <w:r w:rsidRPr="004E4FCC">
        <w:rPr>
          <w:rFonts w:cs="Times New Roman"/>
          <w:strike/>
          <w:color w:val="auto"/>
          <w:szCs w:val="22"/>
        </w:rPr>
        <w:tab/>
        <w:t>$</w:t>
      </w:r>
      <w:r w:rsidRPr="004E4FCC">
        <w:rPr>
          <w:rFonts w:cs="Times New Roman"/>
          <w:strike/>
          <w:color w:val="auto"/>
          <w:szCs w:val="22"/>
        </w:rPr>
        <w:tab/>
        <w:t>8,000,000;</w:t>
      </w:r>
    </w:p>
    <w:p w14:paraId="5CA2BB4C" w14:textId="77777777" w:rsidR="00BC5470"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(16)</w:t>
      </w:r>
      <w:r w:rsidRPr="004E4FCC">
        <w:rPr>
          <w:rFonts w:cs="Times New Roman"/>
          <w:strike/>
          <w:color w:val="auto"/>
          <w:szCs w:val="22"/>
        </w:rPr>
        <w:tab/>
        <w:t>H240</w:t>
      </w:r>
      <w:r w:rsidRPr="004E4FCC">
        <w:rPr>
          <w:rFonts w:cs="Times New Roman"/>
          <w:strike/>
          <w:color w:val="auto"/>
          <w:szCs w:val="22"/>
        </w:rPr>
        <w:tab/>
        <w:t>South Carolina State University</w:t>
      </w:r>
    </w:p>
    <w:p w14:paraId="721F888F" w14:textId="2E18B55B"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 xml:space="preserve">Replacement of Smith Hammond Middleton </w:t>
      </w:r>
      <w:r w:rsidR="007544B1" w:rsidRPr="004E4FCC">
        <w:rPr>
          <w:rFonts w:cs="Times New Roman"/>
          <w:strike/>
          <w:color w:val="auto"/>
          <w:szCs w:val="22"/>
        </w:rPr>
        <w:t xml:space="preserve">Convocation </w:t>
      </w:r>
      <w:r w:rsidRPr="004E4FCC">
        <w:rPr>
          <w:rFonts w:cs="Times New Roman"/>
          <w:strike/>
          <w:color w:val="auto"/>
          <w:szCs w:val="22"/>
        </w:rPr>
        <w:t>Center</w:t>
      </w:r>
      <w:r w:rsidRPr="004E4FCC">
        <w:rPr>
          <w:rFonts w:cs="Times New Roman"/>
          <w:strike/>
          <w:color w:val="auto"/>
          <w:szCs w:val="22"/>
        </w:rPr>
        <w:tab/>
        <w:t>$</w:t>
      </w:r>
      <w:r w:rsidRPr="004E4FCC">
        <w:rPr>
          <w:rFonts w:cs="Times New Roman"/>
          <w:strike/>
          <w:color w:val="auto"/>
          <w:szCs w:val="22"/>
        </w:rPr>
        <w:tab/>
        <w:t>5,000,000;</w:t>
      </w:r>
    </w:p>
    <w:p w14:paraId="73C36718" w14:textId="0DEC20FD" w:rsidR="007544B1"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Renovation of Dr. Maceo O. Nance Hall</w:t>
      </w:r>
      <w:r w:rsidR="00C71A29" w:rsidRPr="004E4FCC">
        <w:rPr>
          <w:rFonts w:cs="Times New Roman"/>
          <w:strike/>
          <w:color w:val="auto"/>
          <w:szCs w:val="22"/>
        </w:rPr>
        <w:t xml:space="preserve"> (Establishment of</w:t>
      </w:r>
      <w:r w:rsidR="00AD75F7" w:rsidRPr="004E4FCC">
        <w:rPr>
          <w:rFonts w:cs="Times New Roman"/>
          <w:strike/>
          <w:color w:val="auto"/>
          <w:szCs w:val="22"/>
        </w:rPr>
        <w:t xml:space="preserve"> </w:t>
      </w:r>
      <w:r w:rsidR="00C71A29" w:rsidRPr="004E4FCC">
        <w:rPr>
          <w:rFonts w:cs="Times New Roman"/>
          <w:strike/>
          <w:color w:val="auto"/>
          <w:szCs w:val="22"/>
        </w:rPr>
        <w:t>the New College of Agriculture,</w:t>
      </w:r>
      <w:r w:rsidR="00655802" w:rsidRPr="004E4FCC">
        <w:rPr>
          <w:rFonts w:cs="Times New Roman"/>
          <w:strike/>
          <w:color w:val="auto"/>
          <w:szCs w:val="22"/>
        </w:rPr>
        <w:t xml:space="preserve"> </w:t>
      </w:r>
    </w:p>
    <w:p w14:paraId="249DE948" w14:textId="67362C9C" w:rsidR="00690F5A" w:rsidRPr="004E4FCC" w:rsidRDefault="007544B1"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71A29" w:rsidRPr="004E4FCC">
        <w:rPr>
          <w:rFonts w:cs="Times New Roman"/>
          <w:strike/>
          <w:color w:val="auto"/>
          <w:szCs w:val="22"/>
        </w:rPr>
        <w:t>Family and Consumer Science)</w:t>
      </w:r>
      <w:r w:rsidR="00690F5A" w:rsidRPr="004E4FCC">
        <w:rPr>
          <w:rFonts w:cs="Times New Roman"/>
          <w:strike/>
          <w:color w:val="auto"/>
          <w:szCs w:val="22"/>
        </w:rPr>
        <w:tab/>
        <w:t>$</w:t>
      </w:r>
      <w:r w:rsidR="00690F5A" w:rsidRPr="004E4FCC">
        <w:rPr>
          <w:rFonts w:cs="Times New Roman"/>
          <w:strike/>
          <w:color w:val="auto"/>
          <w:szCs w:val="22"/>
        </w:rPr>
        <w:tab/>
        <w:t>15,000,000;</w:t>
      </w:r>
    </w:p>
    <w:p w14:paraId="1E027295" w14:textId="5163B4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(17)</w:t>
      </w:r>
      <w:r w:rsidRPr="004E4FCC">
        <w:rPr>
          <w:rFonts w:cs="Times New Roman"/>
          <w:strike/>
          <w:color w:val="auto"/>
          <w:szCs w:val="22"/>
        </w:rPr>
        <w:tab/>
        <w:t>H270</w:t>
      </w:r>
      <w:r w:rsidRPr="004E4FCC">
        <w:rPr>
          <w:rFonts w:cs="Times New Roman"/>
          <w:strike/>
          <w:color w:val="auto"/>
          <w:szCs w:val="22"/>
        </w:rPr>
        <w:tab/>
        <w:t xml:space="preserve">University of South Carolina </w:t>
      </w:r>
      <w:r w:rsidR="007544B1" w:rsidRPr="004E4FCC">
        <w:rPr>
          <w:rFonts w:cs="Times New Roman"/>
          <w:strike/>
          <w:color w:val="auto"/>
          <w:szCs w:val="22"/>
        </w:rPr>
        <w:t>–</w:t>
      </w:r>
      <w:r w:rsidR="00AD75F7" w:rsidRPr="004E4FCC">
        <w:rPr>
          <w:rFonts w:cs="Times New Roman"/>
          <w:strike/>
          <w:color w:val="auto"/>
          <w:szCs w:val="22"/>
        </w:rPr>
        <w:t xml:space="preserve"> </w:t>
      </w:r>
      <w:r w:rsidRPr="004E4FCC">
        <w:rPr>
          <w:rFonts w:cs="Times New Roman"/>
          <w:strike/>
          <w:color w:val="auto"/>
          <w:szCs w:val="22"/>
        </w:rPr>
        <w:t>Columbia</w:t>
      </w:r>
    </w:p>
    <w:p w14:paraId="5EF28310" w14:textId="10F2E6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Battery Center Facility</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C71A29" w:rsidRPr="004E4FCC">
        <w:rPr>
          <w:rFonts w:cs="Times New Roman"/>
          <w:strike/>
          <w:color w:val="auto"/>
          <w:szCs w:val="22"/>
        </w:rPr>
        <w:t>3,200,000</w:t>
      </w:r>
      <w:r w:rsidRPr="004E4FCC">
        <w:rPr>
          <w:rFonts w:cs="Times New Roman"/>
          <w:strike/>
          <w:color w:val="auto"/>
          <w:szCs w:val="22"/>
        </w:rPr>
        <w:t>;</w:t>
      </w:r>
    </w:p>
    <w:p w14:paraId="189ADADA" w14:textId="369F2DB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Maintenance Repair and Renovation:  Coker College Maintenance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7CA8F1A" w14:textId="27D89CD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(18)</w:t>
      </w:r>
      <w:r w:rsidRPr="004E4FCC">
        <w:rPr>
          <w:rFonts w:cs="Times New Roman"/>
          <w:strike/>
          <w:color w:val="auto"/>
          <w:szCs w:val="22"/>
        </w:rPr>
        <w:tab/>
        <w:t>H290</w:t>
      </w:r>
      <w:r w:rsidRPr="004E4FCC">
        <w:rPr>
          <w:rFonts w:cs="Times New Roman"/>
          <w:strike/>
          <w:color w:val="auto"/>
          <w:szCs w:val="22"/>
        </w:rPr>
        <w:tab/>
        <w:t>University of South Carolina - Aiken</w:t>
      </w:r>
    </w:p>
    <w:p w14:paraId="00E08AE0" w14:textId="59F3019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Science Building Enhancement and Modernization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8,350,000</w:t>
      </w:r>
      <w:r w:rsidRPr="004E4FCC">
        <w:rPr>
          <w:rFonts w:cs="Times New Roman"/>
          <w:strike/>
          <w:color w:val="auto"/>
          <w:szCs w:val="22"/>
        </w:rPr>
        <w:t>;</w:t>
      </w:r>
    </w:p>
    <w:p w14:paraId="413C7038" w14:textId="066947E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(19)</w:t>
      </w:r>
      <w:r w:rsidRPr="004E4FCC">
        <w:rPr>
          <w:rFonts w:cs="Times New Roman"/>
          <w:strike/>
          <w:color w:val="auto"/>
          <w:szCs w:val="22"/>
        </w:rPr>
        <w:tab/>
        <w:t>H340</w:t>
      </w:r>
      <w:r w:rsidRPr="004E4FCC">
        <w:rPr>
          <w:rFonts w:cs="Times New Roman"/>
          <w:strike/>
          <w:color w:val="auto"/>
          <w:szCs w:val="22"/>
        </w:rPr>
        <w:tab/>
        <w:t>University of South Carolina - Upstate</w:t>
      </w:r>
    </w:p>
    <w:p w14:paraId="46A9DAB4" w14:textId="56BA814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10,000,000;</w:t>
      </w:r>
    </w:p>
    <w:p w14:paraId="7D37FFD5" w14:textId="5148F7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r>
      <w:r w:rsidR="00C71A29" w:rsidRPr="004E4FCC">
        <w:rPr>
          <w:rFonts w:cs="Times New Roman"/>
          <w:strike/>
          <w:color w:val="auto"/>
          <w:szCs w:val="22"/>
        </w:rPr>
        <w:t>Recreation and Tourism Management Center</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6,000,000</w:t>
      </w:r>
      <w:r w:rsidRPr="004E4FCC">
        <w:rPr>
          <w:rFonts w:cs="Times New Roman"/>
          <w:strike/>
          <w:color w:val="auto"/>
          <w:szCs w:val="22"/>
        </w:rPr>
        <w:t>;</w:t>
      </w:r>
    </w:p>
    <w:p w14:paraId="685E836A" w14:textId="0FF6070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(20)</w:t>
      </w:r>
      <w:r w:rsidRPr="004E4FCC">
        <w:rPr>
          <w:rFonts w:cs="Times New Roman"/>
          <w:strike/>
          <w:color w:val="auto"/>
          <w:szCs w:val="22"/>
        </w:rPr>
        <w:tab/>
        <w:t>H360</w:t>
      </w:r>
      <w:r w:rsidRPr="004E4FCC">
        <w:rPr>
          <w:rFonts w:cs="Times New Roman"/>
          <w:strike/>
          <w:color w:val="auto"/>
          <w:szCs w:val="22"/>
        </w:rPr>
        <w:tab/>
        <w:t>University of South Carolina - Beaufort</w:t>
      </w:r>
    </w:p>
    <w:p w14:paraId="0CE46F39" w14:textId="597F787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New Convocation Center</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9,250,000</w:t>
      </w:r>
      <w:r w:rsidRPr="004E4FCC">
        <w:rPr>
          <w:rFonts w:cs="Times New Roman"/>
          <w:strike/>
          <w:color w:val="auto"/>
          <w:szCs w:val="22"/>
        </w:rPr>
        <w:t>;</w:t>
      </w:r>
    </w:p>
    <w:p w14:paraId="328B9EE5" w14:textId="3AE0434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(21)</w:t>
      </w:r>
      <w:r w:rsidRPr="004E4FCC">
        <w:rPr>
          <w:rFonts w:cs="Times New Roman"/>
          <w:strike/>
          <w:color w:val="auto"/>
          <w:szCs w:val="22"/>
        </w:rPr>
        <w:tab/>
        <w:t>H370</w:t>
      </w:r>
      <w:r w:rsidRPr="004E4FCC">
        <w:rPr>
          <w:rFonts w:cs="Times New Roman"/>
          <w:strike/>
          <w:color w:val="auto"/>
          <w:szCs w:val="22"/>
        </w:rPr>
        <w:tab/>
        <w:t>University of South Carolina - Lancaster</w:t>
      </w:r>
    </w:p>
    <w:p w14:paraId="315B9215" w14:textId="133079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1,320,000;</w:t>
      </w:r>
    </w:p>
    <w:p w14:paraId="20FFEFC5" w14:textId="155C09C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(22)</w:t>
      </w:r>
      <w:r w:rsidRPr="004E4FCC">
        <w:rPr>
          <w:rFonts w:cs="Times New Roman"/>
          <w:strike/>
          <w:color w:val="auto"/>
          <w:szCs w:val="22"/>
        </w:rPr>
        <w:tab/>
        <w:t>H380</w:t>
      </w:r>
      <w:r w:rsidRPr="004E4FCC">
        <w:rPr>
          <w:rFonts w:cs="Times New Roman"/>
          <w:strike/>
          <w:color w:val="auto"/>
          <w:szCs w:val="22"/>
        </w:rPr>
        <w:tab/>
        <w:t>University of South Carolina - Salkehatchie</w:t>
      </w:r>
    </w:p>
    <w:p w14:paraId="159E1EA1" w14:textId="690EA6B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1,400,000;</w:t>
      </w:r>
    </w:p>
    <w:p w14:paraId="6E09B398" w14:textId="3CAF1F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(23)</w:t>
      </w:r>
      <w:r w:rsidRPr="004E4FCC">
        <w:rPr>
          <w:rFonts w:cs="Times New Roman"/>
          <w:strike/>
          <w:color w:val="auto"/>
          <w:szCs w:val="22"/>
        </w:rPr>
        <w:tab/>
        <w:t>H390</w:t>
      </w:r>
      <w:r w:rsidRPr="004E4FCC">
        <w:rPr>
          <w:rFonts w:cs="Times New Roman"/>
          <w:strike/>
          <w:color w:val="auto"/>
          <w:szCs w:val="22"/>
        </w:rPr>
        <w:tab/>
        <w:t>University of South Carolina - Sumter</w:t>
      </w:r>
    </w:p>
    <w:p w14:paraId="6C4B08BB" w14:textId="7E241AF9"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 and</w:t>
      </w:r>
      <w:r w:rsidR="00AD75F7" w:rsidRPr="004E4FCC">
        <w:rPr>
          <w:rFonts w:cs="Times New Roman"/>
          <w:strike/>
          <w:color w:val="auto"/>
          <w:szCs w:val="22"/>
        </w:rPr>
        <w:t xml:space="preserve"> </w:t>
      </w:r>
      <w:r w:rsidRPr="004E4FCC">
        <w:rPr>
          <w:rFonts w:cs="Times New Roman"/>
          <w:strike/>
          <w:color w:val="auto"/>
          <w:szCs w:val="22"/>
        </w:rPr>
        <w:t>Replacement</w:t>
      </w:r>
      <w:r w:rsidRPr="004E4FCC">
        <w:rPr>
          <w:rFonts w:cs="Times New Roman"/>
          <w:strike/>
          <w:color w:val="auto"/>
          <w:szCs w:val="22"/>
        </w:rPr>
        <w:tab/>
        <w:t>$</w:t>
      </w:r>
      <w:r w:rsidRPr="004E4FCC">
        <w:rPr>
          <w:rFonts w:cs="Times New Roman"/>
          <w:strike/>
          <w:color w:val="auto"/>
          <w:szCs w:val="22"/>
        </w:rPr>
        <w:tab/>
        <w:t>2,000,000;</w:t>
      </w:r>
    </w:p>
    <w:p w14:paraId="691861B9" w14:textId="3752AD3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Facilities Management Center</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053BB566" w14:textId="3DFD64D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Collaboration Lab</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5,506,900</w:t>
      </w:r>
      <w:r w:rsidRPr="004E4FCC">
        <w:rPr>
          <w:rFonts w:cs="Times New Roman"/>
          <w:strike/>
          <w:color w:val="auto"/>
          <w:szCs w:val="22"/>
        </w:rPr>
        <w:t>;</w:t>
      </w:r>
    </w:p>
    <w:p w14:paraId="7D5669DF" w14:textId="2E9C7EE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(24)</w:t>
      </w:r>
      <w:r w:rsidRPr="004E4FCC">
        <w:rPr>
          <w:rFonts w:cs="Times New Roman"/>
          <w:strike/>
          <w:color w:val="auto"/>
          <w:szCs w:val="22"/>
        </w:rPr>
        <w:tab/>
        <w:t>H400</w:t>
      </w:r>
      <w:r w:rsidRPr="004E4FCC">
        <w:rPr>
          <w:rFonts w:cs="Times New Roman"/>
          <w:strike/>
          <w:color w:val="auto"/>
          <w:szCs w:val="22"/>
        </w:rPr>
        <w:tab/>
        <w:t>University of South Carolina - Union</w:t>
      </w:r>
    </w:p>
    <w:p w14:paraId="77289BD3" w14:textId="2BCB01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982142" w:rsidRPr="004E4FCC">
        <w:rPr>
          <w:rFonts w:cs="Times New Roman"/>
          <w:color w:val="auto"/>
          <w:szCs w:val="22"/>
        </w:rPr>
        <w:tab/>
      </w:r>
      <w:r w:rsidRPr="004E4FCC">
        <w:rPr>
          <w:rFonts w:cs="Times New Roman"/>
          <w:strike/>
          <w:color w:val="auto"/>
          <w:szCs w:val="22"/>
        </w:rPr>
        <w:t xml:space="preserve">Maintenance, Renovation, </w:t>
      </w:r>
      <w:r w:rsidR="00982142" w:rsidRPr="004E4FCC">
        <w:rPr>
          <w:rFonts w:cs="Times New Roman"/>
          <w:strike/>
          <w:color w:val="auto"/>
          <w:szCs w:val="22"/>
        </w:rPr>
        <w:t xml:space="preserve">and </w:t>
      </w:r>
      <w:r w:rsidRPr="004E4FCC">
        <w:rPr>
          <w:rFonts w:cs="Times New Roman"/>
          <w:strike/>
          <w:color w:val="auto"/>
          <w:szCs w:val="22"/>
        </w:rPr>
        <w:t>Replacement</w:t>
      </w:r>
      <w:r w:rsidRPr="004E4FCC">
        <w:rPr>
          <w:rFonts w:cs="Times New Roman"/>
          <w:strike/>
          <w:color w:val="auto"/>
          <w:szCs w:val="22"/>
        </w:rPr>
        <w:tab/>
        <w:t>$</w:t>
      </w:r>
      <w:r w:rsidRPr="004E4FCC">
        <w:rPr>
          <w:rFonts w:cs="Times New Roman"/>
          <w:strike/>
          <w:color w:val="auto"/>
          <w:szCs w:val="22"/>
        </w:rPr>
        <w:tab/>
        <w:t>2,000,000;</w:t>
      </w:r>
    </w:p>
    <w:p w14:paraId="6BEEEBC1"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(25)</w:t>
      </w:r>
      <w:r w:rsidRPr="004E4FCC">
        <w:rPr>
          <w:rFonts w:cs="Times New Roman"/>
          <w:strike/>
          <w:color w:val="auto"/>
          <w:szCs w:val="22"/>
        </w:rPr>
        <w:tab/>
        <w:t>H470</w:t>
      </w:r>
      <w:r w:rsidRPr="004E4FCC">
        <w:rPr>
          <w:rFonts w:cs="Times New Roman"/>
          <w:strike/>
          <w:color w:val="auto"/>
          <w:szCs w:val="22"/>
        </w:rPr>
        <w:tab/>
        <w:t>Winthrop University</w:t>
      </w:r>
    </w:p>
    <w:p w14:paraId="6B2F0807" w14:textId="300A444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DD8F902" w14:textId="47C1C74D"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Administrative Building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4,620,000;</w:t>
      </w:r>
    </w:p>
    <w:p w14:paraId="47D73FED" w14:textId="4B1EE29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Academic Renovations &amp; New Strategic Academic Programs</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2,309,996</w:t>
      </w:r>
      <w:r w:rsidRPr="004E4FCC">
        <w:rPr>
          <w:rFonts w:cs="Times New Roman"/>
          <w:strike/>
          <w:color w:val="auto"/>
          <w:szCs w:val="22"/>
        </w:rPr>
        <w:t>;</w:t>
      </w:r>
    </w:p>
    <w:p w14:paraId="48F2C741" w14:textId="22D1B1C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(26)</w:t>
      </w:r>
      <w:r w:rsidRPr="004E4FCC">
        <w:rPr>
          <w:rFonts w:cs="Times New Roman"/>
          <w:strike/>
          <w:color w:val="auto"/>
          <w:szCs w:val="22"/>
        </w:rPr>
        <w:tab/>
        <w:t>H510</w:t>
      </w:r>
      <w:r w:rsidRPr="004E4FCC">
        <w:rPr>
          <w:rFonts w:cs="Times New Roman"/>
          <w:strike/>
          <w:color w:val="auto"/>
          <w:szCs w:val="22"/>
        </w:rPr>
        <w:tab/>
        <w:t>Medical University of South Carolina</w:t>
      </w:r>
    </w:p>
    <w:p w14:paraId="15B0EF92" w14:textId="20CCE809"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College of Medicine Academic Building</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25,000,000;</w:t>
      </w:r>
    </w:p>
    <w:p w14:paraId="12A93A86" w14:textId="2DDCA3E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Southeastern Health AI Consortium</w:t>
      </w:r>
      <w:r w:rsidRPr="004E4FCC">
        <w:rPr>
          <w:rFonts w:cs="Times New Roman"/>
          <w:strike/>
          <w:color w:val="auto"/>
          <w:szCs w:val="22"/>
        </w:rPr>
        <w:tab/>
        <w:t>$</w:t>
      </w:r>
      <w:r w:rsidRPr="004E4FCC">
        <w:rPr>
          <w:rFonts w:cs="Times New Roman"/>
          <w:strike/>
          <w:color w:val="auto"/>
          <w:szCs w:val="22"/>
        </w:rPr>
        <w:tab/>
        <w:t>6,600,000;</w:t>
      </w:r>
    </w:p>
    <w:p w14:paraId="7B910337" w14:textId="24482D1A"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Lancaster Medical Center Graduate Medical Education (GME) Program</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5,802,000;</w:t>
      </w:r>
    </w:p>
    <w:p w14:paraId="1CAE8D8A" w14:textId="6BE217B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(27)</w:t>
      </w:r>
      <w:r w:rsidRPr="004E4FCC">
        <w:rPr>
          <w:rFonts w:cs="Times New Roman"/>
          <w:strike/>
          <w:color w:val="auto"/>
          <w:szCs w:val="22"/>
        </w:rPr>
        <w:tab/>
        <w:t>H590</w:t>
      </w:r>
      <w:r w:rsidRPr="004E4FCC">
        <w:rPr>
          <w:rFonts w:cs="Times New Roman"/>
          <w:strike/>
          <w:color w:val="auto"/>
          <w:szCs w:val="22"/>
        </w:rPr>
        <w:tab/>
        <w:t>State Board for Technical and Comprehensive Education</w:t>
      </w:r>
    </w:p>
    <w:p w14:paraId="41D23C61" w14:textId="679FCF4F"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SC WINS</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34,232,473;</w:t>
      </w:r>
    </w:p>
    <w:p w14:paraId="1DCB1EF2" w14:textId="349F47F1"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r>
      <w:proofErr w:type="spellStart"/>
      <w:r w:rsidRPr="004E4FCC">
        <w:rPr>
          <w:rFonts w:cs="Times New Roman"/>
          <w:strike/>
          <w:color w:val="auto"/>
          <w:szCs w:val="22"/>
        </w:rPr>
        <w:t>readySC</w:t>
      </w:r>
      <w:proofErr w:type="spellEnd"/>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6F78B368" w14:textId="5CEFE85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Make It In SC</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3E94B3A2" w14:textId="7F47DB5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SC Workforce Competitiveness Initiative</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4D0BFE8B" w14:textId="47E37BD8"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002F20CA" w:rsidRPr="004E4FCC">
        <w:rPr>
          <w:rFonts w:cs="Times New Roman"/>
          <w:color w:val="auto"/>
          <w:szCs w:val="22"/>
        </w:rPr>
        <w:tab/>
      </w:r>
      <w:r w:rsidR="002F20CA" w:rsidRPr="004E4FCC">
        <w:rPr>
          <w:rFonts w:cs="Times New Roman"/>
          <w:color w:val="auto"/>
          <w:szCs w:val="22"/>
        </w:rPr>
        <w:tab/>
      </w:r>
      <w:r w:rsidR="002F20CA" w:rsidRPr="004E4FCC">
        <w:rPr>
          <w:rFonts w:cs="Times New Roman"/>
          <w:strike/>
          <w:color w:val="auto"/>
          <w:szCs w:val="22"/>
        </w:rPr>
        <w:t>(e)</w:t>
      </w:r>
      <w:r w:rsidRPr="004E4FCC">
        <w:rPr>
          <w:rFonts w:cs="Times New Roman"/>
          <w:strike/>
          <w:color w:val="auto"/>
          <w:szCs w:val="22"/>
        </w:rPr>
        <w:tab/>
        <w:t>Aiken Technical College</w:t>
      </w:r>
    </w:p>
    <w:p w14:paraId="7B05CDF6" w14:textId="70AC0703"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Equipment Funding</w:t>
      </w:r>
      <w:r w:rsidRPr="004E4FCC">
        <w:rPr>
          <w:rFonts w:cs="Times New Roman"/>
          <w:strike/>
          <w:color w:val="auto"/>
          <w:szCs w:val="22"/>
        </w:rPr>
        <w:tab/>
        <w:t>$</w:t>
      </w:r>
      <w:r w:rsidRPr="004E4FCC">
        <w:rPr>
          <w:rFonts w:cs="Times New Roman"/>
          <w:strike/>
          <w:color w:val="auto"/>
          <w:szCs w:val="22"/>
        </w:rPr>
        <w:tab/>
        <w:t>1,818,550;</w:t>
      </w:r>
    </w:p>
    <w:p w14:paraId="25B728DF" w14:textId="1AD2FCF3"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ITC Roof Replacement</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594,000;</w:t>
      </w:r>
    </w:p>
    <w:p w14:paraId="6030F828" w14:textId="3B913BEF"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F20CA" w:rsidRPr="004E4FCC">
        <w:rPr>
          <w:rFonts w:cs="Times New Roman"/>
          <w:strike/>
          <w:color w:val="auto"/>
          <w:szCs w:val="22"/>
        </w:rPr>
        <w:t>i</w:t>
      </w:r>
      <w:r w:rsidR="00C71A29" w:rsidRPr="004E4FCC">
        <w:rPr>
          <w:rFonts w:cs="Times New Roman"/>
          <w:strike/>
          <w:color w:val="auto"/>
          <w:szCs w:val="22"/>
        </w:rPr>
        <w:t>ii</w:t>
      </w:r>
      <w:r w:rsidRPr="004E4FCC">
        <w:rPr>
          <w:rFonts w:cs="Times New Roman"/>
          <w:strike/>
          <w:color w:val="auto"/>
          <w:szCs w:val="22"/>
        </w:rPr>
        <w:t>)</w:t>
      </w:r>
      <w:r w:rsidRPr="004E4FCC">
        <w:rPr>
          <w:rFonts w:cs="Times New Roman"/>
          <w:strike/>
          <w:color w:val="auto"/>
          <w:szCs w:val="22"/>
        </w:rPr>
        <w:tab/>
        <w:t>Demolition of the 100/200</w:t>
      </w:r>
      <w:r w:rsidR="00AD75F7" w:rsidRPr="004E4FCC">
        <w:rPr>
          <w:rFonts w:cs="Times New Roman"/>
          <w:strike/>
          <w:color w:val="auto"/>
          <w:szCs w:val="22"/>
        </w:rPr>
        <w:t xml:space="preserve"> </w:t>
      </w:r>
      <w:r w:rsidRPr="004E4FCC">
        <w:rPr>
          <w:rFonts w:cs="Times New Roman"/>
          <w:strike/>
          <w:color w:val="auto"/>
          <w:szCs w:val="22"/>
        </w:rPr>
        <w:t>and 300 buildings</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606,000</w:t>
      </w:r>
      <w:r w:rsidRPr="004E4FCC">
        <w:rPr>
          <w:rFonts w:cs="Times New Roman"/>
          <w:strike/>
          <w:color w:val="auto"/>
          <w:szCs w:val="22"/>
        </w:rPr>
        <w:t>;</w:t>
      </w:r>
    </w:p>
    <w:p w14:paraId="30EC3C03" w14:textId="630ACFDD"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(iv)</w:t>
      </w:r>
      <w:r w:rsidRPr="004E4FCC">
        <w:rPr>
          <w:rFonts w:cs="Times New Roman"/>
          <w:strike/>
          <w:color w:val="auto"/>
          <w:szCs w:val="22"/>
        </w:rPr>
        <w:tab/>
        <w:t>Parking Lot Refurbishment</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792,000;</w:t>
      </w:r>
    </w:p>
    <w:p w14:paraId="091B2BA0" w14:textId="068E331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F20CA" w:rsidRPr="004E4FCC">
        <w:rPr>
          <w:rFonts w:cs="Times New Roman"/>
          <w:strike/>
          <w:color w:val="auto"/>
          <w:szCs w:val="22"/>
        </w:rPr>
        <w:t>v</w:t>
      </w:r>
      <w:r w:rsidRPr="004E4FCC">
        <w:rPr>
          <w:rFonts w:cs="Times New Roman"/>
          <w:strike/>
          <w:color w:val="auto"/>
          <w:szCs w:val="22"/>
        </w:rPr>
        <w:t>)</w:t>
      </w:r>
      <w:r w:rsidRPr="004E4FCC">
        <w:rPr>
          <w:rFonts w:cs="Times New Roman"/>
          <w:strike/>
          <w:color w:val="auto"/>
          <w:szCs w:val="22"/>
        </w:rPr>
        <w:tab/>
        <w:t>Maintenance, Renovation, and Replacement</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2,900,000;</w:t>
      </w:r>
    </w:p>
    <w:p w14:paraId="32663463" w14:textId="2BAA917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Pr="004E4FCC">
        <w:rPr>
          <w:rFonts w:cs="Times New Roman"/>
          <w:strike/>
          <w:color w:val="auto"/>
          <w:szCs w:val="22"/>
        </w:rPr>
        <w:tab/>
        <w:t>Central Carolina Technical College</w:t>
      </w:r>
    </w:p>
    <w:p w14:paraId="15F49515" w14:textId="3D8D2B08"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Kershaw Campus Expansion</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5,000,000;</w:t>
      </w:r>
    </w:p>
    <w:p w14:paraId="4EAF0BCC" w14:textId="58A215F8"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Technical High School Workforce Center</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15,000,000;</w:t>
      </w:r>
    </w:p>
    <w:p w14:paraId="6307F54F" w14:textId="689D8A2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3,500,000;</w:t>
      </w:r>
    </w:p>
    <w:p w14:paraId="5193AFFA"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w:t>
      </w:r>
      <w:r w:rsidRPr="004E4FCC">
        <w:rPr>
          <w:rFonts w:cs="Times New Roman"/>
          <w:strike/>
          <w:color w:val="auto"/>
          <w:szCs w:val="22"/>
        </w:rPr>
        <w:tab/>
        <w:t>Denmark Technical College</w:t>
      </w:r>
    </w:p>
    <w:p w14:paraId="29D2F44C" w14:textId="59B8E15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New Building - Cybersecurity, Energy, Healthcare</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1E390E7E" w14:textId="5BCB8BA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(h)</w:t>
      </w:r>
      <w:r w:rsidRPr="004E4FCC">
        <w:rPr>
          <w:rFonts w:cs="Times New Roman"/>
          <w:strike/>
          <w:color w:val="auto"/>
          <w:szCs w:val="22"/>
        </w:rPr>
        <w:tab/>
        <w:t>Florence-Darlington Technical College</w:t>
      </w:r>
    </w:p>
    <w:p w14:paraId="0DEDC8D9" w14:textId="2E5F074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4,000,000;</w:t>
      </w:r>
    </w:p>
    <w:p w14:paraId="3250B97F" w14:textId="492A65E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Greenville Technical College</w:t>
      </w:r>
    </w:p>
    <w:p w14:paraId="5DE91BC5" w14:textId="45E610A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Center for Industrial Cyber Security and AI</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16,000,000;</w:t>
      </w:r>
    </w:p>
    <w:p w14:paraId="52DB3E37" w14:textId="4B048A0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8,000,000;</w:t>
      </w:r>
    </w:p>
    <w:p w14:paraId="439E2E54" w14:textId="05715A8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(j)</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Horry-Georgetown Technical College</w:t>
      </w:r>
    </w:p>
    <w:p w14:paraId="73FCF6B8" w14:textId="71E63FF8"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002B69DE"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2B69DE" w:rsidRPr="004E4FCC">
        <w:rPr>
          <w:rFonts w:cs="Times New Roman"/>
          <w:strike/>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2,000,000;</w:t>
      </w:r>
    </w:p>
    <w:p w14:paraId="26642515" w14:textId="74DBA82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Equip Grand Strand Speir Healthcare Building</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6,000,000;</w:t>
      </w:r>
    </w:p>
    <w:p w14:paraId="43458786"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(k)</w:t>
      </w:r>
      <w:r w:rsidRPr="004E4FCC">
        <w:rPr>
          <w:rFonts w:cs="Times New Roman"/>
          <w:strike/>
          <w:color w:val="auto"/>
          <w:szCs w:val="22"/>
        </w:rPr>
        <w:tab/>
        <w:t>Midlands Technical College</w:t>
      </w:r>
    </w:p>
    <w:p w14:paraId="5D6CF2EC" w14:textId="054EE90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Advanced Trades Center</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16,000,000;</w:t>
      </w:r>
    </w:p>
    <w:p w14:paraId="37B0405F" w14:textId="48DD201C"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w:t>
      </w:r>
      <w:r w:rsidR="00AD75F7" w:rsidRPr="004E4FCC">
        <w:rPr>
          <w:rFonts w:cs="Times New Roman"/>
          <w:strike/>
          <w:color w:val="auto"/>
          <w:szCs w:val="22"/>
        </w:rPr>
        <w:t xml:space="preserve"> </w:t>
      </w:r>
      <w:r w:rsidRPr="004E4FCC">
        <w:rPr>
          <w:rFonts w:cs="Times New Roman"/>
          <w:strike/>
          <w:color w:val="auto"/>
          <w:szCs w:val="22"/>
        </w:rPr>
        <w:t>and Replacement</w:t>
      </w:r>
      <w:r w:rsidRPr="004E4FCC">
        <w:rPr>
          <w:rFonts w:cs="Times New Roman"/>
          <w:strike/>
          <w:color w:val="auto"/>
          <w:szCs w:val="22"/>
        </w:rPr>
        <w:tab/>
        <w:t>$</w:t>
      </w:r>
      <w:r w:rsidRPr="004E4FCC">
        <w:rPr>
          <w:rFonts w:cs="Times New Roman"/>
          <w:strike/>
          <w:color w:val="auto"/>
          <w:szCs w:val="22"/>
        </w:rPr>
        <w:tab/>
        <w:t>12,500,000;</w:t>
      </w:r>
    </w:p>
    <w:p w14:paraId="57038E4A" w14:textId="03893F4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(l)</w:t>
      </w:r>
      <w:r w:rsidRPr="004E4FCC">
        <w:rPr>
          <w:rFonts w:cs="Times New Roman"/>
          <w:strike/>
          <w:color w:val="auto"/>
          <w:szCs w:val="22"/>
        </w:rPr>
        <w:tab/>
      </w:r>
      <w:r w:rsidRPr="004E4FCC">
        <w:rPr>
          <w:rFonts w:cs="Times New Roman"/>
          <w:strike/>
          <w:color w:val="auto"/>
          <w:szCs w:val="22"/>
        </w:rPr>
        <w:tab/>
        <w:t>Orangeburg-Calhoun Technical College</w:t>
      </w:r>
    </w:p>
    <w:p w14:paraId="3E7692B6" w14:textId="471177A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Health Sciences Building</w:t>
      </w:r>
      <w:r w:rsidRPr="004E4FCC">
        <w:rPr>
          <w:rFonts w:cs="Times New Roman"/>
          <w:strike/>
          <w:color w:val="auto"/>
          <w:szCs w:val="22"/>
        </w:rPr>
        <w:tab/>
        <w:t>$</w:t>
      </w:r>
      <w:r w:rsidRPr="004E4FCC">
        <w:rPr>
          <w:rFonts w:cs="Times New Roman"/>
          <w:strike/>
          <w:color w:val="auto"/>
          <w:szCs w:val="22"/>
        </w:rPr>
        <w:tab/>
        <w:t>5,086,000;</w:t>
      </w:r>
    </w:p>
    <w:p w14:paraId="65E7242F" w14:textId="1DFB1D0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2,800,000;</w:t>
      </w:r>
    </w:p>
    <w:p w14:paraId="62AE3A2B"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w:t>
      </w:r>
      <w:r w:rsidRPr="004E4FCC">
        <w:rPr>
          <w:rFonts w:cs="Times New Roman"/>
          <w:strike/>
          <w:color w:val="auto"/>
          <w:szCs w:val="22"/>
        </w:rPr>
        <w:tab/>
        <w:t>Piedmont Technical College</w:t>
      </w:r>
    </w:p>
    <w:p w14:paraId="50FA6CBF" w14:textId="3ED087D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A36DC"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7,000,000;</w:t>
      </w:r>
    </w:p>
    <w:p w14:paraId="4C58AF9A"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w:t>
      </w:r>
      <w:r w:rsidRPr="004E4FCC">
        <w:rPr>
          <w:rFonts w:cs="Times New Roman"/>
          <w:strike/>
          <w:color w:val="auto"/>
          <w:szCs w:val="22"/>
        </w:rPr>
        <w:tab/>
        <w:t>Spartanburg Community College</w:t>
      </w:r>
    </w:p>
    <w:p w14:paraId="01559791" w14:textId="2D4935A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9,200,000;</w:t>
      </w:r>
    </w:p>
    <w:p w14:paraId="32F384B9" w14:textId="113F4669" w:rsidR="00A46AC6" w:rsidRPr="004E4FCC" w:rsidRDefault="002F20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A46AC6" w:rsidRPr="004E4FCC">
        <w:rPr>
          <w:rFonts w:cs="Times New Roman"/>
          <w:color w:val="auto"/>
          <w:szCs w:val="22"/>
        </w:rPr>
        <w:tab/>
      </w:r>
      <w:r w:rsidR="00A46AC6" w:rsidRPr="004E4FCC">
        <w:rPr>
          <w:rFonts w:cs="Times New Roman"/>
          <w:color w:val="auto"/>
          <w:szCs w:val="22"/>
        </w:rPr>
        <w:tab/>
      </w:r>
      <w:r w:rsidRPr="004E4FCC">
        <w:rPr>
          <w:rFonts w:cs="Times New Roman"/>
          <w:color w:val="auto"/>
          <w:szCs w:val="22"/>
        </w:rPr>
        <w:tab/>
      </w:r>
      <w:r w:rsidR="00A46AC6" w:rsidRPr="004E4FCC">
        <w:rPr>
          <w:rFonts w:cs="Times New Roman"/>
          <w:strike/>
          <w:color w:val="auto"/>
          <w:szCs w:val="22"/>
        </w:rPr>
        <w:t>(</w:t>
      </w:r>
      <w:r w:rsidR="008B5EB7" w:rsidRPr="004E4FCC">
        <w:rPr>
          <w:rFonts w:cs="Times New Roman"/>
          <w:strike/>
          <w:color w:val="auto"/>
          <w:szCs w:val="22"/>
        </w:rPr>
        <w:t>o</w:t>
      </w:r>
      <w:r w:rsidRPr="004E4FCC">
        <w:rPr>
          <w:rFonts w:cs="Times New Roman"/>
          <w:strike/>
          <w:color w:val="auto"/>
          <w:szCs w:val="22"/>
        </w:rPr>
        <w:t>)</w:t>
      </w:r>
      <w:r w:rsidRPr="004E4FCC">
        <w:rPr>
          <w:rFonts w:cs="Times New Roman"/>
          <w:strike/>
          <w:color w:val="auto"/>
          <w:szCs w:val="22"/>
        </w:rPr>
        <w:tab/>
      </w:r>
      <w:r w:rsidR="00A46AC6" w:rsidRPr="004E4FCC">
        <w:rPr>
          <w:rFonts w:cs="Times New Roman"/>
          <w:strike/>
          <w:color w:val="auto"/>
          <w:szCs w:val="22"/>
        </w:rPr>
        <w:t>Technical College of the Lowcountry</w:t>
      </w:r>
    </w:p>
    <w:p w14:paraId="43377690" w14:textId="645ED2D2"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A36DC" w:rsidRPr="004E4FCC">
        <w:rPr>
          <w:rFonts w:cs="Times New Roman"/>
          <w:color w:val="auto"/>
          <w:szCs w:val="22"/>
        </w:rPr>
        <w:tab/>
      </w:r>
      <w:r w:rsidR="002F20CA" w:rsidRPr="004E4FCC">
        <w:rPr>
          <w:rFonts w:cs="Times New Roman"/>
          <w:color w:val="auto"/>
          <w:szCs w:val="22"/>
        </w:rPr>
        <w:tab/>
      </w:r>
      <w:r w:rsidRPr="004E4FCC">
        <w:rPr>
          <w:rFonts w:cs="Times New Roman"/>
          <w:strike/>
          <w:color w:val="auto"/>
          <w:szCs w:val="22"/>
        </w:rPr>
        <w:t>Maintenance, Renovation, and Replacement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6898E243" w14:textId="311FDEC1"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p</w:t>
      </w:r>
      <w:r w:rsidRPr="004E4FCC">
        <w:rPr>
          <w:rFonts w:cs="Times New Roman"/>
          <w:strike/>
          <w:color w:val="auto"/>
          <w:szCs w:val="22"/>
        </w:rPr>
        <w:t>)</w:t>
      </w:r>
      <w:r w:rsidRPr="004E4FCC">
        <w:rPr>
          <w:rFonts w:cs="Times New Roman"/>
          <w:strike/>
          <w:color w:val="auto"/>
          <w:szCs w:val="22"/>
        </w:rPr>
        <w:tab/>
        <w:t>Tri-County Technical College</w:t>
      </w:r>
    </w:p>
    <w:p w14:paraId="6C2C739C" w14:textId="03BF022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511,666;</w:t>
      </w:r>
    </w:p>
    <w:p w14:paraId="531CA45E" w14:textId="1F1743A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Forestry Technician Program Facility</w:t>
      </w:r>
      <w:r w:rsidRPr="004E4FCC">
        <w:rPr>
          <w:rFonts w:cs="Times New Roman"/>
          <w:strike/>
          <w:color w:val="auto"/>
          <w:szCs w:val="22"/>
        </w:rPr>
        <w:tab/>
        <w:t>$</w:t>
      </w:r>
      <w:r w:rsidRPr="004E4FCC">
        <w:rPr>
          <w:rFonts w:cs="Times New Roman"/>
          <w:strike/>
          <w:color w:val="auto"/>
          <w:szCs w:val="22"/>
        </w:rPr>
        <w:tab/>
        <w:t>6,000,000;</w:t>
      </w:r>
    </w:p>
    <w:p w14:paraId="4C2D06DF" w14:textId="2772902A"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i</w:t>
      </w:r>
      <w:r w:rsidR="008B5EB7" w:rsidRPr="004E4FCC">
        <w:rPr>
          <w:rFonts w:cs="Times New Roman"/>
          <w:strike/>
          <w:color w:val="auto"/>
          <w:szCs w:val="22"/>
        </w:rPr>
        <w:t>ii</w:t>
      </w:r>
      <w:r w:rsidRPr="004E4FCC">
        <w:rPr>
          <w:rFonts w:cs="Times New Roman"/>
          <w:strike/>
          <w:color w:val="auto"/>
          <w:szCs w:val="22"/>
        </w:rPr>
        <w:t>)</w:t>
      </w:r>
      <w:r w:rsidRPr="004E4FCC">
        <w:rPr>
          <w:rFonts w:cs="Times New Roman"/>
          <w:strike/>
          <w:color w:val="auto"/>
          <w:szCs w:val="22"/>
        </w:rPr>
        <w:tab/>
        <w:t>Diesel Mechanic Training Facility</w:t>
      </w:r>
      <w:r w:rsidRPr="004E4FCC">
        <w:rPr>
          <w:rFonts w:cs="Times New Roman"/>
          <w:strike/>
          <w:color w:val="auto"/>
          <w:szCs w:val="22"/>
        </w:rPr>
        <w:tab/>
        <w:t>$</w:t>
      </w:r>
      <w:r w:rsidRPr="004E4FCC">
        <w:rPr>
          <w:rFonts w:cs="Times New Roman"/>
          <w:strike/>
          <w:color w:val="auto"/>
          <w:szCs w:val="22"/>
        </w:rPr>
        <w:tab/>
      </w:r>
      <w:r w:rsidR="00CA18B6" w:rsidRPr="004E4FCC">
        <w:rPr>
          <w:rFonts w:cs="Times New Roman"/>
          <w:strike/>
          <w:color w:val="auto"/>
          <w:szCs w:val="22"/>
        </w:rPr>
        <w:t>2</w:t>
      </w:r>
      <w:r w:rsidRPr="004E4FCC">
        <w:rPr>
          <w:rFonts w:cs="Times New Roman"/>
          <w:strike/>
          <w:color w:val="auto"/>
          <w:szCs w:val="22"/>
        </w:rPr>
        <w:t>,500,000;</w:t>
      </w:r>
    </w:p>
    <w:p w14:paraId="20207A19" w14:textId="5D808C72"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q</w:t>
      </w:r>
      <w:r w:rsidRPr="004E4FCC">
        <w:rPr>
          <w:rFonts w:cs="Times New Roman"/>
          <w:strike/>
          <w:color w:val="auto"/>
          <w:szCs w:val="22"/>
        </w:rPr>
        <w:t>)</w:t>
      </w:r>
      <w:r w:rsidR="00623CEA" w:rsidRPr="004E4FCC">
        <w:rPr>
          <w:rFonts w:cs="Times New Roman"/>
          <w:strike/>
          <w:color w:val="auto"/>
          <w:szCs w:val="22"/>
        </w:rPr>
        <w:tab/>
      </w:r>
      <w:r w:rsidRPr="004E4FCC">
        <w:rPr>
          <w:rFonts w:cs="Times New Roman"/>
          <w:strike/>
          <w:color w:val="auto"/>
          <w:szCs w:val="22"/>
        </w:rPr>
        <w:t>Trident Technical College</w:t>
      </w:r>
    </w:p>
    <w:p w14:paraId="18F8CAEE" w14:textId="106A5F0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4,271,487</w:t>
      </w:r>
      <w:r w:rsidRPr="004E4FCC">
        <w:rPr>
          <w:rFonts w:cs="Times New Roman"/>
          <w:strike/>
          <w:color w:val="auto"/>
          <w:szCs w:val="22"/>
        </w:rPr>
        <w:t>;</w:t>
      </w:r>
    </w:p>
    <w:p w14:paraId="1B8DC8A2" w14:textId="6E94D7DF"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r</w:t>
      </w:r>
      <w:r w:rsidRPr="004E4FCC">
        <w:rPr>
          <w:rFonts w:cs="Times New Roman"/>
          <w:strike/>
          <w:color w:val="auto"/>
          <w:szCs w:val="22"/>
        </w:rPr>
        <w:t>)</w:t>
      </w:r>
      <w:r w:rsidRPr="004E4FCC">
        <w:rPr>
          <w:rFonts w:cs="Times New Roman"/>
          <w:strike/>
          <w:color w:val="auto"/>
          <w:szCs w:val="22"/>
        </w:rPr>
        <w:tab/>
        <w:t>Williamsburg Technical College</w:t>
      </w:r>
    </w:p>
    <w:p w14:paraId="29569CDC" w14:textId="0234AEC0"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1,000,000;</w:t>
      </w:r>
    </w:p>
    <w:p w14:paraId="7ACC6BA0" w14:textId="6D4467B9"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s</w:t>
      </w:r>
      <w:r w:rsidRPr="004E4FCC">
        <w:rPr>
          <w:rFonts w:cs="Times New Roman"/>
          <w:strike/>
          <w:color w:val="auto"/>
          <w:szCs w:val="22"/>
        </w:rPr>
        <w:t>)</w:t>
      </w:r>
      <w:r w:rsidRPr="004E4FCC">
        <w:rPr>
          <w:rFonts w:cs="Times New Roman"/>
          <w:strike/>
          <w:color w:val="auto"/>
          <w:szCs w:val="22"/>
        </w:rPr>
        <w:tab/>
        <w:t>York Technical College</w:t>
      </w:r>
    </w:p>
    <w:p w14:paraId="0F49D2D0" w14:textId="44C9C3E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w:t>
      </w:r>
      <w:proofErr w:type="spellStart"/>
      <w:r w:rsidR="008B5EB7" w:rsidRPr="004E4FCC">
        <w:rPr>
          <w:rFonts w:cs="Times New Roman"/>
          <w:strike/>
          <w:color w:val="auto"/>
          <w:szCs w:val="22"/>
        </w:rPr>
        <w:t>i</w:t>
      </w:r>
      <w:proofErr w:type="spellEnd"/>
      <w:r w:rsidR="008B5EB7" w:rsidRPr="004E4FCC">
        <w:rPr>
          <w:rFonts w:cs="Times New Roman"/>
          <w:strike/>
          <w:color w:val="auto"/>
          <w:szCs w:val="22"/>
        </w:rPr>
        <w:t>)</w:t>
      </w:r>
      <w:r w:rsidR="008B5EB7" w:rsidRPr="004E4FCC">
        <w:rPr>
          <w:rFonts w:cs="Times New Roman"/>
          <w:strike/>
          <w:color w:val="auto"/>
          <w:szCs w:val="22"/>
        </w:rPr>
        <w:tab/>
      </w:r>
      <w:r w:rsidR="008B5EB7" w:rsidRPr="004E4FCC">
        <w:rPr>
          <w:rFonts w:cs="Times New Roman"/>
          <w:strike/>
          <w:color w:val="auto"/>
          <w:szCs w:val="22"/>
        </w:rPr>
        <w:tab/>
      </w:r>
      <w:r w:rsidRPr="004E4FCC">
        <w:rPr>
          <w:rFonts w:cs="Times New Roman"/>
          <w:strike/>
          <w:color w:val="auto"/>
          <w:szCs w:val="22"/>
        </w:rPr>
        <w:t>Maintenance, Renovation, and Replacement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DEA7E17" w14:textId="616156A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Trades Program Expansion</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12,000,000;</w:t>
      </w:r>
    </w:p>
    <w:p w14:paraId="69BC2D15" w14:textId="5B0109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(28)</w:t>
      </w:r>
      <w:r w:rsidRPr="004E4FCC">
        <w:rPr>
          <w:rFonts w:cs="Times New Roman"/>
          <w:strike/>
          <w:color w:val="auto"/>
          <w:szCs w:val="22"/>
        </w:rPr>
        <w:tab/>
        <w:t>H790</w:t>
      </w:r>
      <w:r w:rsidRPr="004E4FCC">
        <w:rPr>
          <w:rFonts w:cs="Times New Roman"/>
          <w:strike/>
          <w:color w:val="auto"/>
          <w:szCs w:val="22"/>
        </w:rPr>
        <w:tab/>
        <w:t>Department of Archives and History</w:t>
      </w:r>
    </w:p>
    <w:p w14:paraId="50CD713B" w14:textId="132BE06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 xml:space="preserve">SC American Revolution </w:t>
      </w:r>
      <w:proofErr w:type="spellStart"/>
      <w:r w:rsidRPr="004E4FCC">
        <w:rPr>
          <w:rFonts w:cs="Times New Roman"/>
          <w:strike/>
          <w:color w:val="auto"/>
          <w:szCs w:val="22"/>
        </w:rPr>
        <w:t>Sestercentennial</w:t>
      </w:r>
      <w:proofErr w:type="spellEnd"/>
      <w:r w:rsidRPr="004E4FCC">
        <w:rPr>
          <w:rFonts w:cs="Times New Roman"/>
          <w:strike/>
          <w:color w:val="auto"/>
          <w:szCs w:val="22"/>
        </w:rPr>
        <w:t xml:space="preserve"> Commission</w:t>
      </w:r>
      <w:r w:rsidRPr="004E4FCC">
        <w:rPr>
          <w:rFonts w:cs="Times New Roman"/>
          <w:strike/>
          <w:color w:val="auto"/>
          <w:szCs w:val="22"/>
        </w:rPr>
        <w:tab/>
        <w:t>$</w:t>
      </w:r>
      <w:r w:rsidRPr="004E4FCC">
        <w:rPr>
          <w:rFonts w:cs="Times New Roman"/>
          <w:strike/>
          <w:color w:val="auto"/>
          <w:szCs w:val="22"/>
        </w:rPr>
        <w:tab/>
        <w:t>4,000,000;</w:t>
      </w:r>
    </w:p>
    <w:p w14:paraId="731A79A9" w14:textId="0C198E6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Exhibit Hall and Meeting</w:t>
      </w:r>
      <w:r w:rsidR="00AD75F7" w:rsidRPr="004E4FCC">
        <w:rPr>
          <w:rFonts w:cs="Times New Roman"/>
          <w:strike/>
          <w:color w:val="auto"/>
          <w:szCs w:val="22"/>
        </w:rPr>
        <w:t xml:space="preserve"> </w:t>
      </w:r>
      <w:r w:rsidRPr="004E4FCC">
        <w:rPr>
          <w:rFonts w:cs="Times New Roman"/>
          <w:strike/>
          <w:color w:val="auto"/>
          <w:szCs w:val="22"/>
        </w:rPr>
        <w:t>Space Expansion</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1,250,000;</w:t>
      </w:r>
    </w:p>
    <w:p w14:paraId="5635D8BB"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(29)</w:t>
      </w:r>
      <w:r w:rsidRPr="004E4FCC">
        <w:rPr>
          <w:rFonts w:cs="Times New Roman"/>
          <w:strike/>
          <w:color w:val="auto"/>
          <w:szCs w:val="22"/>
        </w:rPr>
        <w:tab/>
        <w:t>H910</w:t>
      </w:r>
      <w:r w:rsidRPr="004E4FCC">
        <w:rPr>
          <w:rFonts w:cs="Times New Roman"/>
          <w:strike/>
          <w:color w:val="auto"/>
          <w:szCs w:val="22"/>
        </w:rPr>
        <w:tab/>
        <w:t>Arts Commission</w:t>
      </w:r>
    </w:p>
    <w:p w14:paraId="6AC85FA3" w14:textId="5E8A431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Support Grants for Community</w:t>
      </w:r>
      <w:r w:rsidR="00AD75F7" w:rsidRPr="004E4FCC">
        <w:rPr>
          <w:rFonts w:cs="Times New Roman"/>
          <w:strike/>
          <w:color w:val="auto"/>
          <w:szCs w:val="22"/>
        </w:rPr>
        <w:t xml:space="preserve"> </w:t>
      </w:r>
      <w:r w:rsidRPr="004E4FCC">
        <w:rPr>
          <w:rFonts w:cs="Times New Roman"/>
          <w:strike/>
          <w:color w:val="auto"/>
          <w:szCs w:val="22"/>
        </w:rPr>
        <w:t>Arts Organizations</w:t>
      </w:r>
      <w:r w:rsidRPr="004E4FCC">
        <w:rPr>
          <w:rFonts w:cs="Times New Roman"/>
          <w:strike/>
          <w:color w:val="auto"/>
          <w:szCs w:val="22"/>
        </w:rPr>
        <w:tab/>
        <w:t>$</w:t>
      </w:r>
      <w:r w:rsidRPr="004E4FCC">
        <w:rPr>
          <w:rFonts w:cs="Times New Roman"/>
          <w:strike/>
          <w:color w:val="auto"/>
          <w:szCs w:val="22"/>
        </w:rPr>
        <w:tab/>
        <w:t>1,000,000;</w:t>
      </w:r>
    </w:p>
    <w:p w14:paraId="2409EB0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(30)</w:t>
      </w:r>
      <w:r w:rsidRPr="004E4FCC">
        <w:rPr>
          <w:rFonts w:cs="Times New Roman"/>
          <w:strike/>
          <w:color w:val="auto"/>
          <w:szCs w:val="22"/>
        </w:rPr>
        <w:tab/>
        <w:t>H950</w:t>
      </w:r>
      <w:r w:rsidRPr="004E4FCC">
        <w:rPr>
          <w:rFonts w:cs="Times New Roman"/>
          <w:strike/>
          <w:color w:val="auto"/>
          <w:szCs w:val="22"/>
        </w:rPr>
        <w:tab/>
        <w:t>State Museum Commission</w:t>
      </w:r>
    </w:p>
    <w:p w14:paraId="577E28DB" w14:textId="319F8422"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Reimagine the Experience Permanent Gallery Improvement Project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20,000,000;</w:t>
      </w:r>
    </w:p>
    <w:p w14:paraId="022EFB1A" w14:textId="6D0ECE5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 xml:space="preserve">Security Alarm System &amp; Wayfinding Emergency </w:t>
      </w:r>
      <w:r w:rsidR="007D0C0E" w:rsidRPr="004E4FCC">
        <w:rPr>
          <w:rFonts w:cs="Times New Roman"/>
          <w:strike/>
          <w:color w:val="auto"/>
          <w:szCs w:val="22"/>
        </w:rPr>
        <w:t>P</w:t>
      </w:r>
      <w:r w:rsidRPr="004E4FCC">
        <w:rPr>
          <w:rFonts w:cs="Times New Roman"/>
          <w:strike/>
          <w:color w:val="auto"/>
          <w:szCs w:val="22"/>
        </w:rPr>
        <w:t>ublic Announcement System</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w:t>
      </w:r>
    </w:p>
    <w:p w14:paraId="2B8A13EE" w14:textId="69C0DB6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Imagery Server Repository and Backup Expansion</w:t>
      </w:r>
      <w:r w:rsidRPr="004E4FCC">
        <w:rPr>
          <w:rFonts w:cs="Times New Roman"/>
          <w:strike/>
          <w:color w:val="auto"/>
          <w:szCs w:val="22"/>
        </w:rPr>
        <w:tab/>
        <w:t>$</w:t>
      </w:r>
      <w:r w:rsidRPr="004E4FCC">
        <w:rPr>
          <w:rFonts w:cs="Times New Roman"/>
          <w:strike/>
          <w:color w:val="auto"/>
          <w:szCs w:val="22"/>
        </w:rPr>
        <w:tab/>
        <w:t>100,000;</w:t>
      </w:r>
    </w:p>
    <w:p w14:paraId="7D1C60C3" w14:textId="6457A7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(31)</w:t>
      </w:r>
      <w:r w:rsidRPr="004E4FCC">
        <w:rPr>
          <w:rFonts w:cs="Times New Roman"/>
          <w:strike/>
          <w:color w:val="auto"/>
          <w:szCs w:val="22"/>
        </w:rPr>
        <w:tab/>
        <w:t>H960</w:t>
      </w:r>
      <w:r w:rsidRPr="004E4FCC">
        <w:rPr>
          <w:rFonts w:cs="Times New Roman"/>
          <w:strike/>
          <w:color w:val="auto"/>
          <w:szCs w:val="22"/>
        </w:rPr>
        <w:tab/>
        <w:t>Confederate Relic Room and Military Museum Commission</w:t>
      </w:r>
    </w:p>
    <w:p w14:paraId="159441F9" w14:textId="5E2F7CA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International Aspect of the American Civil War Exhibit</w:t>
      </w:r>
      <w:r w:rsidRPr="004E4FCC">
        <w:rPr>
          <w:rFonts w:cs="Times New Roman"/>
          <w:strike/>
          <w:color w:val="auto"/>
          <w:szCs w:val="22"/>
        </w:rPr>
        <w:tab/>
        <w:t>$</w:t>
      </w:r>
      <w:r w:rsidRPr="004E4FCC">
        <w:rPr>
          <w:rFonts w:cs="Times New Roman"/>
          <w:strike/>
          <w:color w:val="auto"/>
          <w:szCs w:val="22"/>
        </w:rPr>
        <w:tab/>
        <w:t>750,000;</w:t>
      </w:r>
    </w:p>
    <w:p w14:paraId="44B9021D" w14:textId="212A2C1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Conrad Wise Chapman Paintings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w:t>
      </w:r>
    </w:p>
    <w:p w14:paraId="186AE810" w14:textId="7F3D277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South Carolina Vietnam Veterans’</w:t>
      </w:r>
      <w:r w:rsidR="00AD75F7" w:rsidRPr="004E4FCC">
        <w:rPr>
          <w:rFonts w:cs="Times New Roman"/>
          <w:strike/>
          <w:color w:val="auto"/>
          <w:szCs w:val="22"/>
        </w:rPr>
        <w:t xml:space="preserve"> </w:t>
      </w:r>
      <w:r w:rsidRPr="004E4FCC">
        <w:rPr>
          <w:rFonts w:cs="Times New Roman"/>
          <w:strike/>
          <w:color w:val="auto"/>
          <w:szCs w:val="22"/>
        </w:rPr>
        <w:t>Oral Interviews</w:t>
      </w:r>
      <w:r w:rsidRPr="004E4FCC">
        <w:rPr>
          <w:rFonts w:cs="Times New Roman"/>
          <w:strike/>
          <w:color w:val="auto"/>
          <w:szCs w:val="22"/>
        </w:rPr>
        <w:tab/>
        <w:t>$</w:t>
      </w:r>
      <w:r w:rsidRPr="004E4FCC">
        <w:rPr>
          <w:rFonts w:cs="Times New Roman"/>
          <w:strike/>
          <w:color w:val="auto"/>
          <w:szCs w:val="22"/>
        </w:rPr>
        <w:tab/>
        <w:t>30,000;</w:t>
      </w:r>
    </w:p>
    <w:p w14:paraId="08B3A2D8" w14:textId="69C54D0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Main Gallery Exhibits Updates</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7A700EF7"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(32)</w:t>
      </w:r>
      <w:r w:rsidRPr="004E4FCC">
        <w:rPr>
          <w:rFonts w:cs="Times New Roman"/>
          <w:strike/>
          <w:color w:val="auto"/>
          <w:szCs w:val="22"/>
        </w:rPr>
        <w:tab/>
        <w:t>J060</w:t>
      </w:r>
      <w:r w:rsidRPr="004E4FCC">
        <w:rPr>
          <w:rFonts w:cs="Times New Roman"/>
          <w:strike/>
          <w:color w:val="auto"/>
          <w:szCs w:val="22"/>
        </w:rPr>
        <w:tab/>
        <w:t>Department of Public Health</w:t>
      </w:r>
    </w:p>
    <w:p w14:paraId="2FDF22E7" w14:textId="144E400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Healthy Moms, Healthy Babies</w:t>
      </w:r>
      <w:r w:rsidRPr="004E4FCC">
        <w:rPr>
          <w:rFonts w:cs="Times New Roman"/>
          <w:strike/>
          <w:color w:val="auto"/>
          <w:szCs w:val="22"/>
        </w:rPr>
        <w:tab/>
        <w:t>$</w:t>
      </w:r>
      <w:r w:rsidRPr="004E4FCC">
        <w:rPr>
          <w:rFonts w:cs="Times New Roman"/>
          <w:strike/>
          <w:color w:val="auto"/>
          <w:szCs w:val="22"/>
        </w:rPr>
        <w:tab/>
        <w:t>1,600,000;</w:t>
      </w:r>
    </w:p>
    <w:p w14:paraId="37FB1656" w14:textId="4E04D66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(b)</w:t>
      </w:r>
      <w:r w:rsidR="008B5EB7" w:rsidRPr="004E4FCC">
        <w:rPr>
          <w:rFonts w:cs="Times New Roman"/>
          <w:strike/>
          <w:color w:val="auto"/>
          <w:szCs w:val="22"/>
        </w:rPr>
        <w:tab/>
      </w:r>
      <w:r w:rsidRPr="004E4FCC">
        <w:rPr>
          <w:rFonts w:cs="Times New Roman"/>
          <w:strike/>
          <w:color w:val="auto"/>
          <w:szCs w:val="22"/>
        </w:rPr>
        <w:t>Modernizing IT Infrastructure Support Systems</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10</w:t>
      </w:r>
      <w:r w:rsidRPr="004E4FCC">
        <w:rPr>
          <w:rFonts w:cs="Times New Roman"/>
          <w:strike/>
          <w:color w:val="auto"/>
          <w:szCs w:val="22"/>
        </w:rPr>
        <w:t>,000,000;</w:t>
      </w:r>
    </w:p>
    <w:p w14:paraId="3694BDC8" w14:textId="0F8820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(33)</w:t>
      </w:r>
      <w:r w:rsidRPr="004E4FCC">
        <w:rPr>
          <w:rFonts w:cs="Times New Roman"/>
          <w:strike/>
          <w:color w:val="auto"/>
          <w:szCs w:val="22"/>
        </w:rPr>
        <w:tab/>
        <w:t>H730</w:t>
      </w:r>
      <w:r w:rsidRPr="004E4FCC">
        <w:rPr>
          <w:rFonts w:cs="Times New Roman"/>
          <w:strike/>
          <w:color w:val="auto"/>
          <w:szCs w:val="22"/>
        </w:rPr>
        <w:tab/>
        <w:t>Department of Vocational Rehabilitation</w:t>
      </w:r>
    </w:p>
    <w:p w14:paraId="25D82ACC" w14:textId="20FABAF2"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Evaluation VR Center / State Office Repaving</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w:t>
      </w:r>
    </w:p>
    <w:p w14:paraId="28B68D45" w14:textId="1E1FC5D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ITTC/Rehabilitation Engineering Building Repaving</w:t>
      </w:r>
      <w:r w:rsidRPr="004E4FCC">
        <w:rPr>
          <w:rFonts w:cs="Times New Roman"/>
          <w:strike/>
          <w:color w:val="auto"/>
          <w:szCs w:val="22"/>
        </w:rPr>
        <w:tab/>
        <w:t>$</w:t>
      </w:r>
      <w:r w:rsidRPr="004E4FCC">
        <w:rPr>
          <w:rFonts w:cs="Times New Roman"/>
          <w:strike/>
          <w:color w:val="auto"/>
          <w:szCs w:val="22"/>
        </w:rPr>
        <w:tab/>
        <w:t>150,000;</w:t>
      </w:r>
    </w:p>
    <w:p w14:paraId="034161A6" w14:textId="7416526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Dorm Building VR Center – Heat Pump Unit Replacement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73,750;</w:t>
      </w:r>
    </w:p>
    <w:p w14:paraId="5AC4DE34" w14:textId="1C953B7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(34)</w:t>
      </w:r>
      <w:r w:rsidRPr="004E4FCC">
        <w:rPr>
          <w:rFonts w:cs="Times New Roman"/>
          <w:strike/>
          <w:color w:val="auto"/>
          <w:szCs w:val="22"/>
        </w:rPr>
        <w:tab/>
        <w:t>J020</w:t>
      </w:r>
      <w:r w:rsidRPr="004E4FCC">
        <w:rPr>
          <w:rFonts w:cs="Times New Roman"/>
          <w:strike/>
          <w:color w:val="auto"/>
          <w:szCs w:val="22"/>
        </w:rPr>
        <w:tab/>
        <w:t>Department of Health and Human Services</w:t>
      </w:r>
    </w:p>
    <w:p w14:paraId="364E28D4" w14:textId="0C2C1C0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Children’s Hospital Collaborative</w:t>
      </w:r>
      <w:r w:rsidRPr="004E4FCC">
        <w:rPr>
          <w:rFonts w:cs="Times New Roman"/>
          <w:strike/>
          <w:color w:val="auto"/>
          <w:szCs w:val="22"/>
        </w:rPr>
        <w:tab/>
        <w:t>$</w:t>
      </w:r>
      <w:r w:rsidRPr="004E4FCC">
        <w:rPr>
          <w:rFonts w:cs="Times New Roman"/>
          <w:strike/>
          <w:color w:val="auto"/>
          <w:szCs w:val="22"/>
        </w:rPr>
        <w:tab/>
        <w:t>2,000,000;</w:t>
      </w:r>
    </w:p>
    <w:p w14:paraId="4D8D543F" w14:textId="41DB16F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(b)</w:t>
      </w:r>
      <w:r w:rsidR="008B5EB7" w:rsidRPr="004E4FCC">
        <w:rPr>
          <w:rFonts w:cs="Times New Roman"/>
          <w:strike/>
          <w:color w:val="auto"/>
          <w:szCs w:val="22"/>
        </w:rPr>
        <w:tab/>
      </w:r>
      <w:r w:rsidRPr="004E4FCC">
        <w:rPr>
          <w:rFonts w:cs="Times New Roman"/>
          <w:strike/>
          <w:color w:val="auto"/>
          <w:szCs w:val="22"/>
        </w:rPr>
        <w:t>Statewide Pediatric Bed Enhancements</w:t>
      </w:r>
      <w:r w:rsidRPr="004E4FCC">
        <w:rPr>
          <w:rFonts w:cs="Times New Roman"/>
          <w:strike/>
          <w:color w:val="auto"/>
          <w:szCs w:val="22"/>
        </w:rPr>
        <w:tab/>
        <w:t>$</w:t>
      </w:r>
      <w:r w:rsidRPr="004E4FCC">
        <w:rPr>
          <w:rFonts w:cs="Times New Roman"/>
          <w:strike/>
          <w:color w:val="auto"/>
          <w:szCs w:val="22"/>
        </w:rPr>
        <w:tab/>
        <w:t>2,000,000;</w:t>
      </w:r>
    </w:p>
    <w:p w14:paraId="41E5C92E" w14:textId="5328E3A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(35)</w:t>
      </w:r>
      <w:r w:rsidRPr="004E4FCC">
        <w:rPr>
          <w:rFonts w:cs="Times New Roman"/>
          <w:strike/>
          <w:color w:val="auto"/>
          <w:szCs w:val="22"/>
        </w:rPr>
        <w:tab/>
        <w:t>J120</w:t>
      </w:r>
      <w:r w:rsidRPr="004E4FCC">
        <w:rPr>
          <w:rFonts w:cs="Times New Roman"/>
          <w:strike/>
          <w:color w:val="auto"/>
          <w:szCs w:val="22"/>
        </w:rPr>
        <w:tab/>
        <w:t>Department of Mental Health</w:t>
      </w:r>
    </w:p>
    <w:p w14:paraId="6557EB9C" w14:textId="5D1B489C"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Berkeley and Orangeburg County Jail-Based Programs</w:t>
      </w:r>
      <w:r w:rsidRPr="004E4FCC">
        <w:rPr>
          <w:rFonts w:cs="Times New Roman"/>
          <w:strike/>
          <w:color w:val="auto"/>
          <w:szCs w:val="22"/>
        </w:rPr>
        <w:tab/>
        <w:t>$</w:t>
      </w:r>
      <w:r w:rsidRPr="004E4FCC">
        <w:rPr>
          <w:rFonts w:cs="Times New Roman"/>
          <w:strike/>
          <w:color w:val="auto"/>
          <w:szCs w:val="22"/>
        </w:rPr>
        <w:tab/>
        <w:t>800,000;</w:t>
      </w:r>
    </w:p>
    <w:p w14:paraId="6BB893FA" w14:textId="0B016C9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Alternative Transportation Program</w:t>
      </w:r>
      <w:r w:rsidRPr="004E4FCC">
        <w:rPr>
          <w:rFonts w:cs="Times New Roman"/>
          <w:strike/>
          <w:color w:val="auto"/>
          <w:szCs w:val="22"/>
        </w:rPr>
        <w:tab/>
        <w:t>$</w:t>
      </w:r>
      <w:r w:rsidRPr="004E4FCC">
        <w:rPr>
          <w:rFonts w:cs="Times New Roman"/>
          <w:strike/>
          <w:color w:val="auto"/>
          <w:szCs w:val="22"/>
        </w:rPr>
        <w:tab/>
        <w:t>2,500,000;</w:t>
      </w:r>
    </w:p>
    <w:p w14:paraId="2763D0D0" w14:textId="5E77064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F6AC3" w:rsidRPr="004E4FCC">
        <w:rPr>
          <w:rFonts w:cs="Times New Roman"/>
          <w:strike/>
          <w:color w:val="auto"/>
          <w:szCs w:val="22"/>
        </w:rPr>
        <w:t>(</w:t>
      </w:r>
      <w:r w:rsidR="008B5EB7" w:rsidRPr="004E4FCC">
        <w:rPr>
          <w:rFonts w:cs="Times New Roman"/>
          <w:strike/>
          <w:color w:val="auto"/>
          <w:szCs w:val="22"/>
        </w:rPr>
        <w:t>c</w:t>
      </w:r>
      <w:r w:rsidR="000F6AC3" w:rsidRPr="004E4FCC">
        <w:rPr>
          <w:rFonts w:cs="Times New Roman"/>
          <w:strike/>
          <w:color w:val="auto"/>
          <w:szCs w:val="22"/>
        </w:rPr>
        <w:t>)</w:t>
      </w:r>
      <w:r w:rsidR="000F6AC3" w:rsidRPr="004E4FCC">
        <w:rPr>
          <w:rFonts w:cs="Times New Roman"/>
          <w:strike/>
          <w:color w:val="auto"/>
          <w:szCs w:val="22"/>
        </w:rPr>
        <w:tab/>
      </w:r>
      <w:r w:rsidRPr="004E4FCC">
        <w:rPr>
          <w:rFonts w:cs="Times New Roman"/>
          <w:strike/>
          <w:color w:val="auto"/>
          <w:szCs w:val="22"/>
        </w:rPr>
        <w:t>Inpatient Services Capital Needs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9,370,000</w:t>
      </w:r>
      <w:r w:rsidRPr="004E4FCC">
        <w:rPr>
          <w:rFonts w:cs="Times New Roman"/>
          <w:strike/>
          <w:color w:val="auto"/>
          <w:szCs w:val="22"/>
        </w:rPr>
        <w:t>;</w:t>
      </w:r>
    </w:p>
    <w:p w14:paraId="3B4E9301" w14:textId="2EB6C4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(36)</w:t>
      </w:r>
      <w:r w:rsidRPr="004E4FCC">
        <w:rPr>
          <w:rFonts w:cs="Times New Roman"/>
          <w:strike/>
          <w:color w:val="auto"/>
          <w:szCs w:val="22"/>
        </w:rPr>
        <w:tab/>
        <w:t>J160</w:t>
      </w:r>
      <w:r w:rsidRPr="004E4FCC">
        <w:rPr>
          <w:rFonts w:cs="Times New Roman"/>
          <w:strike/>
          <w:color w:val="auto"/>
          <w:szCs w:val="22"/>
        </w:rPr>
        <w:tab/>
        <w:t>Department of Disabilities and Special Needs</w:t>
      </w:r>
    </w:p>
    <w:p w14:paraId="506A663A" w14:textId="75386B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Residential Services</w:t>
      </w:r>
      <w:r w:rsidRPr="004E4FCC">
        <w:rPr>
          <w:rFonts w:cs="Times New Roman"/>
          <w:strike/>
          <w:color w:val="auto"/>
          <w:szCs w:val="22"/>
        </w:rPr>
        <w:tab/>
        <w:t>$</w:t>
      </w:r>
      <w:r w:rsidRPr="004E4FCC">
        <w:rPr>
          <w:rFonts w:cs="Times New Roman"/>
          <w:strike/>
          <w:color w:val="auto"/>
          <w:szCs w:val="22"/>
        </w:rPr>
        <w:tab/>
        <w:t>5,000,000;</w:t>
      </w:r>
    </w:p>
    <w:p w14:paraId="1CE0A93F" w14:textId="2A0BC90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South Carolina Genomic Medicine Initiative</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1,000,000</w:t>
      </w:r>
      <w:r w:rsidRPr="004E4FCC">
        <w:rPr>
          <w:rFonts w:cs="Times New Roman"/>
          <w:strike/>
          <w:color w:val="auto"/>
          <w:szCs w:val="22"/>
        </w:rPr>
        <w:t>;</w:t>
      </w:r>
    </w:p>
    <w:p w14:paraId="71C9981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(37)</w:t>
      </w:r>
      <w:r w:rsidRPr="004E4FCC">
        <w:rPr>
          <w:rFonts w:cs="Times New Roman"/>
          <w:strike/>
          <w:color w:val="auto"/>
          <w:szCs w:val="22"/>
        </w:rPr>
        <w:tab/>
        <w:t>L040</w:t>
      </w:r>
      <w:r w:rsidRPr="004E4FCC">
        <w:rPr>
          <w:rFonts w:cs="Times New Roman"/>
          <w:strike/>
          <w:color w:val="auto"/>
          <w:szCs w:val="22"/>
        </w:rPr>
        <w:tab/>
        <w:t>Department of Social Services</w:t>
      </w:r>
    </w:p>
    <w:p w14:paraId="5DDDCCFA" w14:textId="2D3020F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Economic Services System Application Modernization (ESSAM) – DDI Phase</w:t>
      </w:r>
      <w:r w:rsidRPr="004E4FCC">
        <w:rPr>
          <w:rFonts w:cs="Times New Roman"/>
          <w:strike/>
          <w:color w:val="auto"/>
          <w:szCs w:val="22"/>
        </w:rPr>
        <w:tab/>
        <w:t>$</w:t>
      </w:r>
      <w:r w:rsidRPr="004E4FCC">
        <w:rPr>
          <w:rFonts w:cs="Times New Roman"/>
          <w:strike/>
          <w:color w:val="auto"/>
          <w:szCs w:val="22"/>
        </w:rPr>
        <w:tab/>
        <w:t>18,590,812;</w:t>
      </w:r>
    </w:p>
    <w:p w14:paraId="210D8C6E" w14:textId="6F9D410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SNAP Employment and Training Funding</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400,000</w:t>
      </w:r>
      <w:r w:rsidRPr="004E4FCC">
        <w:rPr>
          <w:rFonts w:cs="Times New Roman"/>
          <w:strike/>
          <w:color w:val="auto"/>
          <w:szCs w:val="22"/>
        </w:rPr>
        <w:t>;</w:t>
      </w:r>
    </w:p>
    <w:p w14:paraId="1FD12A3C"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(38)</w:t>
      </w:r>
      <w:r w:rsidRPr="004E4FCC">
        <w:rPr>
          <w:rFonts w:cs="Times New Roman"/>
          <w:strike/>
          <w:color w:val="auto"/>
          <w:szCs w:val="22"/>
        </w:rPr>
        <w:tab/>
        <w:t>L080</w:t>
      </w:r>
      <w:r w:rsidRPr="004E4FCC">
        <w:rPr>
          <w:rFonts w:cs="Times New Roman"/>
          <w:strike/>
          <w:color w:val="auto"/>
          <w:szCs w:val="22"/>
        </w:rPr>
        <w:tab/>
        <w:t>Department of Children's Advocacy</w:t>
      </w:r>
    </w:p>
    <w:p w14:paraId="364E0435" w14:textId="175404C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IT Operations</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77,000;</w:t>
      </w:r>
    </w:p>
    <w:p w14:paraId="6A0438DF" w14:textId="6B4FC8F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(39)</w:t>
      </w:r>
      <w:r w:rsidRPr="004E4FCC">
        <w:rPr>
          <w:rFonts w:cs="Times New Roman"/>
          <w:strike/>
          <w:color w:val="auto"/>
          <w:szCs w:val="22"/>
        </w:rPr>
        <w:tab/>
        <w:t>L320</w:t>
      </w:r>
      <w:r w:rsidRPr="004E4FCC">
        <w:rPr>
          <w:rFonts w:cs="Times New Roman"/>
          <w:strike/>
          <w:color w:val="auto"/>
          <w:szCs w:val="22"/>
        </w:rPr>
        <w:tab/>
        <w:t>Housing Finance and Development Authority</w:t>
      </w:r>
    </w:p>
    <w:p w14:paraId="3F06B820" w14:textId="1BD887B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AD75F7" w:rsidRPr="004E4FCC">
        <w:rPr>
          <w:rFonts w:cs="Times New Roman"/>
          <w:color w:val="auto"/>
          <w:szCs w:val="22"/>
        </w:rPr>
        <w:tab/>
      </w:r>
      <w:r w:rsidR="00CE4250" w:rsidRPr="004E4FCC">
        <w:rPr>
          <w:rFonts w:cs="Times New Roman"/>
          <w:color w:val="auto"/>
          <w:szCs w:val="22"/>
        </w:rPr>
        <w:tab/>
      </w:r>
      <w:r w:rsidRPr="004E4FCC">
        <w:rPr>
          <w:rFonts w:cs="Times New Roman"/>
          <w:strike/>
          <w:color w:val="auto"/>
          <w:szCs w:val="22"/>
        </w:rPr>
        <w:t>First-time Homebuyers Workforce Housing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5,000,000;</w:t>
      </w:r>
    </w:p>
    <w:p w14:paraId="7FD279CA"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(40)</w:t>
      </w:r>
      <w:r w:rsidRPr="004E4FCC">
        <w:rPr>
          <w:rFonts w:cs="Times New Roman"/>
          <w:strike/>
          <w:color w:val="auto"/>
          <w:szCs w:val="22"/>
        </w:rPr>
        <w:tab/>
        <w:t>P120</w:t>
      </w:r>
      <w:r w:rsidRPr="004E4FCC">
        <w:rPr>
          <w:rFonts w:cs="Times New Roman"/>
          <w:strike/>
          <w:color w:val="auto"/>
          <w:szCs w:val="22"/>
        </w:rPr>
        <w:tab/>
        <w:t>Forestry Commission</w:t>
      </w:r>
    </w:p>
    <w:p w14:paraId="1D6A6BAA" w14:textId="6D2C671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 xml:space="preserve">Mechanic Recruitment and </w:t>
      </w:r>
      <w:r w:rsidR="00CE4250" w:rsidRPr="004E4FCC">
        <w:rPr>
          <w:rFonts w:cs="Times New Roman"/>
          <w:strike/>
          <w:color w:val="auto"/>
          <w:szCs w:val="22"/>
        </w:rPr>
        <w:t xml:space="preserve">Retention </w:t>
      </w:r>
      <w:r w:rsidRPr="004E4FCC">
        <w:rPr>
          <w:rFonts w:cs="Times New Roman"/>
          <w:strike/>
          <w:color w:val="auto"/>
          <w:szCs w:val="22"/>
        </w:rPr>
        <w:t>&amp; Vehicle and Supplies</w:t>
      </w:r>
      <w:r w:rsidRPr="004E4FCC">
        <w:rPr>
          <w:rFonts w:cs="Times New Roman"/>
          <w:strike/>
          <w:color w:val="auto"/>
          <w:szCs w:val="22"/>
        </w:rPr>
        <w:tab/>
        <w:t>$</w:t>
      </w:r>
      <w:r w:rsidRPr="004E4FCC">
        <w:rPr>
          <w:rFonts w:cs="Times New Roman"/>
          <w:strike/>
          <w:color w:val="auto"/>
          <w:szCs w:val="22"/>
        </w:rPr>
        <w:tab/>
        <w:t>63,000;</w:t>
      </w:r>
    </w:p>
    <w:p w14:paraId="4897363D" w14:textId="72A062C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Forest Health Capacity</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52,000;</w:t>
      </w:r>
    </w:p>
    <w:p w14:paraId="22CB2CDD" w14:textId="64932A5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Prescribed Fire Capacity</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1,852,000;</w:t>
      </w:r>
    </w:p>
    <w:p w14:paraId="6784CEA8"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(41)</w:t>
      </w:r>
      <w:r w:rsidRPr="004E4FCC">
        <w:rPr>
          <w:rFonts w:cs="Times New Roman"/>
          <w:strike/>
          <w:color w:val="auto"/>
          <w:szCs w:val="22"/>
        </w:rPr>
        <w:tab/>
        <w:t>P160</w:t>
      </w:r>
      <w:r w:rsidRPr="004E4FCC">
        <w:rPr>
          <w:rFonts w:cs="Times New Roman"/>
          <w:strike/>
          <w:color w:val="auto"/>
          <w:szCs w:val="22"/>
        </w:rPr>
        <w:tab/>
        <w:t>Department of Agriculture</w:t>
      </w:r>
    </w:p>
    <w:p w14:paraId="6CF901F5" w14:textId="4DEE055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Equipment Replacement</w:t>
      </w:r>
      <w:r w:rsidRPr="004E4FCC">
        <w:rPr>
          <w:rFonts w:cs="Times New Roman"/>
          <w:strike/>
          <w:color w:val="auto"/>
          <w:szCs w:val="22"/>
        </w:rPr>
        <w:tab/>
        <w:t>$</w:t>
      </w:r>
      <w:r w:rsidRPr="004E4FCC">
        <w:rPr>
          <w:rFonts w:cs="Times New Roman"/>
          <w:strike/>
          <w:color w:val="auto"/>
          <w:szCs w:val="22"/>
        </w:rPr>
        <w:tab/>
        <w:t>1,400,000;</w:t>
      </w:r>
    </w:p>
    <w:p w14:paraId="340D05A4" w14:textId="342A0EA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Regional Farmers Markets</w:t>
      </w:r>
      <w:r w:rsidRPr="004E4FCC">
        <w:rPr>
          <w:rFonts w:cs="Times New Roman"/>
          <w:strike/>
          <w:color w:val="auto"/>
          <w:szCs w:val="22"/>
        </w:rPr>
        <w:tab/>
        <w:t>$</w:t>
      </w:r>
      <w:r w:rsidRPr="004E4FCC">
        <w:rPr>
          <w:rFonts w:cs="Times New Roman"/>
          <w:strike/>
          <w:color w:val="auto"/>
          <w:szCs w:val="22"/>
        </w:rPr>
        <w:tab/>
        <w:t>2,000,000;</w:t>
      </w:r>
    </w:p>
    <w:p w14:paraId="43F6B832" w14:textId="705ED71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(42)</w:t>
      </w:r>
      <w:r w:rsidRPr="004E4FCC">
        <w:rPr>
          <w:rFonts w:cs="Times New Roman"/>
          <w:strike/>
          <w:color w:val="auto"/>
          <w:szCs w:val="22"/>
        </w:rPr>
        <w:tab/>
        <w:t>P200</w:t>
      </w:r>
      <w:r w:rsidRPr="004E4FCC">
        <w:rPr>
          <w:rFonts w:cs="Times New Roman"/>
          <w:strike/>
          <w:color w:val="auto"/>
          <w:szCs w:val="22"/>
        </w:rPr>
        <w:tab/>
        <w:t>Clemson University Public Service Activities</w:t>
      </w:r>
    </w:p>
    <w:p w14:paraId="6B05334C" w14:textId="1395EB3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E4250" w:rsidRPr="004E4FCC">
        <w:rPr>
          <w:rFonts w:cs="Times New Roman"/>
          <w:color w:val="auto"/>
          <w:szCs w:val="22"/>
        </w:rPr>
        <w:tab/>
      </w:r>
      <w:r w:rsidR="00CE4250" w:rsidRPr="004E4FCC">
        <w:rPr>
          <w:rFonts w:cs="Times New Roman"/>
          <w:color w:val="auto"/>
          <w:szCs w:val="22"/>
        </w:rPr>
        <w:tab/>
      </w:r>
      <w:r w:rsidR="00CE4250" w:rsidRPr="004E4FCC">
        <w:rPr>
          <w:rFonts w:cs="Times New Roman"/>
          <w:color w:val="auto"/>
          <w:szCs w:val="22"/>
        </w:rPr>
        <w:tab/>
      </w:r>
      <w:r w:rsidRPr="004E4FCC">
        <w:rPr>
          <w:rFonts w:cs="Times New Roman"/>
          <w:strike/>
          <w:color w:val="auto"/>
          <w:szCs w:val="22"/>
        </w:rPr>
        <w:t>PSA Planned Maintenance and Critical Infrastructure</w:t>
      </w:r>
      <w:r w:rsidRPr="004E4FCC">
        <w:rPr>
          <w:rFonts w:cs="Times New Roman"/>
          <w:strike/>
          <w:color w:val="auto"/>
          <w:szCs w:val="22"/>
        </w:rPr>
        <w:tab/>
        <w:t>$</w:t>
      </w:r>
      <w:r w:rsidRPr="004E4FCC">
        <w:rPr>
          <w:rFonts w:cs="Times New Roman"/>
          <w:strike/>
          <w:color w:val="auto"/>
          <w:szCs w:val="22"/>
        </w:rPr>
        <w:tab/>
        <w:t>3,000,000;</w:t>
      </w:r>
    </w:p>
    <w:p w14:paraId="418DE258" w14:textId="5CD3E75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(43)</w:t>
      </w:r>
      <w:r w:rsidRPr="004E4FCC">
        <w:rPr>
          <w:rFonts w:cs="Times New Roman"/>
          <w:strike/>
          <w:color w:val="auto"/>
          <w:szCs w:val="22"/>
        </w:rPr>
        <w:tab/>
        <w:t>P210</w:t>
      </w:r>
      <w:r w:rsidRPr="004E4FCC">
        <w:rPr>
          <w:rFonts w:cs="Times New Roman"/>
          <w:strike/>
          <w:color w:val="auto"/>
          <w:szCs w:val="22"/>
        </w:rPr>
        <w:tab/>
        <w:t>SC State University Public Service Activities</w:t>
      </w:r>
    </w:p>
    <w:p w14:paraId="75A22FE8" w14:textId="5E4A587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Statewide Extension Agribusiness Development</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650,000;</w:t>
      </w:r>
    </w:p>
    <w:p w14:paraId="2755ED38" w14:textId="0DD58CB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Agriculture Innovation Research</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9F94905" w14:textId="7726841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Business Development Training and Assistance</w:t>
      </w:r>
      <w:r w:rsidRPr="004E4FCC">
        <w:rPr>
          <w:rFonts w:cs="Times New Roman"/>
          <w:strike/>
          <w:color w:val="auto"/>
          <w:szCs w:val="22"/>
        </w:rPr>
        <w:tab/>
        <w:t>$</w:t>
      </w:r>
      <w:r w:rsidRPr="004E4FCC">
        <w:rPr>
          <w:rFonts w:cs="Times New Roman"/>
          <w:strike/>
          <w:color w:val="auto"/>
          <w:szCs w:val="22"/>
        </w:rPr>
        <w:tab/>
        <w:t>525,000;</w:t>
      </w:r>
    </w:p>
    <w:p w14:paraId="041ADDA4" w14:textId="50D82E7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New Beginner Farmer Assistance</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3FA75638" w14:textId="6D4195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Future Farm Planning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w:t>
      </w:r>
    </w:p>
    <w:p w14:paraId="7B312DFF" w14:textId="6DDDAC3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f</w:t>
      </w:r>
      <w:r w:rsidRPr="004E4FCC">
        <w:rPr>
          <w:rFonts w:cs="Times New Roman"/>
          <w:strike/>
          <w:color w:val="auto"/>
          <w:szCs w:val="22"/>
        </w:rPr>
        <w:t>)</w:t>
      </w:r>
      <w:r w:rsidRPr="004E4FCC">
        <w:rPr>
          <w:rFonts w:cs="Times New Roman"/>
          <w:strike/>
          <w:color w:val="auto"/>
          <w:szCs w:val="22"/>
        </w:rPr>
        <w:tab/>
        <w:t>Animal Research &amp; Education Center (AREC)</w:t>
      </w:r>
      <w:r w:rsidRPr="004E4FCC">
        <w:rPr>
          <w:rFonts w:cs="Times New Roman"/>
          <w:strike/>
          <w:color w:val="auto"/>
          <w:szCs w:val="22"/>
        </w:rPr>
        <w:tab/>
        <w:t>$</w:t>
      </w:r>
      <w:r w:rsidRPr="004E4FCC">
        <w:rPr>
          <w:rFonts w:cs="Times New Roman"/>
          <w:strike/>
          <w:color w:val="auto"/>
          <w:szCs w:val="22"/>
        </w:rPr>
        <w:tab/>
        <w:t>2,500,000;</w:t>
      </w:r>
    </w:p>
    <w:p w14:paraId="62C44B5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(44)</w:t>
      </w:r>
      <w:r w:rsidRPr="004E4FCC">
        <w:rPr>
          <w:rFonts w:cs="Times New Roman"/>
          <w:strike/>
          <w:color w:val="auto"/>
          <w:szCs w:val="22"/>
        </w:rPr>
        <w:tab/>
        <w:t>P240</w:t>
      </w:r>
      <w:r w:rsidRPr="004E4FCC">
        <w:rPr>
          <w:rFonts w:cs="Times New Roman"/>
          <w:strike/>
          <w:color w:val="auto"/>
          <w:szCs w:val="22"/>
        </w:rPr>
        <w:tab/>
        <w:t>Department of Natural Resources</w:t>
      </w:r>
    </w:p>
    <w:p w14:paraId="65E14898" w14:textId="2311FE4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Law Enforcement Equipment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7797C087" w14:textId="392A123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Waterfowl Impoundments Infrastructure Maintenance</w:t>
      </w:r>
      <w:r w:rsidRPr="004E4FCC">
        <w:rPr>
          <w:rFonts w:cs="Times New Roman"/>
          <w:strike/>
          <w:color w:val="auto"/>
          <w:szCs w:val="22"/>
        </w:rPr>
        <w:tab/>
        <w:t>$</w:t>
      </w:r>
      <w:r w:rsidRPr="004E4FCC">
        <w:rPr>
          <w:rFonts w:cs="Times New Roman"/>
          <w:strike/>
          <w:color w:val="auto"/>
          <w:szCs w:val="22"/>
        </w:rPr>
        <w:tab/>
        <w:t>1,500,000;</w:t>
      </w:r>
    </w:p>
    <w:p w14:paraId="0E4580BC" w14:textId="0239F95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Statewide Flood Inundation Map Modeling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F35CE2" w:rsidRPr="004E4FCC">
        <w:rPr>
          <w:rFonts w:cs="Times New Roman"/>
          <w:strike/>
          <w:color w:val="auto"/>
          <w:szCs w:val="22"/>
        </w:rPr>
        <w:t>,5</w:t>
      </w:r>
      <w:r w:rsidRPr="004E4FCC">
        <w:rPr>
          <w:rFonts w:cs="Times New Roman"/>
          <w:strike/>
          <w:color w:val="auto"/>
          <w:szCs w:val="22"/>
        </w:rPr>
        <w:t>00,000;</w:t>
      </w:r>
    </w:p>
    <w:p w14:paraId="4D0F8E9A" w14:textId="29DDABCD"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Field &amp; Regional Building Maintenance &amp; Construction</w:t>
      </w:r>
      <w:r w:rsidRPr="004E4FCC">
        <w:rPr>
          <w:rFonts w:cs="Times New Roman"/>
          <w:strike/>
          <w:color w:val="auto"/>
          <w:szCs w:val="22"/>
        </w:rPr>
        <w:tab/>
        <w:t>$</w:t>
      </w:r>
      <w:r w:rsidRPr="004E4FCC">
        <w:rPr>
          <w:rFonts w:cs="Times New Roman"/>
          <w:strike/>
          <w:color w:val="auto"/>
          <w:szCs w:val="22"/>
        </w:rPr>
        <w:tab/>
        <w:t>2,000,000;</w:t>
      </w:r>
    </w:p>
    <w:p w14:paraId="34C87A11" w14:textId="6FE74FC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State Lakes - High Hazard Dams and Spillway Repair</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27,755,000;</w:t>
      </w:r>
    </w:p>
    <w:p w14:paraId="5742D4D1" w14:textId="07625E95" w:rsidR="008B5EB7"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f</w:t>
      </w:r>
      <w:r w:rsidRPr="004E4FCC">
        <w:rPr>
          <w:rFonts w:cs="Times New Roman"/>
          <w:strike/>
          <w:color w:val="auto"/>
          <w:szCs w:val="22"/>
        </w:rPr>
        <w:t>)</w:t>
      </w:r>
      <w:r w:rsidRPr="004E4FCC">
        <w:rPr>
          <w:rFonts w:cs="Times New Roman"/>
          <w:strike/>
          <w:color w:val="auto"/>
          <w:szCs w:val="22"/>
        </w:rPr>
        <w:tab/>
        <w:t>Disaster Relief Grant Match Funding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13,333,333;</w:t>
      </w:r>
    </w:p>
    <w:p w14:paraId="50525890" w14:textId="396A961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w:t>
      </w:r>
      <w:r w:rsidRPr="004E4FCC">
        <w:rPr>
          <w:rFonts w:cs="Times New Roman"/>
          <w:strike/>
          <w:color w:val="auto"/>
          <w:szCs w:val="22"/>
        </w:rPr>
        <w:tab/>
        <w:t>Waterways Protection Fund (S.367)</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750,000;</w:t>
      </w:r>
    </w:p>
    <w:p w14:paraId="6A4F8263" w14:textId="41C752F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(45)</w:t>
      </w:r>
      <w:r w:rsidRPr="004E4FCC">
        <w:rPr>
          <w:rFonts w:cs="Times New Roman"/>
          <w:strike/>
          <w:color w:val="auto"/>
          <w:szCs w:val="22"/>
        </w:rPr>
        <w:tab/>
        <w:t>P280</w:t>
      </w:r>
      <w:r w:rsidRPr="004E4FCC">
        <w:rPr>
          <w:rFonts w:cs="Times New Roman"/>
          <w:strike/>
          <w:color w:val="auto"/>
          <w:szCs w:val="22"/>
        </w:rPr>
        <w:tab/>
        <w:t>Department of Parks, Recreation and Tourism</w:t>
      </w:r>
    </w:p>
    <w:p w14:paraId="074A115F" w14:textId="78AA77B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Agency Property Development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15</w:t>
      </w:r>
      <w:r w:rsidR="000F6AC3" w:rsidRPr="004E4FCC">
        <w:rPr>
          <w:rFonts w:cs="Times New Roman"/>
          <w:strike/>
          <w:color w:val="auto"/>
          <w:szCs w:val="22"/>
        </w:rPr>
        <w:t>,</w:t>
      </w:r>
      <w:r w:rsidR="008B5EB7" w:rsidRPr="004E4FCC">
        <w:rPr>
          <w:rFonts w:cs="Times New Roman"/>
          <w:strike/>
          <w:color w:val="auto"/>
          <w:szCs w:val="22"/>
        </w:rPr>
        <w:t>0</w:t>
      </w:r>
      <w:r w:rsidRPr="004E4FCC">
        <w:rPr>
          <w:rFonts w:cs="Times New Roman"/>
          <w:strike/>
          <w:color w:val="auto"/>
          <w:szCs w:val="22"/>
        </w:rPr>
        <w:t>00,000;</w:t>
      </w:r>
    </w:p>
    <w:p w14:paraId="2C947CD0" w14:textId="6BF23CC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Sports Marketing</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6802F04A" w14:textId="5ED03E1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Destination Specific Marketing Grants</w:t>
      </w:r>
      <w:r w:rsidRPr="004E4FCC">
        <w:rPr>
          <w:rFonts w:cs="Times New Roman"/>
          <w:strike/>
          <w:color w:val="auto"/>
          <w:szCs w:val="22"/>
        </w:rPr>
        <w:tab/>
        <w:t>$</w:t>
      </w:r>
      <w:r w:rsidRPr="004E4FCC">
        <w:rPr>
          <w:rFonts w:cs="Times New Roman"/>
          <w:strike/>
          <w:color w:val="auto"/>
          <w:szCs w:val="22"/>
        </w:rPr>
        <w:tab/>
        <w:t>6,000,000;</w:t>
      </w:r>
    </w:p>
    <w:p w14:paraId="58222E50" w14:textId="55011EE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Beach Renourishment Grants</w:t>
      </w:r>
      <w:r w:rsidRPr="004E4FCC">
        <w:rPr>
          <w:rFonts w:cs="Times New Roman"/>
          <w:strike/>
          <w:color w:val="auto"/>
          <w:szCs w:val="22"/>
        </w:rPr>
        <w:tab/>
        <w:t>$</w:t>
      </w:r>
      <w:r w:rsidRPr="004E4FCC">
        <w:rPr>
          <w:rFonts w:cs="Times New Roman"/>
          <w:strike/>
          <w:color w:val="auto"/>
          <w:szCs w:val="22"/>
        </w:rPr>
        <w:tab/>
        <w:t>1,524,000;</w:t>
      </w:r>
    </w:p>
    <w:p w14:paraId="370A4937" w14:textId="61E3A23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State Park Maintenance and Repairs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2A346B13" w14:textId="5866AD5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Pr="004E4FCC">
        <w:rPr>
          <w:rFonts w:cs="Times New Roman"/>
          <w:strike/>
          <w:color w:val="auto"/>
          <w:szCs w:val="22"/>
        </w:rPr>
        <w:tab/>
        <w:t>Film Incentives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r w:rsidR="00237227" w:rsidRPr="004E4FCC">
        <w:rPr>
          <w:rFonts w:cs="Times New Roman"/>
          <w:strike/>
          <w:color w:val="auto"/>
          <w:szCs w:val="22"/>
        </w:rPr>
        <w:t>;</w:t>
      </w:r>
    </w:p>
    <w:p w14:paraId="6D3A44B4" w14:textId="6B1D0F0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g</w:t>
      </w:r>
      <w:r w:rsidRPr="004E4FCC">
        <w:rPr>
          <w:rFonts w:cs="Times New Roman"/>
          <w:strike/>
          <w:color w:val="auto"/>
          <w:szCs w:val="22"/>
        </w:rPr>
        <w:t>)</w:t>
      </w:r>
      <w:r w:rsidRPr="004E4FCC">
        <w:rPr>
          <w:rFonts w:cs="Times New Roman"/>
          <w:strike/>
          <w:color w:val="auto"/>
          <w:szCs w:val="22"/>
        </w:rPr>
        <w:tab/>
        <w:t>SCATR - Regional Promotions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8B5EB7" w:rsidRPr="004E4FCC">
        <w:rPr>
          <w:rFonts w:cs="Times New Roman"/>
          <w:strike/>
          <w:color w:val="auto"/>
          <w:szCs w:val="22"/>
        </w:rPr>
        <w:t>,100,000</w:t>
      </w:r>
      <w:r w:rsidRPr="004E4FCC">
        <w:rPr>
          <w:rFonts w:cs="Times New Roman"/>
          <w:strike/>
          <w:color w:val="auto"/>
          <w:szCs w:val="22"/>
        </w:rPr>
        <w:t>;</w:t>
      </w:r>
    </w:p>
    <w:p w14:paraId="77815484" w14:textId="03461F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h</w:t>
      </w:r>
      <w:r w:rsidRPr="004E4FCC">
        <w:rPr>
          <w:rFonts w:cs="Times New Roman"/>
          <w:strike/>
          <w:color w:val="auto"/>
          <w:szCs w:val="22"/>
        </w:rPr>
        <w:t>)</w:t>
      </w:r>
      <w:r w:rsidRPr="004E4FCC">
        <w:rPr>
          <w:rFonts w:cs="Times New Roman"/>
          <w:strike/>
          <w:color w:val="auto"/>
          <w:szCs w:val="22"/>
        </w:rPr>
        <w:tab/>
        <w:t>Tourism Development</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9,000,000</w:t>
      </w:r>
      <w:r w:rsidRPr="004E4FCC">
        <w:rPr>
          <w:rFonts w:cs="Times New Roman"/>
          <w:strike/>
          <w:color w:val="auto"/>
          <w:szCs w:val="22"/>
        </w:rPr>
        <w:t>;</w:t>
      </w:r>
    </w:p>
    <w:p w14:paraId="379447F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(46)</w:t>
      </w:r>
      <w:r w:rsidRPr="004E4FCC">
        <w:rPr>
          <w:rFonts w:cs="Times New Roman"/>
          <w:strike/>
          <w:color w:val="auto"/>
          <w:szCs w:val="22"/>
        </w:rPr>
        <w:tab/>
        <w:t>P320</w:t>
      </w:r>
      <w:r w:rsidRPr="004E4FCC">
        <w:rPr>
          <w:rFonts w:cs="Times New Roman"/>
          <w:strike/>
          <w:color w:val="auto"/>
          <w:szCs w:val="22"/>
        </w:rPr>
        <w:tab/>
        <w:t>Department of Commerce</w:t>
      </w:r>
    </w:p>
    <w:p w14:paraId="30BB33F1" w14:textId="6A9C026E"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r>
      <w:proofErr w:type="spellStart"/>
      <w:r w:rsidRPr="004E4FCC">
        <w:rPr>
          <w:rFonts w:cs="Times New Roman"/>
          <w:strike/>
          <w:color w:val="auto"/>
          <w:szCs w:val="22"/>
        </w:rPr>
        <w:t>LocateSC</w:t>
      </w:r>
      <w:proofErr w:type="spellEnd"/>
      <w:r w:rsidRPr="004E4FCC">
        <w:rPr>
          <w:rFonts w:cs="Times New Roman"/>
          <w:strike/>
          <w:color w:val="auto"/>
          <w:szCs w:val="22"/>
        </w:rPr>
        <w:t xml:space="preserve"> - Site Readiness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80,000,000;</w:t>
      </w:r>
    </w:p>
    <w:p w14:paraId="4E997385" w14:textId="167AC41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Airport Enhancements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8</w:t>
      </w:r>
      <w:r w:rsidRPr="004E4FCC">
        <w:rPr>
          <w:rFonts w:cs="Times New Roman"/>
          <w:strike/>
          <w:color w:val="auto"/>
          <w:szCs w:val="22"/>
        </w:rPr>
        <w:t>0,000,000;</w:t>
      </w:r>
    </w:p>
    <w:p w14:paraId="6FF19645" w14:textId="7D1B1D8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Irish Trade Commission</w:t>
      </w:r>
      <w:r w:rsidRPr="004E4FCC">
        <w:rPr>
          <w:rFonts w:cs="Times New Roman"/>
          <w:strike/>
          <w:color w:val="auto"/>
          <w:szCs w:val="22"/>
        </w:rPr>
        <w:tab/>
        <w:t>$</w:t>
      </w:r>
      <w:r w:rsidRPr="004E4FCC">
        <w:rPr>
          <w:rFonts w:cs="Times New Roman"/>
          <w:strike/>
          <w:color w:val="auto"/>
          <w:szCs w:val="22"/>
        </w:rPr>
        <w:tab/>
        <w:t>250,000;</w:t>
      </w:r>
    </w:p>
    <w:p w14:paraId="541560A6" w14:textId="73671BF0" w:rsidR="00D70FCA" w:rsidRPr="004E4FCC" w:rsidRDefault="00D70F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(46.1)</w:t>
      </w:r>
      <w:r w:rsidRPr="004E4FCC">
        <w:rPr>
          <w:rFonts w:cs="Times New Roman"/>
          <w:strike/>
          <w:color w:val="auto"/>
          <w:szCs w:val="22"/>
        </w:rPr>
        <w:tab/>
        <w:t>The funds in item (46)</w:t>
      </w:r>
      <w:r w:rsidR="008B5EB7" w:rsidRPr="004E4FCC">
        <w:rPr>
          <w:rFonts w:cs="Times New Roman"/>
          <w:strike/>
          <w:color w:val="auto"/>
          <w:szCs w:val="22"/>
        </w:rPr>
        <w:t>(b)</w:t>
      </w:r>
      <w:r w:rsidRPr="004E4FCC">
        <w:rPr>
          <w:rFonts w:cs="Times New Roman"/>
          <w:strike/>
          <w:color w:val="auto"/>
          <w:szCs w:val="22"/>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(47)</w:t>
      </w:r>
      <w:r w:rsidRPr="004E4FCC">
        <w:rPr>
          <w:rFonts w:cs="Times New Roman"/>
          <w:strike/>
          <w:color w:val="auto"/>
          <w:szCs w:val="22"/>
        </w:rPr>
        <w:tab/>
        <w:t>P400</w:t>
      </w:r>
      <w:r w:rsidRPr="004E4FCC">
        <w:rPr>
          <w:rFonts w:cs="Times New Roman"/>
          <w:strike/>
          <w:color w:val="auto"/>
          <w:szCs w:val="22"/>
        </w:rPr>
        <w:tab/>
        <w:t>SC Conservation Bank</w:t>
      </w:r>
    </w:p>
    <w:p w14:paraId="5508EA84" w14:textId="0066B49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Conservation Grant Funding</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25,000,000;</w:t>
      </w:r>
    </w:p>
    <w:p w14:paraId="2910E204" w14:textId="7F2BE7B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Working Ag Lands Grant Funding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w:t>
      </w:r>
    </w:p>
    <w:p w14:paraId="52199C4C" w14:textId="56E0B05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State Resource Agency Strategic Land Acquisition</w:t>
      </w:r>
      <w:r w:rsidRPr="004E4FCC">
        <w:rPr>
          <w:rFonts w:cs="Times New Roman"/>
          <w:strike/>
          <w:color w:val="auto"/>
          <w:szCs w:val="22"/>
        </w:rPr>
        <w:tab/>
        <w:t>$</w:t>
      </w:r>
      <w:r w:rsidRPr="004E4FCC">
        <w:rPr>
          <w:rFonts w:cs="Times New Roman"/>
          <w:strike/>
          <w:color w:val="auto"/>
          <w:szCs w:val="22"/>
        </w:rPr>
        <w:tab/>
        <w:t>20,000,000;</w:t>
      </w:r>
    </w:p>
    <w:p w14:paraId="51D6A93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(48)</w:t>
      </w:r>
      <w:r w:rsidRPr="004E4FCC">
        <w:rPr>
          <w:rFonts w:cs="Times New Roman"/>
          <w:strike/>
          <w:color w:val="auto"/>
          <w:szCs w:val="22"/>
        </w:rPr>
        <w:tab/>
        <w:t>P450</w:t>
      </w:r>
      <w:r w:rsidRPr="004E4FCC">
        <w:rPr>
          <w:rFonts w:cs="Times New Roman"/>
          <w:strike/>
          <w:color w:val="auto"/>
          <w:szCs w:val="22"/>
        </w:rPr>
        <w:tab/>
        <w:t>Rural Infrastructure Authority</w:t>
      </w:r>
    </w:p>
    <w:p w14:paraId="3325B24A" w14:textId="3122D2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Rural Infrastructure Fund</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12</w:t>
      </w:r>
      <w:r w:rsidRPr="004E4FCC">
        <w:rPr>
          <w:rFonts w:cs="Times New Roman"/>
          <w:strike/>
          <w:color w:val="auto"/>
          <w:szCs w:val="22"/>
        </w:rPr>
        <w:t>,000,000;</w:t>
      </w:r>
    </w:p>
    <w:p w14:paraId="48359387" w14:textId="65514C5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Statewide Water and Sewer Fund</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w:t>
      </w:r>
      <w:r w:rsidRPr="004E4FCC">
        <w:rPr>
          <w:rFonts w:cs="Times New Roman"/>
          <w:strike/>
          <w:color w:val="auto"/>
          <w:szCs w:val="22"/>
        </w:rPr>
        <w:t>5,000,000;</w:t>
      </w:r>
    </w:p>
    <w:p w14:paraId="4A69894B" w14:textId="11EE190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(49)</w:t>
      </w:r>
      <w:r w:rsidRPr="004E4FCC">
        <w:rPr>
          <w:rFonts w:cs="Times New Roman"/>
          <w:strike/>
          <w:color w:val="auto"/>
          <w:szCs w:val="22"/>
        </w:rPr>
        <w:tab/>
        <w:t>P500</w:t>
      </w:r>
      <w:r w:rsidRPr="004E4FCC">
        <w:rPr>
          <w:rFonts w:cs="Times New Roman"/>
          <w:strike/>
          <w:color w:val="auto"/>
          <w:szCs w:val="22"/>
        </w:rPr>
        <w:tab/>
        <w:t>Department of Environmental Services</w:t>
      </w:r>
    </w:p>
    <w:p w14:paraId="4DC4E7A0" w14:textId="63F219E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Electrical Utilities Permitting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4,700;</w:t>
      </w:r>
    </w:p>
    <w:p w14:paraId="15F6B5C0" w14:textId="61E1A7D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PFAS Pilot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350,000;</w:t>
      </w:r>
    </w:p>
    <w:p w14:paraId="34A74B4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(50)</w:t>
      </w:r>
      <w:r w:rsidRPr="004E4FCC">
        <w:rPr>
          <w:rFonts w:cs="Times New Roman"/>
          <w:strike/>
          <w:color w:val="auto"/>
          <w:szCs w:val="22"/>
        </w:rPr>
        <w:tab/>
        <w:t>B040</w:t>
      </w:r>
      <w:r w:rsidRPr="004E4FCC">
        <w:rPr>
          <w:rFonts w:cs="Times New Roman"/>
          <w:strike/>
          <w:color w:val="auto"/>
          <w:szCs w:val="22"/>
        </w:rPr>
        <w:tab/>
        <w:t>Judicial Department</w:t>
      </w:r>
    </w:p>
    <w:p w14:paraId="1100F74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Case Management System Modernization</w:t>
      </w:r>
      <w:r w:rsidRPr="004E4FCC">
        <w:rPr>
          <w:rFonts w:cs="Times New Roman"/>
          <w:strike/>
          <w:color w:val="auto"/>
          <w:szCs w:val="22"/>
        </w:rPr>
        <w:tab/>
        <w:t>$</w:t>
      </w:r>
      <w:r w:rsidRPr="004E4FCC">
        <w:rPr>
          <w:rFonts w:cs="Times New Roman"/>
          <w:strike/>
          <w:color w:val="auto"/>
          <w:szCs w:val="22"/>
        </w:rPr>
        <w:tab/>
        <w:t>25,000,000;</w:t>
      </w:r>
    </w:p>
    <w:p w14:paraId="6D1A657B"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(51)</w:t>
      </w:r>
      <w:r w:rsidRPr="004E4FCC">
        <w:rPr>
          <w:rFonts w:cs="Times New Roman"/>
          <w:strike/>
          <w:color w:val="auto"/>
          <w:szCs w:val="22"/>
        </w:rPr>
        <w:tab/>
        <w:t>E200</w:t>
      </w:r>
      <w:r w:rsidRPr="004E4FCC">
        <w:rPr>
          <w:rFonts w:cs="Times New Roman"/>
          <w:strike/>
          <w:color w:val="auto"/>
          <w:szCs w:val="22"/>
        </w:rPr>
        <w:tab/>
        <w:t>Attorney General's Office</w:t>
      </w:r>
    </w:p>
    <w:p w14:paraId="28B41CF7" w14:textId="3B522FE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Crime Victim Assistance SAVS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19,452,149</w:t>
      </w:r>
      <w:r w:rsidRPr="004E4FCC">
        <w:rPr>
          <w:rFonts w:cs="Times New Roman"/>
          <w:strike/>
          <w:color w:val="auto"/>
          <w:szCs w:val="22"/>
        </w:rPr>
        <w:t>;</w:t>
      </w:r>
    </w:p>
    <w:p w14:paraId="20C7FE2F" w14:textId="6CB6B1B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Legal Fees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6,000,000</w:t>
      </w:r>
      <w:r w:rsidRPr="004E4FCC">
        <w:rPr>
          <w:rFonts w:cs="Times New Roman"/>
          <w:strike/>
          <w:color w:val="auto"/>
          <w:szCs w:val="22"/>
        </w:rPr>
        <w:t>;</w:t>
      </w:r>
    </w:p>
    <w:p w14:paraId="1153DE1C" w14:textId="68BC2E6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52</w:t>
      </w:r>
      <w:r w:rsidRPr="004E4FCC">
        <w:rPr>
          <w:rFonts w:cs="Times New Roman"/>
          <w:strike/>
          <w:color w:val="auto"/>
          <w:szCs w:val="22"/>
        </w:rPr>
        <w:t>)</w:t>
      </w:r>
      <w:r w:rsidRPr="004E4FCC">
        <w:rPr>
          <w:rFonts w:cs="Times New Roman"/>
          <w:strike/>
          <w:color w:val="auto"/>
          <w:szCs w:val="22"/>
        </w:rPr>
        <w:tab/>
        <w:t>E210</w:t>
      </w:r>
      <w:r w:rsidRPr="004E4FCC">
        <w:rPr>
          <w:rFonts w:cs="Times New Roman"/>
          <w:strike/>
          <w:color w:val="auto"/>
          <w:szCs w:val="22"/>
        </w:rPr>
        <w:tab/>
        <w:t>Prosecution Coordination Commission</w:t>
      </w:r>
    </w:p>
    <w:p w14:paraId="597C9D8E" w14:textId="2A290CE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Agency Operations</w:t>
      </w:r>
      <w:r w:rsidRPr="004E4FCC">
        <w:rPr>
          <w:rFonts w:cs="Times New Roman"/>
          <w:strike/>
          <w:color w:val="auto"/>
          <w:szCs w:val="22"/>
        </w:rPr>
        <w:tab/>
        <w:t>$</w:t>
      </w:r>
      <w:r w:rsidRPr="004E4FCC">
        <w:rPr>
          <w:rFonts w:cs="Times New Roman"/>
          <w:strike/>
          <w:color w:val="auto"/>
          <w:szCs w:val="22"/>
        </w:rPr>
        <w:tab/>
        <w:t>16,375;</w:t>
      </w:r>
    </w:p>
    <w:p w14:paraId="1CB53212" w14:textId="2378E63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53</w:t>
      </w:r>
      <w:r w:rsidRPr="004E4FCC">
        <w:rPr>
          <w:rFonts w:cs="Times New Roman"/>
          <w:strike/>
          <w:color w:val="auto"/>
          <w:szCs w:val="22"/>
        </w:rPr>
        <w:t>)</w:t>
      </w:r>
      <w:r w:rsidRPr="004E4FCC">
        <w:rPr>
          <w:rFonts w:cs="Times New Roman"/>
          <w:strike/>
          <w:color w:val="auto"/>
          <w:szCs w:val="22"/>
        </w:rPr>
        <w:tab/>
        <w:t>D100</w:t>
      </w:r>
      <w:r w:rsidRPr="004E4FCC">
        <w:rPr>
          <w:rFonts w:cs="Times New Roman"/>
          <w:strike/>
          <w:color w:val="auto"/>
          <w:szCs w:val="22"/>
        </w:rPr>
        <w:tab/>
        <w:t>State Law Enforcement Division</w:t>
      </w:r>
    </w:p>
    <w:p w14:paraId="58C6864D" w14:textId="6F35A7B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Agency Operating</w:t>
      </w:r>
      <w:r w:rsidRPr="004E4FCC">
        <w:rPr>
          <w:rFonts w:cs="Times New Roman"/>
          <w:strike/>
          <w:color w:val="auto"/>
          <w:szCs w:val="22"/>
        </w:rPr>
        <w:tab/>
        <w:t>$</w:t>
      </w:r>
      <w:r w:rsidRPr="004E4FCC">
        <w:rPr>
          <w:rFonts w:cs="Times New Roman"/>
          <w:strike/>
          <w:color w:val="auto"/>
          <w:szCs w:val="22"/>
        </w:rPr>
        <w:tab/>
        <w:t>1,000,000;</w:t>
      </w:r>
    </w:p>
    <w:p w14:paraId="531B2C7C" w14:textId="7DDE3F3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Personnel Equipment</w:t>
      </w:r>
      <w:r w:rsidRPr="004E4FCC">
        <w:rPr>
          <w:rFonts w:cs="Times New Roman"/>
          <w:strike/>
          <w:color w:val="auto"/>
          <w:szCs w:val="22"/>
        </w:rPr>
        <w:tab/>
        <w:t>$</w:t>
      </w:r>
      <w:r w:rsidRPr="004E4FCC">
        <w:rPr>
          <w:rFonts w:cs="Times New Roman"/>
          <w:strike/>
          <w:color w:val="auto"/>
          <w:szCs w:val="22"/>
        </w:rPr>
        <w:tab/>
        <w:t>500,000;</w:t>
      </w:r>
    </w:p>
    <w:p w14:paraId="162F114F" w14:textId="3384C2D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Agency IT Operating</w:t>
      </w:r>
      <w:r w:rsidRPr="004E4FCC">
        <w:rPr>
          <w:rFonts w:cs="Times New Roman"/>
          <w:strike/>
          <w:color w:val="auto"/>
          <w:szCs w:val="22"/>
        </w:rPr>
        <w:tab/>
        <w:t>$</w:t>
      </w:r>
      <w:r w:rsidRPr="004E4FCC">
        <w:rPr>
          <w:rFonts w:cs="Times New Roman"/>
          <w:strike/>
          <w:color w:val="auto"/>
          <w:szCs w:val="22"/>
        </w:rPr>
        <w:tab/>
        <w:t>1,000,000;</w:t>
      </w:r>
    </w:p>
    <w:p w14:paraId="54867C32" w14:textId="62952F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54</w:t>
      </w:r>
      <w:r w:rsidRPr="004E4FCC">
        <w:rPr>
          <w:rFonts w:cs="Times New Roman"/>
          <w:strike/>
          <w:color w:val="auto"/>
          <w:szCs w:val="22"/>
        </w:rPr>
        <w:t>)</w:t>
      </w:r>
      <w:r w:rsidRPr="004E4FCC">
        <w:rPr>
          <w:rFonts w:cs="Times New Roman"/>
          <w:strike/>
          <w:color w:val="auto"/>
          <w:szCs w:val="22"/>
        </w:rPr>
        <w:tab/>
        <w:t>K050</w:t>
      </w:r>
      <w:r w:rsidRPr="004E4FCC">
        <w:rPr>
          <w:rFonts w:cs="Times New Roman"/>
          <w:strike/>
          <w:color w:val="auto"/>
          <w:szCs w:val="22"/>
        </w:rPr>
        <w:tab/>
        <w:t>Department of Public Safety</w:t>
      </w:r>
    </w:p>
    <w:p w14:paraId="3AF912B7" w14:textId="5C8E497E"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School Safety Program</w:t>
      </w:r>
      <w:r w:rsidRPr="004E4FCC">
        <w:rPr>
          <w:rFonts w:cs="Times New Roman"/>
          <w:strike/>
          <w:color w:val="auto"/>
          <w:szCs w:val="22"/>
        </w:rPr>
        <w:tab/>
        <w:t>$</w:t>
      </w:r>
      <w:r w:rsidRPr="004E4FCC">
        <w:rPr>
          <w:rFonts w:cs="Times New Roman"/>
          <w:strike/>
          <w:color w:val="auto"/>
          <w:szCs w:val="22"/>
        </w:rPr>
        <w:tab/>
        <w:t>8,324,448;</w:t>
      </w:r>
    </w:p>
    <w:p w14:paraId="0089AB39" w14:textId="387E0DF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Law Enforcement Equipment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46575A43" w14:textId="67FA7E9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9­1­1 IVR costs for SCDPS Implementation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4CB7FA25" w14:textId="5F54BFE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Radio Replacement Life Cycling</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02E9CDA" w14:textId="26E49D8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e</w:t>
      </w:r>
      <w:r w:rsidRPr="004E4FCC">
        <w:rPr>
          <w:rFonts w:cs="Times New Roman"/>
          <w:strike/>
          <w:color w:val="auto"/>
          <w:szCs w:val="22"/>
        </w:rPr>
        <w:t>)</w:t>
      </w:r>
      <w:r w:rsidRPr="004E4FCC">
        <w:rPr>
          <w:rFonts w:cs="Times New Roman"/>
          <w:strike/>
          <w:color w:val="auto"/>
          <w:szCs w:val="22"/>
        </w:rPr>
        <w:tab/>
        <w:t>DMV Headquarters Ground Floor HVAC Renovation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2,400,000;</w:t>
      </w:r>
    </w:p>
    <w:p w14:paraId="1F744C18" w14:textId="1B8EAF4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55</w:t>
      </w:r>
      <w:r w:rsidRPr="004E4FCC">
        <w:rPr>
          <w:rFonts w:cs="Times New Roman"/>
          <w:strike/>
          <w:color w:val="auto"/>
          <w:szCs w:val="22"/>
        </w:rPr>
        <w:t>)</w:t>
      </w:r>
      <w:r w:rsidRPr="004E4FCC">
        <w:rPr>
          <w:rFonts w:cs="Times New Roman"/>
          <w:strike/>
          <w:color w:val="auto"/>
          <w:szCs w:val="22"/>
        </w:rPr>
        <w:tab/>
        <w:t>N040</w:t>
      </w:r>
      <w:r w:rsidRPr="004E4FCC">
        <w:rPr>
          <w:rFonts w:cs="Times New Roman"/>
          <w:strike/>
          <w:color w:val="auto"/>
          <w:szCs w:val="22"/>
        </w:rPr>
        <w:tab/>
        <w:t>Department of Corrections</w:t>
      </w:r>
    </w:p>
    <w:p w14:paraId="4B980843" w14:textId="31CE8F7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Cell Phone Interdiction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3,500,000;</w:t>
      </w:r>
    </w:p>
    <w:p w14:paraId="58735C8E" w14:textId="08ED43C8"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Prison Industries Operating Costs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6975A791" w14:textId="7834488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Security Equipment Replacement</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281E07D" w14:textId="6061970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Deferred Maintenance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w:t>
      </w:r>
    </w:p>
    <w:p w14:paraId="59ED0F72" w14:textId="6443D53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56</w:t>
      </w:r>
      <w:r w:rsidRPr="004E4FCC">
        <w:rPr>
          <w:rFonts w:cs="Times New Roman"/>
          <w:strike/>
          <w:color w:val="auto"/>
          <w:szCs w:val="22"/>
        </w:rPr>
        <w:t>)</w:t>
      </w:r>
      <w:r w:rsidRPr="004E4FCC">
        <w:rPr>
          <w:rFonts w:cs="Times New Roman"/>
          <w:strike/>
          <w:color w:val="auto"/>
          <w:szCs w:val="22"/>
        </w:rPr>
        <w:tab/>
        <w:t>N080</w:t>
      </w:r>
      <w:r w:rsidRPr="004E4FCC">
        <w:rPr>
          <w:rFonts w:cs="Times New Roman"/>
          <w:strike/>
          <w:color w:val="auto"/>
          <w:szCs w:val="22"/>
        </w:rPr>
        <w:tab/>
        <w:t>Department of Probation, Parole and Pardon Services</w:t>
      </w:r>
    </w:p>
    <w:p w14:paraId="6EAC8A89" w14:textId="60374A4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IT Modernization</w:t>
      </w:r>
      <w:r w:rsidRPr="004E4FCC">
        <w:rPr>
          <w:rFonts w:cs="Times New Roman"/>
          <w:strike/>
          <w:color w:val="auto"/>
          <w:szCs w:val="22"/>
        </w:rPr>
        <w:tab/>
        <w:t>$</w:t>
      </w:r>
      <w:r w:rsidRPr="004E4FCC">
        <w:rPr>
          <w:rFonts w:cs="Times New Roman"/>
          <w:strike/>
          <w:color w:val="auto"/>
          <w:szCs w:val="22"/>
        </w:rPr>
        <w:tab/>
        <w:t>750,000;</w:t>
      </w:r>
    </w:p>
    <w:p w14:paraId="76767F3F" w14:textId="07BE593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Agency Fleet Cost</w:t>
      </w:r>
      <w:r w:rsidRPr="004E4FCC">
        <w:rPr>
          <w:rFonts w:cs="Times New Roman"/>
          <w:strike/>
          <w:color w:val="auto"/>
          <w:szCs w:val="22"/>
        </w:rPr>
        <w:tab/>
        <w:t>$</w:t>
      </w:r>
      <w:r w:rsidRPr="004E4FCC">
        <w:rPr>
          <w:rFonts w:cs="Times New Roman"/>
          <w:strike/>
          <w:color w:val="auto"/>
          <w:szCs w:val="22"/>
        </w:rPr>
        <w:tab/>
        <w:t>350,000;</w:t>
      </w:r>
    </w:p>
    <w:p w14:paraId="0742C2AD" w14:textId="4424CA0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57</w:t>
      </w:r>
      <w:r w:rsidRPr="004E4FCC">
        <w:rPr>
          <w:rFonts w:cs="Times New Roman"/>
          <w:strike/>
          <w:color w:val="auto"/>
          <w:szCs w:val="22"/>
        </w:rPr>
        <w:t>)</w:t>
      </w:r>
      <w:r w:rsidRPr="004E4FCC">
        <w:rPr>
          <w:rFonts w:cs="Times New Roman"/>
          <w:strike/>
          <w:color w:val="auto"/>
          <w:szCs w:val="22"/>
        </w:rPr>
        <w:tab/>
        <w:t>N120</w:t>
      </w:r>
      <w:r w:rsidRPr="004E4FCC">
        <w:rPr>
          <w:rFonts w:cs="Times New Roman"/>
          <w:strike/>
          <w:color w:val="auto"/>
          <w:szCs w:val="22"/>
        </w:rPr>
        <w:tab/>
        <w:t>Department of Juvenile Justice</w:t>
      </w:r>
    </w:p>
    <w:p w14:paraId="27330D36" w14:textId="7C68C99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 xml:space="preserve">IT Ongoing Security Assessment </w:t>
      </w:r>
      <w:r w:rsidR="00AD75F7" w:rsidRPr="004E4FCC">
        <w:rPr>
          <w:rFonts w:cs="Times New Roman"/>
          <w:strike/>
          <w:color w:val="auto"/>
          <w:szCs w:val="22"/>
        </w:rPr>
        <w:t>a</w:t>
      </w:r>
      <w:r w:rsidRPr="004E4FCC">
        <w:rPr>
          <w:rFonts w:cs="Times New Roman"/>
          <w:strike/>
          <w:color w:val="auto"/>
          <w:szCs w:val="22"/>
        </w:rPr>
        <w:t>nd Remediation</w:t>
      </w:r>
      <w:r w:rsidRPr="004E4FCC">
        <w:rPr>
          <w:rFonts w:cs="Times New Roman"/>
          <w:strike/>
          <w:color w:val="auto"/>
          <w:szCs w:val="22"/>
        </w:rPr>
        <w:tab/>
        <w:t>$</w:t>
      </w:r>
      <w:r w:rsidRPr="004E4FCC">
        <w:rPr>
          <w:rFonts w:cs="Times New Roman"/>
          <w:strike/>
          <w:color w:val="auto"/>
          <w:szCs w:val="22"/>
        </w:rPr>
        <w:tab/>
        <w:t>1,300,000;</w:t>
      </w:r>
    </w:p>
    <w:p w14:paraId="6C8EAA74" w14:textId="555ED9E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58</w:t>
      </w:r>
      <w:r w:rsidRPr="004E4FCC">
        <w:rPr>
          <w:rFonts w:cs="Times New Roman"/>
          <w:strike/>
          <w:color w:val="auto"/>
          <w:szCs w:val="22"/>
        </w:rPr>
        <w:t>)</w:t>
      </w:r>
      <w:r w:rsidRPr="004E4FCC">
        <w:rPr>
          <w:rFonts w:cs="Times New Roman"/>
          <w:strike/>
          <w:color w:val="auto"/>
          <w:szCs w:val="22"/>
        </w:rPr>
        <w:tab/>
        <w:t>R200</w:t>
      </w:r>
      <w:r w:rsidRPr="004E4FCC">
        <w:rPr>
          <w:rFonts w:cs="Times New Roman"/>
          <w:strike/>
          <w:color w:val="auto"/>
          <w:szCs w:val="22"/>
        </w:rPr>
        <w:tab/>
        <w:t>Department of Insurance</w:t>
      </w:r>
    </w:p>
    <w:p w14:paraId="382E1C2D" w14:textId="43A79F6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Safe Homes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5BFBC3E3" w14:textId="3E4699E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59</w:t>
      </w:r>
      <w:r w:rsidRPr="004E4FCC">
        <w:rPr>
          <w:rFonts w:cs="Times New Roman"/>
          <w:strike/>
          <w:color w:val="auto"/>
          <w:szCs w:val="22"/>
        </w:rPr>
        <w:t>)</w:t>
      </w:r>
      <w:r w:rsidRPr="004E4FCC">
        <w:rPr>
          <w:rFonts w:cs="Times New Roman"/>
          <w:strike/>
          <w:color w:val="auto"/>
          <w:szCs w:val="22"/>
        </w:rPr>
        <w:tab/>
        <w:t>R600</w:t>
      </w:r>
      <w:r w:rsidRPr="004E4FCC">
        <w:rPr>
          <w:rFonts w:cs="Times New Roman"/>
          <w:strike/>
          <w:color w:val="auto"/>
          <w:szCs w:val="22"/>
        </w:rPr>
        <w:tab/>
        <w:t>Department of Employment and Workforce</w:t>
      </w:r>
    </w:p>
    <w:p w14:paraId="7F8E8BF5" w14:textId="6141EAB8"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Statewide Education &amp; Workforce Development Portal</w:t>
      </w:r>
      <w:r w:rsidRPr="004E4FCC">
        <w:rPr>
          <w:rFonts w:cs="Times New Roman"/>
          <w:strike/>
          <w:color w:val="auto"/>
          <w:szCs w:val="22"/>
        </w:rPr>
        <w:tab/>
        <w:t>$</w:t>
      </w:r>
      <w:r w:rsidRPr="004E4FCC">
        <w:rPr>
          <w:rFonts w:cs="Times New Roman"/>
          <w:strike/>
          <w:color w:val="auto"/>
          <w:szCs w:val="22"/>
        </w:rPr>
        <w:tab/>
        <w:t>10,300,000;</w:t>
      </w:r>
    </w:p>
    <w:p w14:paraId="6496B7A0" w14:textId="558259E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Graduation Alliance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r w:rsidR="00EA569D" w:rsidRPr="004E4FCC">
        <w:rPr>
          <w:rFonts w:cs="Times New Roman"/>
          <w:strike/>
          <w:color w:val="auto"/>
          <w:szCs w:val="22"/>
        </w:rPr>
        <w:tab/>
      </w:r>
    </w:p>
    <w:p w14:paraId="39BC4FBA" w14:textId="6AE175B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60</w:t>
      </w:r>
      <w:r w:rsidRPr="004E4FCC">
        <w:rPr>
          <w:rFonts w:cs="Times New Roman"/>
          <w:strike/>
          <w:color w:val="auto"/>
          <w:szCs w:val="22"/>
        </w:rPr>
        <w:t>)</w:t>
      </w:r>
      <w:r w:rsidRPr="004E4FCC">
        <w:rPr>
          <w:rFonts w:cs="Times New Roman"/>
          <w:strike/>
          <w:color w:val="auto"/>
          <w:szCs w:val="22"/>
        </w:rPr>
        <w:tab/>
        <w:t>U120</w:t>
      </w:r>
      <w:r w:rsidRPr="004E4FCC">
        <w:rPr>
          <w:rFonts w:cs="Times New Roman"/>
          <w:strike/>
          <w:color w:val="auto"/>
          <w:szCs w:val="22"/>
        </w:rPr>
        <w:tab/>
        <w:t>Department of Transportation</w:t>
      </w:r>
    </w:p>
    <w:p w14:paraId="084B6C6A" w14:textId="2C28424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Bridge Modernization</w:t>
      </w:r>
      <w:r w:rsidRPr="004E4FCC">
        <w:rPr>
          <w:rFonts w:cs="Times New Roman"/>
          <w:strike/>
          <w:color w:val="auto"/>
          <w:szCs w:val="22"/>
        </w:rPr>
        <w:tab/>
        <w:t>$</w:t>
      </w:r>
      <w:r w:rsidRPr="004E4FCC">
        <w:rPr>
          <w:rFonts w:cs="Times New Roman"/>
          <w:strike/>
          <w:color w:val="auto"/>
          <w:szCs w:val="22"/>
        </w:rPr>
        <w:tab/>
      </w:r>
      <w:r w:rsidR="00607C66" w:rsidRPr="004E4FCC">
        <w:rPr>
          <w:rFonts w:cs="Times New Roman"/>
          <w:strike/>
          <w:color w:val="auto"/>
          <w:szCs w:val="22"/>
        </w:rPr>
        <w:t>2</w:t>
      </w:r>
      <w:r w:rsidRPr="004E4FCC">
        <w:rPr>
          <w:rFonts w:cs="Times New Roman"/>
          <w:strike/>
          <w:color w:val="auto"/>
          <w:szCs w:val="22"/>
        </w:rPr>
        <w:t>00,000,000;</w:t>
      </w:r>
    </w:p>
    <w:p w14:paraId="4EF75D8A" w14:textId="6F9E2904"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Off-State Litter</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508AC9D1" w14:textId="40D66F9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Hurricane Helene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607C66" w:rsidRPr="004E4FCC">
        <w:rPr>
          <w:rFonts w:cs="Times New Roman"/>
          <w:strike/>
          <w:color w:val="auto"/>
          <w:szCs w:val="22"/>
        </w:rPr>
        <w:t>3</w:t>
      </w:r>
      <w:r w:rsidRPr="004E4FCC">
        <w:rPr>
          <w:rFonts w:cs="Times New Roman"/>
          <w:strike/>
          <w:color w:val="auto"/>
          <w:szCs w:val="22"/>
        </w:rPr>
        <w:t>5,000,000;</w:t>
      </w:r>
    </w:p>
    <w:p w14:paraId="32E361A7" w14:textId="10AF7DC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61</w:t>
      </w:r>
      <w:r w:rsidRPr="004E4FCC">
        <w:rPr>
          <w:rFonts w:cs="Times New Roman"/>
          <w:strike/>
          <w:color w:val="auto"/>
          <w:szCs w:val="22"/>
        </w:rPr>
        <w:t>)</w:t>
      </w:r>
      <w:r w:rsidRPr="004E4FCC">
        <w:rPr>
          <w:rFonts w:cs="Times New Roman"/>
          <w:strike/>
          <w:color w:val="auto"/>
          <w:szCs w:val="22"/>
        </w:rPr>
        <w:tab/>
        <w:t>U150</w:t>
      </w:r>
      <w:r w:rsidRPr="004E4FCC">
        <w:rPr>
          <w:rFonts w:cs="Times New Roman"/>
          <w:strike/>
          <w:color w:val="auto"/>
          <w:szCs w:val="22"/>
        </w:rPr>
        <w:tab/>
        <w:t>Infrastructure Bank Board</w:t>
      </w:r>
    </w:p>
    <w:p w14:paraId="58260F6B" w14:textId="484B64B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Act 37 Adjustments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1,300,000;</w:t>
      </w:r>
    </w:p>
    <w:p w14:paraId="472A6E36" w14:textId="744986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62</w:t>
      </w:r>
      <w:r w:rsidRPr="004E4FCC">
        <w:rPr>
          <w:rFonts w:cs="Times New Roman"/>
          <w:strike/>
          <w:color w:val="auto"/>
          <w:szCs w:val="22"/>
        </w:rPr>
        <w:t>)</w:t>
      </w:r>
      <w:r w:rsidRPr="004E4FCC">
        <w:rPr>
          <w:rFonts w:cs="Times New Roman"/>
          <w:strike/>
          <w:color w:val="auto"/>
          <w:szCs w:val="22"/>
        </w:rPr>
        <w:tab/>
        <w:t>U300</w:t>
      </w:r>
      <w:r w:rsidRPr="004E4FCC">
        <w:rPr>
          <w:rFonts w:cs="Times New Roman"/>
          <w:strike/>
          <w:color w:val="auto"/>
          <w:szCs w:val="22"/>
        </w:rPr>
        <w:tab/>
        <w:t>Division of Aeronautics</w:t>
      </w:r>
    </w:p>
    <w:p w14:paraId="41D2EE80" w14:textId="3D28408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Airport Safety and Development</w:t>
      </w:r>
      <w:r w:rsidRPr="004E4FCC">
        <w:rPr>
          <w:rFonts w:cs="Times New Roman"/>
          <w:strike/>
          <w:color w:val="auto"/>
          <w:szCs w:val="22"/>
        </w:rPr>
        <w:tab/>
        <w:t>$</w:t>
      </w:r>
      <w:r w:rsidRPr="004E4FCC">
        <w:rPr>
          <w:rFonts w:cs="Times New Roman"/>
          <w:strike/>
          <w:color w:val="auto"/>
          <w:szCs w:val="22"/>
        </w:rPr>
        <w:tab/>
      </w:r>
      <w:r w:rsidR="00607C66" w:rsidRPr="004E4FCC">
        <w:rPr>
          <w:rFonts w:cs="Times New Roman"/>
          <w:strike/>
          <w:color w:val="auto"/>
          <w:szCs w:val="22"/>
        </w:rPr>
        <w:t>5,000,000</w:t>
      </w:r>
      <w:r w:rsidRPr="004E4FCC">
        <w:rPr>
          <w:rFonts w:cs="Times New Roman"/>
          <w:strike/>
          <w:color w:val="auto"/>
          <w:szCs w:val="22"/>
        </w:rPr>
        <w:t>;</w:t>
      </w:r>
    </w:p>
    <w:p w14:paraId="54147905" w14:textId="7E818D1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63</w:t>
      </w:r>
      <w:r w:rsidRPr="004E4FCC">
        <w:rPr>
          <w:rFonts w:cs="Times New Roman"/>
          <w:strike/>
          <w:color w:val="auto"/>
          <w:szCs w:val="22"/>
        </w:rPr>
        <w:t>)</w:t>
      </w:r>
      <w:r w:rsidRPr="004E4FCC">
        <w:rPr>
          <w:rFonts w:cs="Times New Roman"/>
          <w:strike/>
          <w:color w:val="auto"/>
          <w:szCs w:val="22"/>
        </w:rPr>
        <w:tab/>
        <w:t>A010</w:t>
      </w:r>
      <w:r w:rsidRPr="004E4FCC">
        <w:rPr>
          <w:rFonts w:cs="Times New Roman"/>
          <w:strike/>
          <w:color w:val="auto"/>
          <w:szCs w:val="22"/>
        </w:rPr>
        <w:tab/>
        <w:t>The Senate</w:t>
      </w:r>
    </w:p>
    <w:p w14:paraId="30738A76" w14:textId="015ADD9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Operating Expenses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5B939BF2" w14:textId="6A33152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64</w:t>
      </w:r>
      <w:r w:rsidRPr="004E4FCC">
        <w:rPr>
          <w:rFonts w:cs="Times New Roman"/>
          <w:strike/>
          <w:color w:val="auto"/>
          <w:szCs w:val="22"/>
        </w:rPr>
        <w:t>)</w:t>
      </w:r>
      <w:r w:rsidRPr="004E4FCC">
        <w:rPr>
          <w:rFonts w:cs="Times New Roman"/>
          <w:strike/>
          <w:color w:val="auto"/>
          <w:szCs w:val="22"/>
        </w:rPr>
        <w:tab/>
        <w:t>A050</w:t>
      </w:r>
      <w:r w:rsidRPr="004E4FCC">
        <w:rPr>
          <w:rFonts w:cs="Times New Roman"/>
          <w:strike/>
          <w:color w:val="auto"/>
          <w:szCs w:val="22"/>
        </w:rPr>
        <w:tab/>
        <w:t>House of Representatives</w:t>
      </w:r>
    </w:p>
    <w:p w14:paraId="48D26CE7" w14:textId="0F9F5D9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Operating Expenses</w:t>
      </w:r>
      <w:r w:rsidRPr="004E4FCC">
        <w:rPr>
          <w:rFonts w:cs="Times New Roman"/>
          <w:strike/>
          <w:color w:val="auto"/>
          <w:szCs w:val="22"/>
        </w:rPr>
        <w:tab/>
        <w:t>$</w:t>
      </w:r>
      <w:r w:rsidRPr="004E4FCC">
        <w:rPr>
          <w:rFonts w:cs="Times New Roman"/>
          <w:strike/>
          <w:color w:val="auto"/>
          <w:szCs w:val="22"/>
        </w:rPr>
        <w:tab/>
        <w:t>5,000,000;</w:t>
      </w:r>
    </w:p>
    <w:p w14:paraId="4BA8B987" w14:textId="5166AEE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65</w:t>
      </w:r>
      <w:r w:rsidRPr="004E4FCC">
        <w:rPr>
          <w:rFonts w:cs="Times New Roman"/>
          <w:strike/>
          <w:color w:val="auto"/>
          <w:szCs w:val="22"/>
        </w:rPr>
        <w:t>)</w:t>
      </w:r>
      <w:r w:rsidRPr="004E4FCC">
        <w:rPr>
          <w:rFonts w:cs="Times New Roman"/>
          <w:strike/>
          <w:color w:val="auto"/>
          <w:szCs w:val="22"/>
        </w:rPr>
        <w:tab/>
        <w:t>A170</w:t>
      </w:r>
      <w:r w:rsidRPr="004E4FCC">
        <w:rPr>
          <w:rFonts w:cs="Times New Roman"/>
          <w:strike/>
          <w:color w:val="auto"/>
          <w:szCs w:val="22"/>
        </w:rPr>
        <w:tab/>
        <w:t>Legislative Services Agency</w:t>
      </w:r>
    </w:p>
    <w:p w14:paraId="22E24131" w14:textId="1003C1B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Enterprise Software System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w:t>
      </w:r>
    </w:p>
    <w:p w14:paraId="5F0D5EB2" w14:textId="75D8A92E"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(66)</w:t>
      </w:r>
      <w:r w:rsidRPr="004E4FCC">
        <w:rPr>
          <w:rFonts w:cs="Times New Roman"/>
          <w:strike/>
          <w:color w:val="auto"/>
          <w:szCs w:val="22"/>
        </w:rPr>
        <w:tab/>
        <w:t>A200</w:t>
      </w:r>
      <w:r w:rsidRPr="004E4FCC">
        <w:rPr>
          <w:rFonts w:cs="Times New Roman"/>
          <w:strike/>
          <w:color w:val="auto"/>
          <w:szCs w:val="22"/>
        </w:rPr>
        <w:tab/>
        <w:t>Legislative Audit Council</w:t>
      </w:r>
    </w:p>
    <w:p w14:paraId="4C56AAC7" w14:textId="6A183D44"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Government Efficiency RFP Review</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w:t>
      </w:r>
    </w:p>
    <w:p w14:paraId="5CEBC3C6" w14:textId="35CC37B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07C66" w:rsidRPr="004E4FCC">
        <w:rPr>
          <w:rFonts w:cs="Times New Roman"/>
          <w:strike/>
          <w:color w:val="auto"/>
          <w:szCs w:val="22"/>
        </w:rPr>
        <w:t>7</w:t>
      </w:r>
      <w:r w:rsidRPr="004E4FCC">
        <w:rPr>
          <w:rFonts w:cs="Times New Roman"/>
          <w:strike/>
          <w:color w:val="auto"/>
          <w:szCs w:val="22"/>
        </w:rPr>
        <w:t>)</w:t>
      </w:r>
      <w:r w:rsidRPr="004E4FCC">
        <w:rPr>
          <w:rFonts w:cs="Times New Roman"/>
          <w:strike/>
          <w:color w:val="auto"/>
          <w:szCs w:val="22"/>
        </w:rPr>
        <w:tab/>
        <w:t>D300</w:t>
      </w:r>
      <w:r w:rsidRPr="004E4FCC">
        <w:rPr>
          <w:rFonts w:cs="Times New Roman"/>
          <w:strike/>
          <w:color w:val="auto"/>
          <w:szCs w:val="22"/>
        </w:rPr>
        <w:tab/>
        <w:t>Office of Resilience</w:t>
      </w:r>
    </w:p>
    <w:p w14:paraId="5BC26E00" w14:textId="5FE993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4F2840" w:rsidRPr="004E4FCC">
        <w:rPr>
          <w:rFonts w:cs="Times New Roman"/>
          <w:strike/>
          <w:color w:val="auto"/>
          <w:szCs w:val="22"/>
        </w:rPr>
        <w:t>(a)</w:t>
      </w:r>
      <w:r w:rsidR="004F2840" w:rsidRPr="004E4FCC">
        <w:rPr>
          <w:rFonts w:cs="Times New Roman"/>
          <w:strike/>
          <w:color w:val="auto"/>
          <w:szCs w:val="22"/>
        </w:rPr>
        <w:tab/>
      </w:r>
      <w:r w:rsidRPr="004E4FCC">
        <w:rPr>
          <w:rFonts w:cs="Times New Roman"/>
          <w:strike/>
          <w:color w:val="auto"/>
          <w:szCs w:val="22"/>
        </w:rPr>
        <w:t>Disaster Relief and Resilience Reserve Fund Replenishment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607C66" w:rsidRPr="004E4FCC">
        <w:rPr>
          <w:rFonts w:cs="Times New Roman"/>
          <w:strike/>
          <w:color w:val="auto"/>
          <w:szCs w:val="22"/>
        </w:rPr>
        <w:t>40</w:t>
      </w:r>
      <w:r w:rsidRPr="004E4FCC">
        <w:rPr>
          <w:rFonts w:cs="Times New Roman"/>
          <w:strike/>
          <w:color w:val="auto"/>
          <w:szCs w:val="22"/>
        </w:rPr>
        <w:t>,000,000;</w:t>
      </w:r>
    </w:p>
    <w:p w14:paraId="4D02E57E" w14:textId="19FBD08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4F2840" w:rsidRPr="004E4FCC">
        <w:rPr>
          <w:rFonts w:cs="Times New Roman"/>
          <w:strike/>
          <w:color w:val="auto"/>
          <w:szCs w:val="22"/>
        </w:rPr>
        <w:t>(b)</w:t>
      </w:r>
      <w:r w:rsidR="004F2840" w:rsidRPr="004E4FCC">
        <w:rPr>
          <w:rFonts w:cs="Times New Roman"/>
          <w:strike/>
          <w:color w:val="auto"/>
          <w:szCs w:val="22"/>
        </w:rPr>
        <w:tab/>
      </w:r>
      <w:r w:rsidRPr="004E4FCC">
        <w:rPr>
          <w:rFonts w:cs="Times New Roman"/>
          <w:strike/>
          <w:color w:val="auto"/>
          <w:szCs w:val="22"/>
        </w:rPr>
        <w:t>MUSC Charleston Medical District Elevated Walkway</w:t>
      </w:r>
      <w:r w:rsidRPr="004E4FCC">
        <w:rPr>
          <w:rFonts w:cs="Times New Roman"/>
          <w:strike/>
          <w:color w:val="auto"/>
          <w:szCs w:val="22"/>
        </w:rPr>
        <w:tab/>
        <w:t>$</w:t>
      </w:r>
      <w:r w:rsidRPr="004E4FCC">
        <w:rPr>
          <w:rFonts w:cs="Times New Roman"/>
          <w:strike/>
          <w:color w:val="auto"/>
          <w:szCs w:val="22"/>
        </w:rPr>
        <w:tab/>
        <w:t>1</w:t>
      </w:r>
      <w:r w:rsidR="00607C66" w:rsidRPr="004E4FCC">
        <w:rPr>
          <w:rFonts w:cs="Times New Roman"/>
          <w:strike/>
          <w:color w:val="auto"/>
          <w:szCs w:val="22"/>
        </w:rPr>
        <w:t>8,000,000</w:t>
      </w:r>
      <w:r w:rsidRPr="004E4FCC">
        <w:rPr>
          <w:rFonts w:cs="Times New Roman"/>
          <w:strike/>
          <w:color w:val="auto"/>
          <w:szCs w:val="22"/>
        </w:rPr>
        <w:t>;</w:t>
      </w:r>
    </w:p>
    <w:p w14:paraId="2B92F19B" w14:textId="351C73EA"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Data Collection/Coordination</w:t>
      </w:r>
      <w:r w:rsidR="0054140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52064291" w14:textId="552F8D56"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Watershed Coordination &amp; Planning</w:t>
      </w:r>
      <w:r w:rsidRPr="004E4FCC">
        <w:rPr>
          <w:rFonts w:cs="Times New Roman"/>
          <w:strike/>
          <w:color w:val="auto"/>
          <w:szCs w:val="22"/>
        </w:rPr>
        <w:tab/>
        <w:t>$</w:t>
      </w:r>
      <w:r w:rsidR="00541401" w:rsidRPr="004E4FCC">
        <w:rPr>
          <w:rFonts w:cs="Times New Roman"/>
          <w:strike/>
          <w:color w:val="auto"/>
          <w:szCs w:val="22"/>
        </w:rPr>
        <w:tab/>
      </w:r>
      <w:r w:rsidRPr="004E4FCC">
        <w:rPr>
          <w:rFonts w:cs="Times New Roman"/>
          <w:strike/>
          <w:color w:val="auto"/>
          <w:szCs w:val="22"/>
        </w:rPr>
        <w:t>5,000,000;</w:t>
      </w:r>
    </w:p>
    <w:p w14:paraId="032AF768" w14:textId="0120FEC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07C66" w:rsidRPr="004E4FCC">
        <w:rPr>
          <w:rFonts w:cs="Times New Roman"/>
          <w:strike/>
          <w:color w:val="auto"/>
          <w:szCs w:val="22"/>
        </w:rPr>
        <w:t>8</w:t>
      </w:r>
      <w:r w:rsidRPr="004E4FCC">
        <w:rPr>
          <w:rFonts w:cs="Times New Roman"/>
          <w:strike/>
          <w:color w:val="auto"/>
          <w:szCs w:val="22"/>
        </w:rPr>
        <w:t>)</w:t>
      </w:r>
      <w:r w:rsidRPr="004E4FCC">
        <w:rPr>
          <w:rFonts w:cs="Times New Roman"/>
          <w:strike/>
          <w:color w:val="auto"/>
          <w:szCs w:val="22"/>
        </w:rPr>
        <w:tab/>
        <w:t>D500</w:t>
      </w:r>
      <w:r w:rsidRPr="004E4FCC">
        <w:rPr>
          <w:rFonts w:cs="Times New Roman"/>
          <w:strike/>
          <w:color w:val="auto"/>
          <w:szCs w:val="22"/>
        </w:rPr>
        <w:tab/>
        <w:t>Department of Administration</w:t>
      </w:r>
    </w:p>
    <w:p w14:paraId="64B722AE" w14:textId="29195A71"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Modernized IT Service Management</w:t>
      </w:r>
      <w:r w:rsidR="00AD75F7" w:rsidRPr="004E4FCC">
        <w:rPr>
          <w:rFonts w:cs="Times New Roman"/>
          <w:strike/>
          <w:color w:val="auto"/>
          <w:szCs w:val="22"/>
        </w:rPr>
        <w:t xml:space="preserve"> </w:t>
      </w:r>
      <w:r w:rsidRPr="004E4FCC">
        <w:rPr>
          <w:rFonts w:cs="Times New Roman"/>
          <w:strike/>
          <w:color w:val="auto"/>
          <w:szCs w:val="22"/>
        </w:rPr>
        <w:t>Platform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9,000,000;</w:t>
      </w:r>
    </w:p>
    <w:p w14:paraId="22620216" w14:textId="46EB0A8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Independent Compliance Consultant</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1,800,000;</w:t>
      </w:r>
    </w:p>
    <w:p w14:paraId="3B0A8735" w14:textId="35BEBC8F"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 xml:space="preserve">State-Owned Buildings Security </w:t>
      </w:r>
      <w:r w:rsidR="00AD75F7" w:rsidRPr="004E4FCC">
        <w:rPr>
          <w:rFonts w:cs="Times New Roman"/>
          <w:strike/>
          <w:color w:val="auto"/>
          <w:szCs w:val="22"/>
        </w:rPr>
        <w:t>U</w:t>
      </w:r>
      <w:r w:rsidRPr="004E4FCC">
        <w:rPr>
          <w:rFonts w:cs="Times New Roman"/>
          <w:strike/>
          <w:color w:val="auto"/>
          <w:szCs w:val="22"/>
        </w:rPr>
        <w:t>pgrades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2,929,318;</w:t>
      </w:r>
    </w:p>
    <w:p w14:paraId="2B32B6DF" w14:textId="6FDA4D2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State Facilities Master Planning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725,000;</w:t>
      </w:r>
    </w:p>
    <w:p w14:paraId="7988ED4F" w14:textId="43F8A04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158DE" w:rsidRPr="004E4FCC">
        <w:rPr>
          <w:rFonts w:cs="Times New Roman"/>
          <w:strike/>
          <w:color w:val="auto"/>
          <w:szCs w:val="22"/>
        </w:rPr>
        <w:t>9</w:t>
      </w:r>
      <w:r w:rsidRPr="004E4FCC">
        <w:rPr>
          <w:rFonts w:cs="Times New Roman"/>
          <w:strike/>
          <w:color w:val="auto"/>
          <w:szCs w:val="22"/>
        </w:rPr>
        <w:t>)</w:t>
      </w:r>
      <w:r w:rsidRPr="004E4FCC">
        <w:rPr>
          <w:rFonts w:cs="Times New Roman"/>
          <w:strike/>
          <w:color w:val="auto"/>
          <w:szCs w:val="22"/>
        </w:rPr>
        <w:tab/>
        <w:t>E240</w:t>
      </w:r>
      <w:r w:rsidRPr="004E4FCC">
        <w:rPr>
          <w:rFonts w:cs="Times New Roman"/>
          <w:strike/>
          <w:color w:val="auto"/>
          <w:szCs w:val="22"/>
        </w:rPr>
        <w:tab/>
        <w:t>Adjutant General's Office</w:t>
      </w:r>
    </w:p>
    <w:p w14:paraId="1504F812" w14:textId="4283362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Armory Revitalization</w:t>
      </w:r>
      <w:r w:rsidRPr="004E4FCC">
        <w:rPr>
          <w:rFonts w:cs="Times New Roman"/>
          <w:strike/>
          <w:color w:val="auto"/>
          <w:szCs w:val="22"/>
        </w:rPr>
        <w:tab/>
        <w:t>$</w:t>
      </w:r>
      <w:r w:rsidRPr="004E4FCC">
        <w:rPr>
          <w:rFonts w:cs="Times New Roman"/>
          <w:strike/>
          <w:color w:val="auto"/>
          <w:szCs w:val="22"/>
        </w:rPr>
        <w:tab/>
        <w:t>2,000,000;</w:t>
      </w:r>
    </w:p>
    <w:p w14:paraId="7D1AB046" w14:textId="44253E72"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 xml:space="preserve">SCEMD - Safeguarding Tomorrow </w:t>
      </w:r>
      <w:r w:rsidR="00AD75F7" w:rsidRPr="004E4FCC">
        <w:rPr>
          <w:rFonts w:cs="Times New Roman"/>
          <w:strike/>
          <w:color w:val="auto"/>
          <w:szCs w:val="22"/>
        </w:rPr>
        <w:t>R</w:t>
      </w:r>
      <w:r w:rsidRPr="004E4FCC">
        <w:rPr>
          <w:rFonts w:cs="Times New Roman"/>
          <w:strike/>
          <w:color w:val="auto"/>
          <w:szCs w:val="22"/>
        </w:rPr>
        <w:t>evolving Loan Fund</w:t>
      </w:r>
      <w:r w:rsidRPr="004E4FCC">
        <w:rPr>
          <w:rFonts w:cs="Times New Roman"/>
          <w:strike/>
          <w:color w:val="auto"/>
          <w:szCs w:val="22"/>
        </w:rPr>
        <w:tab/>
        <w:t>$</w:t>
      </w:r>
      <w:r w:rsidRPr="004E4FCC">
        <w:rPr>
          <w:rFonts w:cs="Times New Roman"/>
          <w:strike/>
          <w:color w:val="auto"/>
          <w:szCs w:val="22"/>
        </w:rPr>
        <w:tab/>
        <w:t>1,000,000;</w:t>
      </w:r>
    </w:p>
    <w:p w14:paraId="2E2BC6DD" w14:textId="0AF72E32"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SCEMD - SC Public Assistance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7AAD947D" w14:textId="78266AD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Graniteville Land Purchase</w:t>
      </w:r>
      <w:r w:rsidR="00EA569D" w:rsidRPr="004E4FCC">
        <w:rPr>
          <w:rFonts w:cs="Times New Roman"/>
          <w:strike/>
          <w:color w:val="auto"/>
          <w:szCs w:val="22"/>
        </w:rPr>
        <w:tab/>
      </w:r>
      <w:r w:rsidRPr="004E4FCC">
        <w:rPr>
          <w:rFonts w:cs="Times New Roman"/>
          <w:strike/>
          <w:color w:val="auto"/>
          <w:szCs w:val="22"/>
        </w:rPr>
        <w:t>$</w:t>
      </w:r>
      <w:r w:rsidR="00541401" w:rsidRPr="004E4FCC">
        <w:rPr>
          <w:rFonts w:cs="Times New Roman"/>
          <w:strike/>
          <w:color w:val="auto"/>
          <w:szCs w:val="22"/>
        </w:rPr>
        <w:tab/>
      </w:r>
      <w:r w:rsidRPr="004E4FCC">
        <w:rPr>
          <w:rFonts w:cs="Times New Roman"/>
          <w:strike/>
          <w:color w:val="auto"/>
          <w:szCs w:val="22"/>
        </w:rPr>
        <w:t>185,000;</w:t>
      </w:r>
    </w:p>
    <w:p w14:paraId="70268A53" w14:textId="74DD229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e</w:t>
      </w:r>
      <w:r w:rsidRPr="004E4FCC">
        <w:rPr>
          <w:rFonts w:cs="Times New Roman"/>
          <w:strike/>
          <w:color w:val="auto"/>
          <w:szCs w:val="22"/>
        </w:rPr>
        <w:t>)</w:t>
      </w:r>
      <w:r w:rsidRPr="004E4FCC">
        <w:rPr>
          <w:rFonts w:cs="Times New Roman"/>
          <w:strike/>
          <w:color w:val="auto"/>
          <w:szCs w:val="22"/>
        </w:rPr>
        <w:tab/>
        <w:t>SCEMD - Declared Disasters Relief</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5937E250" w14:textId="5B7BCB3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00AC06B9" w:rsidRPr="004E4FCC">
        <w:rPr>
          <w:rFonts w:cs="Times New Roman"/>
          <w:strike/>
          <w:color w:val="auto"/>
          <w:szCs w:val="22"/>
        </w:rPr>
        <w:tab/>
      </w:r>
      <w:r w:rsidRPr="004E4FCC">
        <w:rPr>
          <w:rFonts w:cs="Times New Roman"/>
          <w:strike/>
          <w:color w:val="auto"/>
          <w:szCs w:val="22"/>
        </w:rPr>
        <w:t>Wireless Network support to NG Armories a</w:t>
      </w:r>
      <w:r w:rsidR="000E7117" w:rsidRPr="004E4FCC">
        <w:rPr>
          <w:rFonts w:cs="Times New Roman"/>
          <w:strike/>
          <w:color w:val="auto"/>
          <w:szCs w:val="22"/>
        </w:rPr>
        <w:t>n</w:t>
      </w:r>
      <w:r w:rsidRPr="004E4FCC">
        <w:rPr>
          <w:rFonts w:cs="Times New Roman"/>
          <w:strike/>
          <w:color w:val="auto"/>
          <w:szCs w:val="22"/>
        </w:rPr>
        <w:t>d key facilities</w:t>
      </w:r>
      <w:r w:rsidRPr="004E4FCC">
        <w:rPr>
          <w:rFonts w:cs="Times New Roman"/>
          <w:strike/>
          <w:color w:val="auto"/>
          <w:szCs w:val="22"/>
        </w:rPr>
        <w:tab/>
        <w:t>$</w:t>
      </w:r>
      <w:r w:rsidRPr="004E4FCC">
        <w:rPr>
          <w:rFonts w:cs="Times New Roman"/>
          <w:strike/>
          <w:color w:val="auto"/>
          <w:szCs w:val="22"/>
        </w:rPr>
        <w:tab/>
        <w:t>1,963,800;</w:t>
      </w:r>
    </w:p>
    <w:p w14:paraId="4FF200EF" w14:textId="054B77E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158DE" w:rsidRPr="004E4FCC">
        <w:rPr>
          <w:rFonts w:cs="Times New Roman"/>
          <w:strike/>
          <w:color w:val="auto"/>
          <w:szCs w:val="22"/>
        </w:rPr>
        <w:t>70</w:t>
      </w:r>
      <w:r w:rsidRPr="004E4FCC">
        <w:rPr>
          <w:rFonts w:cs="Times New Roman"/>
          <w:strike/>
          <w:color w:val="auto"/>
          <w:szCs w:val="22"/>
        </w:rPr>
        <w:t>)</w:t>
      </w:r>
      <w:r w:rsidRPr="004E4FCC">
        <w:rPr>
          <w:rFonts w:cs="Times New Roman"/>
          <w:strike/>
          <w:color w:val="auto"/>
          <w:szCs w:val="22"/>
        </w:rPr>
        <w:tab/>
        <w:t>E260</w:t>
      </w:r>
      <w:r w:rsidRPr="004E4FCC">
        <w:rPr>
          <w:rFonts w:cs="Times New Roman"/>
          <w:strike/>
          <w:color w:val="auto"/>
          <w:szCs w:val="22"/>
        </w:rPr>
        <w:tab/>
        <w:t>Department of Veterans' Affairs</w:t>
      </w:r>
    </w:p>
    <w:p w14:paraId="6EEDD947" w14:textId="2A2B9FBF"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Military Enhancement Fund</w:t>
      </w:r>
      <w:r w:rsidRPr="004E4FCC">
        <w:rPr>
          <w:rFonts w:cs="Times New Roman"/>
          <w:strike/>
          <w:color w:val="auto"/>
          <w:szCs w:val="22"/>
        </w:rPr>
        <w:tab/>
        <w:t>$</w:t>
      </w:r>
      <w:r w:rsidRPr="004E4FCC">
        <w:rPr>
          <w:rFonts w:cs="Times New Roman"/>
          <w:strike/>
          <w:color w:val="auto"/>
          <w:szCs w:val="22"/>
        </w:rPr>
        <w:tab/>
        <w:t>5,000,000;</w:t>
      </w:r>
    </w:p>
    <w:p w14:paraId="121AC3EB" w14:textId="3A3C23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E. Roy Stone State Veteran Home Facility Maintenance Improvements</w:t>
      </w:r>
      <w:r w:rsidR="008E3B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E4B7382" w14:textId="55BDDCA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7</w:t>
      </w:r>
      <w:r w:rsidR="006158DE" w:rsidRPr="004E4FCC">
        <w:rPr>
          <w:rFonts w:cs="Times New Roman"/>
          <w:strike/>
          <w:color w:val="auto"/>
          <w:szCs w:val="22"/>
        </w:rPr>
        <w:t>1</w:t>
      </w:r>
      <w:r w:rsidRPr="004E4FCC">
        <w:rPr>
          <w:rFonts w:cs="Times New Roman"/>
          <w:strike/>
          <w:color w:val="auto"/>
          <w:szCs w:val="22"/>
        </w:rPr>
        <w:t>)</w:t>
      </w:r>
      <w:r w:rsidRPr="004E4FCC">
        <w:rPr>
          <w:rFonts w:cs="Times New Roman"/>
          <w:strike/>
          <w:color w:val="auto"/>
          <w:szCs w:val="22"/>
        </w:rPr>
        <w:tab/>
        <w:t>E280</w:t>
      </w:r>
      <w:r w:rsidRPr="004E4FCC">
        <w:rPr>
          <w:rFonts w:cs="Times New Roman"/>
          <w:strike/>
          <w:color w:val="auto"/>
          <w:szCs w:val="22"/>
        </w:rPr>
        <w:tab/>
        <w:t>Election Commission</w:t>
      </w:r>
    </w:p>
    <w:p w14:paraId="41346106" w14:textId="5BF96498"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 Matching Funds for 2023 HAVA Grant</w:t>
      </w:r>
      <w:r w:rsidRPr="004E4FCC">
        <w:rPr>
          <w:rFonts w:cs="Times New Roman"/>
          <w:strike/>
          <w:color w:val="auto"/>
          <w:szCs w:val="22"/>
        </w:rPr>
        <w:tab/>
        <w:t>$</w:t>
      </w:r>
      <w:r w:rsidRPr="004E4FCC">
        <w:rPr>
          <w:rFonts w:cs="Times New Roman"/>
          <w:strike/>
          <w:color w:val="auto"/>
          <w:szCs w:val="22"/>
        </w:rPr>
        <w:tab/>
        <w:t>200,000;</w:t>
      </w:r>
    </w:p>
    <w:p w14:paraId="41486D03" w14:textId="21A5DD89"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Statewide voting system upgrade</w:t>
      </w:r>
      <w:r w:rsidR="0054140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10,970,755;</w:t>
      </w:r>
    </w:p>
    <w:p w14:paraId="75074B61" w14:textId="7E1E4521"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Annual Election Costs</w:t>
      </w:r>
      <w:r w:rsidRPr="004E4FCC">
        <w:rPr>
          <w:rFonts w:cs="Times New Roman"/>
          <w:strike/>
          <w:color w:val="auto"/>
          <w:szCs w:val="22"/>
        </w:rPr>
        <w:tab/>
        <w:t>$</w:t>
      </w:r>
      <w:r w:rsidRPr="004E4FCC">
        <w:rPr>
          <w:rFonts w:cs="Times New Roman"/>
          <w:strike/>
          <w:color w:val="auto"/>
          <w:szCs w:val="22"/>
        </w:rPr>
        <w:tab/>
        <w:t>708,000; and</w:t>
      </w:r>
    </w:p>
    <w:p w14:paraId="3179F539" w14:textId="3018FC62" w:rsidR="003A6434"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AC464C" w:rsidRPr="004E4FCC">
        <w:rPr>
          <w:rFonts w:cs="Times New Roman"/>
          <w:strike/>
          <w:color w:val="auto"/>
          <w:szCs w:val="22"/>
        </w:rPr>
        <w:t>7</w:t>
      </w:r>
      <w:r w:rsidR="006158DE" w:rsidRPr="004E4FCC">
        <w:rPr>
          <w:rFonts w:cs="Times New Roman"/>
          <w:strike/>
          <w:color w:val="auto"/>
          <w:szCs w:val="22"/>
        </w:rPr>
        <w:t>2</w:t>
      </w:r>
      <w:r w:rsidRPr="004E4FCC">
        <w:rPr>
          <w:rFonts w:cs="Times New Roman"/>
          <w:strike/>
          <w:color w:val="auto"/>
          <w:szCs w:val="22"/>
        </w:rPr>
        <w:t>)</w:t>
      </w:r>
      <w:r w:rsidRPr="004E4FCC">
        <w:rPr>
          <w:rFonts w:cs="Times New Roman"/>
          <w:strike/>
          <w:color w:val="auto"/>
          <w:szCs w:val="22"/>
        </w:rPr>
        <w:tab/>
        <w:t>E550</w:t>
      </w:r>
      <w:r w:rsidRPr="004E4FCC">
        <w:rPr>
          <w:rFonts w:cs="Times New Roman"/>
          <w:strike/>
          <w:color w:val="auto"/>
          <w:szCs w:val="22"/>
        </w:rPr>
        <w:tab/>
        <w:t xml:space="preserve">State Fiscal Accountability </w:t>
      </w:r>
    </w:p>
    <w:p w14:paraId="6F70264E" w14:textId="62E679FA" w:rsidR="00690F5A" w:rsidRPr="004E4FCC" w:rsidRDefault="003A643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E3BB1" w:rsidRPr="004E4FCC">
        <w:rPr>
          <w:rFonts w:cs="Times New Roman"/>
          <w:color w:val="auto"/>
          <w:szCs w:val="22"/>
        </w:rPr>
        <w:tab/>
      </w:r>
      <w:r w:rsidR="008E3BB1" w:rsidRPr="004E4FCC">
        <w:rPr>
          <w:rFonts w:cs="Times New Roman"/>
          <w:color w:val="auto"/>
          <w:szCs w:val="22"/>
        </w:rPr>
        <w:tab/>
      </w:r>
      <w:r w:rsidR="008E3BB1" w:rsidRPr="004E4FCC">
        <w:rPr>
          <w:rFonts w:cs="Times New Roman"/>
          <w:color w:val="auto"/>
          <w:szCs w:val="22"/>
        </w:rPr>
        <w:tab/>
      </w:r>
      <w:r w:rsidR="008E3BB1" w:rsidRPr="004E4FCC">
        <w:rPr>
          <w:rFonts w:cs="Times New Roman"/>
          <w:strike/>
          <w:color w:val="auto"/>
          <w:szCs w:val="22"/>
        </w:rPr>
        <w:t xml:space="preserve">Authority </w:t>
      </w:r>
      <w:proofErr w:type="spellStart"/>
      <w:r w:rsidR="00690F5A" w:rsidRPr="004E4FCC">
        <w:rPr>
          <w:rFonts w:cs="Times New Roman"/>
          <w:strike/>
          <w:color w:val="auto"/>
          <w:szCs w:val="22"/>
        </w:rPr>
        <w:t>SCPro</w:t>
      </w:r>
      <w:proofErr w:type="spellEnd"/>
      <w:r w:rsidR="00690F5A" w:rsidRPr="004E4FCC">
        <w:rPr>
          <w:rFonts w:cs="Times New Roman"/>
          <w:strike/>
          <w:color w:val="auto"/>
          <w:szCs w:val="22"/>
        </w:rPr>
        <w:t xml:space="preserve"> Procurement Module</w:t>
      </w:r>
      <w:r w:rsidR="00690F5A" w:rsidRPr="004E4FCC">
        <w:rPr>
          <w:rFonts w:cs="Times New Roman"/>
          <w:strike/>
          <w:color w:val="auto"/>
          <w:szCs w:val="22"/>
        </w:rPr>
        <w:tab/>
        <w:t>$</w:t>
      </w:r>
      <w:r w:rsidR="00690F5A" w:rsidRPr="004E4FCC">
        <w:rPr>
          <w:rFonts w:cs="Times New Roman"/>
          <w:strike/>
          <w:color w:val="auto"/>
          <w:szCs w:val="22"/>
        </w:rPr>
        <w:tab/>
        <w:t>3,200,000.</w:t>
      </w:r>
    </w:p>
    <w:p w14:paraId="3C7A7519"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bookmarkStart w:id="63" w:name="_Hlk222305644"/>
      <w:r w:rsidRPr="004E4FCC">
        <w:rPr>
          <w:szCs w:val="22"/>
        </w:rPr>
        <w:tab/>
      </w:r>
      <w:r w:rsidRPr="004E4FCC">
        <w:rPr>
          <w:strike/>
          <w:szCs w:val="22"/>
        </w:rPr>
        <w:t>(C)</w:t>
      </w:r>
      <w:r w:rsidRPr="004E4FCC">
        <w:rPr>
          <w:strike/>
          <w:szCs w:val="22"/>
        </w:rPr>
        <w:tab/>
        <w:t>Unexpended funds appropriated pursuant to this provision may be carried forward to succeeding fiscal years and expended for the same purposes.</w:t>
      </w:r>
    </w:p>
    <w:bookmarkEnd w:id="63"/>
    <w:p w14:paraId="40EB162D" w14:textId="652603BA"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(D)</w:t>
      </w:r>
      <w:r w:rsidRPr="004E4FCC">
        <w:rPr>
          <w:strike/>
          <w:szCs w:val="22"/>
        </w:rPr>
        <w:tab/>
        <w:t>For the purpose of all items in this provision, funds shall not be disbursed until verification that receiver</w:t>
      </w:r>
      <w:r w:rsidR="00EB72E9" w:rsidRPr="004E4FCC">
        <w:rPr>
          <w:strike/>
          <w:szCs w:val="22"/>
        </w:rPr>
        <w:t>’</w:t>
      </w:r>
      <w:r w:rsidRPr="004E4FCC">
        <w:rPr>
          <w:strike/>
          <w:szCs w:val="22"/>
        </w:rPr>
        <w:t>s organization is registered as a business, nonprofit, or charitable organization with the South Carolina Secretary of State</w:t>
      </w:r>
      <w:r w:rsidR="00EB72E9" w:rsidRPr="004E4FCC">
        <w:rPr>
          <w:strike/>
          <w:szCs w:val="22"/>
        </w:rPr>
        <w:t>’</w:t>
      </w:r>
      <w:r w:rsidRPr="004E4FCC">
        <w:rPr>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(E)</w:t>
      </w:r>
      <w:r w:rsidRPr="004E4FCC">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376F482A" w14:textId="3B370A35"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b/>
          <w:bCs/>
          <w:i/>
          <w:iCs/>
          <w:szCs w:val="22"/>
          <w:u w:val="single"/>
        </w:rPr>
        <w:t>118.</w:t>
      </w:r>
      <w:r w:rsidR="006F657A" w:rsidRPr="004E4FCC">
        <w:rPr>
          <w:b/>
          <w:bCs/>
          <w:i/>
          <w:iCs/>
          <w:szCs w:val="22"/>
          <w:u w:val="single"/>
        </w:rPr>
        <w:t>21</w:t>
      </w:r>
      <w:r w:rsidRPr="004E4FCC">
        <w:rPr>
          <w:b/>
          <w:bCs/>
          <w:i/>
          <w:iCs/>
          <w:szCs w:val="22"/>
          <w:u w:val="single"/>
        </w:rPr>
        <w:t>.</w:t>
      </w:r>
      <w:r w:rsidRPr="004E4FCC">
        <w:rPr>
          <w:i/>
          <w:iCs/>
          <w:szCs w:val="22"/>
          <w:u w:val="single"/>
        </w:rPr>
        <w:tab/>
        <w:t>(SR: Nonrecurring Revenue)  (A)  The source of revenue appropriated in subsection (B) is nonrecurring revenue generated from the following sources:</w:t>
      </w:r>
    </w:p>
    <w:p w14:paraId="43303F4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Pr="004E4FCC">
        <w:rPr>
          <w:i/>
          <w:iCs/>
          <w:szCs w:val="22"/>
          <w:u w:val="single"/>
        </w:rPr>
        <w:tab/>
        <w:t>$725,892,730 from Contingency Reserve Fund;</w:t>
      </w:r>
    </w:p>
    <w:p w14:paraId="2CF9A18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Pr="004E4FCC">
        <w:rPr>
          <w:i/>
          <w:iCs/>
          <w:szCs w:val="22"/>
          <w:u w:val="single"/>
        </w:rPr>
        <w:tab/>
        <w:t>$600,781,836 from Fiscal Year 2025-26 Projected Surplus;</w:t>
      </w:r>
    </w:p>
    <w:p w14:paraId="7FB76E9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(3)</w:t>
      </w:r>
      <w:r w:rsidRPr="004E4FCC">
        <w:rPr>
          <w:i/>
          <w:iCs/>
          <w:szCs w:val="22"/>
          <w:u w:val="single"/>
        </w:rPr>
        <w:tab/>
        <w:t>$3,972,661 from Litigation Recovery Account;</w:t>
      </w:r>
    </w:p>
    <w:p w14:paraId="3B1B9FC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(4)</w:t>
      </w:r>
      <w:r w:rsidRPr="004E4FCC">
        <w:rPr>
          <w:i/>
          <w:iCs/>
          <w:szCs w:val="22"/>
          <w:u w:val="single"/>
        </w:rPr>
        <w:tab/>
        <w:t>$2,261,872 from Fiscal Year 2025-26 Projected Debt Service Lapse;</w:t>
      </w:r>
    </w:p>
    <w:p w14:paraId="2DCD833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(5)</w:t>
      </w:r>
      <w:r w:rsidRPr="004E4FCC">
        <w:rPr>
          <w:i/>
          <w:iCs/>
          <w:szCs w:val="22"/>
          <w:u w:val="single"/>
        </w:rPr>
        <w:tab/>
        <w:t>$2,779,854 from Excess Statewide Employee Benefits; and</w:t>
      </w:r>
    </w:p>
    <w:p w14:paraId="402F9A5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(6)</w:t>
      </w:r>
      <w:r w:rsidRPr="004E4FCC">
        <w:rPr>
          <w:i/>
          <w:iCs/>
          <w:szCs w:val="22"/>
          <w:u w:val="single"/>
        </w:rPr>
        <w:tab/>
        <w:t>any residual certified unappropriated general fund dollars.</w:t>
      </w:r>
    </w:p>
    <w:p w14:paraId="7D41C343"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u w:val="single"/>
        </w:rPr>
        <w:t>Any restrictions concerning specific utilization of these funds are lifted for the specified fiscal year.  The above agency transfers shall occur no later than thirty days after the close of the books on Fiscal Year 2025</w:t>
      </w:r>
      <w:r w:rsidRPr="004E4FCC">
        <w:rPr>
          <w:i/>
          <w:iCs/>
          <w:szCs w:val="22"/>
          <w:u w:val="single"/>
        </w:rPr>
        <w:noBreakHyphen/>
        <w:t>26 and shall be available for use in Fiscal Year 2026</w:t>
      </w:r>
      <w:r w:rsidRPr="004E4FCC">
        <w:rPr>
          <w:i/>
          <w:iCs/>
          <w:szCs w:val="22"/>
          <w:u w:val="single"/>
        </w:rPr>
        <w:noBreakHyphen/>
        <w:t>27.</w:t>
      </w:r>
    </w:p>
    <w:p w14:paraId="5EECED9B"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u w:val="single"/>
        </w:rPr>
        <w:t>This revenue is deemed to have occurred and is available for use in Fiscal Year 2026</w:t>
      </w:r>
      <w:r w:rsidRPr="004E4FCC">
        <w:rPr>
          <w:i/>
          <w:iCs/>
          <w:szCs w:val="22"/>
          <w:u w:val="single"/>
        </w:rPr>
        <w:noBreakHyphen/>
        <w:t>27 after September 1, 2026, following the Comptroller General’s close of the state’s books on Fiscal Year 2025</w:t>
      </w:r>
      <w:r w:rsidRPr="004E4FCC">
        <w:rPr>
          <w:i/>
          <w:iCs/>
          <w:szCs w:val="22"/>
          <w:u w:val="single"/>
        </w:rPr>
        <w:noBreakHyphen/>
        <w:t>26.</w:t>
      </w:r>
    </w:p>
    <w:p w14:paraId="42642E59"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u w:val="single"/>
        </w:rPr>
        <w:t>(B)</w:t>
      </w:r>
      <w:r w:rsidRPr="004E4FCC">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852DA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Pr="004E4FCC">
        <w:rPr>
          <w:i/>
          <w:iCs/>
          <w:szCs w:val="22"/>
          <w:u w:val="single"/>
        </w:rPr>
        <w:tab/>
        <w:t>F010</w:t>
      </w:r>
      <w:r w:rsidRPr="004E4FCC">
        <w:rPr>
          <w:i/>
          <w:iCs/>
          <w:szCs w:val="22"/>
          <w:u w:val="single"/>
        </w:rPr>
        <w:tab/>
        <w:t>General Reserve Fund</w:t>
      </w:r>
    </w:p>
    <w:p w14:paraId="3D91ABF6" w14:textId="0259753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General Reserve Fund Contribution</w:t>
      </w:r>
      <w:r w:rsidRPr="004E4FCC">
        <w:rPr>
          <w:i/>
          <w:iCs/>
          <w:szCs w:val="22"/>
          <w:u w:val="single"/>
        </w:rPr>
        <w:tab/>
        <w:t>$144,779,082;</w:t>
      </w:r>
    </w:p>
    <w:p w14:paraId="187ED097" w14:textId="1CB7F9D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4534CF" w:rsidRPr="004E4FCC">
        <w:rPr>
          <w:i/>
          <w:iCs/>
          <w:szCs w:val="22"/>
          <w:u w:val="single"/>
        </w:rPr>
        <w:t>(2</w:t>
      </w:r>
      <w:r w:rsidRPr="004E4FCC">
        <w:rPr>
          <w:i/>
          <w:iCs/>
          <w:szCs w:val="22"/>
          <w:u w:val="single"/>
        </w:rPr>
        <w:t>)</w:t>
      </w:r>
      <w:r w:rsidRPr="004E4FCC">
        <w:rPr>
          <w:i/>
          <w:iCs/>
          <w:szCs w:val="22"/>
          <w:u w:val="single"/>
        </w:rPr>
        <w:tab/>
        <w:t>Income Tax Rate Reduction 6.0% to 5.39%</w:t>
      </w:r>
      <w:r w:rsidRPr="004E4FCC">
        <w:rPr>
          <w:i/>
          <w:iCs/>
          <w:szCs w:val="22"/>
          <w:u w:val="single"/>
        </w:rPr>
        <w:tab/>
        <w:t>$</w:t>
      </w:r>
      <w:r w:rsidRPr="004E4FCC">
        <w:rPr>
          <w:i/>
          <w:iCs/>
          <w:szCs w:val="22"/>
          <w:u w:val="single"/>
        </w:rPr>
        <w:tab/>
        <w:t xml:space="preserve">6,253,000; </w:t>
      </w:r>
    </w:p>
    <w:p w14:paraId="5414EAA0" w14:textId="530BC56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4534CF" w:rsidRPr="004E4FCC">
        <w:rPr>
          <w:i/>
          <w:iCs/>
          <w:szCs w:val="22"/>
          <w:u w:val="single"/>
        </w:rPr>
        <w:t>(3</w:t>
      </w:r>
      <w:r w:rsidRPr="004E4FCC">
        <w:rPr>
          <w:i/>
          <w:iCs/>
          <w:szCs w:val="22"/>
          <w:u w:val="single"/>
        </w:rPr>
        <w:t>)</w:t>
      </w:r>
      <w:r w:rsidRPr="004E4FCC">
        <w:rPr>
          <w:i/>
          <w:iCs/>
          <w:szCs w:val="22"/>
          <w:u w:val="single"/>
        </w:rPr>
        <w:tab/>
        <w:t>Aid to Fire Districts Formula</w:t>
      </w:r>
      <w:r w:rsidRPr="004E4FCC">
        <w:rPr>
          <w:i/>
          <w:iCs/>
          <w:szCs w:val="22"/>
          <w:u w:val="single"/>
        </w:rPr>
        <w:tab/>
        <w:t>$</w:t>
      </w:r>
      <w:r w:rsidRPr="004E4FCC">
        <w:rPr>
          <w:i/>
          <w:iCs/>
          <w:szCs w:val="22"/>
          <w:u w:val="single"/>
        </w:rPr>
        <w:tab/>
        <w:t xml:space="preserve">96,261,319; </w:t>
      </w:r>
    </w:p>
    <w:p w14:paraId="4179D7B0" w14:textId="70022EC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4</w:t>
      </w:r>
      <w:r w:rsidRPr="004E4FCC">
        <w:rPr>
          <w:i/>
          <w:iCs/>
          <w:szCs w:val="22"/>
          <w:u w:val="single"/>
        </w:rPr>
        <w:t>)</w:t>
      </w:r>
      <w:r w:rsidRPr="004E4FCC">
        <w:rPr>
          <w:i/>
          <w:iCs/>
          <w:szCs w:val="22"/>
          <w:u w:val="single"/>
        </w:rPr>
        <w:tab/>
        <w:t>H630</w:t>
      </w:r>
      <w:r w:rsidRPr="004E4FCC">
        <w:rPr>
          <w:i/>
          <w:iCs/>
          <w:szCs w:val="22"/>
          <w:u w:val="single"/>
        </w:rPr>
        <w:tab/>
        <w:t>Department of Education</w:t>
      </w:r>
    </w:p>
    <w:p w14:paraId="7A5453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Rural and Charter Capital Funding</w:t>
      </w:r>
      <w:r w:rsidRPr="004E4FCC">
        <w:rPr>
          <w:i/>
          <w:iCs/>
          <w:szCs w:val="22"/>
          <w:u w:val="single"/>
        </w:rPr>
        <w:tab/>
        <w:t>$</w:t>
      </w:r>
      <w:r w:rsidRPr="004E4FCC">
        <w:rPr>
          <w:i/>
          <w:iCs/>
          <w:szCs w:val="22"/>
          <w:u w:val="single"/>
        </w:rPr>
        <w:tab/>
        <w:t xml:space="preserve">75,000,000; </w:t>
      </w:r>
    </w:p>
    <w:p w14:paraId="10116A4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School Bus Lease/Purchase</w:t>
      </w:r>
      <w:r w:rsidRPr="004E4FCC">
        <w:rPr>
          <w:i/>
          <w:iCs/>
          <w:szCs w:val="22"/>
          <w:u w:val="single"/>
        </w:rPr>
        <w:tab/>
        <w:t>$</w:t>
      </w:r>
      <w:r w:rsidRPr="004E4FCC">
        <w:rPr>
          <w:i/>
          <w:iCs/>
          <w:szCs w:val="22"/>
          <w:u w:val="single"/>
        </w:rPr>
        <w:tab/>
        <w:t xml:space="preserve">28,000,000; </w:t>
      </w:r>
    </w:p>
    <w:p w14:paraId="07279617" w14:textId="69E12EC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5</w:t>
      </w:r>
      <w:r w:rsidRPr="004E4FCC">
        <w:rPr>
          <w:i/>
          <w:iCs/>
          <w:szCs w:val="22"/>
          <w:u w:val="single"/>
        </w:rPr>
        <w:t>)</w:t>
      </w:r>
      <w:r w:rsidRPr="004E4FCC">
        <w:rPr>
          <w:i/>
          <w:iCs/>
          <w:szCs w:val="22"/>
          <w:u w:val="single"/>
        </w:rPr>
        <w:tab/>
        <w:t>H750</w:t>
      </w:r>
      <w:r w:rsidRPr="004E4FCC">
        <w:rPr>
          <w:i/>
          <w:iCs/>
          <w:szCs w:val="22"/>
          <w:u w:val="single"/>
        </w:rPr>
        <w:tab/>
        <w:t>School for the Deaf and the Blind</w:t>
      </w:r>
    </w:p>
    <w:p w14:paraId="14B5B7D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Grounds Maintenance Equipment Replacement</w:t>
      </w:r>
      <w:r w:rsidRPr="004E4FCC">
        <w:rPr>
          <w:i/>
          <w:iCs/>
          <w:szCs w:val="22"/>
          <w:u w:val="single"/>
        </w:rPr>
        <w:tab/>
        <w:t>$</w:t>
      </w:r>
      <w:r w:rsidRPr="004E4FCC">
        <w:rPr>
          <w:i/>
          <w:iCs/>
          <w:szCs w:val="22"/>
          <w:u w:val="single"/>
        </w:rPr>
        <w:tab/>
        <w:t xml:space="preserve">300,000; </w:t>
      </w:r>
    </w:p>
    <w:p w14:paraId="1A5A718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Student Activities Center Improvements</w:t>
      </w:r>
      <w:r w:rsidRPr="004E4FCC">
        <w:rPr>
          <w:i/>
          <w:iCs/>
          <w:szCs w:val="22"/>
          <w:u w:val="single"/>
        </w:rPr>
        <w:tab/>
        <w:t>$</w:t>
      </w:r>
      <w:r w:rsidRPr="004E4FCC">
        <w:rPr>
          <w:i/>
          <w:iCs/>
          <w:szCs w:val="22"/>
          <w:u w:val="single"/>
        </w:rPr>
        <w:tab/>
        <w:t xml:space="preserve">75,000; </w:t>
      </w:r>
    </w:p>
    <w:p w14:paraId="1AC1E0EC" w14:textId="4575000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6</w:t>
      </w:r>
      <w:r w:rsidRPr="004E4FCC">
        <w:rPr>
          <w:i/>
          <w:iCs/>
          <w:szCs w:val="22"/>
          <w:u w:val="single"/>
        </w:rPr>
        <w:t>)</w:t>
      </w:r>
      <w:r w:rsidRPr="004E4FCC">
        <w:rPr>
          <w:i/>
          <w:iCs/>
          <w:szCs w:val="22"/>
          <w:u w:val="single"/>
        </w:rPr>
        <w:tab/>
        <w:t>H670</w:t>
      </w:r>
      <w:r w:rsidRPr="004E4FCC">
        <w:rPr>
          <w:i/>
          <w:iCs/>
          <w:szCs w:val="22"/>
          <w:u w:val="single"/>
        </w:rPr>
        <w:tab/>
        <w:t>Educational Television Commission</w:t>
      </w:r>
    </w:p>
    <w:p w14:paraId="1ADE7CE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Tower Monitoring and Analysis System</w:t>
      </w:r>
      <w:r w:rsidRPr="004E4FCC">
        <w:rPr>
          <w:i/>
          <w:iCs/>
          <w:szCs w:val="22"/>
          <w:u w:val="single"/>
        </w:rPr>
        <w:tab/>
        <w:t>$</w:t>
      </w:r>
      <w:r w:rsidRPr="004E4FCC">
        <w:rPr>
          <w:i/>
          <w:iCs/>
          <w:szCs w:val="22"/>
          <w:u w:val="single"/>
        </w:rPr>
        <w:tab/>
        <w:t xml:space="preserve">400,000; </w:t>
      </w:r>
    </w:p>
    <w:p w14:paraId="646A621D" w14:textId="5EA9040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7</w:t>
      </w:r>
      <w:r w:rsidRPr="004E4FCC">
        <w:rPr>
          <w:i/>
          <w:iCs/>
          <w:szCs w:val="22"/>
          <w:u w:val="single"/>
        </w:rPr>
        <w:t>)</w:t>
      </w:r>
      <w:r w:rsidRPr="004E4FCC">
        <w:rPr>
          <w:i/>
          <w:iCs/>
          <w:szCs w:val="22"/>
          <w:u w:val="single"/>
        </w:rPr>
        <w:tab/>
        <w:t>H640</w:t>
      </w:r>
      <w:r w:rsidRPr="004E4FCC">
        <w:rPr>
          <w:i/>
          <w:iCs/>
          <w:szCs w:val="22"/>
          <w:u w:val="single"/>
        </w:rPr>
        <w:tab/>
        <w:t>Governor's School for Arts and Humanities</w:t>
      </w:r>
    </w:p>
    <w:p w14:paraId="6042D53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Campus Access/Security Controls Replacement</w:t>
      </w:r>
      <w:r w:rsidRPr="004E4FCC">
        <w:rPr>
          <w:i/>
          <w:iCs/>
          <w:szCs w:val="22"/>
          <w:u w:val="single"/>
        </w:rPr>
        <w:tab/>
        <w:t>$</w:t>
      </w:r>
      <w:r w:rsidRPr="004E4FCC">
        <w:rPr>
          <w:i/>
          <w:iCs/>
          <w:szCs w:val="22"/>
          <w:u w:val="single"/>
        </w:rPr>
        <w:tab/>
        <w:t xml:space="preserve">250,000; </w:t>
      </w:r>
    </w:p>
    <w:p w14:paraId="7EFA8148" w14:textId="4B7E544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8</w:t>
      </w:r>
      <w:r w:rsidRPr="004E4FCC">
        <w:rPr>
          <w:i/>
          <w:iCs/>
          <w:szCs w:val="22"/>
          <w:u w:val="single"/>
        </w:rPr>
        <w:t>)</w:t>
      </w:r>
      <w:r w:rsidRPr="004E4FCC">
        <w:rPr>
          <w:i/>
          <w:iCs/>
          <w:szCs w:val="22"/>
          <w:u w:val="single"/>
        </w:rPr>
        <w:tab/>
        <w:t>H030</w:t>
      </w:r>
      <w:r w:rsidRPr="004E4FCC">
        <w:rPr>
          <w:i/>
          <w:iCs/>
          <w:szCs w:val="22"/>
          <w:u w:val="single"/>
        </w:rPr>
        <w:tab/>
        <w:t>Commission on Higher Education</w:t>
      </w:r>
    </w:p>
    <w:p w14:paraId="6B3EB35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Higher Education Excellence Enhancement Program (HEEEP)</w:t>
      </w:r>
      <w:r w:rsidRPr="004E4FCC">
        <w:rPr>
          <w:i/>
          <w:iCs/>
          <w:szCs w:val="22"/>
          <w:u w:val="single"/>
        </w:rPr>
        <w:tab/>
        <w:t>$</w:t>
      </w:r>
      <w:r w:rsidRPr="004E4FCC">
        <w:rPr>
          <w:i/>
          <w:iCs/>
          <w:szCs w:val="22"/>
          <w:u w:val="single"/>
        </w:rPr>
        <w:tab/>
        <w:t xml:space="preserve">9,000,000; </w:t>
      </w:r>
    </w:p>
    <w:p w14:paraId="5F73317A" w14:textId="65E91CB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9</w:t>
      </w:r>
      <w:r w:rsidRPr="004E4FCC">
        <w:rPr>
          <w:i/>
          <w:iCs/>
          <w:szCs w:val="22"/>
          <w:u w:val="single"/>
        </w:rPr>
        <w:t>)</w:t>
      </w:r>
      <w:r w:rsidRPr="004E4FCC">
        <w:rPr>
          <w:i/>
          <w:iCs/>
          <w:szCs w:val="22"/>
          <w:u w:val="single"/>
        </w:rPr>
        <w:tab/>
        <w:t>H090</w:t>
      </w:r>
      <w:r w:rsidRPr="004E4FCC">
        <w:rPr>
          <w:i/>
          <w:iCs/>
          <w:szCs w:val="22"/>
          <w:u w:val="single"/>
        </w:rPr>
        <w:tab/>
        <w:t>The Citadel</w:t>
      </w:r>
    </w:p>
    <w:p w14:paraId="613DEE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Duckett Hall Renovation</w:t>
      </w:r>
      <w:r w:rsidRPr="004E4FCC">
        <w:rPr>
          <w:i/>
          <w:iCs/>
          <w:szCs w:val="22"/>
          <w:u w:val="single"/>
        </w:rPr>
        <w:tab/>
        <w:t>$</w:t>
      </w:r>
      <w:r w:rsidRPr="004E4FCC">
        <w:rPr>
          <w:i/>
          <w:iCs/>
          <w:szCs w:val="22"/>
          <w:u w:val="single"/>
        </w:rPr>
        <w:tab/>
        <w:t xml:space="preserve">5,000,000; </w:t>
      </w:r>
    </w:p>
    <w:p w14:paraId="1FF5CA9A" w14:textId="4BEE31F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10</w:t>
      </w:r>
      <w:r w:rsidRPr="004E4FCC">
        <w:rPr>
          <w:i/>
          <w:iCs/>
          <w:szCs w:val="22"/>
          <w:u w:val="single"/>
        </w:rPr>
        <w:t>)</w:t>
      </w:r>
      <w:r w:rsidRPr="004E4FCC">
        <w:rPr>
          <w:i/>
          <w:iCs/>
          <w:szCs w:val="22"/>
          <w:u w:val="single"/>
        </w:rPr>
        <w:tab/>
        <w:t>H120</w:t>
      </w:r>
      <w:r w:rsidRPr="004E4FCC">
        <w:rPr>
          <w:i/>
          <w:iCs/>
          <w:szCs w:val="22"/>
          <w:u w:val="single"/>
        </w:rPr>
        <w:tab/>
        <w:t>Clemson University</w:t>
      </w:r>
    </w:p>
    <w:p w14:paraId="336A49F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Clemson University Public Safety</w:t>
      </w:r>
      <w:r w:rsidRPr="004E4FCC">
        <w:rPr>
          <w:i/>
          <w:iCs/>
          <w:szCs w:val="22"/>
          <w:u w:val="single"/>
        </w:rPr>
        <w:tab/>
        <w:t>$</w:t>
      </w:r>
      <w:r w:rsidRPr="004E4FCC">
        <w:rPr>
          <w:i/>
          <w:iCs/>
          <w:szCs w:val="22"/>
          <w:u w:val="single"/>
        </w:rPr>
        <w:tab/>
        <w:t xml:space="preserve">1,786,000; </w:t>
      </w:r>
    </w:p>
    <w:p w14:paraId="0FA36DC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NextGen Computing Complex</w:t>
      </w:r>
      <w:r w:rsidRPr="004E4FCC">
        <w:rPr>
          <w:i/>
          <w:iCs/>
          <w:szCs w:val="22"/>
          <w:u w:val="single"/>
        </w:rPr>
        <w:tab/>
        <w:t>$</w:t>
      </w:r>
      <w:r w:rsidRPr="004E4FCC">
        <w:rPr>
          <w:i/>
          <w:iCs/>
          <w:szCs w:val="22"/>
          <w:u w:val="single"/>
        </w:rPr>
        <w:tab/>
        <w:t xml:space="preserve">10,000,000; </w:t>
      </w:r>
    </w:p>
    <w:p w14:paraId="0BB75339" w14:textId="7804F7A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74C04" w:rsidRPr="004E4FCC">
        <w:rPr>
          <w:i/>
          <w:iCs/>
          <w:szCs w:val="22"/>
          <w:u w:val="single"/>
        </w:rPr>
        <w:t>(11</w:t>
      </w:r>
      <w:r w:rsidRPr="004E4FCC">
        <w:rPr>
          <w:i/>
          <w:iCs/>
          <w:szCs w:val="22"/>
          <w:u w:val="single"/>
        </w:rPr>
        <w:t>)</w:t>
      </w:r>
      <w:r w:rsidRPr="004E4FCC">
        <w:rPr>
          <w:i/>
          <w:iCs/>
          <w:szCs w:val="22"/>
          <w:u w:val="single"/>
        </w:rPr>
        <w:tab/>
        <w:t>H150</w:t>
      </w:r>
      <w:r w:rsidRPr="004E4FCC">
        <w:rPr>
          <w:i/>
          <w:iCs/>
          <w:szCs w:val="22"/>
          <w:u w:val="single"/>
        </w:rPr>
        <w:tab/>
        <w:t>University of Charleston</w:t>
      </w:r>
    </w:p>
    <w:p w14:paraId="130062B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Deferred Maintenance and Critical Capital Projects</w:t>
      </w:r>
      <w:r w:rsidRPr="004E4FCC">
        <w:rPr>
          <w:i/>
          <w:iCs/>
          <w:szCs w:val="22"/>
          <w:u w:val="single"/>
        </w:rPr>
        <w:tab/>
        <w:t>$</w:t>
      </w:r>
      <w:r w:rsidRPr="004E4FCC">
        <w:rPr>
          <w:i/>
          <w:iCs/>
          <w:szCs w:val="22"/>
          <w:u w:val="single"/>
        </w:rPr>
        <w:tab/>
        <w:t xml:space="preserve">5,000,000; </w:t>
      </w:r>
    </w:p>
    <w:p w14:paraId="10D7B204" w14:textId="30BCBB1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2</w:t>
      </w:r>
      <w:r w:rsidRPr="004E4FCC">
        <w:rPr>
          <w:i/>
          <w:iCs/>
          <w:szCs w:val="22"/>
          <w:u w:val="single"/>
        </w:rPr>
        <w:t>)</w:t>
      </w:r>
      <w:r w:rsidRPr="004E4FCC">
        <w:rPr>
          <w:i/>
          <w:iCs/>
          <w:szCs w:val="22"/>
          <w:u w:val="single"/>
        </w:rPr>
        <w:tab/>
        <w:t>H170</w:t>
      </w:r>
      <w:r w:rsidRPr="004E4FCC">
        <w:rPr>
          <w:i/>
          <w:iCs/>
          <w:szCs w:val="22"/>
          <w:u w:val="single"/>
        </w:rPr>
        <w:tab/>
        <w:t>Coastal Carolina University</w:t>
      </w:r>
    </w:p>
    <w:p w14:paraId="3DD50B6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Lib Jackson Student Union</w:t>
      </w:r>
      <w:r w:rsidRPr="004E4FCC">
        <w:rPr>
          <w:i/>
          <w:iCs/>
          <w:szCs w:val="22"/>
          <w:u w:val="single"/>
        </w:rPr>
        <w:tab/>
        <w:t>$</w:t>
      </w:r>
      <w:r w:rsidRPr="004E4FCC">
        <w:rPr>
          <w:i/>
          <w:iCs/>
          <w:szCs w:val="22"/>
          <w:u w:val="single"/>
        </w:rPr>
        <w:tab/>
        <w:t xml:space="preserve">3,650,000; </w:t>
      </w:r>
    </w:p>
    <w:p w14:paraId="312296D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Underwater Autonomous Vehicle</w:t>
      </w:r>
      <w:r w:rsidRPr="004E4FCC">
        <w:rPr>
          <w:i/>
          <w:iCs/>
          <w:szCs w:val="22"/>
          <w:u w:val="single"/>
        </w:rPr>
        <w:tab/>
        <w:t>$</w:t>
      </w:r>
      <w:r w:rsidRPr="004E4FCC">
        <w:rPr>
          <w:i/>
          <w:iCs/>
          <w:szCs w:val="22"/>
          <w:u w:val="single"/>
        </w:rPr>
        <w:tab/>
        <w:t xml:space="preserve">1,350,000; </w:t>
      </w:r>
    </w:p>
    <w:p w14:paraId="17010FE5" w14:textId="53C18A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3</w:t>
      </w:r>
      <w:r w:rsidRPr="004E4FCC">
        <w:rPr>
          <w:i/>
          <w:iCs/>
          <w:szCs w:val="22"/>
          <w:u w:val="single"/>
        </w:rPr>
        <w:t>)</w:t>
      </w:r>
      <w:r w:rsidRPr="004E4FCC">
        <w:rPr>
          <w:i/>
          <w:iCs/>
          <w:szCs w:val="22"/>
          <w:u w:val="single"/>
        </w:rPr>
        <w:tab/>
        <w:t>H180</w:t>
      </w:r>
      <w:r w:rsidRPr="004E4FCC">
        <w:rPr>
          <w:i/>
          <w:iCs/>
          <w:szCs w:val="22"/>
          <w:u w:val="single"/>
        </w:rPr>
        <w:tab/>
        <w:t>Francis Marion University</w:t>
      </w:r>
    </w:p>
    <w:p w14:paraId="1ECB85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HVAC Upgrades</w:t>
      </w:r>
      <w:r w:rsidRPr="004E4FCC">
        <w:rPr>
          <w:i/>
          <w:iCs/>
          <w:szCs w:val="22"/>
          <w:u w:val="single"/>
        </w:rPr>
        <w:tab/>
        <w:t>$</w:t>
      </w:r>
      <w:r w:rsidRPr="004E4FCC">
        <w:rPr>
          <w:i/>
          <w:iCs/>
          <w:szCs w:val="22"/>
          <w:u w:val="single"/>
        </w:rPr>
        <w:tab/>
        <w:t xml:space="preserve">2,000,000; </w:t>
      </w:r>
    </w:p>
    <w:p w14:paraId="00D154B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Rogers Library Renovation</w:t>
      </w:r>
      <w:r w:rsidRPr="004E4FCC">
        <w:rPr>
          <w:i/>
          <w:iCs/>
          <w:szCs w:val="22"/>
          <w:u w:val="single"/>
        </w:rPr>
        <w:tab/>
        <w:t>$</w:t>
      </w:r>
      <w:r w:rsidRPr="004E4FCC">
        <w:rPr>
          <w:i/>
          <w:iCs/>
          <w:szCs w:val="22"/>
          <w:u w:val="single"/>
        </w:rPr>
        <w:tab/>
        <w:t xml:space="preserve">3,000,000; </w:t>
      </w:r>
    </w:p>
    <w:p w14:paraId="79ACB0CC" w14:textId="3CD6778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4</w:t>
      </w:r>
      <w:r w:rsidRPr="004E4FCC">
        <w:rPr>
          <w:i/>
          <w:iCs/>
          <w:szCs w:val="22"/>
          <w:u w:val="single"/>
        </w:rPr>
        <w:t>)</w:t>
      </w:r>
      <w:r w:rsidRPr="004E4FCC">
        <w:rPr>
          <w:i/>
          <w:iCs/>
          <w:szCs w:val="22"/>
          <w:u w:val="single"/>
        </w:rPr>
        <w:tab/>
        <w:t>H210</w:t>
      </w:r>
      <w:r w:rsidRPr="004E4FCC">
        <w:rPr>
          <w:i/>
          <w:iCs/>
          <w:szCs w:val="22"/>
          <w:u w:val="single"/>
        </w:rPr>
        <w:tab/>
        <w:t>Lander University</w:t>
      </w:r>
    </w:p>
    <w:p w14:paraId="71076FA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6,000,000; </w:t>
      </w:r>
    </w:p>
    <w:p w14:paraId="4553547A" w14:textId="6B5F44F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5</w:t>
      </w:r>
      <w:r w:rsidRPr="004E4FCC">
        <w:rPr>
          <w:i/>
          <w:iCs/>
          <w:szCs w:val="22"/>
          <w:u w:val="single"/>
        </w:rPr>
        <w:t>)</w:t>
      </w:r>
      <w:r w:rsidRPr="004E4FCC">
        <w:rPr>
          <w:i/>
          <w:iCs/>
          <w:szCs w:val="22"/>
          <w:u w:val="single"/>
        </w:rPr>
        <w:tab/>
        <w:t>H240</w:t>
      </w:r>
      <w:r w:rsidRPr="004E4FCC">
        <w:rPr>
          <w:i/>
          <w:iCs/>
          <w:szCs w:val="22"/>
          <w:u w:val="single"/>
        </w:rPr>
        <w:tab/>
        <w:t>South Carolina State University</w:t>
      </w:r>
    </w:p>
    <w:p w14:paraId="28DC9B1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Public Safety Building Replacement</w:t>
      </w:r>
      <w:r w:rsidRPr="004E4FCC">
        <w:rPr>
          <w:i/>
          <w:iCs/>
          <w:szCs w:val="22"/>
          <w:u w:val="single"/>
        </w:rPr>
        <w:tab/>
        <w:t>$</w:t>
      </w:r>
      <w:r w:rsidRPr="004E4FCC">
        <w:rPr>
          <w:i/>
          <w:iCs/>
          <w:szCs w:val="22"/>
          <w:u w:val="single"/>
        </w:rPr>
        <w:tab/>
        <w:t xml:space="preserve">8,000,000; </w:t>
      </w:r>
    </w:p>
    <w:p w14:paraId="3235D7B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Soldier's Hall ROTC Replacement</w:t>
      </w:r>
      <w:r w:rsidRPr="004E4FCC">
        <w:rPr>
          <w:i/>
          <w:iCs/>
          <w:szCs w:val="22"/>
          <w:u w:val="single"/>
        </w:rPr>
        <w:tab/>
        <w:t>$</w:t>
      </w:r>
      <w:r w:rsidRPr="004E4FCC">
        <w:rPr>
          <w:i/>
          <w:iCs/>
          <w:szCs w:val="22"/>
          <w:u w:val="single"/>
        </w:rPr>
        <w:tab/>
        <w:t xml:space="preserve">1,000,000; </w:t>
      </w:r>
    </w:p>
    <w:p w14:paraId="56A1103F" w14:textId="459CBAC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6</w:t>
      </w:r>
      <w:r w:rsidRPr="004E4FCC">
        <w:rPr>
          <w:i/>
          <w:iCs/>
          <w:szCs w:val="22"/>
          <w:u w:val="single"/>
        </w:rPr>
        <w:t>)</w:t>
      </w:r>
      <w:r w:rsidRPr="004E4FCC">
        <w:rPr>
          <w:i/>
          <w:iCs/>
          <w:szCs w:val="22"/>
          <w:u w:val="single"/>
        </w:rPr>
        <w:tab/>
        <w:t>H270</w:t>
      </w:r>
      <w:r w:rsidRPr="004E4FCC">
        <w:rPr>
          <w:i/>
          <w:iCs/>
          <w:szCs w:val="22"/>
          <w:u w:val="single"/>
        </w:rPr>
        <w:tab/>
        <w:t>University of South Carolina - Columbia</w:t>
      </w:r>
    </w:p>
    <w:p w14:paraId="7BF9246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Information Technology Infrastructure and Security</w:t>
      </w:r>
      <w:r w:rsidRPr="004E4FCC">
        <w:rPr>
          <w:i/>
          <w:iCs/>
          <w:szCs w:val="22"/>
          <w:u w:val="single"/>
        </w:rPr>
        <w:tab/>
        <w:t>$</w:t>
      </w:r>
      <w:r w:rsidRPr="004E4FCC">
        <w:rPr>
          <w:i/>
          <w:iCs/>
          <w:szCs w:val="22"/>
          <w:u w:val="single"/>
        </w:rPr>
        <w:tab/>
        <w:t xml:space="preserve">5,000,000; </w:t>
      </w:r>
    </w:p>
    <w:p w14:paraId="1FF5F29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Institute of Geopolitics, Innovation, and Global Competition</w:t>
      </w:r>
      <w:r w:rsidRPr="004E4FCC">
        <w:rPr>
          <w:i/>
          <w:iCs/>
          <w:szCs w:val="22"/>
          <w:u w:val="single"/>
        </w:rPr>
        <w:tab/>
        <w:t>$</w:t>
      </w:r>
      <w:r w:rsidRPr="004E4FCC">
        <w:rPr>
          <w:i/>
          <w:iCs/>
          <w:szCs w:val="22"/>
          <w:u w:val="single"/>
        </w:rPr>
        <w:tab/>
        <w:t xml:space="preserve">2,000,000; </w:t>
      </w:r>
    </w:p>
    <w:p w14:paraId="396736E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Pharmacy Building on Health Sciences Campus</w:t>
      </w:r>
      <w:r w:rsidRPr="004E4FCC">
        <w:rPr>
          <w:i/>
          <w:iCs/>
          <w:szCs w:val="22"/>
          <w:u w:val="single"/>
        </w:rPr>
        <w:tab/>
        <w:t>$</w:t>
      </w:r>
      <w:r w:rsidRPr="004E4FCC">
        <w:rPr>
          <w:i/>
          <w:iCs/>
          <w:szCs w:val="22"/>
          <w:u w:val="single"/>
        </w:rPr>
        <w:tab/>
        <w:t xml:space="preserve">1,000,000; </w:t>
      </w:r>
    </w:p>
    <w:p w14:paraId="47B15B4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Savannah River National Laboratory Collaboration</w:t>
      </w:r>
      <w:r w:rsidRPr="004E4FCC">
        <w:rPr>
          <w:i/>
          <w:iCs/>
          <w:szCs w:val="22"/>
          <w:u w:val="single"/>
        </w:rPr>
        <w:tab/>
        <w:t>$</w:t>
      </w:r>
      <w:r w:rsidRPr="004E4FCC">
        <w:rPr>
          <w:i/>
          <w:iCs/>
          <w:szCs w:val="22"/>
          <w:u w:val="single"/>
        </w:rPr>
        <w:tab/>
        <w:t xml:space="preserve">5,000,000; </w:t>
      </w:r>
    </w:p>
    <w:p w14:paraId="7A06E70A" w14:textId="0F5D22F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7</w:t>
      </w:r>
      <w:r w:rsidRPr="004E4FCC">
        <w:rPr>
          <w:i/>
          <w:iCs/>
          <w:szCs w:val="22"/>
          <w:u w:val="single"/>
        </w:rPr>
        <w:t>)</w:t>
      </w:r>
      <w:r w:rsidRPr="004E4FCC">
        <w:rPr>
          <w:i/>
          <w:iCs/>
          <w:szCs w:val="22"/>
          <w:u w:val="single"/>
        </w:rPr>
        <w:tab/>
        <w:t>H290</w:t>
      </w:r>
      <w:r w:rsidRPr="004E4FCC">
        <w:rPr>
          <w:i/>
          <w:iCs/>
          <w:szCs w:val="22"/>
          <w:u w:val="single"/>
        </w:rPr>
        <w:tab/>
        <w:t>University of South Carolina - Aiken</w:t>
      </w:r>
    </w:p>
    <w:p w14:paraId="75DA525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Penland Building Façade and Welcome Center</w:t>
      </w:r>
      <w:r w:rsidRPr="004E4FCC">
        <w:rPr>
          <w:i/>
          <w:iCs/>
          <w:szCs w:val="22"/>
          <w:u w:val="single"/>
        </w:rPr>
        <w:tab/>
        <w:t>$</w:t>
      </w:r>
      <w:r w:rsidRPr="004E4FCC">
        <w:rPr>
          <w:i/>
          <w:iCs/>
          <w:szCs w:val="22"/>
          <w:u w:val="single"/>
        </w:rPr>
        <w:tab/>
        <w:t xml:space="preserve">5,000,000; </w:t>
      </w:r>
    </w:p>
    <w:p w14:paraId="53956FB4" w14:textId="161FAF8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8</w:t>
      </w:r>
      <w:r w:rsidRPr="004E4FCC">
        <w:rPr>
          <w:i/>
          <w:iCs/>
          <w:szCs w:val="22"/>
          <w:u w:val="single"/>
        </w:rPr>
        <w:t>)</w:t>
      </w:r>
      <w:r w:rsidRPr="004E4FCC">
        <w:rPr>
          <w:i/>
          <w:iCs/>
          <w:szCs w:val="22"/>
          <w:u w:val="single"/>
        </w:rPr>
        <w:tab/>
        <w:t>H340</w:t>
      </w:r>
      <w:r w:rsidRPr="004E4FCC">
        <w:rPr>
          <w:i/>
          <w:iCs/>
          <w:szCs w:val="22"/>
          <w:u w:val="single"/>
        </w:rPr>
        <w:tab/>
        <w:t>University of South Carolina - Upstate</w:t>
      </w:r>
    </w:p>
    <w:p w14:paraId="26EB2AB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Convocation Center</w:t>
      </w:r>
      <w:r w:rsidRPr="004E4FCC">
        <w:rPr>
          <w:i/>
          <w:iCs/>
          <w:szCs w:val="22"/>
          <w:u w:val="single"/>
        </w:rPr>
        <w:tab/>
        <w:t>$</w:t>
      </w:r>
      <w:r w:rsidRPr="004E4FCC">
        <w:rPr>
          <w:i/>
          <w:iCs/>
          <w:szCs w:val="22"/>
          <w:u w:val="single"/>
        </w:rPr>
        <w:tab/>
        <w:t xml:space="preserve">6,500,000; </w:t>
      </w:r>
    </w:p>
    <w:p w14:paraId="26D2EF5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Regional Hospitality and Tourism</w:t>
      </w:r>
      <w:r w:rsidRPr="004E4FCC">
        <w:rPr>
          <w:i/>
          <w:iCs/>
          <w:szCs w:val="22"/>
          <w:u w:val="single"/>
        </w:rPr>
        <w:tab/>
        <w:t>$</w:t>
      </w:r>
      <w:r w:rsidRPr="004E4FCC">
        <w:rPr>
          <w:i/>
          <w:iCs/>
          <w:szCs w:val="22"/>
          <w:u w:val="single"/>
        </w:rPr>
        <w:tab/>
        <w:t xml:space="preserve">6,000,000; </w:t>
      </w:r>
    </w:p>
    <w:p w14:paraId="0534F1A4" w14:textId="6794D05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9</w:t>
      </w:r>
      <w:r w:rsidRPr="004E4FCC">
        <w:rPr>
          <w:i/>
          <w:iCs/>
          <w:szCs w:val="22"/>
          <w:u w:val="single"/>
        </w:rPr>
        <w:t>)</w:t>
      </w:r>
      <w:r w:rsidRPr="004E4FCC">
        <w:rPr>
          <w:i/>
          <w:iCs/>
          <w:szCs w:val="22"/>
          <w:u w:val="single"/>
        </w:rPr>
        <w:tab/>
        <w:t>H360</w:t>
      </w:r>
      <w:r w:rsidRPr="004E4FCC">
        <w:rPr>
          <w:i/>
          <w:iCs/>
          <w:szCs w:val="22"/>
          <w:u w:val="single"/>
        </w:rPr>
        <w:tab/>
        <w:t>University of South Carolina - Beaufort</w:t>
      </w:r>
    </w:p>
    <w:p w14:paraId="5B26DE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Convocation Center and Athletics Complex</w:t>
      </w:r>
      <w:r w:rsidRPr="004E4FCC">
        <w:rPr>
          <w:i/>
          <w:iCs/>
          <w:szCs w:val="22"/>
          <w:u w:val="single"/>
        </w:rPr>
        <w:tab/>
        <w:t>$</w:t>
      </w:r>
      <w:r w:rsidRPr="004E4FCC">
        <w:rPr>
          <w:i/>
          <w:iCs/>
          <w:szCs w:val="22"/>
          <w:u w:val="single"/>
        </w:rPr>
        <w:tab/>
        <w:t xml:space="preserve">1,000,000; </w:t>
      </w:r>
    </w:p>
    <w:p w14:paraId="7D42BC01" w14:textId="18C30BC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701D88" w:rsidRPr="004E4FCC">
        <w:rPr>
          <w:i/>
          <w:iCs/>
          <w:szCs w:val="22"/>
          <w:u w:val="single"/>
        </w:rPr>
        <w:t>20</w:t>
      </w:r>
      <w:r w:rsidRPr="004E4FCC">
        <w:rPr>
          <w:i/>
          <w:iCs/>
          <w:szCs w:val="22"/>
          <w:u w:val="single"/>
        </w:rPr>
        <w:t>)</w:t>
      </w:r>
      <w:r w:rsidRPr="004E4FCC">
        <w:rPr>
          <w:i/>
          <w:iCs/>
          <w:szCs w:val="22"/>
          <w:u w:val="single"/>
        </w:rPr>
        <w:tab/>
        <w:t>H370</w:t>
      </w:r>
      <w:r w:rsidRPr="004E4FCC">
        <w:rPr>
          <w:i/>
          <w:iCs/>
          <w:szCs w:val="22"/>
          <w:u w:val="single"/>
        </w:rPr>
        <w:tab/>
        <w:t>University of South Carolina - Lancaster</w:t>
      </w:r>
    </w:p>
    <w:p w14:paraId="04335C0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Maintenance, Renovation, and Replacement</w:t>
      </w:r>
      <w:r w:rsidRPr="004E4FCC">
        <w:rPr>
          <w:i/>
          <w:iCs/>
          <w:szCs w:val="22"/>
          <w:u w:val="single"/>
        </w:rPr>
        <w:tab/>
        <w:t>$</w:t>
      </w:r>
      <w:r w:rsidRPr="004E4FCC">
        <w:rPr>
          <w:i/>
          <w:iCs/>
          <w:szCs w:val="22"/>
          <w:u w:val="single"/>
        </w:rPr>
        <w:tab/>
        <w:t xml:space="preserve">1,000,000; </w:t>
      </w:r>
    </w:p>
    <w:p w14:paraId="415DBD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Security Call Boxes and Cameras</w:t>
      </w:r>
      <w:r w:rsidRPr="004E4FCC">
        <w:rPr>
          <w:i/>
          <w:iCs/>
          <w:szCs w:val="22"/>
          <w:u w:val="single"/>
        </w:rPr>
        <w:tab/>
        <w:t>$</w:t>
      </w:r>
      <w:r w:rsidRPr="004E4FCC">
        <w:rPr>
          <w:i/>
          <w:iCs/>
          <w:szCs w:val="22"/>
          <w:u w:val="single"/>
        </w:rPr>
        <w:tab/>
        <w:t xml:space="preserve">150,000; </w:t>
      </w:r>
    </w:p>
    <w:p w14:paraId="4438CC60" w14:textId="7690866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B0721" w:rsidRPr="004E4FCC">
        <w:rPr>
          <w:i/>
          <w:iCs/>
          <w:szCs w:val="22"/>
          <w:u w:val="single"/>
        </w:rPr>
        <w:t>(21</w:t>
      </w:r>
      <w:r w:rsidRPr="004E4FCC">
        <w:rPr>
          <w:i/>
          <w:iCs/>
          <w:szCs w:val="22"/>
          <w:u w:val="single"/>
        </w:rPr>
        <w:t>)</w:t>
      </w:r>
      <w:r w:rsidRPr="004E4FCC">
        <w:rPr>
          <w:i/>
          <w:iCs/>
          <w:szCs w:val="22"/>
          <w:u w:val="single"/>
        </w:rPr>
        <w:tab/>
        <w:t>H380</w:t>
      </w:r>
      <w:r w:rsidRPr="004E4FCC">
        <w:rPr>
          <w:i/>
          <w:iCs/>
          <w:szCs w:val="22"/>
          <w:u w:val="single"/>
        </w:rPr>
        <w:tab/>
        <w:t>University of South Carolina - Salkehatchie</w:t>
      </w:r>
    </w:p>
    <w:p w14:paraId="5205472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Deferred Maintenance and Upgrades</w:t>
      </w:r>
      <w:r w:rsidRPr="004E4FCC">
        <w:rPr>
          <w:i/>
          <w:iCs/>
          <w:szCs w:val="22"/>
          <w:u w:val="single"/>
        </w:rPr>
        <w:tab/>
        <w:t>$</w:t>
      </w:r>
      <w:r w:rsidRPr="004E4FCC">
        <w:rPr>
          <w:i/>
          <w:iCs/>
          <w:szCs w:val="22"/>
          <w:u w:val="single"/>
        </w:rPr>
        <w:tab/>
        <w:t xml:space="preserve">400,000; </w:t>
      </w:r>
    </w:p>
    <w:p w14:paraId="2F88946A" w14:textId="0E6A1B5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2</w:t>
      </w:r>
      <w:r w:rsidRPr="004E4FCC">
        <w:rPr>
          <w:i/>
          <w:iCs/>
          <w:szCs w:val="22"/>
          <w:u w:val="single"/>
        </w:rPr>
        <w:t>)</w:t>
      </w:r>
      <w:r w:rsidRPr="004E4FCC">
        <w:rPr>
          <w:i/>
          <w:iCs/>
          <w:szCs w:val="22"/>
          <w:u w:val="single"/>
        </w:rPr>
        <w:tab/>
        <w:t>H390</w:t>
      </w:r>
      <w:r w:rsidRPr="004E4FCC">
        <w:rPr>
          <w:i/>
          <w:iCs/>
          <w:szCs w:val="22"/>
          <w:u w:val="single"/>
        </w:rPr>
        <w:tab/>
        <w:t>University of South Carolina - Sumter</w:t>
      </w:r>
    </w:p>
    <w:p w14:paraId="25B2852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Health, Wellness, and Athletics Cetner</w:t>
      </w:r>
      <w:r w:rsidRPr="004E4FCC">
        <w:rPr>
          <w:i/>
          <w:iCs/>
          <w:szCs w:val="22"/>
          <w:u w:val="single"/>
        </w:rPr>
        <w:tab/>
        <w:t>$</w:t>
      </w:r>
      <w:r w:rsidRPr="004E4FCC">
        <w:rPr>
          <w:i/>
          <w:iCs/>
          <w:szCs w:val="22"/>
          <w:u w:val="single"/>
        </w:rPr>
        <w:tab/>
        <w:t xml:space="preserve">5,000,000; </w:t>
      </w:r>
    </w:p>
    <w:p w14:paraId="4CAA9FBA" w14:textId="72D9B44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3</w:t>
      </w:r>
      <w:r w:rsidRPr="004E4FCC">
        <w:rPr>
          <w:i/>
          <w:iCs/>
          <w:szCs w:val="22"/>
          <w:u w:val="single"/>
        </w:rPr>
        <w:t>)</w:t>
      </w:r>
      <w:r w:rsidRPr="004E4FCC">
        <w:rPr>
          <w:i/>
          <w:iCs/>
          <w:szCs w:val="22"/>
          <w:u w:val="single"/>
        </w:rPr>
        <w:tab/>
        <w:t>H400</w:t>
      </w:r>
      <w:r w:rsidRPr="004E4FCC">
        <w:rPr>
          <w:i/>
          <w:iCs/>
          <w:szCs w:val="22"/>
          <w:u w:val="single"/>
        </w:rPr>
        <w:tab/>
        <w:t>University of South Carolina - Union</w:t>
      </w:r>
    </w:p>
    <w:p w14:paraId="48BE80C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Construction of Gymnasium/Convocation/Civic Center</w:t>
      </w:r>
      <w:r w:rsidRPr="004E4FCC">
        <w:rPr>
          <w:i/>
          <w:iCs/>
          <w:szCs w:val="22"/>
          <w:u w:val="single"/>
        </w:rPr>
        <w:tab/>
        <w:t>$</w:t>
      </w:r>
      <w:r w:rsidRPr="004E4FCC">
        <w:rPr>
          <w:i/>
          <w:iCs/>
          <w:szCs w:val="22"/>
          <w:u w:val="single"/>
        </w:rPr>
        <w:tab/>
        <w:t xml:space="preserve">500,000; </w:t>
      </w:r>
    </w:p>
    <w:p w14:paraId="4F5E5251" w14:textId="51A720F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4</w:t>
      </w:r>
      <w:r w:rsidRPr="004E4FCC">
        <w:rPr>
          <w:i/>
          <w:iCs/>
          <w:szCs w:val="22"/>
          <w:u w:val="single"/>
        </w:rPr>
        <w:t>)</w:t>
      </w:r>
      <w:r w:rsidRPr="004E4FCC">
        <w:rPr>
          <w:i/>
          <w:iCs/>
          <w:szCs w:val="22"/>
          <w:u w:val="single"/>
        </w:rPr>
        <w:tab/>
        <w:t>H470</w:t>
      </w:r>
      <w:r w:rsidRPr="004E4FCC">
        <w:rPr>
          <w:i/>
          <w:iCs/>
          <w:szCs w:val="22"/>
          <w:u w:val="single"/>
        </w:rPr>
        <w:tab/>
        <w:t>Winthrop University</w:t>
      </w:r>
    </w:p>
    <w:p w14:paraId="7088BDF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Administrative Building Renovation</w:t>
      </w:r>
      <w:r w:rsidRPr="004E4FCC">
        <w:rPr>
          <w:i/>
          <w:iCs/>
          <w:szCs w:val="22"/>
          <w:u w:val="single"/>
        </w:rPr>
        <w:tab/>
        <w:t>$</w:t>
      </w:r>
      <w:r w:rsidRPr="004E4FCC">
        <w:rPr>
          <w:i/>
          <w:iCs/>
          <w:szCs w:val="22"/>
          <w:u w:val="single"/>
        </w:rPr>
        <w:tab/>
        <w:t xml:space="preserve">6,000,000; </w:t>
      </w:r>
    </w:p>
    <w:p w14:paraId="48ECDD69" w14:textId="115356C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5</w:t>
      </w:r>
      <w:r w:rsidRPr="004E4FCC">
        <w:rPr>
          <w:i/>
          <w:iCs/>
          <w:szCs w:val="22"/>
          <w:u w:val="single"/>
        </w:rPr>
        <w:t>)</w:t>
      </w:r>
      <w:r w:rsidRPr="004E4FCC">
        <w:rPr>
          <w:i/>
          <w:iCs/>
          <w:szCs w:val="22"/>
          <w:u w:val="single"/>
        </w:rPr>
        <w:tab/>
        <w:t>H590</w:t>
      </w:r>
      <w:r w:rsidRPr="004E4FCC">
        <w:rPr>
          <w:i/>
          <w:iCs/>
          <w:szCs w:val="22"/>
          <w:u w:val="single"/>
        </w:rPr>
        <w:tab/>
        <w:t>State Board for Technical and Comprehensive Education</w:t>
      </w:r>
    </w:p>
    <w:p w14:paraId="41F6EAF9" w14:textId="087E30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601AFE" w:rsidRPr="004E4FCC">
        <w:rPr>
          <w:i/>
          <w:iCs/>
          <w:szCs w:val="22"/>
          <w:u w:val="single"/>
        </w:rPr>
        <w:t>(a)</w:t>
      </w:r>
      <w:r w:rsidR="00601AFE" w:rsidRPr="004E4FCC">
        <w:rPr>
          <w:i/>
          <w:iCs/>
          <w:szCs w:val="22"/>
          <w:u w:val="single"/>
        </w:rPr>
        <w:tab/>
      </w:r>
      <w:r w:rsidRPr="004E4FCC">
        <w:rPr>
          <w:i/>
          <w:iCs/>
          <w:szCs w:val="22"/>
          <w:u w:val="single"/>
        </w:rPr>
        <w:t>South Carolina Workforce Industry Needs Scholarship (SCWINS)</w:t>
      </w:r>
      <w:r w:rsidRPr="004E4FCC">
        <w:rPr>
          <w:i/>
          <w:iCs/>
          <w:szCs w:val="22"/>
          <w:u w:val="single"/>
        </w:rPr>
        <w:tab/>
        <w:t>$</w:t>
      </w:r>
      <w:r w:rsidRPr="004E4FCC">
        <w:rPr>
          <w:i/>
          <w:iCs/>
          <w:szCs w:val="22"/>
          <w:u w:val="single"/>
        </w:rPr>
        <w:tab/>
        <w:t xml:space="preserve">51,933,499; </w:t>
      </w:r>
    </w:p>
    <w:p w14:paraId="38A12687" w14:textId="2955C38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01AFE" w:rsidRPr="004E4FCC">
        <w:rPr>
          <w:i/>
          <w:iCs/>
          <w:szCs w:val="22"/>
        </w:rPr>
        <w:tab/>
      </w:r>
      <w:r w:rsidR="00601AFE" w:rsidRPr="004E4FCC">
        <w:rPr>
          <w:i/>
          <w:iCs/>
          <w:szCs w:val="22"/>
        </w:rPr>
        <w:tab/>
      </w:r>
      <w:r w:rsidR="00B14B85" w:rsidRPr="004E4FCC">
        <w:rPr>
          <w:i/>
          <w:iCs/>
          <w:szCs w:val="22"/>
        </w:rPr>
        <w:tab/>
      </w:r>
      <w:r w:rsidR="00B14B85" w:rsidRPr="004E4FCC">
        <w:rPr>
          <w:i/>
          <w:iCs/>
          <w:szCs w:val="22"/>
          <w:u w:val="single"/>
        </w:rPr>
        <w:t>(b)</w:t>
      </w:r>
      <w:r w:rsidR="00B14B85" w:rsidRPr="004E4FCC">
        <w:rPr>
          <w:i/>
          <w:iCs/>
          <w:szCs w:val="22"/>
          <w:u w:val="single"/>
        </w:rPr>
        <w:tab/>
      </w:r>
      <w:r w:rsidRPr="004E4FCC">
        <w:rPr>
          <w:i/>
          <w:iCs/>
          <w:szCs w:val="22"/>
          <w:u w:val="single"/>
        </w:rPr>
        <w:t>Aiken Technical College</w:t>
      </w:r>
    </w:p>
    <w:p w14:paraId="194FDB3E" w14:textId="04BBD46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4D70C9" w:rsidRPr="004E4FCC">
        <w:rPr>
          <w:i/>
          <w:iCs/>
          <w:szCs w:val="22"/>
        </w:rPr>
        <w:tab/>
      </w:r>
      <w:r w:rsidRPr="004E4FCC">
        <w:rPr>
          <w:i/>
          <w:iCs/>
          <w:szCs w:val="22"/>
          <w:u w:val="single"/>
        </w:rPr>
        <w:t>Building D Renovation (1200 Building)</w:t>
      </w:r>
      <w:r w:rsidRPr="004E4FCC">
        <w:rPr>
          <w:i/>
          <w:iCs/>
          <w:szCs w:val="22"/>
          <w:u w:val="single"/>
        </w:rPr>
        <w:tab/>
        <w:t>$</w:t>
      </w:r>
      <w:r w:rsidRPr="004E4FCC">
        <w:rPr>
          <w:i/>
          <w:iCs/>
          <w:szCs w:val="22"/>
          <w:u w:val="single"/>
        </w:rPr>
        <w:tab/>
        <w:t xml:space="preserve">4,000,000; </w:t>
      </w:r>
    </w:p>
    <w:p w14:paraId="279A96F7" w14:textId="2FDC284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91664" w:rsidRPr="004E4FCC">
        <w:rPr>
          <w:i/>
          <w:iCs/>
          <w:szCs w:val="22"/>
        </w:rPr>
        <w:tab/>
      </w:r>
      <w:r w:rsidR="00C91664" w:rsidRPr="004E4FCC">
        <w:rPr>
          <w:i/>
          <w:iCs/>
          <w:szCs w:val="22"/>
        </w:rPr>
        <w:tab/>
      </w:r>
      <w:r w:rsidR="00C91664" w:rsidRPr="004E4FCC">
        <w:rPr>
          <w:i/>
          <w:iCs/>
          <w:szCs w:val="22"/>
        </w:rPr>
        <w:tab/>
      </w:r>
      <w:r w:rsidR="00C91664" w:rsidRPr="004E4FCC">
        <w:rPr>
          <w:i/>
          <w:iCs/>
          <w:szCs w:val="22"/>
          <w:u w:val="single"/>
        </w:rPr>
        <w:t>(c)</w:t>
      </w:r>
      <w:r w:rsidR="00C91664" w:rsidRPr="004E4FCC">
        <w:rPr>
          <w:i/>
          <w:iCs/>
          <w:szCs w:val="22"/>
          <w:u w:val="single"/>
        </w:rPr>
        <w:tab/>
      </w:r>
      <w:r w:rsidRPr="004E4FCC">
        <w:rPr>
          <w:i/>
          <w:iCs/>
          <w:szCs w:val="22"/>
          <w:u w:val="single"/>
        </w:rPr>
        <w:t>Technical College of the Lowcountry</w:t>
      </w:r>
    </w:p>
    <w:p w14:paraId="709E5978" w14:textId="79C1398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833FA2" w:rsidRPr="004E4FCC">
        <w:rPr>
          <w:i/>
          <w:iCs/>
          <w:szCs w:val="22"/>
        </w:rPr>
        <w:tab/>
      </w:r>
      <w:r w:rsidRPr="004E4FCC">
        <w:rPr>
          <w:i/>
          <w:iCs/>
          <w:szCs w:val="22"/>
          <w:u w:val="single"/>
        </w:rPr>
        <w:t>Renovate Buildings 2 and 6 Exteriors</w:t>
      </w:r>
      <w:r w:rsidRPr="004E4FCC">
        <w:rPr>
          <w:i/>
          <w:iCs/>
          <w:szCs w:val="22"/>
          <w:u w:val="single"/>
        </w:rPr>
        <w:tab/>
        <w:t>$</w:t>
      </w:r>
      <w:r w:rsidRPr="004E4FCC">
        <w:rPr>
          <w:i/>
          <w:iCs/>
          <w:szCs w:val="22"/>
          <w:u w:val="single"/>
        </w:rPr>
        <w:tab/>
        <w:t xml:space="preserve">1,000,000; </w:t>
      </w:r>
    </w:p>
    <w:p w14:paraId="05DB4556" w14:textId="7FD686B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33FA2" w:rsidRPr="004E4FCC">
        <w:rPr>
          <w:i/>
          <w:iCs/>
          <w:szCs w:val="22"/>
        </w:rPr>
        <w:tab/>
      </w:r>
      <w:r w:rsidR="00833FA2" w:rsidRPr="004E4FCC">
        <w:rPr>
          <w:i/>
          <w:iCs/>
          <w:szCs w:val="22"/>
        </w:rPr>
        <w:tab/>
      </w:r>
      <w:r w:rsidR="00833FA2" w:rsidRPr="004E4FCC">
        <w:rPr>
          <w:i/>
          <w:iCs/>
          <w:szCs w:val="22"/>
        </w:rPr>
        <w:tab/>
      </w:r>
      <w:r w:rsidR="00833FA2" w:rsidRPr="004E4FCC">
        <w:rPr>
          <w:i/>
          <w:iCs/>
          <w:szCs w:val="22"/>
          <w:u w:val="single"/>
        </w:rPr>
        <w:t>(d)</w:t>
      </w:r>
      <w:r w:rsidR="00833FA2" w:rsidRPr="004E4FCC">
        <w:rPr>
          <w:i/>
          <w:iCs/>
          <w:szCs w:val="22"/>
          <w:u w:val="single"/>
        </w:rPr>
        <w:tab/>
      </w:r>
      <w:r w:rsidRPr="004E4FCC">
        <w:rPr>
          <w:i/>
          <w:iCs/>
          <w:szCs w:val="22"/>
          <w:u w:val="single"/>
        </w:rPr>
        <w:t>Northeastern Technical College</w:t>
      </w:r>
    </w:p>
    <w:p w14:paraId="47FFA7B8" w14:textId="4986C64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833FA2" w:rsidRPr="004E4FCC">
        <w:rPr>
          <w:i/>
          <w:iCs/>
          <w:szCs w:val="22"/>
        </w:rPr>
        <w:tab/>
      </w:r>
      <w:r w:rsidRPr="004E4FCC">
        <w:rPr>
          <w:i/>
          <w:iCs/>
          <w:szCs w:val="22"/>
          <w:u w:val="single"/>
        </w:rPr>
        <w:t>Cheraw Campus Maintenance</w:t>
      </w:r>
      <w:r w:rsidRPr="004E4FCC">
        <w:rPr>
          <w:i/>
          <w:iCs/>
          <w:szCs w:val="22"/>
          <w:u w:val="single"/>
        </w:rPr>
        <w:tab/>
        <w:t>$</w:t>
      </w:r>
      <w:r w:rsidRPr="004E4FCC">
        <w:rPr>
          <w:i/>
          <w:iCs/>
          <w:szCs w:val="22"/>
          <w:u w:val="single"/>
        </w:rPr>
        <w:tab/>
        <w:t xml:space="preserve">500,000; </w:t>
      </w:r>
    </w:p>
    <w:p w14:paraId="35D20F84" w14:textId="00C2232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Pr="004E4FCC">
        <w:rPr>
          <w:i/>
          <w:iCs/>
          <w:szCs w:val="22"/>
          <w:u w:val="single"/>
        </w:rPr>
        <w:t>(</w:t>
      </w:r>
      <w:r w:rsidR="00CA067D" w:rsidRPr="004E4FCC">
        <w:rPr>
          <w:i/>
          <w:iCs/>
          <w:szCs w:val="22"/>
          <w:u w:val="single"/>
        </w:rPr>
        <w:t>e</w:t>
      </w:r>
      <w:r w:rsidRPr="004E4FCC">
        <w:rPr>
          <w:i/>
          <w:iCs/>
          <w:szCs w:val="22"/>
          <w:u w:val="single"/>
        </w:rPr>
        <w:t>)</w:t>
      </w:r>
      <w:r w:rsidR="00CA067D" w:rsidRPr="004E4FCC">
        <w:rPr>
          <w:i/>
          <w:iCs/>
          <w:szCs w:val="22"/>
          <w:u w:val="single"/>
        </w:rPr>
        <w:tab/>
      </w:r>
      <w:r w:rsidRPr="004E4FCC">
        <w:rPr>
          <w:i/>
          <w:iCs/>
          <w:szCs w:val="22"/>
          <w:u w:val="single"/>
        </w:rPr>
        <w:t>Denmark Technical College</w:t>
      </w:r>
    </w:p>
    <w:p w14:paraId="56AA1457" w14:textId="4C24569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Renovation of Industrial Tech Building 200 and 300</w:t>
      </w:r>
      <w:r w:rsidRPr="004E4FCC">
        <w:rPr>
          <w:i/>
          <w:iCs/>
          <w:szCs w:val="22"/>
          <w:u w:val="single"/>
        </w:rPr>
        <w:tab/>
        <w:t>$</w:t>
      </w:r>
      <w:r w:rsidRPr="004E4FCC">
        <w:rPr>
          <w:i/>
          <w:iCs/>
          <w:szCs w:val="22"/>
          <w:u w:val="single"/>
        </w:rPr>
        <w:tab/>
        <w:t xml:space="preserve">1,750,000; </w:t>
      </w:r>
    </w:p>
    <w:p w14:paraId="55DB4231" w14:textId="50DFD4E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(f)</w:t>
      </w:r>
      <w:r w:rsidR="00921362" w:rsidRPr="004E4FCC">
        <w:rPr>
          <w:i/>
          <w:iCs/>
          <w:szCs w:val="22"/>
          <w:u w:val="single"/>
        </w:rPr>
        <w:tab/>
      </w:r>
      <w:r w:rsidR="00CA067D" w:rsidRPr="004E4FCC">
        <w:rPr>
          <w:i/>
          <w:iCs/>
          <w:szCs w:val="22"/>
          <w:u w:val="single"/>
        </w:rPr>
        <w:tab/>
      </w:r>
      <w:r w:rsidRPr="004E4FCC">
        <w:rPr>
          <w:i/>
          <w:iCs/>
          <w:szCs w:val="22"/>
          <w:u w:val="single"/>
        </w:rPr>
        <w:t>Florence-Darlington Technical College</w:t>
      </w:r>
    </w:p>
    <w:p w14:paraId="578743EA" w14:textId="7DB4B5A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2,000,000; </w:t>
      </w:r>
    </w:p>
    <w:p w14:paraId="7B455A58" w14:textId="291444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(g)</w:t>
      </w:r>
      <w:r w:rsidRPr="004E4FCC">
        <w:rPr>
          <w:i/>
          <w:iCs/>
          <w:szCs w:val="22"/>
          <w:u w:val="single"/>
        </w:rPr>
        <w:tab/>
        <w:t>Greenville Technical College</w:t>
      </w:r>
    </w:p>
    <w:p w14:paraId="2EA7E937" w14:textId="329B7EF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New Dental Education Building</w:t>
      </w:r>
      <w:r w:rsidRPr="004E4FCC">
        <w:rPr>
          <w:i/>
          <w:iCs/>
          <w:szCs w:val="22"/>
          <w:u w:val="single"/>
        </w:rPr>
        <w:tab/>
        <w:t>$</w:t>
      </w:r>
      <w:r w:rsidRPr="004E4FCC">
        <w:rPr>
          <w:i/>
          <w:iCs/>
          <w:szCs w:val="22"/>
          <w:u w:val="single"/>
        </w:rPr>
        <w:tab/>
        <w:t xml:space="preserve">5,000,000; </w:t>
      </w:r>
    </w:p>
    <w:p w14:paraId="7AAAB792" w14:textId="173289C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(h)</w:t>
      </w:r>
      <w:r w:rsidR="00CA067D" w:rsidRPr="004E4FCC">
        <w:rPr>
          <w:i/>
          <w:iCs/>
          <w:szCs w:val="22"/>
          <w:u w:val="single"/>
        </w:rPr>
        <w:tab/>
      </w:r>
      <w:r w:rsidRPr="004E4FCC">
        <w:rPr>
          <w:i/>
          <w:iCs/>
          <w:szCs w:val="22"/>
          <w:u w:val="single"/>
        </w:rPr>
        <w:t>Horry-Georgetown Technical College</w:t>
      </w:r>
    </w:p>
    <w:p w14:paraId="02515F05" w14:textId="61F699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4D45B5" w:rsidRPr="004E4FCC">
        <w:rPr>
          <w:i/>
          <w:iCs/>
          <w:szCs w:val="22"/>
        </w:rPr>
        <w:tab/>
      </w:r>
      <w:r w:rsidRPr="004E4FCC">
        <w:rPr>
          <w:i/>
          <w:iCs/>
          <w:szCs w:val="22"/>
          <w:u w:val="single"/>
        </w:rPr>
        <w:t>Acquisition of Real Property, land/building Georgetown</w:t>
      </w:r>
      <w:r w:rsidRPr="004E4FCC">
        <w:rPr>
          <w:i/>
          <w:iCs/>
          <w:szCs w:val="22"/>
          <w:u w:val="single"/>
        </w:rPr>
        <w:tab/>
        <w:t>$</w:t>
      </w:r>
      <w:r w:rsidRPr="004E4FCC">
        <w:rPr>
          <w:i/>
          <w:iCs/>
          <w:szCs w:val="22"/>
          <w:u w:val="single"/>
        </w:rPr>
        <w:tab/>
        <w:t xml:space="preserve">2,000,000; </w:t>
      </w:r>
    </w:p>
    <w:p w14:paraId="06B6E36A" w14:textId="58FE2AF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100CED" w:rsidRPr="004E4FCC">
        <w:rPr>
          <w:i/>
          <w:iCs/>
          <w:szCs w:val="22"/>
        </w:rPr>
        <w:tab/>
      </w:r>
      <w:r w:rsidR="00100CED" w:rsidRPr="004E4FCC">
        <w:rPr>
          <w:i/>
          <w:iCs/>
          <w:szCs w:val="22"/>
        </w:rPr>
        <w:tab/>
      </w:r>
      <w:r w:rsidR="00100CED" w:rsidRPr="004E4FCC">
        <w:rPr>
          <w:i/>
          <w:iCs/>
          <w:szCs w:val="22"/>
        </w:rPr>
        <w:tab/>
      </w:r>
      <w:r w:rsidR="00F60D73" w:rsidRPr="004E4FCC">
        <w:rPr>
          <w:i/>
          <w:iCs/>
          <w:szCs w:val="22"/>
          <w:u w:val="single"/>
        </w:rPr>
        <w:t>(</w:t>
      </w:r>
      <w:proofErr w:type="spellStart"/>
      <w:r w:rsidR="00F60D73" w:rsidRPr="004E4FCC">
        <w:rPr>
          <w:i/>
          <w:iCs/>
          <w:szCs w:val="22"/>
          <w:u w:val="single"/>
        </w:rPr>
        <w:t>i</w:t>
      </w:r>
      <w:proofErr w:type="spellEnd"/>
      <w:r w:rsidR="00F60D73" w:rsidRPr="004E4FCC">
        <w:rPr>
          <w:i/>
          <w:iCs/>
          <w:szCs w:val="22"/>
          <w:u w:val="single"/>
        </w:rPr>
        <w:t>)</w:t>
      </w:r>
      <w:r w:rsidR="00F60D73" w:rsidRPr="004E4FCC">
        <w:rPr>
          <w:i/>
          <w:iCs/>
          <w:szCs w:val="22"/>
          <w:u w:val="single"/>
        </w:rPr>
        <w:tab/>
      </w:r>
      <w:r w:rsidR="00D27212" w:rsidRPr="004E4FCC">
        <w:rPr>
          <w:i/>
          <w:iCs/>
          <w:szCs w:val="22"/>
          <w:u w:val="single"/>
        </w:rPr>
        <w:tab/>
      </w:r>
      <w:r w:rsidRPr="004E4FCC">
        <w:rPr>
          <w:i/>
          <w:iCs/>
          <w:szCs w:val="22"/>
          <w:u w:val="single"/>
        </w:rPr>
        <w:t>Midlands Technical College</w:t>
      </w:r>
    </w:p>
    <w:p w14:paraId="313F0D83" w14:textId="15E3131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F60D73" w:rsidRPr="004E4FCC">
        <w:rPr>
          <w:i/>
          <w:iCs/>
          <w:szCs w:val="22"/>
        </w:rPr>
        <w:tab/>
      </w:r>
      <w:r w:rsidRPr="004E4FCC">
        <w:rPr>
          <w:i/>
          <w:iCs/>
          <w:szCs w:val="22"/>
          <w:u w:val="single"/>
        </w:rPr>
        <w:t>New addition to AMCS Building</w:t>
      </w:r>
      <w:r w:rsidRPr="004E4FCC">
        <w:rPr>
          <w:i/>
          <w:iCs/>
          <w:szCs w:val="22"/>
          <w:u w:val="single"/>
        </w:rPr>
        <w:tab/>
        <w:t>$</w:t>
      </w:r>
      <w:r w:rsidRPr="004E4FCC">
        <w:rPr>
          <w:i/>
          <w:iCs/>
          <w:szCs w:val="22"/>
          <w:u w:val="single"/>
        </w:rPr>
        <w:tab/>
        <w:t xml:space="preserve">6,000,000; </w:t>
      </w:r>
    </w:p>
    <w:p w14:paraId="5AF6274E" w14:textId="336AC13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A4C43" w:rsidRPr="004E4FCC">
        <w:rPr>
          <w:i/>
          <w:iCs/>
          <w:szCs w:val="22"/>
        </w:rPr>
        <w:tab/>
      </w:r>
      <w:r w:rsidR="008A4C43" w:rsidRPr="004E4FCC">
        <w:rPr>
          <w:i/>
          <w:iCs/>
          <w:szCs w:val="22"/>
        </w:rPr>
        <w:tab/>
      </w:r>
      <w:r w:rsidR="008A4C43" w:rsidRPr="004E4FCC">
        <w:rPr>
          <w:i/>
          <w:iCs/>
          <w:szCs w:val="22"/>
        </w:rPr>
        <w:tab/>
      </w:r>
      <w:r w:rsidR="008A4C43" w:rsidRPr="004E4FCC">
        <w:rPr>
          <w:i/>
          <w:iCs/>
          <w:szCs w:val="22"/>
          <w:u w:val="single"/>
        </w:rPr>
        <w:t>(j)</w:t>
      </w:r>
      <w:r w:rsidR="008A4C43" w:rsidRPr="004E4FCC">
        <w:rPr>
          <w:i/>
          <w:iCs/>
          <w:szCs w:val="22"/>
          <w:u w:val="single"/>
        </w:rPr>
        <w:tab/>
      </w:r>
      <w:r w:rsidR="00D27212" w:rsidRPr="004E4FCC">
        <w:rPr>
          <w:i/>
          <w:iCs/>
          <w:szCs w:val="22"/>
          <w:u w:val="single"/>
        </w:rPr>
        <w:tab/>
      </w:r>
      <w:r w:rsidRPr="004E4FCC">
        <w:rPr>
          <w:i/>
          <w:iCs/>
          <w:szCs w:val="22"/>
          <w:u w:val="single"/>
        </w:rPr>
        <w:t>Orangeburg-Calhoun Technical College</w:t>
      </w:r>
    </w:p>
    <w:p w14:paraId="304ECC4B" w14:textId="329224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8A4C43" w:rsidRPr="004E4FCC">
        <w:rPr>
          <w:i/>
          <w:iCs/>
          <w:szCs w:val="22"/>
        </w:rPr>
        <w:tab/>
      </w:r>
      <w:r w:rsidRPr="004E4FCC">
        <w:rPr>
          <w:i/>
          <w:iCs/>
          <w:szCs w:val="22"/>
          <w:u w:val="single"/>
        </w:rPr>
        <w:t>Advanced Manufacturing Building</w:t>
      </w:r>
      <w:r w:rsidRPr="004E4FCC">
        <w:rPr>
          <w:i/>
          <w:iCs/>
          <w:szCs w:val="22"/>
          <w:u w:val="single"/>
        </w:rPr>
        <w:tab/>
        <w:t>$</w:t>
      </w:r>
      <w:r w:rsidRPr="004E4FCC">
        <w:rPr>
          <w:i/>
          <w:iCs/>
          <w:szCs w:val="22"/>
          <w:u w:val="single"/>
        </w:rPr>
        <w:tab/>
        <w:t xml:space="preserve">4,000,000; </w:t>
      </w:r>
    </w:p>
    <w:p w14:paraId="5A001915" w14:textId="306BA70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A4C43" w:rsidRPr="004E4FCC">
        <w:rPr>
          <w:i/>
          <w:iCs/>
          <w:szCs w:val="22"/>
        </w:rPr>
        <w:tab/>
      </w:r>
      <w:r w:rsidR="008A4C43" w:rsidRPr="004E4FCC">
        <w:rPr>
          <w:i/>
          <w:iCs/>
          <w:szCs w:val="22"/>
        </w:rPr>
        <w:tab/>
      </w:r>
      <w:r w:rsidR="008A4C43" w:rsidRPr="004E4FCC">
        <w:rPr>
          <w:i/>
          <w:iCs/>
          <w:szCs w:val="22"/>
        </w:rPr>
        <w:tab/>
      </w:r>
      <w:r w:rsidR="008A4C43" w:rsidRPr="004E4FCC">
        <w:rPr>
          <w:i/>
          <w:iCs/>
          <w:szCs w:val="22"/>
          <w:u w:val="single"/>
        </w:rPr>
        <w:t>(k)</w:t>
      </w:r>
      <w:r w:rsidR="008A4C43" w:rsidRPr="004E4FCC">
        <w:rPr>
          <w:i/>
          <w:iCs/>
          <w:szCs w:val="22"/>
          <w:u w:val="single"/>
        </w:rPr>
        <w:tab/>
      </w:r>
      <w:r w:rsidRPr="004E4FCC">
        <w:rPr>
          <w:i/>
          <w:iCs/>
          <w:szCs w:val="22"/>
          <w:u w:val="single"/>
        </w:rPr>
        <w:t>Piedmont Technical College</w:t>
      </w:r>
    </w:p>
    <w:p w14:paraId="50CF318A" w14:textId="44DDFDE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095759" w:rsidRPr="004E4FCC">
        <w:rPr>
          <w:i/>
          <w:iCs/>
          <w:szCs w:val="22"/>
        </w:rPr>
        <w:tab/>
      </w:r>
      <w:r w:rsidRPr="004E4FCC">
        <w:rPr>
          <w:i/>
          <w:iCs/>
          <w:szCs w:val="22"/>
          <w:u w:val="single"/>
        </w:rPr>
        <w:t>Technical Innovation Center Greenwood County</w:t>
      </w:r>
      <w:r w:rsidRPr="004E4FCC">
        <w:rPr>
          <w:i/>
          <w:iCs/>
          <w:szCs w:val="22"/>
          <w:u w:val="single"/>
        </w:rPr>
        <w:tab/>
        <w:t>$</w:t>
      </w:r>
      <w:r w:rsidRPr="004E4FCC">
        <w:rPr>
          <w:i/>
          <w:iCs/>
          <w:szCs w:val="22"/>
          <w:u w:val="single"/>
        </w:rPr>
        <w:tab/>
        <w:t xml:space="preserve">1,000,000; </w:t>
      </w:r>
    </w:p>
    <w:p w14:paraId="37AC5F17" w14:textId="376B925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095759" w:rsidRPr="004E4FCC">
        <w:rPr>
          <w:i/>
          <w:iCs/>
          <w:szCs w:val="22"/>
        </w:rPr>
        <w:tab/>
      </w:r>
      <w:r w:rsidR="00095759" w:rsidRPr="004E4FCC">
        <w:rPr>
          <w:i/>
          <w:iCs/>
          <w:szCs w:val="22"/>
        </w:rPr>
        <w:tab/>
      </w:r>
      <w:r w:rsidR="00095759" w:rsidRPr="004E4FCC">
        <w:rPr>
          <w:i/>
          <w:iCs/>
          <w:szCs w:val="22"/>
        </w:rPr>
        <w:tab/>
      </w:r>
      <w:r w:rsidR="00095759" w:rsidRPr="004E4FCC">
        <w:rPr>
          <w:i/>
          <w:iCs/>
          <w:szCs w:val="22"/>
          <w:u w:val="single"/>
        </w:rPr>
        <w:t>(l)</w:t>
      </w:r>
      <w:r w:rsidR="00095759" w:rsidRPr="004E4FCC">
        <w:rPr>
          <w:i/>
          <w:iCs/>
          <w:szCs w:val="22"/>
          <w:u w:val="single"/>
        </w:rPr>
        <w:tab/>
      </w:r>
      <w:r w:rsidR="00095759" w:rsidRPr="004E4FCC">
        <w:rPr>
          <w:i/>
          <w:iCs/>
          <w:szCs w:val="22"/>
          <w:u w:val="single"/>
        </w:rPr>
        <w:tab/>
      </w:r>
      <w:r w:rsidRPr="004E4FCC">
        <w:rPr>
          <w:i/>
          <w:iCs/>
          <w:szCs w:val="22"/>
          <w:u w:val="single"/>
        </w:rPr>
        <w:t>Spartanburg Community College</w:t>
      </w:r>
    </w:p>
    <w:p w14:paraId="6AC8B4AB" w14:textId="598F1D0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9C6983" w:rsidRPr="004E4FCC">
        <w:rPr>
          <w:i/>
          <w:iCs/>
          <w:szCs w:val="22"/>
        </w:rPr>
        <w:tab/>
      </w:r>
      <w:r w:rsidRPr="004E4FCC">
        <w:rPr>
          <w:i/>
          <w:iCs/>
          <w:szCs w:val="22"/>
          <w:u w:val="single"/>
        </w:rPr>
        <w:t>Biles Campus Property Acquisition</w:t>
      </w:r>
      <w:r w:rsidRPr="004E4FCC">
        <w:rPr>
          <w:i/>
          <w:iCs/>
          <w:szCs w:val="22"/>
          <w:u w:val="single"/>
        </w:rPr>
        <w:tab/>
        <w:t>$</w:t>
      </w:r>
      <w:r w:rsidRPr="004E4FCC">
        <w:rPr>
          <w:i/>
          <w:iCs/>
          <w:szCs w:val="22"/>
          <w:u w:val="single"/>
        </w:rPr>
        <w:tab/>
        <w:t xml:space="preserve">2,000,000; </w:t>
      </w:r>
    </w:p>
    <w:p w14:paraId="30C7F09E" w14:textId="2AF2158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9C6983" w:rsidRPr="004E4FCC">
        <w:rPr>
          <w:i/>
          <w:iCs/>
          <w:szCs w:val="22"/>
        </w:rPr>
        <w:tab/>
      </w:r>
      <w:r w:rsidR="009C6983" w:rsidRPr="004E4FCC">
        <w:rPr>
          <w:i/>
          <w:iCs/>
          <w:szCs w:val="22"/>
        </w:rPr>
        <w:tab/>
      </w:r>
      <w:r w:rsidR="009C6983" w:rsidRPr="004E4FCC">
        <w:rPr>
          <w:i/>
          <w:iCs/>
          <w:szCs w:val="22"/>
        </w:rPr>
        <w:tab/>
      </w:r>
      <w:r w:rsidR="00A205B5" w:rsidRPr="004E4FCC">
        <w:rPr>
          <w:i/>
          <w:iCs/>
          <w:szCs w:val="22"/>
          <w:u w:val="single"/>
        </w:rPr>
        <w:t>(m)</w:t>
      </w:r>
      <w:r w:rsidR="00A205B5" w:rsidRPr="004E4FCC">
        <w:rPr>
          <w:i/>
          <w:iCs/>
          <w:szCs w:val="22"/>
          <w:u w:val="single"/>
        </w:rPr>
        <w:tab/>
      </w:r>
      <w:r w:rsidRPr="004E4FCC">
        <w:rPr>
          <w:i/>
          <w:iCs/>
          <w:szCs w:val="22"/>
          <w:u w:val="single"/>
        </w:rPr>
        <w:t>Central Carolina Technical College</w:t>
      </w:r>
    </w:p>
    <w:p w14:paraId="0166B7D7" w14:textId="0B8B6FB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9F07E8" w:rsidRPr="004E4FCC">
        <w:rPr>
          <w:i/>
          <w:iCs/>
          <w:szCs w:val="22"/>
        </w:rPr>
        <w:tab/>
      </w:r>
      <w:r w:rsidRPr="004E4FCC">
        <w:rPr>
          <w:i/>
          <w:iCs/>
          <w:szCs w:val="22"/>
          <w:u w:val="single"/>
        </w:rPr>
        <w:t>(</w:t>
      </w:r>
      <w:proofErr w:type="spellStart"/>
      <w:r w:rsidR="009F07E8" w:rsidRPr="004E4FCC">
        <w:rPr>
          <w:i/>
          <w:iCs/>
          <w:szCs w:val="22"/>
          <w:u w:val="single"/>
        </w:rPr>
        <w:t>i</w:t>
      </w:r>
      <w:proofErr w:type="spellEnd"/>
      <w:r w:rsidRPr="004E4FCC">
        <w:rPr>
          <w:i/>
          <w:iCs/>
          <w:szCs w:val="22"/>
          <w:u w:val="single"/>
        </w:rPr>
        <w:t>)</w:t>
      </w:r>
      <w:r w:rsidRPr="004E4FCC">
        <w:rPr>
          <w:i/>
          <w:iCs/>
          <w:szCs w:val="22"/>
          <w:u w:val="single"/>
        </w:rPr>
        <w:tab/>
      </w:r>
      <w:r w:rsidR="00921362" w:rsidRPr="004E4FCC">
        <w:rPr>
          <w:i/>
          <w:iCs/>
          <w:szCs w:val="22"/>
          <w:u w:val="single"/>
        </w:rPr>
        <w:tab/>
      </w:r>
      <w:r w:rsidRPr="004E4FCC">
        <w:rPr>
          <w:i/>
          <w:iCs/>
          <w:szCs w:val="22"/>
          <w:u w:val="single"/>
        </w:rPr>
        <w:t>Broad Street Technical High School</w:t>
      </w:r>
      <w:r w:rsidRPr="004E4FCC">
        <w:rPr>
          <w:i/>
          <w:iCs/>
          <w:szCs w:val="22"/>
          <w:u w:val="single"/>
        </w:rPr>
        <w:tab/>
        <w:t>$</w:t>
      </w:r>
      <w:r w:rsidRPr="004E4FCC">
        <w:rPr>
          <w:i/>
          <w:iCs/>
          <w:szCs w:val="22"/>
          <w:u w:val="single"/>
        </w:rPr>
        <w:tab/>
        <w:t xml:space="preserve">5,000,000; </w:t>
      </w:r>
    </w:p>
    <w:p w14:paraId="5CA76FCC" w14:textId="42FCFB9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7D4F82" w:rsidRPr="004E4FCC">
        <w:rPr>
          <w:i/>
          <w:iCs/>
          <w:szCs w:val="22"/>
        </w:rPr>
        <w:tab/>
      </w:r>
      <w:r w:rsidRPr="004E4FCC">
        <w:rPr>
          <w:i/>
          <w:iCs/>
          <w:szCs w:val="22"/>
          <w:u w:val="single"/>
        </w:rPr>
        <w:t>(</w:t>
      </w:r>
      <w:r w:rsidR="00CB629D" w:rsidRPr="004E4FCC">
        <w:rPr>
          <w:i/>
          <w:iCs/>
          <w:szCs w:val="22"/>
          <w:u w:val="single"/>
        </w:rPr>
        <w:t>i</w:t>
      </w:r>
      <w:r w:rsidR="00921362" w:rsidRPr="004E4FCC">
        <w:rPr>
          <w:i/>
          <w:iCs/>
          <w:szCs w:val="22"/>
          <w:u w:val="single"/>
        </w:rPr>
        <w:t>i</w:t>
      </w:r>
      <w:r w:rsidRPr="004E4FCC">
        <w:rPr>
          <w:i/>
          <w:iCs/>
          <w:szCs w:val="22"/>
          <w:u w:val="single"/>
        </w:rPr>
        <w:t>)</w:t>
      </w:r>
      <w:r w:rsidR="00CB629D" w:rsidRPr="004E4FCC">
        <w:rPr>
          <w:i/>
          <w:iCs/>
          <w:szCs w:val="22"/>
          <w:u w:val="single"/>
        </w:rPr>
        <w:tab/>
      </w:r>
      <w:r w:rsidRPr="004E4FCC">
        <w:rPr>
          <w:i/>
          <w:iCs/>
          <w:szCs w:val="22"/>
          <w:u w:val="single"/>
        </w:rPr>
        <w:t>Renovation of AMTTC</w:t>
      </w:r>
      <w:r w:rsidRPr="004E4FCC">
        <w:rPr>
          <w:i/>
          <w:iCs/>
          <w:szCs w:val="22"/>
          <w:u w:val="single"/>
        </w:rPr>
        <w:tab/>
        <w:t>$</w:t>
      </w:r>
      <w:r w:rsidRPr="004E4FCC">
        <w:rPr>
          <w:i/>
          <w:iCs/>
          <w:szCs w:val="22"/>
          <w:u w:val="single"/>
        </w:rPr>
        <w:tab/>
        <w:t xml:space="preserve">1,694,431; </w:t>
      </w:r>
    </w:p>
    <w:p w14:paraId="1E78C3E6" w14:textId="1CBCB1B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CB629D" w:rsidRPr="004E4FCC">
        <w:rPr>
          <w:i/>
          <w:iCs/>
          <w:szCs w:val="22"/>
          <w:u w:val="single"/>
        </w:rPr>
        <w:t>n</w:t>
      </w:r>
      <w:r w:rsidRPr="004E4FCC">
        <w:rPr>
          <w:i/>
          <w:iCs/>
          <w:szCs w:val="22"/>
          <w:u w:val="single"/>
        </w:rPr>
        <w:t>)</w:t>
      </w:r>
      <w:r w:rsidRPr="004E4FCC">
        <w:rPr>
          <w:i/>
          <w:iCs/>
          <w:szCs w:val="22"/>
          <w:u w:val="single"/>
        </w:rPr>
        <w:tab/>
        <w:t>Tri-County Technical College</w:t>
      </w:r>
    </w:p>
    <w:p w14:paraId="1A0004E1" w14:textId="034BEC9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1,000,000; </w:t>
      </w:r>
    </w:p>
    <w:p w14:paraId="0DC7F9AB" w14:textId="0A0D26B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CB629D" w:rsidRPr="004E4FCC">
        <w:rPr>
          <w:i/>
          <w:iCs/>
          <w:szCs w:val="22"/>
          <w:u w:val="single"/>
        </w:rPr>
        <w:t>o</w:t>
      </w:r>
      <w:r w:rsidRPr="004E4FCC">
        <w:rPr>
          <w:i/>
          <w:iCs/>
          <w:szCs w:val="22"/>
          <w:u w:val="single"/>
        </w:rPr>
        <w:t>)</w:t>
      </w:r>
      <w:r w:rsidRPr="004E4FCC">
        <w:rPr>
          <w:i/>
          <w:iCs/>
          <w:szCs w:val="22"/>
          <w:u w:val="single"/>
        </w:rPr>
        <w:tab/>
        <w:t>Trident Technical College</w:t>
      </w:r>
    </w:p>
    <w:p w14:paraId="4BC1C500" w14:textId="7B0CD4A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rPr>
        <w:tab/>
      </w:r>
      <w:r w:rsidR="00CB629D" w:rsidRPr="004E4FCC">
        <w:rPr>
          <w:i/>
          <w:iCs/>
          <w:szCs w:val="22"/>
          <w:u w:val="single"/>
        </w:rPr>
        <w:t>(</w:t>
      </w:r>
      <w:proofErr w:type="spellStart"/>
      <w:r w:rsidR="00CB629D" w:rsidRPr="004E4FCC">
        <w:rPr>
          <w:i/>
          <w:iCs/>
          <w:szCs w:val="22"/>
          <w:u w:val="single"/>
        </w:rPr>
        <w:t>i</w:t>
      </w:r>
      <w:proofErr w:type="spellEnd"/>
      <w:r w:rsidR="00CB629D" w:rsidRPr="004E4FCC">
        <w:rPr>
          <w:i/>
          <w:iCs/>
          <w:szCs w:val="22"/>
          <w:u w:val="single"/>
        </w:rPr>
        <w:t>)</w:t>
      </w:r>
      <w:r w:rsidR="00CB629D" w:rsidRPr="004E4FCC">
        <w:rPr>
          <w:i/>
          <w:iCs/>
          <w:szCs w:val="22"/>
          <w:u w:val="single"/>
        </w:rPr>
        <w:tab/>
      </w:r>
      <w:r w:rsidR="007A3182" w:rsidRPr="004E4FCC">
        <w:rPr>
          <w:i/>
          <w:iCs/>
          <w:szCs w:val="22"/>
          <w:u w:val="single"/>
        </w:rPr>
        <w:tab/>
      </w:r>
      <w:r w:rsidRPr="004E4FCC">
        <w:rPr>
          <w:i/>
          <w:iCs/>
          <w:szCs w:val="22"/>
          <w:u w:val="single"/>
        </w:rPr>
        <w:t xml:space="preserve">Thornley Campus Buildings 700/800 Defense Sector </w:t>
      </w:r>
    </w:p>
    <w:p w14:paraId="63AF6D76" w14:textId="4D7311B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u w:val="single"/>
        </w:rPr>
        <w:t>(ii)</w:t>
      </w:r>
      <w:r w:rsidR="007A3182" w:rsidRPr="004E4FCC">
        <w:rPr>
          <w:i/>
          <w:iCs/>
          <w:szCs w:val="22"/>
          <w:u w:val="single"/>
        </w:rPr>
        <w:tab/>
      </w:r>
      <w:r w:rsidRPr="004E4FCC">
        <w:rPr>
          <w:i/>
          <w:iCs/>
          <w:szCs w:val="22"/>
          <w:u w:val="single"/>
        </w:rPr>
        <w:t>Advance Manufacturing - SCIEAT</w:t>
      </w:r>
      <w:r w:rsidRPr="004E4FCC">
        <w:rPr>
          <w:i/>
          <w:iCs/>
          <w:szCs w:val="22"/>
          <w:u w:val="single"/>
        </w:rPr>
        <w:tab/>
        <w:t>$</w:t>
      </w:r>
      <w:r w:rsidRPr="004E4FCC">
        <w:rPr>
          <w:i/>
          <w:iCs/>
          <w:szCs w:val="22"/>
          <w:u w:val="single"/>
        </w:rPr>
        <w:tab/>
        <w:t xml:space="preserve">5,000,000; </w:t>
      </w:r>
    </w:p>
    <w:p w14:paraId="5C072740" w14:textId="4016D1D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B41F43" w:rsidRPr="004E4FCC">
        <w:rPr>
          <w:i/>
          <w:iCs/>
          <w:szCs w:val="22"/>
          <w:u w:val="single"/>
        </w:rPr>
        <w:t>p</w:t>
      </w:r>
      <w:r w:rsidRPr="004E4FCC">
        <w:rPr>
          <w:i/>
          <w:iCs/>
          <w:szCs w:val="22"/>
          <w:u w:val="single"/>
        </w:rPr>
        <w:t>)</w:t>
      </w:r>
      <w:r w:rsidRPr="004E4FCC">
        <w:rPr>
          <w:i/>
          <w:iCs/>
          <w:szCs w:val="22"/>
          <w:u w:val="single"/>
        </w:rPr>
        <w:tab/>
        <w:t>Williamsburg Technical College</w:t>
      </w:r>
    </w:p>
    <w:p w14:paraId="1979A4D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Auditorium/Community Center</w:t>
      </w:r>
      <w:r w:rsidRPr="004E4FCC">
        <w:rPr>
          <w:i/>
          <w:iCs/>
          <w:szCs w:val="22"/>
          <w:u w:val="single"/>
        </w:rPr>
        <w:tab/>
        <w:t>$</w:t>
      </w:r>
      <w:r w:rsidRPr="004E4FCC">
        <w:rPr>
          <w:i/>
          <w:iCs/>
          <w:szCs w:val="22"/>
          <w:u w:val="single"/>
        </w:rPr>
        <w:tab/>
        <w:t xml:space="preserve">1,000,000; </w:t>
      </w:r>
    </w:p>
    <w:p w14:paraId="6AB640E5" w14:textId="54F07F4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B41F43" w:rsidRPr="004E4FCC">
        <w:rPr>
          <w:i/>
          <w:iCs/>
          <w:szCs w:val="22"/>
        </w:rPr>
        <w:tab/>
      </w:r>
      <w:r w:rsidR="00B41F43" w:rsidRPr="004E4FCC">
        <w:rPr>
          <w:i/>
          <w:iCs/>
          <w:szCs w:val="22"/>
        </w:rPr>
        <w:tab/>
      </w:r>
      <w:r w:rsidR="00B41F43" w:rsidRPr="004E4FCC">
        <w:rPr>
          <w:i/>
          <w:iCs/>
          <w:szCs w:val="22"/>
        </w:rPr>
        <w:tab/>
      </w:r>
      <w:r w:rsidRPr="004E4FCC">
        <w:rPr>
          <w:i/>
          <w:iCs/>
          <w:szCs w:val="22"/>
          <w:u w:val="single"/>
        </w:rPr>
        <w:t>(</w:t>
      </w:r>
      <w:r w:rsidR="00B41F43" w:rsidRPr="004E4FCC">
        <w:rPr>
          <w:i/>
          <w:iCs/>
          <w:szCs w:val="22"/>
          <w:u w:val="single"/>
        </w:rPr>
        <w:t>q</w:t>
      </w:r>
      <w:r w:rsidRPr="004E4FCC">
        <w:rPr>
          <w:i/>
          <w:iCs/>
          <w:szCs w:val="22"/>
          <w:u w:val="single"/>
        </w:rPr>
        <w:t>)</w:t>
      </w:r>
      <w:r w:rsidRPr="004E4FCC">
        <w:rPr>
          <w:i/>
          <w:iCs/>
          <w:szCs w:val="22"/>
          <w:u w:val="single"/>
        </w:rPr>
        <w:tab/>
        <w:t>York Technical College</w:t>
      </w:r>
    </w:p>
    <w:p w14:paraId="6CE47B2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Welding Renovations Building D (Phase 2)</w:t>
      </w:r>
      <w:r w:rsidRPr="004E4FCC">
        <w:rPr>
          <w:i/>
          <w:iCs/>
          <w:szCs w:val="22"/>
          <w:u w:val="single"/>
        </w:rPr>
        <w:tab/>
        <w:t>$</w:t>
      </w:r>
      <w:r w:rsidRPr="004E4FCC">
        <w:rPr>
          <w:i/>
          <w:iCs/>
          <w:szCs w:val="22"/>
          <w:u w:val="single"/>
        </w:rPr>
        <w:tab/>
        <w:t xml:space="preserve">1,000,000; </w:t>
      </w:r>
    </w:p>
    <w:p w14:paraId="1454E7C7" w14:textId="09E1681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26</w:t>
      </w:r>
      <w:r w:rsidRPr="004E4FCC">
        <w:rPr>
          <w:i/>
          <w:iCs/>
          <w:szCs w:val="22"/>
          <w:u w:val="single"/>
        </w:rPr>
        <w:t>)</w:t>
      </w:r>
      <w:r w:rsidRPr="004E4FCC">
        <w:rPr>
          <w:i/>
          <w:iCs/>
          <w:szCs w:val="22"/>
          <w:u w:val="single"/>
        </w:rPr>
        <w:tab/>
        <w:t>H790</w:t>
      </w:r>
      <w:r w:rsidRPr="004E4FCC">
        <w:rPr>
          <w:i/>
          <w:iCs/>
          <w:szCs w:val="22"/>
          <w:u w:val="single"/>
        </w:rPr>
        <w:tab/>
        <w:t>Department of Archives and History</w:t>
      </w:r>
    </w:p>
    <w:p w14:paraId="184C6CB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SC American Revolution </w:t>
      </w:r>
      <w:proofErr w:type="spellStart"/>
      <w:r w:rsidRPr="004E4FCC">
        <w:rPr>
          <w:i/>
          <w:iCs/>
          <w:szCs w:val="22"/>
          <w:u w:val="single"/>
        </w:rPr>
        <w:t>Sestercentennial</w:t>
      </w:r>
      <w:proofErr w:type="spellEnd"/>
      <w:r w:rsidRPr="004E4FCC">
        <w:rPr>
          <w:i/>
          <w:iCs/>
          <w:szCs w:val="22"/>
          <w:u w:val="single"/>
        </w:rPr>
        <w:t xml:space="preserve"> Commission</w:t>
      </w:r>
      <w:r w:rsidRPr="004E4FCC">
        <w:rPr>
          <w:i/>
          <w:iCs/>
          <w:szCs w:val="22"/>
          <w:u w:val="single"/>
        </w:rPr>
        <w:tab/>
        <w:t>$</w:t>
      </w:r>
      <w:r w:rsidRPr="004E4FCC">
        <w:rPr>
          <w:i/>
          <w:iCs/>
          <w:szCs w:val="22"/>
          <w:u w:val="single"/>
        </w:rPr>
        <w:tab/>
        <w:t xml:space="preserve">2,000,000; </w:t>
      </w:r>
    </w:p>
    <w:p w14:paraId="46F3CE3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SCDAH Exhibit Hall and Meeting Space Expansion</w:t>
      </w:r>
      <w:r w:rsidRPr="004E4FCC">
        <w:rPr>
          <w:i/>
          <w:iCs/>
          <w:szCs w:val="22"/>
          <w:u w:val="single"/>
        </w:rPr>
        <w:tab/>
        <w:t>$</w:t>
      </w:r>
      <w:r w:rsidRPr="004E4FCC">
        <w:rPr>
          <w:i/>
          <w:iCs/>
          <w:szCs w:val="22"/>
          <w:u w:val="single"/>
        </w:rPr>
        <w:tab/>
        <w:t xml:space="preserve">2,000,000; </w:t>
      </w:r>
    </w:p>
    <w:p w14:paraId="123B3275" w14:textId="429913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27</w:t>
      </w:r>
      <w:r w:rsidRPr="004E4FCC">
        <w:rPr>
          <w:i/>
          <w:iCs/>
          <w:szCs w:val="22"/>
          <w:u w:val="single"/>
        </w:rPr>
        <w:t>)</w:t>
      </w:r>
      <w:r w:rsidRPr="004E4FCC">
        <w:rPr>
          <w:i/>
          <w:iCs/>
          <w:szCs w:val="22"/>
          <w:u w:val="single"/>
        </w:rPr>
        <w:tab/>
        <w:t>H950</w:t>
      </w:r>
      <w:r w:rsidRPr="004E4FCC">
        <w:rPr>
          <w:i/>
          <w:iCs/>
          <w:szCs w:val="22"/>
          <w:u w:val="single"/>
        </w:rPr>
        <w:tab/>
        <w:t>State Museum Commission</w:t>
      </w:r>
    </w:p>
    <w:p w14:paraId="040B6C8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New HVAC Monitoring System</w:t>
      </w:r>
      <w:r w:rsidRPr="004E4FCC">
        <w:rPr>
          <w:i/>
          <w:iCs/>
          <w:szCs w:val="22"/>
          <w:u w:val="single"/>
        </w:rPr>
        <w:tab/>
        <w:t>$</w:t>
      </w:r>
      <w:r w:rsidRPr="004E4FCC">
        <w:rPr>
          <w:i/>
          <w:iCs/>
          <w:szCs w:val="22"/>
          <w:u w:val="single"/>
        </w:rPr>
        <w:tab/>
        <w:t xml:space="preserve">250,000; </w:t>
      </w:r>
    </w:p>
    <w:p w14:paraId="454E34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Security Upgrades</w:t>
      </w:r>
      <w:r w:rsidRPr="004E4FCC">
        <w:rPr>
          <w:i/>
          <w:iCs/>
          <w:szCs w:val="22"/>
          <w:u w:val="single"/>
        </w:rPr>
        <w:tab/>
        <w:t>$</w:t>
      </w:r>
      <w:r w:rsidRPr="004E4FCC">
        <w:rPr>
          <w:i/>
          <w:iCs/>
          <w:szCs w:val="22"/>
          <w:u w:val="single"/>
        </w:rPr>
        <w:tab/>
        <w:t xml:space="preserve">400,000; </w:t>
      </w:r>
    </w:p>
    <w:p w14:paraId="6444EA6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r>
      <w:proofErr w:type="spellStart"/>
      <w:r w:rsidRPr="004E4FCC">
        <w:rPr>
          <w:i/>
          <w:iCs/>
          <w:szCs w:val="22"/>
          <w:u w:val="single"/>
        </w:rPr>
        <w:t>WiFi</w:t>
      </w:r>
      <w:proofErr w:type="spellEnd"/>
      <w:r w:rsidRPr="004E4FCC">
        <w:rPr>
          <w:i/>
          <w:iCs/>
          <w:szCs w:val="22"/>
          <w:u w:val="single"/>
        </w:rPr>
        <w:t xml:space="preserve"> Expansion</w:t>
      </w:r>
      <w:r w:rsidRPr="004E4FCC">
        <w:rPr>
          <w:i/>
          <w:iCs/>
          <w:szCs w:val="22"/>
          <w:u w:val="single"/>
        </w:rPr>
        <w:tab/>
        <w:t>$</w:t>
      </w:r>
      <w:r w:rsidRPr="004E4FCC">
        <w:rPr>
          <w:i/>
          <w:iCs/>
          <w:szCs w:val="22"/>
          <w:u w:val="single"/>
        </w:rPr>
        <w:tab/>
        <w:t xml:space="preserve">50,000; </w:t>
      </w:r>
    </w:p>
    <w:p w14:paraId="42E29325" w14:textId="06DE3D2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28</w:t>
      </w:r>
      <w:r w:rsidRPr="004E4FCC">
        <w:rPr>
          <w:i/>
          <w:iCs/>
          <w:szCs w:val="22"/>
          <w:u w:val="single"/>
        </w:rPr>
        <w:t>)</w:t>
      </w:r>
      <w:r w:rsidRPr="004E4FCC">
        <w:rPr>
          <w:i/>
          <w:iCs/>
          <w:szCs w:val="22"/>
          <w:u w:val="single"/>
        </w:rPr>
        <w:tab/>
        <w:t>H960</w:t>
      </w:r>
      <w:r w:rsidRPr="004E4FCC">
        <w:rPr>
          <w:i/>
          <w:iCs/>
          <w:szCs w:val="22"/>
          <w:u w:val="single"/>
        </w:rPr>
        <w:tab/>
        <w:t>Confederate Relic Room and Military Museum Commission</w:t>
      </w:r>
    </w:p>
    <w:p w14:paraId="0933BEB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Expansion of Relic Room</w:t>
      </w:r>
      <w:r w:rsidRPr="004E4FCC">
        <w:rPr>
          <w:i/>
          <w:iCs/>
          <w:szCs w:val="22"/>
          <w:u w:val="single"/>
        </w:rPr>
        <w:tab/>
        <w:t>$</w:t>
      </w:r>
      <w:r w:rsidRPr="004E4FCC">
        <w:rPr>
          <w:i/>
          <w:iCs/>
          <w:szCs w:val="22"/>
          <w:u w:val="single"/>
        </w:rPr>
        <w:tab/>
        <w:t xml:space="preserve">1,448,000; </w:t>
      </w:r>
    </w:p>
    <w:p w14:paraId="21286F3D" w14:textId="1F7F581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29</w:t>
      </w:r>
      <w:r w:rsidRPr="004E4FCC">
        <w:rPr>
          <w:i/>
          <w:iCs/>
          <w:szCs w:val="22"/>
          <w:u w:val="single"/>
        </w:rPr>
        <w:t>)</w:t>
      </w:r>
      <w:r w:rsidRPr="004E4FCC">
        <w:rPr>
          <w:i/>
          <w:iCs/>
          <w:szCs w:val="22"/>
          <w:u w:val="single"/>
        </w:rPr>
        <w:tab/>
        <w:t>J060</w:t>
      </w:r>
      <w:r w:rsidRPr="004E4FCC">
        <w:rPr>
          <w:i/>
          <w:iCs/>
          <w:szCs w:val="22"/>
          <w:u w:val="single"/>
        </w:rPr>
        <w:tab/>
      </w:r>
      <w:r w:rsidR="00877536" w:rsidRPr="004E4FCC">
        <w:rPr>
          <w:i/>
          <w:iCs/>
          <w:szCs w:val="22"/>
          <w:u w:val="single"/>
        </w:rPr>
        <w:tab/>
      </w:r>
      <w:r w:rsidRPr="004E4FCC">
        <w:rPr>
          <w:i/>
          <w:iCs/>
          <w:szCs w:val="22"/>
          <w:u w:val="single"/>
        </w:rPr>
        <w:t>Department of Public Health</w:t>
      </w:r>
    </w:p>
    <w:p w14:paraId="27403B3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Disaster Readiness Fund</w:t>
      </w:r>
      <w:r w:rsidRPr="004E4FCC">
        <w:rPr>
          <w:i/>
          <w:iCs/>
          <w:szCs w:val="22"/>
          <w:u w:val="single"/>
        </w:rPr>
        <w:tab/>
        <w:t>$</w:t>
      </w:r>
      <w:r w:rsidRPr="004E4FCC">
        <w:rPr>
          <w:i/>
          <w:iCs/>
          <w:szCs w:val="22"/>
          <w:u w:val="single"/>
        </w:rPr>
        <w:tab/>
        <w:t xml:space="preserve">1,000,000; </w:t>
      </w:r>
    </w:p>
    <w:p w14:paraId="662BC44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Human Coalition Crisis Pregnancy Pilot</w:t>
      </w:r>
      <w:r w:rsidRPr="004E4FCC">
        <w:rPr>
          <w:i/>
          <w:iCs/>
          <w:szCs w:val="22"/>
          <w:u w:val="single"/>
        </w:rPr>
        <w:tab/>
        <w:t>$</w:t>
      </w:r>
      <w:r w:rsidRPr="004E4FCC">
        <w:rPr>
          <w:i/>
          <w:iCs/>
          <w:szCs w:val="22"/>
          <w:u w:val="single"/>
        </w:rPr>
        <w:tab/>
        <w:t xml:space="preserve">500,000; </w:t>
      </w:r>
    </w:p>
    <w:p w14:paraId="3816C7B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Olmstead Act (Act 3 of 2025)</w:t>
      </w:r>
      <w:r w:rsidRPr="004E4FCC">
        <w:rPr>
          <w:i/>
          <w:iCs/>
          <w:szCs w:val="22"/>
          <w:u w:val="single"/>
        </w:rPr>
        <w:tab/>
        <w:t>$</w:t>
      </w:r>
      <w:r w:rsidRPr="004E4FCC">
        <w:rPr>
          <w:i/>
          <w:iCs/>
          <w:szCs w:val="22"/>
          <w:u w:val="single"/>
        </w:rPr>
        <w:tab/>
        <w:t xml:space="preserve">577,157; </w:t>
      </w:r>
    </w:p>
    <w:p w14:paraId="5CF7A598" w14:textId="18B1DDA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30</w:t>
      </w:r>
      <w:r w:rsidRPr="004E4FCC">
        <w:rPr>
          <w:i/>
          <w:iCs/>
          <w:szCs w:val="22"/>
          <w:u w:val="single"/>
        </w:rPr>
        <w:t>)</w:t>
      </w:r>
      <w:r w:rsidRPr="004E4FCC">
        <w:rPr>
          <w:i/>
          <w:iCs/>
          <w:szCs w:val="22"/>
          <w:u w:val="single"/>
        </w:rPr>
        <w:tab/>
        <w:t>H730</w:t>
      </w:r>
      <w:r w:rsidRPr="004E4FCC">
        <w:rPr>
          <w:i/>
          <w:iCs/>
          <w:szCs w:val="22"/>
          <w:u w:val="single"/>
        </w:rPr>
        <w:tab/>
        <w:t>Department of Vocational Rehabilitation</w:t>
      </w:r>
    </w:p>
    <w:p w14:paraId="23989F5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Beaufort VR Center Repaving</w:t>
      </w:r>
      <w:r w:rsidRPr="004E4FCC">
        <w:rPr>
          <w:i/>
          <w:iCs/>
          <w:szCs w:val="22"/>
          <w:u w:val="single"/>
        </w:rPr>
        <w:tab/>
        <w:t>$</w:t>
      </w:r>
      <w:r w:rsidRPr="004E4FCC">
        <w:rPr>
          <w:i/>
          <w:iCs/>
          <w:szCs w:val="22"/>
          <w:u w:val="single"/>
        </w:rPr>
        <w:tab/>
        <w:t xml:space="preserve">168,750; </w:t>
      </w:r>
    </w:p>
    <w:p w14:paraId="3124E43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Muscular Development Center Reroofing</w:t>
      </w:r>
      <w:r w:rsidRPr="004E4FCC">
        <w:rPr>
          <w:i/>
          <w:iCs/>
          <w:szCs w:val="22"/>
          <w:u w:val="single"/>
        </w:rPr>
        <w:tab/>
        <w:t>$</w:t>
      </w:r>
      <w:r w:rsidRPr="004E4FCC">
        <w:rPr>
          <w:i/>
          <w:iCs/>
          <w:szCs w:val="22"/>
          <w:u w:val="single"/>
        </w:rPr>
        <w:tab/>
        <w:t xml:space="preserve">112,500; </w:t>
      </w:r>
    </w:p>
    <w:p w14:paraId="6F54844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State Office Building - Replacement of VAV Boxes</w:t>
      </w:r>
      <w:r w:rsidRPr="004E4FCC">
        <w:rPr>
          <w:i/>
          <w:iCs/>
          <w:szCs w:val="22"/>
          <w:u w:val="single"/>
        </w:rPr>
        <w:tab/>
        <w:t>$</w:t>
      </w:r>
      <w:r w:rsidRPr="004E4FCC">
        <w:rPr>
          <w:i/>
          <w:iCs/>
          <w:szCs w:val="22"/>
          <w:u w:val="single"/>
        </w:rPr>
        <w:tab/>
        <w:t xml:space="preserve">147,500; </w:t>
      </w:r>
    </w:p>
    <w:p w14:paraId="186441C9" w14:textId="521FF34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42CA7" w:rsidRPr="004E4FCC">
        <w:rPr>
          <w:i/>
          <w:iCs/>
          <w:szCs w:val="22"/>
          <w:u w:val="single"/>
        </w:rPr>
        <w:t>31</w:t>
      </w:r>
      <w:r w:rsidRPr="004E4FCC">
        <w:rPr>
          <w:i/>
          <w:iCs/>
          <w:szCs w:val="22"/>
          <w:u w:val="single"/>
        </w:rPr>
        <w:t>)</w:t>
      </w:r>
      <w:r w:rsidRPr="004E4FCC">
        <w:rPr>
          <w:i/>
          <w:iCs/>
          <w:szCs w:val="22"/>
          <w:u w:val="single"/>
        </w:rPr>
        <w:tab/>
        <w:t>J080</w:t>
      </w:r>
      <w:r w:rsidRPr="004E4FCC">
        <w:rPr>
          <w:i/>
          <w:iCs/>
          <w:szCs w:val="22"/>
          <w:u w:val="single"/>
        </w:rPr>
        <w:tab/>
      </w:r>
      <w:r w:rsidR="00877536" w:rsidRPr="004E4FCC">
        <w:rPr>
          <w:i/>
          <w:iCs/>
          <w:szCs w:val="22"/>
          <w:u w:val="single"/>
        </w:rPr>
        <w:tab/>
      </w:r>
      <w:r w:rsidRPr="004E4FCC">
        <w:rPr>
          <w:i/>
          <w:iCs/>
          <w:szCs w:val="22"/>
          <w:u w:val="single"/>
        </w:rPr>
        <w:t>Department of Behavioral Health and Developmental Disabilities</w:t>
      </w:r>
    </w:p>
    <w:p w14:paraId="593C7E5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Information Technology and Cyber Security Modernization</w:t>
      </w:r>
      <w:r w:rsidRPr="004E4FCC">
        <w:rPr>
          <w:i/>
          <w:iCs/>
          <w:szCs w:val="22"/>
          <w:u w:val="single"/>
        </w:rPr>
        <w:tab/>
        <w:t>$</w:t>
      </w:r>
      <w:r w:rsidRPr="004E4FCC">
        <w:rPr>
          <w:i/>
          <w:iCs/>
          <w:szCs w:val="22"/>
          <w:u w:val="single"/>
        </w:rPr>
        <w:tab/>
        <w:t xml:space="preserve">14,100,000; </w:t>
      </w:r>
    </w:p>
    <w:p w14:paraId="00C75335" w14:textId="3616C26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32</w:t>
      </w:r>
      <w:r w:rsidRPr="004E4FCC">
        <w:rPr>
          <w:i/>
          <w:iCs/>
          <w:szCs w:val="22"/>
          <w:u w:val="single"/>
        </w:rPr>
        <w:t>)</w:t>
      </w:r>
      <w:r w:rsidRPr="004E4FCC">
        <w:rPr>
          <w:i/>
          <w:iCs/>
          <w:szCs w:val="22"/>
          <w:u w:val="single"/>
        </w:rPr>
        <w:tab/>
        <w:t>L040</w:t>
      </w:r>
      <w:r w:rsidRPr="004E4FCC">
        <w:rPr>
          <w:i/>
          <w:iCs/>
          <w:szCs w:val="22"/>
          <w:u w:val="single"/>
        </w:rPr>
        <w:tab/>
        <w:t>Department of Social Services</w:t>
      </w:r>
    </w:p>
    <w:p w14:paraId="79CFC0F0" w14:textId="7E984CE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ESSAM</w:t>
      </w:r>
      <w:r w:rsidRPr="004E4FCC">
        <w:rPr>
          <w:i/>
          <w:iCs/>
          <w:szCs w:val="22"/>
          <w:u w:val="single"/>
        </w:rPr>
        <w:tab/>
      </w:r>
      <w:r w:rsidR="003D5409" w:rsidRPr="004E4FCC">
        <w:rPr>
          <w:i/>
          <w:iCs/>
          <w:szCs w:val="22"/>
          <w:u w:val="single"/>
        </w:rPr>
        <w:tab/>
      </w:r>
      <w:r w:rsidR="003D5409" w:rsidRPr="004E4FCC">
        <w:rPr>
          <w:i/>
          <w:iCs/>
          <w:szCs w:val="22"/>
          <w:u w:val="single"/>
        </w:rPr>
        <w:tab/>
      </w:r>
      <w:r w:rsidRPr="004E4FCC">
        <w:rPr>
          <w:i/>
          <w:iCs/>
          <w:szCs w:val="22"/>
          <w:u w:val="single"/>
        </w:rPr>
        <w:t>$</w:t>
      </w:r>
      <w:r w:rsidRPr="004E4FCC">
        <w:rPr>
          <w:i/>
          <w:iCs/>
          <w:szCs w:val="22"/>
          <w:u w:val="single"/>
        </w:rPr>
        <w:tab/>
        <w:t xml:space="preserve">25,116,538; </w:t>
      </w:r>
    </w:p>
    <w:p w14:paraId="3229A93B" w14:textId="11B0285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33</w:t>
      </w:r>
      <w:r w:rsidRPr="004E4FCC">
        <w:rPr>
          <w:i/>
          <w:iCs/>
          <w:szCs w:val="22"/>
          <w:u w:val="single"/>
        </w:rPr>
        <w:t>)</w:t>
      </w:r>
      <w:r w:rsidRPr="004E4FCC">
        <w:rPr>
          <w:i/>
          <w:iCs/>
          <w:szCs w:val="22"/>
          <w:u w:val="single"/>
        </w:rPr>
        <w:tab/>
        <w:t>L240</w:t>
      </w:r>
      <w:r w:rsidRPr="004E4FCC">
        <w:rPr>
          <w:i/>
          <w:iCs/>
          <w:szCs w:val="22"/>
          <w:u w:val="single"/>
        </w:rPr>
        <w:tab/>
        <w:t>Commission for the Blind</w:t>
      </w:r>
    </w:p>
    <w:p w14:paraId="034E0CF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Contract for Blind and Visually Impaired Services</w:t>
      </w:r>
      <w:r w:rsidRPr="004E4FCC">
        <w:rPr>
          <w:i/>
          <w:iCs/>
          <w:szCs w:val="22"/>
          <w:u w:val="single"/>
        </w:rPr>
        <w:tab/>
        <w:t>$</w:t>
      </w:r>
      <w:r w:rsidRPr="004E4FCC">
        <w:rPr>
          <w:i/>
          <w:iCs/>
          <w:szCs w:val="22"/>
          <w:u w:val="single"/>
        </w:rPr>
        <w:tab/>
        <w:t xml:space="preserve">1,000,000; </w:t>
      </w:r>
    </w:p>
    <w:p w14:paraId="6454DD23" w14:textId="7659B72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34</w:t>
      </w:r>
      <w:r w:rsidRPr="004E4FCC">
        <w:rPr>
          <w:i/>
          <w:iCs/>
          <w:szCs w:val="22"/>
          <w:u w:val="single"/>
        </w:rPr>
        <w:t>)</w:t>
      </w:r>
      <w:r w:rsidRPr="004E4FCC">
        <w:rPr>
          <w:i/>
          <w:iCs/>
          <w:szCs w:val="22"/>
          <w:u w:val="single"/>
        </w:rPr>
        <w:tab/>
        <w:t>L080</w:t>
      </w:r>
      <w:r w:rsidRPr="004E4FCC">
        <w:rPr>
          <w:i/>
          <w:iCs/>
          <w:szCs w:val="22"/>
          <w:u w:val="single"/>
        </w:rPr>
        <w:tab/>
        <w:t>Department of Children's Advocacy</w:t>
      </w:r>
    </w:p>
    <w:p w14:paraId="26B46D6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Children’s Trust Federal Match</w:t>
      </w:r>
      <w:r w:rsidRPr="004E4FCC">
        <w:rPr>
          <w:i/>
          <w:iCs/>
          <w:szCs w:val="22"/>
          <w:u w:val="single"/>
        </w:rPr>
        <w:tab/>
        <w:t>$</w:t>
      </w:r>
      <w:r w:rsidRPr="004E4FCC">
        <w:rPr>
          <w:i/>
          <w:iCs/>
          <w:szCs w:val="22"/>
          <w:u w:val="single"/>
        </w:rPr>
        <w:tab/>
        <w:t xml:space="preserve">750,000; </w:t>
      </w:r>
    </w:p>
    <w:p w14:paraId="72D598D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New Hire Equipment</w:t>
      </w:r>
      <w:r w:rsidRPr="004E4FCC">
        <w:rPr>
          <w:i/>
          <w:iCs/>
          <w:szCs w:val="22"/>
          <w:u w:val="single"/>
        </w:rPr>
        <w:tab/>
        <w:t>$</w:t>
      </w:r>
      <w:r w:rsidRPr="004E4FCC">
        <w:rPr>
          <w:i/>
          <w:iCs/>
          <w:szCs w:val="22"/>
          <w:u w:val="single"/>
        </w:rPr>
        <w:tab/>
        <w:t xml:space="preserve">13,500; </w:t>
      </w:r>
    </w:p>
    <w:p w14:paraId="0754CE64" w14:textId="26C6A28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35</w:t>
      </w:r>
      <w:r w:rsidRPr="004E4FCC">
        <w:rPr>
          <w:i/>
          <w:iCs/>
          <w:szCs w:val="22"/>
          <w:u w:val="single"/>
        </w:rPr>
        <w:t>)</w:t>
      </w:r>
      <w:r w:rsidRPr="004E4FCC">
        <w:rPr>
          <w:i/>
          <w:iCs/>
          <w:szCs w:val="22"/>
          <w:u w:val="single"/>
        </w:rPr>
        <w:tab/>
        <w:t>P120</w:t>
      </w:r>
      <w:r w:rsidRPr="004E4FCC">
        <w:rPr>
          <w:i/>
          <w:iCs/>
          <w:szCs w:val="22"/>
          <w:u w:val="single"/>
        </w:rPr>
        <w:tab/>
        <w:t>Forestry Commission</w:t>
      </w:r>
    </w:p>
    <w:p w14:paraId="5B7E8FF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BMP Road Mat Cost Share Program</w:t>
      </w:r>
      <w:r w:rsidRPr="004E4FCC">
        <w:rPr>
          <w:i/>
          <w:iCs/>
          <w:szCs w:val="22"/>
          <w:u w:val="single"/>
        </w:rPr>
        <w:tab/>
        <w:t>$</w:t>
      </w:r>
      <w:r w:rsidRPr="004E4FCC">
        <w:rPr>
          <w:i/>
          <w:iCs/>
          <w:szCs w:val="22"/>
          <w:u w:val="single"/>
        </w:rPr>
        <w:tab/>
        <w:t xml:space="preserve">500,000; </w:t>
      </w:r>
    </w:p>
    <w:p w14:paraId="2166EFE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Information Technology</w:t>
      </w:r>
      <w:r w:rsidRPr="004E4FCC">
        <w:rPr>
          <w:i/>
          <w:iCs/>
          <w:szCs w:val="22"/>
          <w:u w:val="single"/>
        </w:rPr>
        <w:tab/>
        <w:t>$</w:t>
      </w:r>
      <w:r w:rsidRPr="004E4FCC">
        <w:rPr>
          <w:i/>
          <w:iCs/>
          <w:szCs w:val="22"/>
          <w:u w:val="single"/>
        </w:rPr>
        <w:tab/>
        <w:t xml:space="preserve">560,000; </w:t>
      </w:r>
    </w:p>
    <w:p w14:paraId="050EF2C0" w14:textId="75C17E0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36</w:t>
      </w:r>
      <w:r w:rsidRPr="004E4FCC">
        <w:rPr>
          <w:i/>
          <w:iCs/>
          <w:szCs w:val="22"/>
          <w:u w:val="single"/>
        </w:rPr>
        <w:t>)</w:t>
      </w:r>
      <w:r w:rsidRPr="004E4FCC">
        <w:rPr>
          <w:i/>
          <w:iCs/>
          <w:szCs w:val="22"/>
          <w:u w:val="single"/>
        </w:rPr>
        <w:tab/>
        <w:t>P160</w:t>
      </w:r>
      <w:r w:rsidRPr="004E4FCC">
        <w:rPr>
          <w:i/>
          <w:iCs/>
          <w:szCs w:val="22"/>
          <w:u w:val="single"/>
        </w:rPr>
        <w:tab/>
        <w:t>Department of Agriculture</w:t>
      </w:r>
    </w:p>
    <w:p w14:paraId="2983643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Growing Agribusiness Fund</w:t>
      </w:r>
      <w:r w:rsidRPr="004E4FCC">
        <w:rPr>
          <w:i/>
          <w:iCs/>
          <w:szCs w:val="22"/>
          <w:u w:val="single"/>
        </w:rPr>
        <w:tab/>
        <w:t>$</w:t>
      </w:r>
      <w:r w:rsidRPr="004E4FCC">
        <w:rPr>
          <w:i/>
          <w:iCs/>
          <w:szCs w:val="22"/>
          <w:u w:val="single"/>
        </w:rPr>
        <w:tab/>
        <w:t xml:space="preserve">5,000,000; </w:t>
      </w:r>
    </w:p>
    <w:p w14:paraId="30A7D81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Microbiological Testing Equipment</w:t>
      </w:r>
      <w:r w:rsidRPr="004E4FCC">
        <w:rPr>
          <w:i/>
          <w:iCs/>
          <w:szCs w:val="22"/>
          <w:u w:val="single"/>
        </w:rPr>
        <w:tab/>
        <w:t>$</w:t>
      </w:r>
      <w:r w:rsidRPr="004E4FCC">
        <w:rPr>
          <w:i/>
          <w:iCs/>
          <w:szCs w:val="22"/>
          <w:u w:val="single"/>
        </w:rPr>
        <w:tab/>
        <w:t xml:space="preserve">750,000; </w:t>
      </w:r>
    </w:p>
    <w:p w14:paraId="3218A7FE" w14:textId="348FB06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37</w:t>
      </w:r>
      <w:r w:rsidRPr="004E4FCC">
        <w:rPr>
          <w:i/>
          <w:iCs/>
          <w:szCs w:val="22"/>
          <w:u w:val="single"/>
        </w:rPr>
        <w:t>)</w:t>
      </w:r>
      <w:r w:rsidRPr="004E4FCC">
        <w:rPr>
          <w:i/>
          <w:iCs/>
          <w:szCs w:val="22"/>
          <w:u w:val="single"/>
        </w:rPr>
        <w:tab/>
        <w:t>P200</w:t>
      </w:r>
      <w:r w:rsidRPr="004E4FCC">
        <w:rPr>
          <w:i/>
          <w:iCs/>
          <w:szCs w:val="22"/>
          <w:u w:val="single"/>
        </w:rPr>
        <w:tab/>
        <w:t>Clemson University Public Service Activities</w:t>
      </w:r>
    </w:p>
    <w:p w14:paraId="76F18E5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Infrastructure and Safety Upgrades</w:t>
      </w:r>
      <w:r w:rsidRPr="004E4FCC">
        <w:rPr>
          <w:i/>
          <w:iCs/>
          <w:szCs w:val="22"/>
          <w:u w:val="single"/>
        </w:rPr>
        <w:tab/>
        <w:t>$</w:t>
      </w:r>
      <w:r w:rsidRPr="004E4FCC">
        <w:rPr>
          <w:i/>
          <w:iCs/>
          <w:szCs w:val="22"/>
          <w:u w:val="single"/>
        </w:rPr>
        <w:tab/>
        <w:t xml:space="preserve">2,500,000; </w:t>
      </w:r>
    </w:p>
    <w:p w14:paraId="2BEF96D9" w14:textId="4BE7EB1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38</w:t>
      </w:r>
      <w:r w:rsidRPr="004E4FCC">
        <w:rPr>
          <w:i/>
          <w:iCs/>
          <w:szCs w:val="22"/>
          <w:u w:val="single"/>
        </w:rPr>
        <w:t>)</w:t>
      </w:r>
      <w:r w:rsidRPr="004E4FCC">
        <w:rPr>
          <w:i/>
          <w:iCs/>
          <w:szCs w:val="22"/>
          <w:u w:val="single"/>
        </w:rPr>
        <w:tab/>
        <w:t>P210</w:t>
      </w:r>
      <w:r w:rsidRPr="004E4FCC">
        <w:rPr>
          <w:i/>
          <w:iCs/>
          <w:szCs w:val="22"/>
          <w:u w:val="single"/>
        </w:rPr>
        <w:tab/>
        <w:t>SC State University Public Service Activities</w:t>
      </w:r>
    </w:p>
    <w:p w14:paraId="217ACF7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422 Crossroads Agriculture Center</w:t>
      </w:r>
      <w:r w:rsidRPr="004E4FCC">
        <w:rPr>
          <w:i/>
          <w:iCs/>
          <w:szCs w:val="22"/>
          <w:u w:val="single"/>
        </w:rPr>
        <w:tab/>
        <w:t>$</w:t>
      </w:r>
      <w:r w:rsidRPr="004E4FCC">
        <w:rPr>
          <w:i/>
          <w:iCs/>
          <w:szCs w:val="22"/>
          <w:u w:val="single"/>
        </w:rPr>
        <w:tab/>
        <w:t xml:space="preserve">6,000,000; </w:t>
      </w:r>
    </w:p>
    <w:p w14:paraId="7F769AEA" w14:textId="757753B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39</w:t>
      </w:r>
      <w:r w:rsidRPr="004E4FCC">
        <w:rPr>
          <w:i/>
          <w:iCs/>
          <w:szCs w:val="22"/>
          <w:u w:val="single"/>
        </w:rPr>
        <w:t>)</w:t>
      </w:r>
      <w:r w:rsidRPr="004E4FCC">
        <w:rPr>
          <w:i/>
          <w:iCs/>
          <w:szCs w:val="22"/>
          <w:u w:val="single"/>
        </w:rPr>
        <w:tab/>
        <w:t>P240</w:t>
      </w:r>
      <w:r w:rsidRPr="004E4FCC">
        <w:rPr>
          <w:i/>
          <w:iCs/>
          <w:szCs w:val="22"/>
          <w:u w:val="single"/>
        </w:rPr>
        <w:tab/>
        <w:t>Department of Natural Resources</w:t>
      </w:r>
    </w:p>
    <w:p w14:paraId="0421FF2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Agency Equipment</w:t>
      </w:r>
      <w:r w:rsidRPr="004E4FCC">
        <w:rPr>
          <w:i/>
          <w:iCs/>
          <w:szCs w:val="22"/>
          <w:u w:val="single"/>
        </w:rPr>
        <w:tab/>
        <w:t>$</w:t>
      </w:r>
      <w:r w:rsidRPr="004E4FCC">
        <w:rPr>
          <w:i/>
          <w:iCs/>
          <w:szCs w:val="22"/>
          <w:u w:val="single"/>
        </w:rPr>
        <w:tab/>
        <w:t xml:space="preserve">2,000,000; </w:t>
      </w:r>
    </w:p>
    <w:p w14:paraId="2746C75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Field and Regional Buildings</w:t>
      </w:r>
      <w:r w:rsidRPr="004E4FCC">
        <w:rPr>
          <w:i/>
          <w:iCs/>
          <w:szCs w:val="22"/>
          <w:u w:val="single"/>
        </w:rPr>
        <w:tab/>
        <w:t>$</w:t>
      </w:r>
      <w:r w:rsidRPr="004E4FCC">
        <w:rPr>
          <w:i/>
          <w:iCs/>
          <w:szCs w:val="22"/>
          <w:u w:val="single"/>
        </w:rPr>
        <w:tab/>
        <w:t xml:space="preserve">2,000,000; </w:t>
      </w:r>
    </w:p>
    <w:p w14:paraId="615A7A0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Fish Hatchery Renovations</w:t>
      </w:r>
      <w:r w:rsidRPr="004E4FCC">
        <w:rPr>
          <w:i/>
          <w:iCs/>
          <w:szCs w:val="22"/>
          <w:u w:val="single"/>
        </w:rPr>
        <w:tab/>
        <w:t>$</w:t>
      </w:r>
      <w:r w:rsidRPr="004E4FCC">
        <w:rPr>
          <w:i/>
          <w:iCs/>
          <w:szCs w:val="22"/>
          <w:u w:val="single"/>
        </w:rPr>
        <w:tab/>
        <w:t xml:space="preserve">5,000,000; </w:t>
      </w:r>
    </w:p>
    <w:p w14:paraId="6708FA9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Land Conservation</w:t>
      </w:r>
      <w:r w:rsidRPr="004E4FCC">
        <w:rPr>
          <w:i/>
          <w:iCs/>
          <w:szCs w:val="22"/>
          <w:u w:val="single"/>
        </w:rPr>
        <w:tab/>
        <w:t>$</w:t>
      </w:r>
      <w:r w:rsidRPr="004E4FCC">
        <w:rPr>
          <w:i/>
          <w:iCs/>
          <w:szCs w:val="22"/>
          <w:u w:val="single"/>
        </w:rPr>
        <w:tab/>
        <w:t xml:space="preserve">27,500,000; </w:t>
      </w:r>
    </w:p>
    <w:p w14:paraId="5E828A0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Waterfowl Area Enhancements</w:t>
      </w:r>
      <w:r w:rsidRPr="004E4FCC">
        <w:rPr>
          <w:i/>
          <w:iCs/>
          <w:szCs w:val="22"/>
          <w:u w:val="single"/>
        </w:rPr>
        <w:tab/>
        <w:t>$</w:t>
      </w:r>
      <w:r w:rsidRPr="004E4FCC">
        <w:rPr>
          <w:i/>
          <w:iCs/>
          <w:szCs w:val="22"/>
          <w:u w:val="single"/>
        </w:rPr>
        <w:tab/>
        <w:t xml:space="preserve">1,500,000; </w:t>
      </w:r>
    </w:p>
    <w:p w14:paraId="50F7506B" w14:textId="316D396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40</w:t>
      </w:r>
      <w:r w:rsidRPr="004E4FCC">
        <w:rPr>
          <w:i/>
          <w:iCs/>
          <w:szCs w:val="22"/>
          <w:u w:val="single"/>
        </w:rPr>
        <w:t>)</w:t>
      </w:r>
      <w:r w:rsidRPr="004E4FCC">
        <w:rPr>
          <w:i/>
          <w:iCs/>
          <w:szCs w:val="22"/>
          <w:u w:val="single"/>
        </w:rPr>
        <w:tab/>
        <w:t>P260</w:t>
      </w:r>
      <w:r w:rsidRPr="004E4FCC">
        <w:rPr>
          <w:i/>
          <w:iCs/>
          <w:szCs w:val="22"/>
          <w:u w:val="single"/>
        </w:rPr>
        <w:tab/>
        <w:t>Sea Grant Consortium</w:t>
      </w:r>
    </w:p>
    <w:p w14:paraId="3AD4F31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General Sea Grant Funding</w:t>
      </w:r>
      <w:r w:rsidRPr="004E4FCC">
        <w:rPr>
          <w:i/>
          <w:iCs/>
          <w:szCs w:val="22"/>
          <w:u w:val="single"/>
        </w:rPr>
        <w:tab/>
        <w:t>$</w:t>
      </w:r>
      <w:r w:rsidRPr="004E4FCC">
        <w:rPr>
          <w:i/>
          <w:iCs/>
          <w:szCs w:val="22"/>
          <w:u w:val="single"/>
        </w:rPr>
        <w:tab/>
        <w:t xml:space="preserve">1,600,000; </w:t>
      </w:r>
    </w:p>
    <w:p w14:paraId="167E6125" w14:textId="412D62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41</w:t>
      </w:r>
      <w:r w:rsidRPr="004E4FCC">
        <w:rPr>
          <w:i/>
          <w:iCs/>
          <w:szCs w:val="22"/>
          <w:u w:val="single"/>
        </w:rPr>
        <w:t>)</w:t>
      </w:r>
      <w:r w:rsidRPr="004E4FCC">
        <w:rPr>
          <w:i/>
          <w:iCs/>
          <w:szCs w:val="22"/>
          <w:u w:val="single"/>
        </w:rPr>
        <w:tab/>
        <w:t>P280</w:t>
      </w:r>
      <w:r w:rsidRPr="004E4FCC">
        <w:rPr>
          <w:i/>
          <w:iCs/>
          <w:szCs w:val="22"/>
          <w:u w:val="single"/>
        </w:rPr>
        <w:tab/>
        <w:t>Department of Parks, Recreation and Tourism</w:t>
      </w:r>
    </w:p>
    <w:p w14:paraId="09618D3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Beach Renourishment Grants</w:t>
      </w:r>
      <w:r w:rsidRPr="004E4FCC">
        <w:rPr>
          <w:i/>
          <w:iCs/>
          <w:szCs w:val="22"/>
          <w:u w:val="single"/>
        </w:rPr>
        <w:tab/>
        <w:t>$</w:t>
      </w:r>
      <w:r w:rsidRPr="004E4FCC">
        <w:rPr>
          <w:i/>
          <w:iCs/>
          <w:szCs w:val="22"/>
          <w:u w:val="single"/>
        </w:rPr>
        <w:tab/>
        <w:t xml:space="preserve">7,500,000; </w:t>
      </w:r>
    </w:p>
    <w:p w14:paraId="7E73BA2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Destination Specific Tourism Marketing Grants</w:t>
      </w:r>
      <w:r w:rsidRPr="004E4FCC">
        <w:rPr>
          <w:i/>
          <w:iCs/>
          <w:szCs w:val="22"/>
          <w:u w:val="single"/>
        </w:rPr>
        <w:tab/>
        <w:t>$</w:t>
      </w:r>
      <w:r w:rsidRPr="004E4FCC">
        <w:rPr>
          <w:i/>
          <w:iCs/>
          <w:szCs w:val="22"/>
          <w:u w:val="single"/>
        </w:rPr>
        <w:tab/>
        <w:t xml:space="preserve">9,000,000; </w:t>
      </w:r>
    </w:p>
    <w:p w14:paraId="38B9E42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Leisure Market Expansion</w:t>
      </w:r>
      <w:r w:rsidRPr="004E4FCC">
        <w:rPr>
          <w:i/>
          <w:iCs/>
          <w:szCs w:val="22"/>
          <w:u w:val="single"/>
        </w:rPr>
        <w:tab/>
        <w:t>$</w:t>
      </w:r>
      <w:r w:rsidRPr="004E4FCC">
        <w:rPr>
          <w:i/>
          <w:iCs/>
          <w:szCs w:val="22"/>
          <w:u w:val="single"/>
        </w:rPr>
        <w:tab/>
        <w:t xml:space="preserve">9,350,000; </w:t>
      </w:r>
    </w:p>
    <w:p w14:paraId="4E719E0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Regional Promotions</w:t>
      </w:r>
      <w:r w:rsidRPr="004E4FCC">
        <w:rPr>
          <w:i/>
          <w:iCs/>
          <w:szCs w:val="22"/>
          <w:u w:val="single"/>
        </w:rPr>
        <w:tab/>
        <w:t>$</w:t>
      </w:r>
      <w:r w:rsidRPr="004E4FCC">
        <w:rPr>
          <w:i/>
          <w:iCs/>
          <w:szCs w:val="22"/>
          <w:u w:val="single"/>
        </w:rPr>
        <w:tab/>
        <w:t xml:space="preserve">550,000; </w:t>
      </w:r>
    </w:p>
    <w:p w14:paraId="77C85CC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Sports Marketing Grants</w:t>
      </w:r>
      <w:r w:rsidRPr="004E4FCC">
        <w:rPr>
          <w:i/>
          <w:iCs/>
          <w:szCs w:val="22"/>
          <w:u w:val="single"/>
        </w:rPr>
        <w:tab/>
        <w:t>$</w:t>
      </w:r>
      <w:r w:rsidRPr="004E4FCC">
        <w:rPr>
          <w:i/>
          <w:iCs/>
          <w:szCs w:val="22"/>
          <w:u w:val="single"/>
        </w:rPr>
        <w:tab/>
        <w:t xml:space="preserve">8,500,000; </w:t>
      </w:r>
    </w:p>
    <w:p w14:paraId="5C9CA0F3" w14:textId="45409C7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42</w:t>
      </w:r>
      <w:r w:rsidRPr="004E4FCC">
        <w:rPr>
          <w:i/>
          <w:iCs/>
          <w:szCs w:val="22"/>
          <w:u w:val="single"/>
        </w:rPr>
        <w:t>)</w:t>
      </w:r>
      <w:r w:rsidRPr="004E4FCC">
        <w:rPr>
          <w:i/>
          <w:iCs/>
          <w:szCs w:val="22"/>
          <w:u w:val="single"/>
        </w:rPr>
        <w:tab/>
        <w:t>P360</w:t>
      </w:r>
      <w:r w:rsidRPr="004E4FCC">
        <w:rPr>
          <w:i/>
          <w:iCs/>
          <w:szCs w:val="22"/>
          <w:u w:val="single"/>
        </w:rPr>
        <w:tab/>
        <w:t>Patriots Point Development Authority</w:t>
      </w:r>
    </w:p>
    <w:p w14:paraId="7FD775F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Multi-use Visitor Experience and Operational Facility</w:t>
      </w:r>
      <w:r w:rsidRPr="004E4FCC">
        <w:rPr>
          <w:i/>
          <w:iCs/>
          <w:szCs w:val="22"/>
          <w:u w:val="single"/>
        </w:rPr>
        <w:tab/>
        <w:t>$</w:t>
      </w:r>
      <w:r w:rsidRPr="004E4FCC">
        <w:rPr>
          <w:i/>
          <w:iCs/>
          <w:szCs w:val="22"/>
          <w:u w:val="single"/>
        </w:rPr>
        <w:tab/>
        <w:t xml:space="preserve">10,000,000; </w:t>
      </w:r>
    </w:p>
    <w:p w14:paraId="07D4C5CB" w14:textId="781BD12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43</w:t>
      </w:r>
      <w:r w:rsidRPr="004E4FCC">
        <w:rPr>
          <w:i/>
          <w:iCs/>
          <w:szCs w:val="22"/>
          <w:u w:val="single"/>
        </w:rPr>
        <w:t>)</w:t>
      </w:r>
      <w:r w:rsidRPr="004E4FCC">
        <w:rPr>
          <w:i/>
          <w:iCs/>
          <w:szCs w:val="22"/>
          <w:u w:val="single"/>
        </w:rPr>
        <w:tab/>
        <w:t>P400</w:t>
      </w:r>
      <w:r w:rsidRPr="004E4FCC">
        <w:rPr>
          <w:i/>
          <w:iCs/>
          <w:szCs w:val="22"/>
          <w:u w:val="single"/>
        </w:rPr>
        <w:tab/>
        <w:t>SC Conservation Bank</w:t>
      </w:r>
    </w:p>
    <w:p w14:paraId="08B4C0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Agriculture - Farm Conservation Grants</w:t>
      </w:r>
      <w:r w:rsidRPr="004E4FCC">
        <w:rPr>
          <w:i/>
          <w:iCs/>
          <w:szCs w:val="22"/>
          <w:u w:val="single"/>
        </w:rPr>
        <w:tab/>
        <w:t>$</w:t>
      </w:r>
      <w:r w:rsidRPr="004E4FCC">
        <w:rPr>
          <w:i/>
          <w:iCs/>
          <w:szCs w:val="22"/>
          <w:u w:val="single"/>
        </w:rPr>
        <w:tab/>
        <w:t xml:space="preserve">1,000,000; </w:t>
      </w:r>
    </w:p>
    <w:p w14:paraId="1946307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Land Conservation</w:t>
      </w:r>
      <w:r w:rsidRPr="004E4FCC">
        <w:rPr>
          <w:i/>
          <w:iCs/>
          <w:szCs w:val="22"/>
          <w:u w:val="single"/>
        </w:rPr>
        <w:tab/>
        <w:t>$</w:t>
      </w:r>
      <w:r w:rsidRPr="004E4FCC">
        <w:rPr>
          <w:i/>
          <w:iCs/>
          <w:szCs w:val="22"/>
          <w:u w:val="single"/>
        </w:rPr>
        <w:tab/>
        <w:t xml:space="preserve">35,000,000; </w:t>
      </w:r>
    </w:p>
    <w:p w14:paraId="34BD5703" w14:textId="59FA982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44</w:t>
      </w:r>
      <w:r w:rsidRPr="004E4FCC">
        <w:rPr>
          <w:i/>
          <w:iCs/>
          <w:szCs w:val="22"/>
          <w:u w:val="single"/>
        </w:rPr>
        <w:t>)</w:t>
      </w:r>
      <w:r w:rsidRPr="004E4FCC">
        <w:rPr>
          <w:i/>
          <w:iCs/>
          <w:szCs w:val="22"/>
          <w:u w:val="single"/>
        </w:rPr>
        <w:tab/>
        <w:t>P450</w:t>
      </w:r>
      <w:r w:rsidRPr="004E4FCC">
        <w:rPr>
          <w:i/>
          <w:iCs/>
          <w:szCs w:val="22"/>
          <w:u w:val="single"/>
        </w:rPr>
        <w:tab/>
        <w:t>Rural Infrastructure Authority</w:t>
      </w:r>
    </w:p>
    <w:p w14:paraId="5EBFE08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Rural Infrastructure Fund</w:t>
      </w:r>
      <w:r w:rsidRPr="004E4FCC">
        <w:rPr>
          <w:i/>
          <w:iCs/>
          <w:szCs w:val="22"/>
          <w:u w:val="single"/>
        </w:rPr>
        <w:tab/>
        <w:t>$</w:t>
      </w:r>
      <w:r w:rsidRPr="004E4FCC">
        <w:rPr>
          <w:i/>
          <w:iCs/>
          <w:szCs w:val="22"/>
          <w:u w:val="single"/>
        </w:rPr>
        <w:tab/>
        <w:t xml:space="preserve">7,250,000; </w:t>
      </w:r>
    </w:p>
    <w:p w14:paraId="0214D3F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Statewide Water &amp; Sewer Fund</w:t>
      </w:r>
      <w:r w:rsidRPr="004E4FCC">
        <w:rPr>
          <w:i/>
          <w:iCs/>
          <w:szCs w:val="22"/>
          <w:u w:val="single"/>
        </w:rPr>
        <w:tab/>
        <w:t>$</w:t>
      </w:r>
      <w:r w:rsidRPr="004E4FCC">
        <w:rPr>
          <w:i/>
          <w:iCs/>
          <w:szCs w:val="22"/>
          <w:u w:val="single"/>
        </w:rPr>
        <w:tab/>
        <w:t xml:space="preserve">7,228,105; </w:t>
      </w:r>
    </w:p>
    <w:p w14:paraId="74136990" w14:textId="647C563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AB3451" w:rsidRPr="004E4FCC">
        <w:rPr>
          <w:i/>
          <w:iCs/>
          <w:szCs w:val="22"/>
          <w:u w:val="single"/>
        </w:rPr>
        <w:t>45</w:t>
      </w:r>
      <w:r w:rsidRPr="004E4FCC">
        <w:rPr>
          <w:i/>
          <w:iCs/>
          <w:szCs w:val="22"/>
          <w:u w:val="single"/>
        </w:rPr>
        <w:t>)</w:t>
      </w:r>
      <w:r w:rsidRPr="004E4FCC">
        <w:rPr>
          <w:i/>
          <w:iCs/>
          <w:szCs w:val="22"/>
          <w:u w:val="single"/>
        </w:rPr>
        <w:tab/>
        <w:t>B040</w:t>
      </w:r>
      <w:r w:rsidRPr="004E4FCC">
        <w:rPr>
          <w:i/>
          <w:iCs/>
          <w:szCs w:val="22"/>
          <w:u w:val="single"/>
        </w:rPr>
        <w:tab/>
        <w:t>Judicial Department</w:t>
      </w:r>
    </w:p>
    <w:p w14:paraId="27C5AF2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Case Management System Modernization</w:t>
      </w:r>
      <w:r w:rsidRPr="004E4FCC">
        <w:rPr>
          <w:i/>
          <w:iCs/>
          <w:szCs w:val="22"/>
          <w:u w:val="single"/>
        </w:rPr>
        <w:tab/>
        <w:t>$</w:t>
      </w:r>
      <w:r w:rsidRPr="004E4FCC">
        <w:rPr>
          <w:i/>
          <w:iCs/>
          <w:szCs w:val="22"/>
          <w:u w:val="single"/>
        </w:rPr>
        <w:tab/>
        <w:t xml:space="preserve">20,000,000; </w:t>
      </w:r>
    </w:p>
    <w:p w14:paraId="65DE377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Rural County Courthouse Stabilization Fund</w:t>
      </w:r>
      <w:r w:rsidRPr="004E4FCC">
        <w:rPr>
          <w:i/>
          <w:iCs/>
          <w:szCs w:val="22"/>
          <w:u w:val="single"/>
        </w:rPr>
        <w:tab/>
        <w:t>$</w:t>
      </w:r>
      <w:r w:rsidRPr="004E4FCC">
        <w:rPr>
          <w:i/>
          <w:iCs/>
          <w:szCs w:val="22"/>
          <w:u w:val="single"/>
        </w:rPr>
        <w:tab/>
        <w:t xml:space="preserve">19,750,000; </w:t>
      </w:r>
    </w:p>
    <w:p w14:paraId="19030CE7" w14:textId="1059C5C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AB3451" w:rsidRPr="004E4FCC">
        <w:rPr>
          <w:i/>
          <w:iCs/>
          <w:szCs w:val="22"/>
          <w:u w:val="single"/>
        </w:rPr>
        <w:t>46</w:t>
      </w:r>
      <w:r w:rsidRPr="004E4FCC">
        <w:rPr>
          <w:i/>
          <w:iCs/>
          <w:szCs w:val="22"/>
          <w:u w:val="single"/>
        </w:rPr>
        <w:t>)</w:t>
      </w:r>
      <w:r w:rsidRPr="004E4FCC">
        <w:rPr>
          <w:i/>
          <w:iCs/>
          <w:szCs w:val="22"/>
          <w:u w:val="single"/>
        </w:rPr>
        <w:tab/>
        <w:t>E200</w:t>
      </w:r>
      <w:r w:rsidRPr="004E4FCC">
        <w:rPr>
          <w:i/>
          <w:iCs/>
          <w:szCs w:val="22"/>
          <w:u w:val="single"/>
        </w:rPr>
        <w:tab/>
        <w:t>Attorney General's Office</w:t>
      </w:r>
    </w:p>
    <w:p w14:paraId="2512BBA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Building Lease Increase</w:t>
      </w:r>
      <w:r w:rsidRPr="004E4FCC">
        <w:rPr>
          <w:i/>
          <w:iCs/>
          <w:szCs w:val="22"/>
          <w:u w:val="single"/>
        </w:rPr>
        <w:tab/>
        <w:t>$</w:t>
      </w:r>
      <w:r w:rsidRPr="004E4FCC">
        <w:rPr>
          <w:i/>
          <w:iCs/>
          <w:szCs w:val="22"/>
          <w:u w:val="single"/>
        </w:rPr>
        <w:tab/>
        <w:t xml:space="preserve">550,000; </w:t>
      </w:r>
    </w:p>
    <w:p w14:paraId="5AB4F4CA" w14:textId="0A46BEA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47</w:t>
      </w:r>
      <w:r w:rsidRPr="004E4FCC">
        <w:rPr>
          <w:i/>
          <w:iCs/>
          <w:szCs w:val="22"/>
          <w:u w:val="single"/>
        </w:rPr>
        <w:t>)</w:t>
      </w:r>
      <w:r w:rsidRPr="004E4FCC">
        <w:rPr>
          <w:i/>
          <w:iCs/>
          <w:szCs w:val="22"/>
          <w:u w:val="single"/>
        </w:rPr>
        <w:tab/>
        <w:t>E210</w:t>
      </w:r>
      <w:r w:rsidRPr="004E4FCC">
        <w:rPr>
          <w:i/>
          <w:iCs/>
          <w:szCs w:val="22"/>
          <w:u w:val="single"/>
        </w:rPr>
        <w:tab/>
        <w:t>Prosecution Coordination Commission</w:t>
      </w:r>
    </w:p>
    <w:p w14:paraId="6B1FD96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Lease Increase</w:t>
      </w:r>
      <w:r w:rsidRPr="004E4FCC">
        <w:rPr>
          <w:i/>
          <w:iCs/>
          <w:szCs w:val="22"/>
          <w:u w:val="single"/>
        </w:rPr>
        <w:tab/>
        <w:t>$</w:t>
      </w:r>
      <w:r w:rsidRPr="004E4FCC">
        <w:rPr>
          <w:i/>
          <w:iCs/>
          <w:szCs w:val="22"/>
          <w:u w:val="single"/>
        </w:rPr>
        <w:tab/>
        <w:t xml:space="preserve">53,575; </w:t>
      </w:r>
    </w:p>
    <w:p w14:paraId="3FE40D1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Solicitor Technology and Digital Storage</w:t>
      </w:r>
      <w:r w:rsidRPr="004E4FCC">
        <w:rPr>
          <w:i/>
          <w:iCs/>
          <w:szCs w:val="22"/>
          <w:u w:val="single"/>
        </w:rPr>
        <w:tab/>
        <w:t>$</w:t>
      </w:r>
      <w:r w:rsidRPr="004E4FCC">
        <w:rPr>
          <w:i/>
          <w:iCs/>
          <w:szCs w:val="22"/>
          <w:u w:val="single"/>
        </w:rPr>
        <w:tab/>
        <w:t xml:space="preserve">6,000,000; </w:t>
      </w:r>
    </w:p>
    <w:p w14:paraId="2AD7596A" w14:textId="51A4B57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48</w:t>
      </w:r>
      <w:r w:rsidRPr="004E4FCC">
        <w:rPr>
          <w:i/>
          <w:iCs/>
          <w:szCs w:val="22"/>
          <w:u w:val="single"/>
        </w:rPr>
        <w:t>)</w:t>
      </w:r>
      <w:r w:rsidRPr="004E4FCC">
        <w:rPr>
          <w:i/>
          <w:iCs/>
          <w:szCs w:val="22"/>
          <w:u w:val="single"/>
        </w:rPr>
        <w:tab/>
        <w:t>E230</w:t>
      </w:r>
      <w:r w:rsidRPr="004E4FCC">
        <w:rPr>
          <w:i/>
          <w:iCs/>
          <w:szCs w:val="22"/>
          <w:u w:val="single"/>
        </w:rPr>
        <w:tab/>
        <w:t xml:space="preserve">Commission on Indigent Defense </w:t>
      </w:r>
    </w:p>
    <w:p w14:paraId="228E0F7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Public Defender Technology and Digital Storage</w:t>
      </w:r>
      <w:r w:rsidRPr="004E4FCC">
        <w:rPr>
          <w:i/>
          <w:iCs/>
          <w:szCs w:val="22"/>
          <w:u w:val="single"/>
        </w:rPr>
        <w:tab/>
        <w:t>$</w:t>
      </w:r>
      <w:r w:rsidRPr="004E4FCC">
        <w:rPr>
          <w:i/>
          <w:iCs/>
          <w:szCs w:val="22"/>
          <w:u w:val="single"/>
        </w:rPr>
        <w:tab/>
        <w:t xml:space="preserve">1,382,000; </w:t>
      </w:r>
    </w:p>
    <w:p w14:paraId="3EF4783D" w14:textId="28B7F8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49</w:t>
      </w:r>
      <w:r w:rsidRPr="004E4FCC">
        <w:rPr>
          <w:i/>
          <w:iCs/>
          <w:szCs w:val="22"/>
          <w:u w:val="single"/>
        </w:rPr>
        <w:t>)</w:t>
      </w:r>
      <w:r w:rsidRPr="004E4FCC">
        <w:rPr>
          <w:i/>
          <w:iCs/>
          <w:szCs w:val="22"/>
          <w:u w:val="single"/>
        </w:rPr>
        <w:tab/>
        <w:t>D100</w:t>
      </w:r>
      <w:r w:rsidRPr="004E4FCC">
        <w:rPr>
          <w:i/>
          <w:iCs/>
          <w:szCs w:val="22"/>
          <w:u w:val="single"/>
        </w:rPr>
        <w:tab/>
        <w:t>State Law Enforcement Division</w:t>
      </w:r>
    </w:p>
    <w:p w14:paraId="43B5897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AI Investigative Tool</w:t>
      </w:r>
      <w:r w:rsidRPr="004E4FCC">
        <w:rPr>
          <w:i/>
          <w:iCs/>
          <w:szCs w:val="22"/>
          <w:u w:val="single"/>
        </w:rPr>
        <w:tab/>
        <w:t>$</w:t>
      </w:r>
      <w:r w:rsidRPr="004E4FCC">
        <w:rPr>
          <w:i/>
          <w:iCs/>
          <w:szCs w:val="22"/>
          <w:u w:val="single"/>
        </w:rPr>
        <w:tab/>
        <w:t xml:space="preserve">150,000; </w:t>
      </w:r>
    </w:p>
    <w:p w14:paraId="2668454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BWC Replacement</w:t>
      </w:r>
      <w:r w:rsidRPr="004E4FCC">
        <w:rPr>
          <w:i/>
          <w:iCs/>
          <w:szCs w:val="22"/>
          <w:u w:val="single"/>
        </w:rPr>
        <w:tab/>
        <w:t>$</w:t>
      </w:r>
      <w:r w:rsidRPr="004E4FCC">
        <w:rPr>
          <w:i/>
          <w:iCs/>
          <w:szCs w:val="22"/>
          <w:u w:val="single"/>
        </w:rPr>
        <w:tab/>
        <w:t xml:space="preserve">450,000; </w:t>
      </w:r>
    </w:p>
    <w:p w14:paraId="09363F2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3,000,000; </w:t>
      </w:r>
    </w:p>
    <w:p w14:paraId="0120D7B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Service Contract 800MHz Expansion</w:t>
      </w:r>
      <w:r w:rsidRPr="004E4FCC">
        <w:rPr>
          <w:i/>
          <w:iCs/>
          <w:szCs w:val="22"/>
          <w:u w:val="single"/>
        </w:rPr>
        <w:tab/>
        <w:t>$</w:t>
      </w:r>
      <w:r w:rsidRPr="004E4FCC">
        <w:rPr>
          <w:i/>
          <w:iCs/>
          <w:szCs w:val="22"/>
          <w:u w:val="single"/>
        </w:rPr>
        <w:tab/>
        <w:t xml:space="preserve">13,420,000; </w:t>
      </w:r>
    </w:p>
    <w:p w14:paraId="1FEA2DA2" w14:textId="4D1DBBE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Workers’ Compensation and Insurance Reserve Fund Rate Increases</w:t>
      </w:r>
      <w:r w:rsidRPr="004E4FCC">
        <w:rPr>
          <w:i/>
          <w:iCs/>
          <w:szCs w:val="22"/>
          <w:u w:val="single"/>
        </w:rPr>
        <w:tab/>
        <w:t>$</w:t>
      </w:r>
      <w:r w:rsidRPr="004E4FCC">
        <w:rPr>
          <w:i/>
          <w:iCs/>
          <w:szCs w:val="22"/>
          <w:u w:val="single"/>
        </w:rPr>
        <w:tab/>
        <w:t xml:space="preserve">998,066; </w:t>
      </w:r>
    </w:p>
    <w:p w14:paraId="75E55FEA" w14:textId="2589160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50</w:t>
      </w:r>
      <w:r w:rsidRPr="004E4FCC">
        <w:rPr>
          <w:i/>
          <w:iCs/>
          <w:szCs w:val="22"/>
          <w:u w:val="single"/>
        </w:rPr>
        <w:t>)</w:t>
      </w:r>
      <w:r w:rsidRPr="004E4FCC">
        <w:rPr>
          <w:i/>
          <w:iCs/>
          <w:szCs w:val="22"/>
          <w:u w:val="single"/>
        </w:rPr>
        <w:tab/>
        <w:t>K050</w:t>
      </w:r>
      <w:r w:rsidRPr="004E4FCC">
        <w:rPr>
          <w:i/>
          <w:iCs/>
          <w:szCs w:val="22"/>
          <w:u w:val="single"/>
        </w:rPr>
        <w:tab/>
        <w:t>Department of Public Safety</w:t>
      </w:r>
    </w:p>
    <w:p w14:paraId="7B9D797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Maintenance</w:t>
      </w:r>
      <w:r w:rsidRPr="004E4FCC">
        <w:rPr>
          <w:i/>
          <w:iCs/>
          <w:szCs w:val="22"/>
          <w:u w:val="single"/>
        </w:rPr>
        <w:tab/>
        <w:t>$</w:t>
      </w:r>
      <w:r w:rsidRPr="004E4FCC">
        <w:rPr>
          <w:i/>
          <w:iCs/>
          <w:szCs w:val="22"/>
          <w:u w:val="single"/>
        </w:rPr>
        <w:tab/>
        <w:t xml:space="preserve">750,000; </w:t>
      </w:r>
    </w:p>
    <w:p w14:paraId="63497B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Law Enforcement Equipment</w:t>
      </w:r>
      <w:r w:rsidRPr="004E4FCC">
        <w:rPr>
          <w:i/>
          <w:iCs/>
          <w:szCs w:val="22"/>
          <w:u w:val="single"/>
        </w:rPr>
        <w:tab/>
        <w:t>$</w:t>
      </w:r>
      <w:r w:rsidRPr="004E4FCC">
        <w:rPr>
          <w:i/>
          <w:iCs/>
          <w:szCs w:val="22"/>
          <w:u w:val="single"/>
        </w:rPr>
        <w:tab/>
        <w:t xml:space="preserve">1,920,653; </w:t>
      </w:r>
    </w:p>
    <w:p w14:paraId="1517DE2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Radio Replacement Life Cycle</w:t>
      </w:r>
      <w:r w:rsidRPr="004E4FCC">
        <w:rPr>
          <w:i/>
          <w:iCs/>
          <w:szCs w:val="22"/>
          <w:u w:val="single"/>
        </w:rPr>
        <w:tab/>
        <w:t>$</w:t>
      </w:r>
      <w:r w:rsidRPr="004E4FCC">
        <w:rPr>
          <w:i/>
          <w:iCs/>
          <w:szCs w:val="22"/>
          <w:u w:val="single"/>
        </w:rPr>
        <w:tab/>
        <w:t xml:space="preserve">1,000,000; </w:t>
      </w:r>
    </w:p>
    <w:p w14:paraId="4FB12B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Radio System Operation and Maintenance</w:t>
      </w:r>
      <w:r w:rsidRPr="004E4FCC">
        <w:rPr>
          <w:i/>
          <w:iCs/>
          <w:szCs w:val="22"/>
          <w:u w:val="single"/>
        </w:rPr>
        <w:tab/>
        <w:t>$</w:t>
      </w:r>
      <w:r w:rsidRPr="004E4FCC">
        <w:rPr>
          <w:i/>
          <w:iCs/>
          <w:szCs w:val="22"/>
          <w:u w:val="single"/>
        </w:rPr>
        <w:tab/>
        <w:t xml:space="preserve">1,901,303; </w:t>
      </w:r>
    </w:p>
    <w:p w14:paraId="5AEEBC59" w14:textId="624C936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51</w:t>
      </w:r>
      <w:r w:rsidRPr="004E4FCC">
        <w:rPr>
          <w:i/>
          <w:iCs/>
          <w:szCs w:val="22"/>
          <w:u w:val="single"/>
        </w:rPr>
        <w:t>)</w:t>
      </w:r>
      <w:r w:rsidRPr="004E4FCC">
        <w:rPr>
          <w:i/>
          <w:iCs/>
          <w:szCs w:val="22"/>
          <w:u w:val="single"/>
        </w:rPr>
        <w:tab/>
        <w:t>N200</w:t>
      </w:r>
      <w:r w:rsidRPr="004E4FCC">
        <w:rPr>
          <w:i/>
          <w:iCs/>
          <w:szCs w:val="22"/>
          <w:u w:val="single"/>
        </w:rPr>
        <w:tab/>
        <w:t>Law Enforcement Training Council</w:t>
      </w:r>
    </w:p>
    <w:p w14:paraId="13BC845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Maintenance</w:t>
      </w:r>
      <w:r w:rsidRPr="004E4FCC">
        <w:rPr>
          <w:i/>
          <w:iCs/>
          <w:szCs w:val="22"/>
          <w:u w:val="single"/>
        </w:rPr>
        <w:tab/>
        <w:t>$</w:t>
      </w:r>
      <w:r w:rsidRPr="004E4FCC">
        <w:rPr>
          <w:i/>
          <w:iCs/>
          <w:szCs w:val="22"/>
          <w:u w:val="single"/>
        </w:rPr>
        <w:tab/>
        <w:t xml:space="preserve">252,810; </w:t>
      </w:r>
    </w:p>
    <w:p w14:paraId="422DC7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East Dorm Restrooms Renovation and HVAC Replacement</w:t>
      </w:r>
      <w:r w:rsidRPr="004E4FCC">
        <w:rPr>
          <w:i/>
          <w:iCs/>
          <w:szCs w:val="22"/>
          <w:u w:val="single"/>
        </w:rPr>
        <w:tab/>
        <w:t>$</w:t>
      </w:r>
      <w:r w:rsidRPr="004E4FCC">
        <w:rPr>
          <w:i/>
          <w:iCs/>
          <w:szCs w:val="22"/>
          <w:u w:val="single"/>
        </w:rPr>
        <w:tab/>
        <w:t xml:space="preserve">841,036; </w:t>
      </w:r>
    </w:p>
    <w:p w14:paraId="714D9D80" w14:textId="087CB0E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52</w:t>
      </w:r>
      <w:r w:rsidRPr="004E4FCC">
        <w:rPr>
          <w:i/>
          <w:iCs/>
          <w:szCs w:val="22"/>
          <w:u w:val="single"/>
        </w:rPr>
        <w:t>)</w:t>
      </w:r>
      <w:r w:rsidRPr="004E4FCC">
        <w:rPr>
          <w:i/>
          <w:iCs/>
          <w:szCs w:val="22"/>
          <w:u w:val="single"/>
        </w:rPr>
        <w:tab/>
        <w:t>N040</w:t>
      </w:r>
      <w:r w:rsidRPr="004E4FCC">
        <w:rPr>
          <w:i/>
          <w:iCs/>
          <w:szCs w:val="22"/>
          <w:u w:val="single"/>
        </w:rPr>
        <w:tab/>
        <w:t>Department of Corrections</w:t>
      </w:r>
    </w:p>
    <w:p w14:paraId="49A02E9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Deferred Maintenance </w:t>
      </w:r>
      <w:r w:rsidRPr="004E4FCC">
        <w:rPr>
          <w:i/>
          <w:iCs/>
          <w:szCs w:val="22"/>
          <w:u w:val="single"/>
        </w:rPr>
        <w:tab/>
        <w:t>$</w:t>
      </w:r>
      <w:r w:rsidRPr="004E4FCC">
        <w:rPr>
          <w:i/>
          <w:iCs/>
          <w:szCs w:val="22"/>
          <w:u w:val="single"/>
        </w:rPr>
        <w:tab/>
        <w:t xml:space="preserve">15,000,000; </w:t>
      </w:r>
    </w:p>
    <w:p w14:paraId="212715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5,000,000; </w:t>
      </w:r>
    </w:p>
    <w:p w14:paraId="738096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Vehicle and Equipment Maintenance</w:t>
      </w:r>
      <w:r w:rsidRPr="004E4FCC">
        <w:rPr>
          <w:i/>
          <w:iCs/>
          <w:szCs w:val="22"/>
          <w:u w:val="single"/>
        </w:rPr>
        <w:tab/>
        <w:t>$</w:t>
      </w:r>
      <w:r w:rsidRPr="004E4FCC">
        <w:rPr>
          <w:i/>
          <w:iCs/>
          <w:szCs w:val="22"/>
          <w:u w:val="single"/>
        </w:rPr>
        <w:tab/>
        <w:t xml:space="preserve">4,000,000; </w:t>
      </w:r>
    </w:p>
    <w:p w14:paraId="27172345" w14:textId="2908E30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53</w:t>
      </w:r>
      <w:r w:rsidRPr="004E4FCC">
        <w:rPr>
          <w:i/>
          <w:iCs/>
          <w:szCs w:val="22"/>
          <w:u w:val="single"/>
        </w:rPr>
        <w:t>)</w:t>
      </w:r>
      <w:r w:rsidRPr="004E4FCC">
        <w:rPr>
          <w:i/>
          <w:iCs/>
          <w:szCs w:val="22"/>
          <w:u w:val="single"/>
        </w:rPr>
        <w:tab/>
        <w:t>N080</w:t>
      </w:r>
      <w:r w:rsidRPr="004E4FCC">
        <w:rPr>
          <w:i/>
          <w:iCs/>
          <w:szCs w:val="22"/>
          <w:u w:val="single"/>
        </w:rPr>
        <w:tab/>
        <w:t>Department of Probation, Parole and Pardon Services</w:t>
      </w:r>
    </w:p>
    <w:p w14:paraId="3DB0E1E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Digital Fingerprinting Contract Renewal</w:t>
      </w:r>
      <w:r w:rsidRPr="004E4FCC">
        <w:rPr>
          <w:i/>
          <w:iCs/>
          <w:szCs w:val="22"/>
          <w:u w:val="single"/>
        </w:rPr>
        <w:tab/>
        <w:t>$</w:t>
      </w:r>
      <w:r w:rsidRPr="004E4FCC">
        <w:rPr>
          <w:i/>
          <w:iCs/>
          <w:szCs w:val="22"/>
          <w:u w:val="single"/>
        </w:rPr>
        <w:tab/>
        <w:t xml:space="preserve">2,065,830; </w:t>
      </w:r>
    </w:p>
    <w:p w14:paraId="45D78B4D" w14:textId="380C3CF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54</w:t>
      </w:r>
      <w:r w:rsidRPr="004E4FCC">
        <w:rPr>
          <w:i/>
          <w:iCs/>
          <w:szCs w:val="22"/>
          <w:u w:val="single"/>
        </w:rPr>
        <w:t>)</w:t>
      </w:r>
      <w:r w:rsidRPr="004E4FCC">
        <w:rPr>
          <w:i/>
          <w:iCs/>
          <w:szCs w:val="22"/>
          <w:u w:val="single"/>
        </w:rPr>
        <w:tab/>
        <w:t>N120</w:t>
      </w:r>
      <w:r w:rsidRPr="004E4FCC">
        <w:rPr>
          <w:i/>
          <w:iCs/>
          <w:szCs w:val="22"/>
          <w:u w:val="single"/>
        </w:rPr>
        <w:tab/>
        <w:t>Department of Juvenile Justice</w:t>
      </w:r>
    </w:p>
    <w:p w14:paraId="7907D2C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Deferred Maintenance </w:t>
      </w:r>
      <w:r w:rsidRPr="004E4FCC">
        <w:rPr>
          <w:i/>
          <w:iCs/>
          <w:szCs w:val="22"/>
          <w:u w:val="single"/>
        </w:rPr>
        <w:tab/>
        <w:t>$</w:t>
      </w:r>
      <w:r w:rsidRPr="004E4FCC">
        <w:rPr>
          <w:i/>
          <w:iCs/>
          <w:szCs w:val="22"/>
          <w:u w:val="single"/>
        </w:rPr>
        <w:tab/>
        <w:t xml:space="preserve">4,500,000; </w:t>
      </w:r>
    </w:p>
    <w:p w14:paraId="3C2DF2E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3,000,000; </w:t>
      </w:r>
    </w:p>
    <w:p w14:paraId="49CCAD96" w14:textId="6D561D9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55</w:t>
      </w:r>
      <w:r w:rsidRPr="004E4FCC">
        <w:rPr>
          <w:i/>
          <w:iCs/>
          <w:szCs w:val="22"/>
          <w:u w:val="single"/>
        </w:rPr>
        <w:t>)</w:t>
      </w:r>
      <w:r w:rsidRPr="004E4FCC">
        <w:rPr>
          <w:i/>
          <w:iCs/>
          <w:szCs w:val="22"/>
          <w:u w:val="single"/>
        </w:rPr>
        <w:tab/>
        <w:t>L460</w:t>
      </w:r>
      <w:r w:rsidRPr="004E4FCC">
        <w:rPr>
          <w:i/>
          <w:iCs/>
          <w:szCs w:val="22"/>
          <w:u w:val="single"/>
        </w:rPr>
        <w:tab/>
        <w:t>Commission For Community Advancement &amp; Engagement</w:t>
      </w:r>
    </w:p>
    <w:p w14:paraId="4C2C1E4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Agency Rebranding</w:t>
      </w:r>
      <w:r w:rsidRPr="004E4FCC">
        <w:rPr>
          <w:i/>
          <w:iCs/>
          <w:szCs w:val="22"/>
          <w:u w:val="single"/>
        </w:rPr>
        <w:tab/>
        <w:t>$</w:t>
      </w:r>
      <w:r w:rsidRPr="004E4FCC">
        <w:rPr>
          <w:i/>
          <w:iCs/>
          <w:szCs w:val="22"/>
          <w:u w:val="single"/>
        </w:rPr>
        <w:tab/>
        <w:t xml:space="preserve">250,000; </w:t>
      </w:r>
    </w:p>
    <w:p w14:paraId="5392218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Small Business Grants Program</w:t>
      </w:r>
      <w:r w:rsidRPr="004E4FCC">
        <w:rPr>
          <w:i/>
          <w:iCs/>
          <w:szCs w:val="22"/>
          <w:u w:val="single"/>
        </w:rPr>
        <w:tab/>
        <w:t>$</w:t>
      </w:r>
      <w:r w:rsidRPr="004E4FCC">
        <w:rPr>
          <w:i/>
          <w:iCs/>
          <w:szCs w:val="22"/>
          <w:u w:val="single"/>
        </w:rPr>
        <w:tab/>
        <w:t xml:space="preserve">250,000; </w:t>
      </w:r>
    </w:p>
    <w:p w14:paraId="281DC197" w14:textId="21FE60D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56</w:t>
      </w:r>
      <w:r w:rsidRPr="004E4FCC">
        <w:rPr>
          <w:i/>
          <w:iCs/>
          <w:szCs w:val="22"/>
          <w:u w:val="single"/>
        </w:rPr>
        <w:t>)</w:t>
      </w:r>
      <w:r w:rsidRPr="004E4FCC">
        <w:rPr>
          <w:i/>
          <w:iCs/>
          <w:szCs w:val="22"/>
          <w:u w:val="single"/>
        </w:rPr>
        <w:tab/>
        <w:t>R360</w:t>
      </w:r>
      <w:r w:rsidRPr="004E4FCC">
        <w:rPr>
          <w:i/>
          <w:iCs/>
          <w:szCs w:val="22"/>
          <w:u w:val="single"/>
        </w:rPr>
        <w:tab/>
        <w:t>Department of Labor, Licensing and Regulation</w:t>
      </w:r>
    </w:p>
    <w:p w14:paraId="18988D8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Technology Shared Services Implementation</w:t>
      </w:r>
      <w:r w:rsidRPr="004E4FCC">
        <w:rPr>
          <w:i/>
          <w:iCs/>
          <w:szCs w:val="22"/>
          <w:u w:val="single"/>
        </w:rPr>
        <w:tab/>
        <w:t>$</w:t>
      </w:r>
      <w:r w:rsidRPr="004E4FCC">
        <w:rPr>
          <w:i/>
          <w:iCs/>
          <w:szCs w:val="22"/>
          <w:u w:val="single"/>
        </w:rPr>
        <w:tab/>
        <w:t xml:space="preserve">2,578,357; </w:t>
      </w:r>
    </w:p>
    <w:p w14:paraId="2F796AED" w14:textId="32F62C8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57</w:t>
      </w:r>
      <w:r w:rsidRPr="004E4FCC">
        <w:rPr>
          <w:i/>
          <w:iCs/>
          <w:szCs w:val="22"/>
          <w:u w:val="single"/>
        </w:rPr>
        <w:t>)</w:t>
      </w:r>
      <w:r w:rsidRPr="004E4FCC">
        <w:rPr>
          <w:i/>
          <w:iCs/>
          <w:szCs w:val="22"/>
          <w:u w:val="single"/>
        </w:rPr>
        <w:tab/>
        <w:t>R600</w:t>
      </w:r>
      <w:r w:rsidRPr="004E4FCC">
        <w:rPr>
          <w:i/>
          <w:iCs/>
          <w:szCs w:val="22"/>
          <w:u w:val="single"/>
        </w:rPr>
        <w:tab/>
        <w:t>Department of Employment and Workforce</w:t>
      </w:r>
    </w:p>
    <w:p w14:paraId="6007D08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Graduation Alliance</w:t>
      </w:r>
      <w:r w:rsidRPr="004E4FCC">
        <w:rPr>
          <w:i/>
          <w:iCs/>
          <w:szCs w:val="22"/>
          <w:u w:val="single"/>
        </w:rPr>
        <w:tab/>
        <w:t>$</w:t>
      </w:r>
      <w:r w:rsidRPr="004E4FCC">
        <w:rPr>
          <w:i/>
          <w:iCs/>
          <w:szCs w:val="22"/>
          <w:u w:val="single"/>
        </w:rPr>
        <w:tab/>
        <w:t xml:space="preserve">1,000,000; </w:t>
      </w:r>
    </w:p>
    <w:p w14:paraId="26D6A68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Technology Shared Services Implementation</w:t>
      </w:r>
      <w:r w:rsidRPr="004E4FCC">
        <w:rPr>
          <w:i/>
          <w:iCs/>
          <w:szCs w:val="22"/>
          <w:u w:val="single"/>
        </w:rPr>
        <w:tab/>
        <w:t>$</w:t>
      </w:r>
      <w:r w:rsidRPr="004E4FCC">
        <w:rPr>
          <w:i/>
          <w:iCs/>
          <w:szCs w:val="22"/>
          <w:u w:val="single"/>
        </w:rPr>
        <w:tab/>
        <w:t xml:space="preserve">887,000; </w:t>
      </w:r>
    </w:p>
    <w:p w14:paraId="13BE5AD6" w14:textId="77C29F2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864DC0" w:rsidRPr="004E4FCC">
        <w:rPr>
          <w:i/>
          <w:iCs/>
          <w:szCs w:val="22"/>
          <w:u w:val="single"/>
        </w:rPr>
        <w:t>58</w:t>
      </w:r>
      <w:r w:rsidRPr="004E4FCC">
        <w:rPr>
          <w:i/>
          <w:iCs/>
          <w:szCs w:val="22"/>
          <w:u w:val="single"/>
        </w:rPr>
        <w:t>)</w:t>
      </w:r>
      <w:r w:rsidRPr="004E4FCC">
        <w:rPr>
          <w:i/>
          <w:iCs/>
          <w:szCs w:val="22"/>
          <w:u w:val="single"/>
        </w:rPr>
        <w:tab/>
        <w:t>U120</w:t>
      </w:r>
      <w:r w:rsidRPr="004E4FCC">
        <w:rPr>
          <w:i/>
          <w:iCs/>
          <w:szCs w:val="22"/>
          <w:u w:val="single"/>
        </w:rPr>
        <w:tab/>
        <w:t>Department of Transportation</w:t>
      </w:r>
    </w:p>
    <w:p w14:paraId="08AF918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Bridge Modernization</w:t>
      </w:r>
      <w:r w:rsidRPr="004E4FCC">
        <w:rPr>
          <w:i/>
          <w:iCs/>
          <w:szCs w:val="22"/>
          <w:u w:val="single"/>
        </w:rPr>
        <w:tab/>
        <w:t>$</w:t>
      </w:r>
      <w:r w:rsidRPr="004E4FCC">
        <w:rPr>
          <w:i/>
          <w:iCs/>
          <w:szCs w:val="22"/>
          <w:u w:val="single"/>
        </w:rPr>
        <w:tab/>
        <w:t xml:space="preserve">60,447,863; </w:t>
      </w:r>
    </w:p>
    <w:p w14:paraId="526E639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Interstate Acceleration</w:t>
      </w:r>
      <w:r w:rsidRPr="004E4FCC">
        <w:rPr>
          <w:i/>
          <w:iCs/>
          <w:szCs w:val="22"/>
          <w:u w:val="single"/>
        </w:rPr>
        <w:tab/>
        <w:t>$</w:t>
      </w:r>
      <w:r w:rsidRPr="004E4FCC">
        <w:rPr>
          <w:i/>
          <w:iCs/>
          <w:szCs w:val="22"/>
          <w:u w:val="single"/>
        </w:rPr>
        <w:tab/>
        <w:t xml:space="preserve">125,000,000; </w:t>
      </w:r>
    </w:p>
    <w:p w14:paraId="6FF0AF7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Road Buyback Program</w:t>
      </w:r>
      <w:r w:rsidRPr="004E4FCC">
        <w:rPr>
          <w:i/>
          <w:iCs/>
          <w:szCs w:val="22"/>
          <w:u w:val="single"/>
        </w:rPr>
        <w:tab/>
        <w:t>$</w:t>
      </w:r>
      <w:r w:rsidRPr="004E4FCC">
        <w:rPr>
          <w:i/>
          <w:iCs/>
          <w:szCs w:val="22"/>
          <w:u w:val="single"/>
        </w:rPr>
        <w:tab/>
        <w:t xml:space="preserve">25,000,000; </w:t>
      </w:r>
    </w:p>
    <w:p w14:paraId="7F8846DD" w14:textId="5FF4CCB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00730" w:rsidRPr="004E4FCC">
        <w:rPr>
          <w:i/>
          <w:iCs/>
          <w:szCs w:val="22"/>
          <w:u w:val="single"/>
        </w:rPr>
        <w:t>58.1</w:t>
      </w:r>
      <w:r w:rsidRPr="004E4FCC">
        <w:rPr>
          <w:i/>
          <w:iCs/>
          <w:szCs w:val="22"/>
          <w:u w:val="single"/>
        </w:rPr>
        <w:t>)</w:t>
      </w:r>
      <w:r w:rsidRPr="004E4FCC">
        <w:rPr>
          <w:i/>
          <w:iCs/>
          <w:szCs w:val="22"/>
          <w:u w:val="single"/>
        </w:rPr>
        <w:tab/>
        <w:t>The funds in item (</w:t>
      </w:r>
      <w:r w:rsidR="00B00730" w:rsidRPr="004E4FCC">
        <w:rPr>
          <w:i/>
          <w:iCs/>
          <w:szCs w:val="22"/>
          <w:u w:val="single"/>
        </w:rPr>
        <w:t>58</w:t>
      </w:r>
      <w:r w:rsidRPr="004E4FCC">
        <w:rPr>
          <w:i/>
          <w:iCs/>
          <w:szCs w:val="22"/>
          <w:u w:val="single"/>
        </w:rPr>
        <w:t xml:space="preserve">)(b) shall be distributed to the Department of Transportation for the purpose of Interstate Acceleration. Of the funds appropriated, twelve million dollars shall be used for the purpose of funding the relocation of sewer and water infrastructure necessary to complete the department’s project at the state’s top interstate pinch point. The funds shall be used to relocate water and sewer infrastructure that is not eligible for full or partial cost reimbursement under Act 36 of 2019 in Section 57-5-880. The contracting and construction of the relocation shall be managed by the department. </w:t>
      </w:r>
    </w:p>
    <w:p w14:paraId="2A137603" w14:textId="1F659D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59</w:t>
      </w:r>
      <w:r w:rsidRPr="004E4FCC">
        <w:rPr>
          <w:i/>
          <w:iCs/>
          <w:szCs w:val="22"/>
          <w:u w:val="single"/>
        </w:rPr>
        <w:t>)</w:t>
      </w:r>
      <w:r w:rsidRPr="004E4FCC">
        <w:rPr>
          <w:i/>
          <w:iCs/>
          <w:szCs w:val="22"/>
          <w:u w:val="single"/>
        </w:rPr>
        <w:tab/>
        <w:t>U200</w:t>
      </w:r>
      <w:r w:rsidRPr="004E4FCC">
        <w:rPr>
          <w:i/>
          <w:iCs/>
          <w:szCs w:val="22"/>
          <w:u w:val="single"/>
        </w:rPr>
        <w:tab/>
        <w:t>County Transportation Funds</w:t>
      </w:r>
    </w:p>
    <w:p w14:paraId="47A30FF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CTC Acceleration</w:t>
      </w:r>
      <w:r w:rsidRPr="004E4FCC">
        <w:rPr>
          <w:i/>
          <w:iCs/>
          <w:szCs w:val="22"/>
          <w:u w:val="single"/>
        </w:rPr>
        <w:tab/>
        <w:t>$</w:t>
      </w:r>
      <w:r w:rsidRPr="004E4FCC">
        <w:rPr>
          <w:i/>
          <w:iCs/>
          <w:szCs w:val="22"/>
          <w:u w:val="single"/>
        </w:rPr>
        <w:tab/>
        <w:t xml:space="preserve">100,000,000; </w:t>
      </w:r>
    </w:p>
    <w:p w14:paraId="55A7ECB0" w14:textId="388CF9B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60</w:t>
      </w:r>
      <w:r w:rsidRPr="004E4FCC">
        <w:rPr>
          <w:i/>
          <w:iCs/>
          <w:szCs w:val="22"/>
          <w:u w:val="single"/>
        </w:rPr>
        <w:t>)</w:t>
      </w:r>
      <w:r w:rsidRPr="004E4FCC">
        <w:rPr>
          <w:i/>
          <w:iCs/>
          <w:szCs w:val="22"/>
          <w:u w:val="single"/>
        </w:rPr>
        <w:tab/>
        <w:t>U300</w:t>
      </w:r>
      <w:r w:rsidRPr="004E4FCC">
        <w:rPr>
          <w:i/>
          <w:iCs/>
          <w:szCs w:val="22"/>
          <w:u w:val="single"/>
        </w:rPr>
        <w:tab/>
        <w:t>Division of Aeronautics</w:t>
      </w:r>
    </w:p>
    <w:p w14:paraId="26300F1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Airport Development Program</w:t>
      </w:r>
      <w:r w:rsidRPr="004E4FCC">
        <w:rPr>
          <w:i/>
          <w:iCs/>
          <w:szCs w:val="22"/>
          <w:u w:val="single"/>
        </w:rPr>
        <w:tab/>
        <w:t>$</w:t>
      </w:r>
      <w:r w:rsidRPr="004E4FCC">
        <w:rPr>
          <w:i/>
          <w:iCs/>
          <w:szCs w:val="22"/>
          <w:u w:val="single"/>
        </w:rPr>
        <w:tab/>
        <w:t xml:space="preserve">60,000,000; </w:t>
      </w:r>
    </w:p>
    <w:p w14:paraId="1CC03941" w14:textId="1286ADD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61</w:t>
      </w:r>
      <w:r w:rsidRPr="004E4FCC">
        <w:rPr>
          <w:i/>
          <w:iCs/>
          <w:szCs w:val="22"/>
          <w:u w:val="single"/>
        </w:rPr>
        <w:t>)</w:t>
      </w:r>
      <w:r w:rsidRPr="004E4FCC">
        <w:rPr>
          <w:i/>
          <w:iCs/>
          <w:szCs w:val="22"/>
          <w:u w:val="single"/>
        </w:rPr>
        <w:tab/>
        <w:t>A050</w:t>
      </w:r>
      <w:r w:rsidRPr="004E4FCC">
        <w:rPr>
          <w:i/>
          <w:iCs/>
          <w:szCs w:val="22"/>
          <w:u w:val="single"/>
        </w:rPr>
        <w:tab/>
        <w:t>House of Representatives</w:t>
      </w:r>
    </w:p>
    <w:p w14:paraId="1561402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Operating and Security Upgrades</w:t>
      </w:r>
      <w:r w:rsidRPr="004E4FCC">
        <w:rPr>
          <w:i/>
          <w:iCs/>
          <w:szCs w:val="22"/>
          <w:u w:val="single"/>
        </w:rPr>
        <w:tab/>
        <w:t>$</w:t>
      </w:r>
      <w:r w:rsidRPr="004E4FCC">
        <w:rPr>
          <w:i/>
          <w:iCs/>
          <w:szCs w:val="22"/>
          <w:u w:val="single"/>
        </w:rPr>
        <w:tab/>
        <w:t xml:space="preserve">2,460,000; </w:t>
      </w:r>
    </w:p>
    <w:p w14:paraId="4EE76505" w14:textId="0C693FC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62</w:t>
      </w:r>
      <w:r w:rsidRPr="004E4FCC">
        <w:rPr>
          <w:i/>
          <w:iCs/>
          <w:szCs w:val="22"/>
          <w:u w:val="single"/>
        </w:rPr>
        <w:t>)</w:t>
      </w:r>
      <w:r w:rsidRPr="004E4FCC">
        <w:rPr>
          <w:i/>
          <w:iCs/>
          <w:szCs w:val="22"/>
          <w:u w:val="single"/>
        </w:rPr>
        <w:tab/>
        <w:t>A170</w:t>
      </w:r>
      <w:r w:rsidRPr="004E4FCC">
        <w:rPr>
          <w:i/>
          <w:iCs/>
          <w:szCs w:val="22"/>
          <w:u w:val="single"/>
        </w:rPr>
        <w:tab/>
        <w:t>Legislative Services Agency</w:t>
      </w:r>
    </w:p>
    <w:p w14:paraId="1E1B61E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Data Center Power Backup</w:t>
      </w:r>
      <w:r w:rsidRPr="004E4FCC">
        <w:rPr>
          <w:i/>
          <w:iCs/>
          <w:szCs w:val="22"/>
          <w:u w:val="single"/>
        </w:rPr>
        <w:tab/>
        <w:t>$</w:t>
      </w:r>
      <w:r w:rsidRPr="004E4FCC">
        <w:rPr>
          <w:i/>
          <w:iCs/>
          <w:szCs w:val="22"/>
          <w:u w:val="single"/>
        </w:rPr>
        <w:tab/>
        <w:t xml:space="preserve">600,000; </w:t>
      </w:r>
    </w:p>
    <w:p w14:paraId="1B86F89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Enterprise Software Systems</w:t>
      </w:r>
      <w:r w:rsidRPr="004E4FCC">
        <w:rPr>
          <w:i/>
          <w:iCs/>
          <w:szCs w:val="22"/>
          <w:u w:val="single"/>
        </w:rPr>
        <w:tab/>
        <w:t>$</w:t>
      </w:r>
      <w:r w:rsidRPr="004E4FCC">
        <w:rPr>
          <w:i/>
          <w:iCs/>
          <w:szCs w:val="22"/>
          <w:u w:val="single"/>
        </w:rPr>
        <w:tab/>
        <w:t xml:space="preserve">8,000,000; </w:t>
      </w:r>
    </w:p>
    <w:p w14:paraId="23FC6CE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Other Operating Expenses</w:t>
      </w:r>
      <w:r w:rsidRPr="004E4FCC">
        <w:rPr>
          <w:i/>
          <w:iCs/>
          <w:szCs w:val="22"/>
          <w:u w:val="single"/>
        </w:rPr>
        <w:tab/>
        <w:t>$</w:t>
      </w:r>
      <w:r w:rsidRPr="004E4FCC">
        <w:rPr>
          <w:i/>
          <w:iCs/>
          <w:szCs w:val="22"/>
          <w:u w:val="single"/>
        </w:rPr>
        <w:tab/>
        <w:t xml:space="preserve">500,000; </w:t>
      </w:r>
    </w:p>
    <w:p w14:paraId="25EA0FBE" w14:textId="4E7E01A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63</w:t>
      </w:r>
      <w:r w:rsidRPr="004E4FCC">
        <w:rPr>
          <w:i/>
          <w:iCs/>
          <w:szCs w:val="22"/>
          <w:u w:val="single"/>
        </w:rPr>
        <w:t>)</w:t>
      </w:r>
      <w:r w:rsidRPr="004E4FCC">
        <w:rPr>
          <w:i/>
          <w:iCs/>
          <w:szCs w:val="22"/>
          <w:u w:val="single"/>
        </w:rPr>
        <w:tab/>
        <w:t>D050</w:t>
      </w:r>
      <w:r w:rsidRPr="004E4FCC">
        <w:rPr>
          <w:i/>
          <w:iCs/>
          <w:szCs w:val="22"/>
          <w:u w:val="single"/>
        </w:rPr>
        <w:tab/>
        <w:t>Governor's Office - Executive Control of the State</w:t>
      </w:r>
    </w:p>
    <w:p w14:paraId="1F6AA63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Administration Transition Costs</w:t>
      </w:r>
      <w:r w:rsidRPr="004E4FCC">
        <w:rPr>
          <w:i/>
          <w:iCs/>
          <w:szCs w:val="22"/>
          <w:u w:val="single"/>
        </w:rPr>
        <w:tab/>
        <w:t>$</w:t>
      </w:r>
      <w:r w:rsidRPr="004E4FCC">
        <w:rPr>
          <w:i/>
          <w:iCs/>
          <w:szCs w:val="22"/>
          <w:u w:val="single"/>
        </w:rPr>
        <w:tab/>
        <w:t xml:space="preserve">1,000,000; </w:t>
      </w:r>
    </w:p>
    <w:p w14:paraId="59787788" w14:textId="22C4E7A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64</w:t>
      </w:r>
      <w:r w:rsidRPr="004E4FCC">
        <w:rPr>
          <w:i/>
          <w:iCs/>
          <w:szCs w:val="22"/>
          <w:u w:val="single"/>
        </w:rPr>
        <w:t>)</w:t>
      </w:r>
      <w:r w:rsidRPr="004E4FCC">
        <w:rPr>
          <w:i/>
          <w:iCs/>
          <w:szCs w:val="22"/>
          <w:u w:val="single"/>
        </w:rPr>
        <w:tab/>
        <w:t>D300</w:t>
      </w:r>
      <w:r w:rsidRPr="004E4FCC">
        <w:rPr>
          <w:i/>
          <w:iCs/>
          <w:szCs w:val="22"/>
          <w:u w:val="single"/>
        </w:rPr>
        <w:tab/>
        <w:t>Office of Resilience</w:t>
      </w:r>
    </w:p>
    <w:p w14:paraId="7D8E828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Captain Sam's Spit Settlement</w:t>
      </w:r>
      <w:r w:rsidRPr="004E4FCC">
        <w:rPr>
          <w:i/>
          <w:iCs/>
          <w:szCs w:val="22"/>
          <w:u w:val="single"/>
        </w:rPr>
        <w:tab/>
        <w:t>$</w:t>
      </w:r>
      <w:r w:rsidRPr="004E4FCC">
        <w:rPr>
          <w:i/>
          <w:iCs/>
          <w:szCs w:val="22"/>
          <w:u w:val="single"/>
        </w:rPr>
        <w:tab/>
        <w:t xml:space="preserve">32,000,000; </w:t>
      </w:r>
    </w:p>
    <w:p w14:paraId="5F328B59" w14:textId="39F84A0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65</w:t>
      </w:r>
      <w:r w:rsidRPr="004E4FCC">
        <w:rPr>
          <w:i/>
          <w:iCs/>
          <w:szCs w:val="22"/>
          <w:u w:val="single"/>
        </w:rPr>
        <w:t>)</w:t>
      </w:r>
      <w:r w:rsidRPr="004E4FCC">
        <w:rPr>
          <w:i/>
          <w:iCs/>
          <w:szCs w:val="22"/>
          <w:u w:val="single"/>
        </w:rPr>
        <w:tab/>
        <w:t>D500</w:t>
      </w:r>
      <w:r w:rsidRPr="004E4FCC">
        <w:rPr>
          <w:i/>
          <w:iCs/>
          <w:szCs w:val="22"/>
          <w:u w:val="single"/>
        </w:rPr>
        <w:tab/>
        <w:t>Department of Administration</w:t>
      </w:r>
    </w:p>
    <w:p w14:paraId="3118BD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Office of Statewide Data</w:t>
      </w:r>
      <w:r w:rsidRPr="004E4FCC">
        <w:rPr>
          <w:i/>
          <w:iCs/>
          <w:szCs w:val="22"/>
          <w:u w:val="single"/>
        </w:rPr>
        <w:tab/>
        <w:t>$</w:t>
      </w:r>
      <w:r w:rsidRPr="004E4FCC">
        <w:rPr>
          <w:i/>
          <w:iCs/>
          <w:szCs w:val="22"/>
          <w:u w:val="single"/>
        </w:rPr>
        <w:tab/>
        <w:t xml:space="preserve">4,000,000; </w:t>
      </w:r>
    </w:p>
    <w:p w14:paraId="1D2CE3D4" w14:textId="2CF1EE6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66</w:t>
      </w:r>
      <w:r w:rsidRPr="004E4FCC">
        <w:rPr>
          <w:i/>
          <w:iCs/>
          <w:szCs w:val="22"/>
          <w:u w:val="single"/>
        </w:rPr>
        <w:t>)</w:t>
      </w:r>
      <w:r w:rsidRPr="004E4FCC">
        <w:rPr>
          <w:i/>
          <w:iCs/>
          <w:szCs w:val="22"/>
          <w:u w:val="single"/>
        </w:rPr>
        <w:tab/>
        <w:t>D250</w:t>
      </w:r>
      <w:r w:rsidRPr="004E4FCC">
        <w:rPr>
          <w:i/>
          <w:iCs/>
          <w:szCs w:val="22"/>
          <w:u w:val="single"/>
        </w:rPr>
        <w:tab/>
        <w:t>Office of Inspector General</w:t>
      </w:r>
    </w:p>
    <w:p w14:paraId="5E2CFD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Investigative Capacity and Compliance Personnel</w:t>
      </w:r>
      <w:r w:rsidRPr="004E4FCC">
        <w:rPr>
          <w:i/>
          <w:iCs/>
          <w:szCs w:val="22"/>
          <w:u w:val="single"/>
        </w:rPr>
        <w:tab/>
        <w:t>$</w:t>
      </w:r>
      <w:r w:rsidRPr="004E4FCC">
        <w:rPr>
          <w:i/>
          <w:iCs/>
          <w:szCs w:val="22"/>
          <w:u w:val="single"/>
        </w:rPr>
        <w:tab/>
        <w:t xml:space="preserve">38,156; </w:t>
      </w:r>
    </w:p>
    <w:p w14:paraId="7F032E63" w14:textId="660A6DE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67</w:t>
      </w:r>
      <w:r w:rsidRPr="004E4FCC">
        <w:rPr>
          <w:i/>
          <w:iCs/>
          <w:szCs w:val="22"/>
          <w:u w:val="single"/>
        </w:rPr>
        <w:t>)</w:t>
      </w:r>
      <w:r w:rsidRPr="004E4FCC">
        <w:rPr>
          <w:i/>
          <w:iCs/>
          <w:szCs w:val="22"/>
          <w:u w:val="single"/>
        </w:rPr>
        <w:tab/>
        <w:t>E240</w:t>
      </w:r>
      <w:r w:rsidRPr="004E4FCC">
        <w:rPr>
          <w:i/>
          <w:iCs/>
          <w:szCs w:val="22"/>
          <w:u w:val="single"/>
        </w:rPr>
        <w:tab/>
        <w:t>Adjutant General's Office</w:t>
      </w:r>
    </w:p>
    <w:p w14:paraId="38178C7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SCEMD - FEMA Match for Federally Declared Disasters</w:t>
      </w:r>
      <w:r w:rsidRPr="004E4FCC">
        <w:rPr>
          <w:i/>
          <w:iCs/>
          <w:szCs w:val="22"/>
          <w:u w:val="single"/>
        </w:rPr>
        <w:tab/>
        <w:t>$</w:t>
      </w:r>
      <w:r w:rsidRPr="004E4FCC">
        <w:rPr>
          <w:i/>
          <w:iCs/>
          <w:szCs w:val="22"/>
          <w:u w:val="single"/>
        </w:rPr>
        <w:tab/>
        <w:t xml:space="preserve">17,200,000; </w:t>
      </w:r>
    </w:p>
    <w:p w14:paraId="7A749ED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SCEMD - State EOC Construction</w:t>
      </w:r>
      <w:r w:rsidRPr="004E4FCC">
        <w:rPr>
          <w:i/>
          <w:iCs/>
          <w:szCs w:val="22"/>
          <w:u w:val="single"/>
        </w:rPr>
        <w:tab/>
        <w:t>$</w:t>
      </w:r>
      <w:r w:rsidRPr="004E4FCC">
        <w:rPr>
          <w:i/>
          <w:iCs/>
          <w:szCs w:val="22"/>
          <w:u w:val="single"/>
        </w:rPr>
        <w:tab/>
        <w:t xml:space="preserve">10,000,000; </w:t>
      </w:r>
    </w:p>
    <w:p w14:paraId="66FEE111" w14:textId="58268B3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68</w:t>
      </w:r>
      <w:r w:rsidRPr="004E4FCC">
        <w:rPr>
          <w:i/>
          <w:iCs/>
          <w:szCs w:val="22"/>
          <w:u w:val="single"/>
        </w:rPr>
        <w:t>)</w:t>
      </w:r>
      <w:r w:rsidRPr="004E4FCC">
        <w:rPr>
          <w:i/>
          <w:iCs/>
          <w:szCs w:val="22"/>
          <w:u w:val="single"/>
        </w:rPr>
        <w:tab/>
        <w:t>E260</w:t>
      </w:r>
      <w:r w:rsidRPr="004E4FCC">
        <w:rPr>
          <w:i/>
          <w:iCs/>
          <w:szCs w:val="22"/>
          <w:u w:val="single"/>
        </w:rPr>
        <w:tab/>
        <w:t>Department of Veterans' Affairs</w:t>
      </w:r>
    </w:p>
    <w:p w14:paraId="5B0D3B4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Military Enhancement Fund</w:t>
      </w:r>
      <w:r w:rsidRPr="004E4FCC">
        <w:rPr>
          <w:i/>
          <w:iCs/>
          <w:szCs w:val="22"/>
          <w:u w:val="single"/>
        </w:rPr>
        <w:tab/>
        <w:t>$</w:t>
      </w:r>
      <w:r w:rsidRPr="004E4FCC">
        <w:rPr>
          <w:i/>
          <w:iCs/>
          <w:szCs w:val="22"/>
          <w:u w:val="single"/>
        </w:rPr>
        <w:tab/>
        <w:t xml:space="preserve">7,000,000; </w:t>
      </w:r>
    </w:p>
    <w:p w14:paraId="25A8783A" w14:textId="441E829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69</w:t>
      </w:r>
      <w:r w:rsidRPr="004E4FCC">
        <w:rPr>
          <w:i/>
          <w:iCs/>
          <w:szCs w:val="22"/>
          <w:u w:val="single"/>
        </w:rPr>
        <w:t>)</w:t>
      </w:r>
      <w:r w:rsidRPr="004E4FCC">
        <w:rPr>
          <w:i/>
          <w:iCs/>
          <w:szCs w:val="22"/>
          <w:u w:val="single"/>
        </w:rPr>
        <w:tab/>
        <w:t>E280</w:t>
      </w:r>
      <w:r w:rsidRPr="004E4FCC">
        <w:rPr>
          <w:i/>
          <w:iCs/>
          <w:szCs w:val="22"/>
          <w:u w:val="single"/>
        </w:rPr>
        <w:tab/>
        <w:t>Election Commission</w:t>
      </w:r>
    </w:p>
    <w:p w14:paraId="4B19039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HAVA Grant Match</w:t>
      </w:r>
      <w:r w:rsidRPr="004E4FCC">
        <w:rPr>
          <w:i/>
          <w:iCs/>
          <w:szCs w:val="22"/>
          <w:u w:val="single"/>
        </w:rPr>
        <w:tab/>
        <w:t>$</w:t>
      </w:r>
      <w:r w:rsidRPr="004E4FCC">
        <w:rPr>
          <w:i/>
          <w:iCs/>
          <w:szCs w:val="22"/>
          <w:u w:val="single"/>
        </w:rPr>
        <w:tab/>
        <w:t xml:space="preserve">54,545; </w:t>
      </w:r>
    </w:p>
    <w:p w14:paraId="19AB8C6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Statewide Voting System Upgrade</w:t>
      </w:r>
      <w:r w:rsidRPr="004E4FCC">
        <w:rPr>
          <w:i/>
          <w:iCs/>
          <w:szCs w:val="22"/>
          <w:u w:val="single"/>
        </w:rPr>
        <w:tab/>
        <w:t>$</w:t>
      </w:r>
      <w:r w:rsidRPr="004E4FCC">
        <w:rPr>
          <w:i/>
          <w:iCs/>
          <w:szCs w:val="22"/>
          <w:u w:val="single"/>
        </w:rPr>
        <w:tab/>
        <w:t xml:space="preserve">10,587,378; </w:t>
      </w:r>
    </w:p>
    <w:p w14:paraId="65351484" w14:textId="419B185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70</w:t>
      </w:r>
      <w:r w:rsidRPr="004E4FCC">
        <w:rPr>
          <w:i/>
          <w:iCs/>
          <w:szCs w:val="22"/>
          <w:u w:val="single"/>
        </w:rPr>
        <w:t>)</w:t>
      </w:r>
      <w:r w:rsidRPr="004E4FCC">
        <w:rPr>
          <w:i/>
          <w:iCs/>
          <w:szCs w:val="22"/>
          <w:u w:val="single"/>
        </w:rPr>
        <w:tab/>
        <w:t>E550</w:t>
      </w:r>
      <w:r w:rsidRPr="004E4FCC">
        <w:rPr>
          <w:i/>
          <w:iCs/>
          <w:szCs w:val="22"/>
          <w:u w:val="single"/>
        </w:rPr>
        <w:tab/>
        <w:t>State Fiscal Accountability Authority</w:t>
      </w:r>
    </w:p>
    <w:p w14:paraId="5E3F9524" w14:textId="77777777" w:rsidR="001D1EE1"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proofErr w:type="spellStart"/>
      <w:r w:rsidRPr="004E4FCC">
        <w:rPr>
          <w:i/>
          <w:iCs/>
          <w:szCs w:val="22"/>
          <w:u w:val="single"/>
        </w:rPr>
        <w:t>SCPro</w:t>
      </w:r>
      <w:proofErr w:type="spellEnd"/>
      <w:r w:rsidRPr="004E4FCC">
        <w:rPr>
          <w:i/>
          <w:iCs/>
          <w:szCs w:val="22"/>
          <w:u w:val="single"/>
        </w:rPr>
        <w:t xml:space="preserve"> - SCEIS Procurement Module</w:t>
      </w:r>
      <w:r w:rsidRPr="004E4FCC">
        <w:rPr>
          <w:i/>
          <w:iCs/>
          <w:szCs w:val="22"/>
          <w:u w:val="single"/>
        </w:rPr>
        <w:tab/>
        <w:t>$</w:t>
      </w:r>
      <w:r w:rsidRPr="004E4FCC">
        <w:rPr>
          <w:i/>
          <w:iCs/>
          <w:szCs w:val="22"/>
          <w:u w:val="single"/>
        </w:rPr>
        <w:tab/>
        <w:t>9,500,000;</w:t>
      </w:r>
    </w:p>
    <w:p w14:paraId="4060FD65" w14:textId="069D5E8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u w:val="single"/>
        </w:rPr>
        <w:t>and</w:t>
      </w:r>
    </w:p>
    <w:p w14:paraId="63E5E5AE" w14:textId="1BC3C64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71</w:t>
      </w:r>
      <w:r w:rsidRPr="004E4FCC">
        <w:rPr>
          <w:i/>
          <w:iCs/>
          <w:szCs w:val="22"/>
          <w:u w:val="single"/>
        </w:rPr>
        <w:t>)</w:t>
      </w:r>
      <w:r w:rsidRPr="004E4FCC">
        <w:rPr>
          <w:i/>
          <w:iCs/>
          <w:szCs w:val="22"/>
          <w:u w:val="single"/>
        </w:rPr>
        <w:tab/>
        <w:t>F500</w:t>
      </w:r>
      <w:r w:rsidRPr="004E4FCC">
        <w:rPr>
          <w:i/>
          <w:iCs/>
          <w:szCs w:val="22"/>
          <w:u w:val="single"/>
        </w:rPr>
        <w:tab/>
        <w:t>Public Employee Benefit Authority</w:t>
      </w:r>
    </w:p>
    <w:p w14:paraId="05A923D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JSRS Retirement For Family Court Judge Salaries</w:t>
      </w:r>
      <w:r w:rsidRPr="004E4FCC">
        <w:rPr>
          <w:i/>
          <w:iCs/>
          <w:szCs w:val="22"/>
          <w:u w:val="single"/>
        </w:rPr>
        <w:tab/>
        <w:t>$</w:t>
      </w:r>
      <w:r w:rsidRPr="004E4FCC">
        <w:rPr>
          <w:i/>
          <w:iCs/>
          <w:szCs w:val="22"/>
          <w:u w:val="single"/>
        </w:rPr>
        <w:tab/>
        <w:t xml:space="preserve">3,896,000. </w:t>
      </w:r>
    </w:p>
    <w:p w14:paraId="44D0007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u w:val="single"/>
        </w:rPr>
        <w:t>(C)</w:t>
      </w:r>
      <w:r w:rsidRPr="004E4FCC">
        <w:rPr>
          <w:i/>
          <w:iCs/>
          <w:szCs w:val="22"/>
          <w:u w:val="single"/>
        </w:rPr>
        <w:tab/>
        <w:t>Unexpended funds appropriated pursuant to this provision may be carried forward to succeeding fiscal years and expended for the same purposes.</w:t>
      </w:r>
    </w:p>
    <w:p w14:paraId="083A491B" w14:textId="77777777" w:rsidR="00D11DCE" w:rsidRPr="004E4FCC" w:rsidRDefault="00D11DCE"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4E4FCC"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END OF PART IB</w:t>
      </w:r>
    </w:p>
    <w:p w14:paraId="27A3E159" w14:textId="77777777" w:rsidR="005B3BBD" w:rsidRPr="004E4FCC"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7D990CB8" w:rsidR="009236C8"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acts or parts of acts inconsistent with any of the provisions of Part IA or Part IB of this act are suspended for Fiscal Year 20</w:t>
      </w:r>
      <w:r w:rsidR="00DA68C8" w:rsidRPr="004E4FCC">
        <w:rPr>
          <w:rFonts w:cs="Times New Roman"/>
          <w:color w:val="auto"/>
          <w:szCs w:val="22"/>
        </w:rPr>
        <w:t>2</w:t>
      </w:r>
      <w:r w:rsidR="00563E5E" w:rsidRPr="004E4FCC">
        <w:rPr>
          <w:rFonts w:cs="Times New Roman"/>
          <w:color w:val="auto"/>
          <w:szCs w:val="22"/>
        </w:rPr>
        <w:t>6</w:t>
      </w:r>
      <w:r w:rsidR="004951EC" w:rsidRPr="004E4FCC">
        <w:rPr>
          <w:rFonts w:cs="Times New Roman"/>
          <w:color w:val="auto"/>
          <w:szCs w:val="22"/>
        </w:rPr>
        <w:noBreakHyphen/>
      </w:r>
      <w:r w:rsidR="00F07CAD" w:rsidRPr="004E4FCC">
        <w:rPr>
          <w:rFonts w:cs="Times New Roman"/>
          <w:color w:val="auto"/>
          <w:szCs w:val="22"/>
        </w:rPr>
        <w:t>2</w:t>
      </w:r>
      <w:r w:rsidR="00563E5E" w:rsidRPr="004E4FCC">
        <w:rPr>
          <w:rFonts w:cs="Times New Roman"/>
          <w:color w:val="auto"/>
          <w:szCs w:val="22"/>
        </w:rPr>
        <w:t>7</w:t>
      </w:r>
      <w:r w:rsidRPr="004E4FCC">
        <w:rPr>
          <w:rFonts w:cs="Times New Roman"/>
          <w:color w:val="auto"/>
          <w:szCs w:val="22"/>
        </w:rPr>
        <w:t>.</w:t>
      </w:r>
    </w:p>
    <w:p w14:paraId="4F7A4572" w14:textId="77777777" w:rsidR="009236C8"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4026BCB4" w:rsidR="008F7975"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4E4FCC">
        <w:rPr>
          <w:rFonts w:cs="Times New Roman"/>
          <w:b/>
          <w:color w:val="auto"/>
          <w:szCs w:val="22"/>
        </w:rPr>
        <w:tab/>
      </w:r>
      <w:r w:rsidRPr="004E4FCC">
        <w:rPr>
          <w:rFonts w:cs="Times New Roman"/>
          <w:bCs/>
          <w:color w:val="auto"/>
          <w:szCs w:val="22"/>
        </w:rPr>
        <w:t>Except as otherwise specifically provided, this act takes effect July 1, 20</w:t>
      </w:r>
      <w:r w:rsidR="00D270F0" w:rsidRPr="004E4FCC">
        <w:rPr>
          <w:rFonts w:cs="Times New Roman"/>
          <w:bCs/>
          <w:color w:val="auto"/>
          <w:szCs w:val="22"/>
        </w:rPr>
        <w:t>2</w:t>
      </w:r>
      <w:r w:rsidR="00563E5E" w:rsidRPr="004E4FCC">
        <w:rPr>
          <w:rFonts w:cs="Times New Roman"/>
          <w:bCs/>
          <w:color w:val="auto"/>
          <w:szCs w:val="22"/>
        </w:rPr>
        <w:t>6</w:t>
      </w:r>
      <w:r w:rsidRPr="004E4FCC">
        <w:rPr>
          <w:rFonts w:cs="Times New Roman"/>
          <w:bCs/>
          <w:color w:val="auto"/>
          <w:szCs w:val="22"/>
        </w:rPr>
        <w:t>.</w:t>
      </w:r>
    </w:p>
    <w:p w14:paraId="021AA4FA" w14:textId="5A995B49" w:rsidR="00ED17EF" w:rsidRDefault="00C430A3" w:rsidP="00C4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4E4FCC">
        <w:rPr>
          <w:rFonts w:cs="Times New Roman"/>
          <w:bCs/>
          <w:color w:val="auto"/>
          <w:szCs w:val="22"/>
        </w:rPr>
        <w:t>----XX----</w:t>
      </w:r>
    </w:p>
    <w:sectPr w:rsidR="00ED17EF" w:rsidSect="00A11D68">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942A" w14:textId="77777777" w:rsidR="00B0055C" w:rsidRDefault="00B0055C">
      <w:r>
        <w:separator/>
      </w:r>
    </w:p>
  </w:endnote>
  <w:endnote w:type="continuationSeparator" w:id="0">
    <w:p w14:paraId="4714DEA6" w14:textId="77777777" w:rsidR="00B0055C" w:rsidRDefault="00B0055C">
      <w:r>
        <w:continuationSeparator/>
      </w:r>
    </w:p>
  </w:endnote>
  <w:endnote w:type="continuationNotice" w:id="1">
    <w:p w14:paraId="6BA10217" w14:textId="77777777" w:rsidR="00B0055C" w:rsidRDefault="00B00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4D1D" w14:textId="77777777" w:rsidR="00B0055C" w:rsidRDefault="00B0055C">
      <w:r>
        <w:separator/>
      </w:r>
    </w:p>
  </w:footnote>
  <w:footnote w:type="continuationSeparator" w:id="0">
    <w:p w14:paraId="0F3B4CD3" w14:textId="77777777" w:rsidR="00B0055C" w:rsidRDefault="00B0055C">
      <w:r>
        <w:continuationSeparator/>
      </w:r>
    </w:p>
  </w:footnote>
  <w:footnote w:type="continuationNotice" w:id="1">
    <w:p w14:paraId="01581EC4" w14:textId="77777777" w:rsidR="00B0055C" w:rsidRDefault="00B00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CA2" w14:textId="01CD0D72" w:rsidR="00A11D68" w:rsidRDefault="00A11D68"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6A6BB8" w14:textId="77777777" w:rsidR="00A11D68" w:rsidRPr="00A11D68" w:rsidRDefault="00A11D68" w:rsidP="00A11D68">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D025" w14:textId="2746AE9E" w:rsidR="005430B9" w:rsidRDefault="005430B9" w:rsidP="00A11D68">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35EBC4" w14:textId="77777777" w:rsidR="005430B9" w:rsidRPr="00A11D68" w:rsidRDefault="005430B9" w:rsidP="00A11D68">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9223" w14:textId="2317A5A5" w:rsidR="005430B9" w:rsidRDefault="005430B9" w:rsidP="00A11D68">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140FAD" w14:textId="77777777" w:rsidR="005430B9" w:rsidRPr="00A11D68" w:rsidRDefault="005430B9" w:rsidP="00A11D68">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98CE" w14:textId="5453BBF1" w:rsidR="005430B9" w:rsidRDefault="005430B9" w:rsidP="00A11D68">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4CEA62" w14:textId="77777777" w:rsidR="005430B9" w:rsidRPr="00A11D68" w:rsidRDefault="005430B9" w:rsidP="00A11D68">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CC01" w14:textId="19B2F0C9" w:rsidR="005430B9" w:rsidRDefault="005430B9" w:rsidP="00A11D68">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57244B" w14:textId="77777777" w:rsidR="005430B9" w:rsidRPr="00A11D68" w:rsidRDefault="005430B9" w:rsidP="00A11D68">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C14A" w14:textId="78E25CE6" w:rsidR="005430B9" w:rsidRDefault="005430B9" w:rsidP="00A11D68">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E72ACB" w14:textId="77777777" w:rsidR="005430B9" w:rsidRPr="00A11D68" w:rsidRDefault="005430B9" w:rsidP="00A11D68">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EF06" w14:textId="7AF9BA7D" w:rsidR="005430B9" w:rsidRDefault="005430B9" w:rsidP="00A11D68">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5E969E" w14:textId="77777777" w:rsidR="005430B9" w:rsidRPr="00A11D68" w:rsidRDefault="005430B9" w:rsidP="00A11D68">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7C20" w14:textId="6E5CCF57" w:rsidR="005430B9" w:rsidRDefault="005430B9" w:rsidP="00A11D68">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008DA7" w14:textId="77777777" w:rsidR="005430B9" w:rsidRPr="00A11D68" w:rsidRDefault="005430B9" w:rsidP="00A11D68">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E92" w14:textId="10BACED1" w:rsidR="005430B9" w:rsidRDefault="005430B9" w:rsidP="00A11D68">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DECA0F" w14:textId="77777777" w:rsidR="005430B9" w:rsidRPr="00A11D68" w:rsidRDefault="005430B9" w:rsidP="00A11D68">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3995" w14:textId="061F225C" w:rsidR="005430B9" w:rsidRDefault="005430B9" w:rsidP="00A11D68">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D4E6DE" w14:textId="77777777" w:rsidR="005430B9" w:rsidRPr="00A11D68" w:rsidRDefault="005430B9" w:rsidP="00A11D68">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514C" w14:textId="2F284DA9" w:rsidR="005430B9" w:rsidRDefault="005430B9" w:rsidP="00A11D68">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22A667" w14:textId="77777777" w:rsidR="005430B9" w:rsidRPr="00A11D68" w:rsidRDefault="005430B9" w:rsidP="00A11D68">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0081" w14:textId="05924898" w:rsidR="005430B9" w:rsidRDefault="005430B9" w:rsidP="00A11D68">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F41FDE" w14:textId="77777777" w:rsidR="005430B9" w:rsidRPr="00A11D68" w:rsidRDefault="005430B9" w:rsidP="00A11D68">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EEE" w14:textId="58236A38" w:rsidR="005430B9" w:rsidRDefault="005430B9" w:rsidP="00A11D68">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B904CB" w14:textId="77777777" w:rsidR="005430B9" w:rsidRPr="00A11D68" w:rsidRDefault="005430B9" w:rsidP="00A11D68">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BAA6" w14:textId="35AD4BB9"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3C3FB4" w14:textId="77777777" w:rsidR="005430B9" w:rsidRPr="00A11D68" w:rsidRDefault="005430B9" w:rsidP="00A11D68">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D3AD" w14:textId="20BF982F" w:rsidR="005430B9" w:rsidRDefault="005430B9" w:rsidP="00A11D68">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B182F7" w14:textId="77777777" w:rsidR="005430B9" w:rsidRPr="00A11D68" w:rsidRDefault="005430B9" w:rsidP="00A11D68">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FBE8" w14:textId="5FB279C7" w:rsidR="005430B9" w:rsidRDefault="005430B9" w:rsidP="00A11D68">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CAAB55" w14:textId="77777777" w:rsidR="005430B9" w:rsidRPr="00A11D68" w:rsidRDefault="005430B9" w:rsidP="00A11D68">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4049" w14:textId="677DD8C0" w:rsidR="005430B9" w:rsidRDefault="005430B9" w:rsidP="00A11D68">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42178C" w14:textId="77777777" w:rsidR="005430B9" w:rsidRPr="00A11D68" w:rsidRDefault="005430B9" w:rsidP="00A11D68">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E021" w14:textId="3F816EEB" w:rsidR="005430B9" w:rsidRDefault="005430B9" w:rsidP="00A11D68">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403F4F" w14:textId="77777777" w:rsidR="005430B9" w:rsidRPr="00A11D68" w:rsidRDefault="005430B9" w:rsidP="00A11D68">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257" w14:textId="77777777" w:rsidR="00C81414" w:rsidRDefault="005430B9" w:rsidP="00A11D68">
    <w:pPr>
      <w:pStyle w:val="Header"/>
      <w:tabs>
        <w:tab w:val="clear" w:pos="4320"/>
        <w:tab w:val="clear" w:pos="8640"/>
        <w:tab w:val="right" w:pos="11520"/>
      </w:tabs>
    </w:pPr>
    <w:r>
      <w:rPr>
        <w:b/>
      </w:rPr>
      <w:t>SECTION 34 – J080 - DEPARTMENT OF BEHAVIORAL HEALTH AND DEVELOPMENTAL DISABILITIES</w:t>
    </w:r>
    <w:r>
      <w:tab/>
    </w:r>
  </w:p>
  <w:p w14:paraId="2C8E6664" w14:textId="6D7C6038" w:rsidR="005430B9" w:rsidRDefault="00C81414" w:rsidP="00A11D68">
    <w:pPr>
      <w:pStyle w:val="Header"/>
      <w:tabs>
        <w:tab w:val="clear" w:pos="4320"/>
        <w:tab w:val="clear" w:pos="8640"/>
        <w:tab w:val="right" w:pos="11520"/>
      </w:tabs>
      <w:rPr>
        <w:b/>
      </w:rPr>
    </w:pPr>
    <w:r>
      <w:tab/>
    </w:r>
    <w:r w:rsidR="005430B9">
      <w:rPr>
        <w:b/>
      </w:rPr>
      <w:t xml:space="preserve">PAGE </w:t>
    </w:r>
    <w:r w:rsidR="005430B9">
      <w:rPr>
        <w:b/>
      </w:rPr>
      <w:fldChar w:fldCharType="begin"/>
    </w:r>
    <w:r w:rsidR="005430B9">
      <w:rPr>
        <w:b/>
      </w:rPr>
      <w:instrText xml:space="preserve"> PAGE  \* MERGEFORMAT </w:instrText>
    </w:r>
    <w:r w:rsidR="005430B9">
      <w:rPr>
        <w:b/>
      </w:rPr>
      <w:fldChar w:fldCharType="separate"/>
    </w:r>
    <w:r w:rsidR="005430B9">
      <w:rPr>
        <w:b/>
        <w:noProof/>
      </w:rPr>
      <w:t>1</w:t>
    </w:r>
    <w:r w:rsidR="005430B9">
      <w:rPr>
        <w:b/>
      </w:rPr>
      <w:fldChar w:fldCharType="end"/>
    </w:r>
  </w:p>
  <w:p w14:paraId="6DFAD986" w14:textId="77777777" w:rsidR="005430B9" w:rsidRPr="00A11D68" w:rsidRDefault="005430B9" w:rsidP="00A11D68">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5EE3" w14:textId="0ED2128E" w:rsidR="005430B9" w:rsidRDefault="005430B9" w:rsidP="00A11D68">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5912B1" w14:textId="77777777" w:rsidR="005430B9" w:rsidRPr="00A11D68" w:rsidRDefault="005430B9" w:rsidP="00A11D68">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DF1" w14:textId="240BF081" w:rsidR="005430B9" w:rsidRDefault="005430B9" w:rsidP="00A11D68">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1B26B7" w14:textId="77777777" w:rsidR="005430B9" w:rsidRPr="00A11D68" w:rsidRDefault="005430B9" w:rsidP="00A11D68">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919D" w14:textId="13715B9D"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E90179" w14:textId="77777777" w:rsidR="005430B9" w:rsidRPr="00A11D68" w:rsidRDefault="005430B9" w:rsidP="00A11D68">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707B" w14:textId="347FFBA8"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CC1586" w14:textId="77777777" w:rsidR="005430B9" w:rsidRPr="00A11D68" w:rsidRDefault="005430B9" w:rsidP="00A11D68">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BE91" w14:textId="718C3C9E" w:rsidR="00D0369C" w:rsidRDefault="00D0369C" w:rsidP="00A11D68">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198CA8" w14:textId="77777777" w:rsidR="00D0369C" w:rsidRPr="00A11D68" w:rsidRDefault="00D0369C" w:rsidP="00A11D68">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7C86" w14:textId="6BB64923" w:rsidR="005430B9" w:rsidRDefault="005430B9" w:rsidP="00A11D68">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3C0E60" w14:textId="77777777" w:rsidR="005430B9" w:rsidRPr="00A11D68" w:rsidRDefault="005430B9" w:rsidP="00A11D68">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59C" w14:textId="48D8AA07" w:rsidR="005430B9" w:rsidRDefault="005430B9" w:rsidP="00A11D68">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4BEBCE" w14:textId="77777777" w:rsidR="005430B9" w:rsidRPr="00A11D68" w:rsidRDefault="005430B9" w:rsidP="00A11D68">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DEDB" w14:textId="79508411" w:rsidR="005430B9" w:rsidRDefault="005430B9" w:rsidP="00A11D68">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A34615" w14:textId="77777777" w:rsidR="005430B9" w:rsidRPr="00A11D68" w:rsidRDefault="005430B9" w:rsidP="00A11D68">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F5B8" w14:textId="326AC51F" w:rsidR="005430B9" w:rsidRDefault="005430B9" w:rsidP="00A11D68">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E178ED" w14:textId="77777777" w:rsidR="005430B9" w:rsidRPr="00A11D68" w:rsidRDefault="005430B9" w:rsidP="00A11D68">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4EA6" w14:textId="13CB0AE8" w:rsidR="005430B9" w:rsidRDefault="005430B9" w:rsidP="00A11D68">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822978" w14:textId="77777777" w:rsidR="005430B9" w:rsidRPr="00A11D68" w:rsidRDefault="005430B9" w:rsidP="00A11D68">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228A" w14:textId="79FE4EFC" w:rsidR="005430B9" w:rsidRDefault="005430B9" w:rsidP="00A11D68">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9DDBAE" w14:textId="77777777" w:rsidR="005430B9" w:rsidRPr="00A11D68" w:rsidRDefault="005430B9" w:rsidP="00A11D68">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9CBC" w14:textId="5C969E90" w:rsidR="005430B9" w:rsidRDefault="005430B9" w:rsidP="00A11D68">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FEA9D2" w14:textId="77777777" w:rsidR="005430B9" w:rsidRPr="00A11D68" w:rsidRDefault="005430B9" w:rsidP="00A11D68">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9437" w14:textId="0359D6F3" w:rsidR="005430B9" w:rsidRDefault="005430B9" w:rsidP="00A11D68">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8BF8D2" w14:textId="77777777" w:rsidR="005430B9" w:rsidRPr="00A11D68" w:rsidRDefault="005430B9" w:rsidP="00A11D68">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BCC1" w14:textId="385F6F30" w:rsidR="005430B9" w:rsidRDefault="005430B9" w:rsidP="00A11D68">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990058" w14:textId="77777777" w:rsidR="005430B9" w:rsidRPr="00A11D68" w:rsidRDefault="005430B9" w:rsidP="00A11D68">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28E6" w14:textId="1D427F01" w:rsidR="00DE217A" w:rsidRDefault="00DE217A" w:rsidP="00A11D68">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98E694" w14:textId="77777777" w:rsidR="00DE217A" w:rsidRPr="00A11D68" w:rsidRDefault="00DE217A" w:rsidP="00A11D68">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8DC1" w14:textId="3341BBDB" w:rsidR="005430B9" w:rsidRDefault="005430B9" w:rsidP="00A11D68">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B1EE51" w14:textId="77777777" w:rsidR="005430B9" w:rsidRPr="00A11D68" w:rsidRDefault="005430B9" w:rsidP="00A11D68">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147" w14:textId="23B3033B"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54B1FB" w14:textId="77777777" w:rsidR="005430B9" w:rsidRPr="00A11D68" w:rsidRDefault="005430B9" w:rsidP="00A11D68">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55D1" w14:textId="043C210F" w:rsidR="005430B9" w:rsidRDefault="005430B9" w:rsidP="00A11D68">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431049" w14:textId="77777777" w:rsidR="005430B9" w:rsidRPr="00A11D68" w:rsidRDefault="005430B9" w:rsidP="00A11D68">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7DAB" w14:textId="587994C0" w:rsidR="005430B9" w:rsidRDefault="005430B9" w:rsidP="00A11D68">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21EE6C" w14:textId="77777777" w:rsidR="005430B9" w:rsidRPr="00A11D68" w:rsidRDefault="005430B9" w:rsidP="00A11D68">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6C0D" w14:textId="1F49D78C" w:rsidR="005430B9" w:rsidRDefault="005430B9" w:rsidP="00A11D68">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911946" w14:textId="77777777" w:rsidR="005430B9" w:rsidRPr="00A11D68" w:rsidRDefault="005430B9" w:rsidP="00A11D68">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700F" w14:textId="76A58219" w:rsidR="005430B9" w:rsidRDefault="005430B9" w:rsidP="00A11D68">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5CDC2C" w14:textId="77777777" w:rsidR="005430B9" w:rsidRPr="00A11D68" w:rsidRDefault="005430B9" w:rsidP="00A11D68">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9B69" w14:textId="14CBE1D3" w:rsidR="005430B9" w:rsidRDefault="005430B9" w:rsidP="00A11D68">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15D973" w14:textId="77777777" w:rsidR="005430B9" w:rsidRPr="00A11D68" w:rsidRDefault="005430B9" w:rsidP="00A11D68">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9581" w14:textId="7B765839" w:rsidR="005430B9" w:rsidRDefault="005430B9" w:rsidP="00A11D68">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AF6AD4" w14:textId="77777777" w:rsidR="005430B9" w:rsidRPr="00A11D68" w:rsidRDefault="005430B9" w:rsidP="00A11D68">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40A3" w14:textId="0EEC7822" w:rsidR="005430B9" w:rsidRDefault="005430B9" w:rsidP="00A11D68">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E180FB" w14:textId="77777777" w:rsidR="005430B9" w:rsidRPr="00A11D68" w:rsidRDefault="005430B9" w:rsidP="00A11D68">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CAB" w14:textId="026481E6" w:rsidR="005430B9" w:rsidRDefault="005430B9" w:rsidP="00A11D68">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18E5B2" w14:textId="77777777" w:rsidR="005430B9" w:rsidRPr="00A11D68" w:rsidRDefault="005430B9" w:rsidP="00A11D68">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2CE0" w14:textId="3D7EDF7B" w:rsidR="005430B9" w:rsidRDefault="005430B9" w:rsidP="00A11D68">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0F578F" w14:textId="77777777" w:rsidR="005430B9" w:rsidRPr="00A11D68" w:rsidRDefault="005430B9" w:rsidP="00A11D68">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7954" w14:textId="1C8D401A" w:rsidR="005430B9" w:rsidRDefault="005430B9" w:rsidP="00A11D68">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D84655" w14:textId="77777777" w:rsidR="005430B9" w:rsidRPr="00A11D68" w:rsidRDefault="005430B9" w:rsidP="00A11D68">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4658" w14:textId="1B3BACFE" w:rsidR="005430B9" w:rsidRDefault="005430B9" w:rsidP="00A11D68">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F37BEE" w14:textId="77777777" w:rsidR="005430B9" w:rsidRPr="00A11D68" w:rsidRDefault="005430B9" w:rsidP="00A11D68">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3173" w14:textId="0A509FD9" w:rsidR="005430B9" w:rsidRDefault="005430B9" w:rsidP="00A11D68">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570802" w14:textId="77777777" w:rsidR="005430B9" w:rsidRPr="00A11D68" w:rsidRDefault="005430B9" w:rsidP="00A11D68">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F322" w14:textId="0946360E" w:rsidR="005430B9" w:rsidRDefault="005430B9" w:rsidP="00A11D68">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F35990" w14:textId="77777777" w:rsidR="005430B9" w:rsidRPr="00A11D68" w:rsidRDefault="005430B9" w:rsidP="00A11D68">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5FF" w14:textId="358B3256" w:rsidR="005430B9" w:rsidRDefault="005430B9" w:rsidP="00A11D68">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734F74" w14:textId="77777777" w:rsidR="005430B9" w:rsidRPr="00A11D68" w:rsidRDefault="005430B9" w:rsidP="00A11D68">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1C69" w14:textId="5D8639BE" w:rsidR="005430B9" w:rsidRDefault="005430B9" w:rsidP="00A11D68">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6BD038" w14:textId="77777777" w:rsidR="005430B9" w:rsidRPr="00A11D68" w:rsidRDefault="005430B9" w:rsidP="00A11D68">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E365" w14:textId="29F79DBB"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6E6C31" w14:textId="77777777" w:rsidR="005430B9" w:rsidRPr="00A11D68" w:rsidRDefault="005430B9" w:rsidP="00A11D68">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9A4C" w14:textId="42729EBA" w:rsidR="005430B9" w:rsidRDefault="005430B9" w:rsidP="00A11D68">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COMMUNITY ADVANCEMENT AND ENGAGEMENT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43512A" w14:textId="77777777" w:rsidR="005430B9" w:rsidRPr="00A11D68" w:rsidRDefault="005430B9" w:rsidP="00A11D68">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6E80" w14:textId="17C2D6D5" w:rsidR="005430B9" w:rsidRDefault="005430B9" w:rsidP="00A11D68">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62E28B" w14:textId="77777777" w:rsidR="005430B9" w:rsidRPr="00A11D68" w:rsidRDefault="005430B9" w:rsidP="00A11D68">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1CC7" w14:textId="45ADFEBE" w:rsidR="005430B9" w:rsidRDefault="005430B9" w:rsidP="00A11D68">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03D4C2" w14:textId="77777777" w:rsidR="005430B9" w:rsidRPr="00A11D68" w:rsidRDefault="005430B9" w:rsidP="00A11D68">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16FA" w14:textId="1A0B9A5F"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FD6630" w14:textId="77777777" w:rsidR="005430B9" w:rsidRPr="00A11D68" w:rsidRDefault="005430B9" w:rsidP="00A11D68">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D2B1" w14:textId="1FE18F48" w:rsidR="005430B9" w:rsidRDefault="005430B9" w:rsidP="00A11D68">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92C32A" w14:textId="77777777" w:rsidR="005430B9" w:rsidRPr="00A11D68" w:rsidRDefault="005430B9" w:rsidP="00A11D68">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9F71" w14:textId="549F68F6" w:rsidR="005430B9" w:rsidRDefault="005430B9" w:rsidP="00A11D68">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D79542" w14:textId="77777777" w:rsidR="005430B9" w:rsidRPr="00A11D68" w:rsidRDefault="005430B9" w:rsidP="00A11D68">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F6D6" w14:textId="54888EE6" w:rsidR="005430B9" w:rsidRDefault="005430B9" w:rsidP="00A11D68">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3D1727" w14:textId="77777777" w:rsidR="005430B9" w:rsidRPr="00A11D68" w:rsidRDefault="005430B9" w:rsidP="00A11D68">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16B2" w14:textId="4D6A3409" w:rsidR="005430B9" w:rsidRDefault="005430B9" w:rsidP="00A11D68">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E488EE" w14:textId="77777777" w:rsidR="005430B9" w:rsidRPr="00A11D68" w:rsidRDefault="005430B9" w:rsidP="00A11D68">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7D4B" w14:textId="42282E33"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75536E" w14:textId="77777777" w:rsidR="005430B9" w:rsidRPr="00A11D68" w:rsidRDefault="005430B9" w:rsidP="00A11D68">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9607" w14:textId="53E04FC3" w:rsidR="005430B9" w:rsidRDefault="005430B9" w:rsidP="00A11D68">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686848" w14:textId="77777777" w:rsidR="005430B9" w:rsidRPr="00A11D68" w:rsidRDefault="005430B9" w:rsidP="00A11D68">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D433" w14:textId="3A035CB4" w:rsidR="005430B9" w:rsidRDefault="005430B9" w:rsidP="00A11D68">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CD9A6C" w14:textId="77777777" w:rsidR="005430B9" w:rsidRPr="00A11D68" w:rsidRDefault="005430B9" w:rsidP="00A11D68">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EA9B" w14:textId="451D5BF3" w:rsidR="005430B9" w:rsidRDefault="005430B9" w:rsidP="00A11D68">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203B50" w14:textId="77777777" w:rsidR="005430B9" w:rsidRPr="00A11D68" w:rsidRDefault="005430B9" w:rsidP="00A11D68">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98D3" w14:textId="765DDF39" w:rsidR="005430B9" w:rsidRDefault="005430B9" w:rsidP="00A11D68">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F1BAFB" w14:textId="77777777" w:rsidR="005430B9" w:rsidRPr="00A11D68" w:rsidRDefault="005430B9" w:rsidP="00A11D68">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06BC" w14:textId="549E5BFD" w:rsidR="005430B9" w:rsidRDefault="005430B9" w:rsidP="00A11D68">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950F1E" w14:textId="77777777" w:rsidR="005430B9" w:rsidRPr="00A11D68" w:rsidRDefault="005430B9" w:rsidP="00A11D68">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3F3B" w14:textId="43A64CC4" w:rsidR="005430B9" w:rsidRDefault="005430B9" w:rsidP="00A11D68">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1A909A" w14:textId="77777777" w:rsidR="005430B9" w:rsidRPr="00A11D68" w:rsidRDefault="005430B9" w:rsidP="00A11D68">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B911" w14:textId="28BA6736" w:rsidR="005430B9" w:rsidRDefault="005430B9" w:rsidP="00A11D68">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18A5BB" w14:textId="77777777" w:rsidR="005430B9" w:rsidRPr="00A11D68" w:rsidRDefault="005430B9" w:rsidP="00A11D68">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0F11" w14:textId="2C44DDE2" w:rsidR="005430B9" w:rsidRDefault="005430B9" w:rsidP="00A11D68">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B8D558" w14:textId="77777777" w:rsidR="005430B9" w:rsidRPr="00A11D68" w:rsidRDefault="005430B9" w:rsidP="00A11D68">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14EA" w14:textId="3B2DB800" w:rsidR="005430B9" w:rsidRDefault="005430B9" w:rsidP="00A11D68">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26221D" w14:textId="77777777" w:rsidR="005430B9" w:rsidRPr="00A11D68" w:rsidRDefault="005430B9" w:rsidP="00A11D68">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46A0" w14:textId="7840451E"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342E68" w14:textId="77777777" w:rsidR="005430B9" w:rsidRPr="00A11D68" w:rsidRDefault="005430B9" w:rsidP="00A11D68">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D018" w14:textId="16054E8C" w:rsidR="005406CE" w:rsidRDefault="005406CE" w:rsidP="00A11D68">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A9FC91" w14:textId="77777777" w:rsidR="005406CE" w:rsidRPr="00A11D68" w:rsidRDefault="005406CE" w:rsidP="00A11D68">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C63B" w14:textId="324F3AA2" w:rsidR="005430B9" w:rsidRDefault="005430B9" w:rsidP="00A11D68">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CC95FB" w14:textId="77777777" w:rsidR="005430B9" w:rsidRPr="00A11D68" w:rsidRDefault="005430B9" w:rsidP="00A11D68">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71EC" w14:textId="6A57F1D3" w:rsidR="005430B9" w:rsidRDefault="005430B9" w:rsidP="00A11D68">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E24639" w14:textId="77777777" w:rsidR="005430B9" w:rsidRPr="00A11D68" w:rsidRDefault="005430B9" w:rsidP="00A11D68">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5C2D" w14:textId="55F190C9" w:rsidR="005430B9" w:rsidRDefault="005430B9" w:rsidP="00A11D68">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96F307" w14:textId="77777777" w:rsidR="005430B9" w:rsidRPr="00A11D68" w:rsidRDefault="005430B9" w:rsidP="00A11D68">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0210" w14:textId="4E15587B" w:rsidR="005430B9" w:rsidRDefault="005430B9" w:rsidP="00A11D68">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010DF4" w14:textId="77777777" w:rsidR="005430B9" w:rsidRPr="00A11D68" w:rsidRDefault="005430B9" w:rsidP="00A11D68">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143F" w14:textId="7477DEA7" w:rsidR="005430B9" w:rsidRDefault="005430B9" w:rsidP="00A11D68">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0D80F1" w14:textId="77777777" w:rsidR="005430B9" w:rsidRPr="00A11D68" w:rsidRDefault="005430B9" w:rsidP="00A11D68">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ABE3" w14:textId="15AC1A26" w:rsidR="005430B9" w:rsidRDefault="005430B9" w:rsidP="00A11D68">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362A56" w14:textId="77777777" w:rsidR="005430B9" w:rsidRPr="00A11D68" w:rsidRDefault="005430B9" w:rsidP="00A11D68">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DFD0" w14:textId="71E48CBE" w:rsidR="005430B9" w:rsidRDefault="005430B9" w:rsidP="00A11D68">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323402" w14:textId="77777777" w:rsidR="005430B9" w:rsidRPr="00A11D68" w:rsidRDefault="005430B9" w:rsidP="00A11D68">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BF1" w14:textId="556FA1C6" w:rsidR="005430B9" w:rsidRDefault="005430B9" w:rsidP="00A11D68">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7EB226" w14:textId="77777777" w:rsidR="005430B9" w:rsidRPr="00A11D68" w:rsidRDefault="005430B9" w:rsidP="00A11D68">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1D13" w14:textId="275C4788" w:rsidR="005430B9" w:rsidRDefault="005430B9" w:rsidP="00A11D68">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64512D" w14:textId="77777777" w:rsidR="005430B9" w:rsidRPr="00A11D68" w:rsidRDefault="005430B9" w:rsidP="00A11D68">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4E9C" w14:textId="33F48553" w:rsidR="005430B9" w:rsidRDefault="005430B9" w:rsidP="00A11D68">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C99A2D" w14:textId="77777777" w:rsidR="005430B9" w:rsidRPr="00A11D68" w:rsidRDefault="005430B9" w:rsidP="00A11D68">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5A38" w14:textId="1755D16C" w:rsidR="005430B9" w:rsidRDefault="005430B9" w:rsidP="00A11D68">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50096F" w14:textId="77777777" w:rsidR="005430B9" w:rsidRPr="00A11D68" w:rsidRDefault="005430B9" w:rsidP="00A11D68">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E30C" w14:textId="03C16647" w:rsidR="005430B9" w:rsidRDefault="005430B9" w:rsidP="00A11D68">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6B30AE" w14:textId="77777777" w:rsidR="005430B9" w:rsidRPr="00A11D68" w:rsidRDefault="005430B9" w:rsidP="00A11D68">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CEB6" w14:textId="0AD7E79D" w:rsidR="005430B9" w:rsidRDefault="005430B9" w:rsidP="00A11D68">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6FE9F7" w14:textId="77777777" w:rsidR="005430B9" w:rsidRPr="00A11D68" w:rsidRDefault="005430B9" w:rsidP="00A11D68">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D0FE" w14:textId="78235E46" w:rsidR="005430B9" w:rsidRDefault="005430B9" w:rsidP="00A11D68">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919097" w14:textId="77777777" w:rsidR="005430B9" w:rsidRPr="00A11D68" w:rsidRDefault="005430B9" w:rsidP="00A11D68">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B652" w14:textId="779E2747" w:rsidR="005430B9" w:rsidRDefault="005430B9" w:rsidP="00A11D68">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3E31D1" w14:textId="77777777" w:rsidR="005430B9" w:rsidRPr="00A11D68" w:rsidRDefault="005430B9" w:rsidP="00A11D68">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257F" w14:textId="5A0B6AB7"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D544BE" w14:textId="77777777" w:rsidR="005430B9" w:rsidRPr="00A11D68" w:rsidRDefault="005430B9" w:rsidP="00A11D68">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3B41" w14:textId="138D0740" w:rsidR="005430B9" w:rsidRDefault="005430B9" w:rsidP="00A11D68">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C6040D" w14:textId="77777777" w:rsidR="005430B9" w:rsidRPr="00A11D68" w:rsidRDefault="005430B9" w:rsidP="00A11D68">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A77A" w14:textId="1681C990" w:rsidR="005430B9" w:rsidRDefault="005430B9" w:rsidP="00A11D68">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A7C213" w14:textId="77777777" w:rsidR="005430B9" w:rsidRPr="00A11D68" w:rsidRDefault="005430B9" w:rsidP="00A11D68">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0CDF" w14:textId="5B4E44F3" w:rsidR="005430B9" w:rsidRDefault="005430B9" w:rsidP="00A11D68">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CFA20E" w14:textId="77777777" w:rsidR="005430B9" w:rsidRPr="00A11D68" w:rsidRDefault="005430B9" w:rsidP="00A11D68">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C42A" w14:textId="05CC8A06" w:rsidR="005430B9" w:rsidRDefault="005430B9" w:rsidP="00A11D68">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657006" w14:textId="77777777" w:rsidR="005430B9" w:rsidRPr="00A11D68" w:rsidRDefault="005430B9" w:rsidP="00A11D68">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BFD7" w14:textId="7C795F11" w:rsidR="005430B9" w:rsidRDefault="005430B9" w:rsidP="00A11D68">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2D48116" w14:textId="77777777" w:rsidR="005430B9" w:rsidRPr="00A11D68" w:rsidRDefault="005430B9" w:rsidP="00A11D68">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81CE" w14:textId="476ED4EA" w:rsidR="005430B9" w:rsidRDefault="005430B9" w:rsidP="00A11D68">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997082" w14:textId="77777777" w:rsidR="005430B9" w:rsidRPr="00A11D68" w:rsidRDefault="005430B9" w:rsidP="00A11D68">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CED3" w14:textId="3D2C8694" w:rsidR="005430B9" w:rsidRDefault="005430B9" w:rsidP="00A11D6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0D70A9" w14:textId="77777777" w:rsidR="005430B9" w:rsidRPr="00A11D68" w:rsidRDefault="005430B9" w:rsidP="00A11D68">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39D1" w14:textId="6532960C" w:rsidR="00967925" w:rsidRDefault="00967925" w:rsidP="00A11D68">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D3CEDC" w14:textId="77777777" w:rsidR="00967925" w:rsidRPr="00A11D68" w:rsidRDefault="00967925" w:rsidP="00A11D68">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78D7" w14:textId="17CC4E9B" w:rsidR="005430B9" w:rsidRDefault="005430B9" w:rsidP="00A11D68">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BCA5C0" w14:textId="77777777" w:rsidR="005430B9" w:rsidRPr="00A11D68" w:rsidRDefault="005430B9" w:rsidP="00A11D68">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3C95" w14:textId="141DC5F3" w:rsidR="005430B9" w:rsidRDefault="005430B9" w:rsidP="00A11D68">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16141F" w14:textId="77777777" w:rsidR="005430B9" w:rsidRPr="00A11D68" w:rsidRDefault="005430B9" w:rsidP="00A11D68">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3F53"/>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8E"/>
    <w:rsid w:val="0000599C"/>
    <w:rsid w:val="00005ADE"/>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4F"/>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A38"/>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4B7"/>
    <w:rsid w:val="00023596"/>
    <w:rsid w:val="00023705"/>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DA6"/>
    <w:rsid w:val="00025F60"/>
    <w:rsid w:val="0002606D"/>
    <w:rsid w:val="000260CA"/>
    <w:rsid w:val="00026356"/>
    <w:rsid w:val="000263AA"/>
    <w:rsid w:val="000264E4"/>
    <w:rsid w:val="000267CE"/>
    <w:rsid w:val="00026CED"/>
    <w:rsid w:val="0002713F"/>
    <w:rsid w:val="0002715F"/>
    <w:rsid w:val="0002730D"/>
    <w:rsid w:val="0002735B"/>
    <w:rsid w:val="00027390"/>
    <w:rsid w:val="000274D8"/>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446"/>
    <w:rsid w:val="000318D5"/>
    <w:rsid w:val="00031A3A"/>
    <w:rsid w:val="00031BD8"/>
    <w:rsid w:val="00031BD9"/>
    <w:rsid w:val="00031C1D"/>
    <w:rsid w:val="00031C7C"/>
    <w:rsid w:val="00031CED"/>
    <w:rsid w:val="00031DF7"/>
    <w:rsid w:val="00031F2E"/>
    <w:rsid w:val="00031FE4"/>
    <w:rsid w:val="0003226C"/>
    <w:rsid w:val="000322CC"/>
    <w:rsid w:val="0003255F"/>
    <w:rsid w:val="000327FD"/>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D5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1A"/>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967"/>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03E"/>
    <w:rsid w:val="000424D4"/>
    <w:rsid w:val="0004292A"/>
    <w:rsid w:val="00042A5D"/>
    <w:rsid w:val="00042BB4"/>
    <w:rsid w:val="00042C10"/>
    <w:rsid w:val="00042CE3"/>
    <w:rsid w:val="00042F6C"/>
    <w:rsid w:val="00043406"/>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57"/>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9FE"/>
    <w:rsid w:val="00050A0A"/>
    <w:rsid w:val="00050E85"/>
    <w:rsid w:val="000511DC"/>
    <w:rsid w:val="0005136C"/>
    <w:rsid w:val="0005173D"/>
    <w:rsid w:val="000517BE"/>
    <w:rsid w:val="0005180B"/>
    <w:rsid w:val="000518E4"/>
    <w:rsid w:val="00051ED4"/>
    <w:rsid w:val="00051EEE"/>
    <w:rsid w:val="00051F04"/>
    <w:rsid w:val="00052182"/>
    <w:rsid w:val="000521D4"/>
    <w:rsid w:val="0005228C"/>
    <w:rsid w:val="000523D4"/>
    <w:rsid w:val="00052669"/>
    <w:rsid w:val="00052B1C"/>
    <w:rsid w:val="00052B20"/>
    <w:rsid w:val="00052BCB"/>
    <w:rsid w:val="00052C0A"/>
    <w:rsid w:val="00052D96"/>
    <w:rsid w:val="00052DAC"/>
    <w:rsid w:val="00052DCE"/>
    <w:rsid w:val="0005312D"/>
    <w:rsid w:val="00053292"/>
    <w:rsid w:val="000532FD"/>
    <w:rsid w:val="00053566"/>
    <w:rsid w:val="00053838"/>
    <w:rsid w:val="00053B51"/>
    <w:rsid w:val="00053C0A"/>
    <w:rsid w:val="00053EB0"/>
    <w:rsid w:val="0005404F"/>
    <w:rsid w:val="00054136"/>
    <w:rsid w:val="000541BA"/>
    <w:rsid w:val="00054455"/>
    <w:rsid w:val="00054457"/>
    <w:rsid w:val="000548CA"/>
    <w:rsid w:val="00054C52"/>
    <w:rsid w:val="00054D44"/>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5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D0"/>
    <w:rsid w:val="000608E4"/>
    <w:rsid w:val="000609AC"/>
    <w:rsid w:val="00060A78"/>
    <w:rsid w:val="00060B7F"/>
    <w:rsid w:val="00060BAC"/>
    <w:rsid w:val="00060BE6"/>
    <w:rsid w:val="00060C4C"/>
    <w:rsid w:val="00060CE0"/>
    <w:rsid w:val="00060E61"/>
    <w:rsid w:val="00060FE7"/>
    <w:rsid w:val="000615D6"/>
    <w:rsid w:val="00061A35"/>
    <w:rsid w:val="00061BE6"/>
    <w:rsid w:val="00061C83"/>
    <w:rsid w:val="00061E01"/>
    <w:rsid w:val="00061F16"/>
    <w:rsid w:val="00061FD6"/>
    <w:rsid w:val="00062187"/>
    <w:rsid w:val="00062199"/>
    <w:rsid w:val="000626F8"/>
    <w:rsid w:val="000627CC"/>
    <w:rsid w:val="00062949"/>
    <w:rsid w:val="000629A1"/>
    <w:rsid w:val="00062D0A"/>
    <w:rsid w:val="00062D5E"/>
    <w:rsid w:val="00062F5B"/>
    <w:rsid w:val="00062FC1"/>
    <w:rsid w:val="0006331C"/>
    <w:rsid w:val="00063335"/>
    <w:rsid w:val="00063339"/>
    <w:rsid w:val="0006361D"/>
    <w:rsid w:val="0006382E"/>
    <w:rsid w:val="00063843"/>
    <w:rsid w:val="00063AAC"/>
    <w:rsid w:val="00063CBA"/>
    <w:rsid w:val="00063CDB"/>
    <w:rsid w:val="00063DB3"/>
    <w:rsid w:val="000641CE"/>
    <w:rsid w:val="000642A1"/>
    <w:rsid w:val="00064534"/>
    <w:rsid w:val="00064656"/>
    <w:rsid w:val="0006486A"/>
    <w:rsid w:val="000648AA"/>
    <w:rsid w:val="000648C2"/>
    <w:rsid w:val="000648DB"/>
    <w:rsid w:val="00064C12"/>
    <w:rsid w:val="00064D6E"/>
    <w:rsid w:val="00064DB7"/>
    <w:rsid w:val="00064E1F"/>
    <w:rsid w:val="000651B7"/>
    <w:rsid w:val="00065244"/>
    <w:rsid w:val="00065397"/>
    <w:rsid w:val="0006555C"/>
    <w:rsid w:val="000655D5"/>
    <w:rsid w:val="00065D87"/>
    <w:rsid w:val="000660D5"/>
    <w:rsid w:val="00066257"/>
    <w:rsid w:val="0006628F"/>
    <w:rsid w:val="000662FF"/>
    <w:rsid w:val="00066551"/>
    <w:rsid w:val="00066645"/>
    <w:rsid w:val="000666ED"/>
    <w:rsid w:val="000668E0"/>
    <w:rsid w:val="00066B3A"/>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69"/>
    <w:rsid w:val="00071A7A"/>
    <w:rsid w:val="00071C1A"/>
    <w:rsid w:val="00071D85"/>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7F6"/>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540"/>
    <w:rsid w:val="00077642"/>
    <w:rsid w:val="00077782"/>
    <w:rsid w:val="00077C92"/>
    <w:rsid w:val="00077D9C"/>
    <w:rsid w:val="00077DA4"/>
    <w:rsid w:val="00077DCD"/>
    <w:rsid w:val="00077E42"/>
    <w:rsid w:val="00077FA1"/>
    <w:rsid w:val="00077FE4"/>
    <w:rsid w:val="00080023"/>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787"/>
    <w:rsid w:val="00083C04"/>
    <w:rsid w:val="00084515"/>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4B4"/>
    <w:rsid w:val="00086587"/>
    <w:rsid w:val="000865CF"/>
    <w:rsid w:val="0008681E"/>
    <w:rsid w:val="000868F3"/>
    <w:rsid w:val="00086B2E"/>
    <w:rsid w:val="00086E0D"/>
    <w:rsid w:val="00086E39"/>
    <w:rsid w:val="0008755D"/>
    <w:rsid w:val="000875FC"/>
    <w:rsid w:val="000876BB"/>
    <w:rsid w:val="000879A3"/>
    <w:rsid w:val="00087D4C"/>
    <w:rsid w:val="00087DB3"/>
    <w:rsid w:val="00087F67"/>
    <w:rsid w:val="000902FB"/>
    <w:rsid w:val="0009040C"/>
    <w:rsid w:val="00090449"/>
    <w:rsid w:val="00090598"/>
    <w:rsid w:val="00090805"/>
    <w:rsid w:val="000908C0"/>
    <w:rsid w:val="00090908"/>
    <w:rsid w:val="00090A06"/>
    <w:rsid w:val="00090A88"/>
    <w:rsid w:val="00090AD9"/>
    <w:rsid w:val="00090D9A"/>
    <w:rsid w:val="00090E90"/>
    <w:rsid w:val="00090E9F"/>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59"/>
    <w:rsid w:val="000957C2"/>
    <w:rsid w:val="0009581C"/>
    <w:rsid w:val="00095B0A"/>
    <w:rsid w:val="00095D42"/>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0DA0"/>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33"/>
    <w:rsid w:val="000A4E5A"/>
    <w:rsid w:val="000A4EDC"/>
    <w:rsid w:val="000A51EB"/>
    <w:rsid w:val="000A55AA"/>
    <w:rsid w:val="000A5C38"/>
    <w:rsid w:val="000A5CAB"/>
    <w:rsid w:val="000A5D61"/>
    <w:rsid w:val="000A5E37"/>
    <w:rsid w:val="000A5E86"/>
    <w:rsid w:val="000A61D2"/>
    <w:rsid w:val="000A650D"/>
    <w:rsid w:val="000A65BF"/>
    <w:rsid w:val="000A66FE"/>
    <w:rsid w:val="000A6806"/>
    <w:rsid w:val="000A6A7F"/>
    <w:rsid w:val="000A6A83"/>
    <w:rsid w:val="000A6E87"/>
    <w:rsid w:val="000A7002"/>
    <w:rsid w:val="000A719D"/>
    <w:rsid w:val="000A7359"/>
    <w:rsid w:val="000A772C"/>
    <w:rsid w:val="000A778F"/>
    <w:rsid w:val="000A796E"/>
    <w:rsid w:val="000A7B30"/>
    <w:rsid w:val="000A7BB2"/>
    <w:rsid w:val="000A7C69"/>
    <w:rsid w:val="000A7DD1"/>
    <w:rsid w:val="000A7FD3"/>
    <w:rsid w:val="000B0009"/>
    <w:rsid w:val="000B0296"/>
    <w:rsid w:val="000B0353"/>
    <w:rsid w:val="000B037F"/>
    <w:rsid w:val="000B05B8"/>
    <w:rsid w:val="000B0766"/>
    <w:rsid w:val="000B0B9C"/>
    <w:rsid w:val="000B0EDA"/>
    <w:rsid w:val="000B1373"/>
    <w:rsid w:val="000B13A8"/>
    <w:rsid w:val="000B1728"/>
    <w:rsid w:val="000B1C53"/>
    <w:rsid w:val="000B1D90"/>
    <w:rsid w:val="000B1DE0"/>
    <w:rsid w:val="000B1E95"/>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A48"/>
    <w:rsid w:val="000B4BC3"/>
    <w:rsid w:val="000B4BE2"/>
    <w:rsid w:val="000B4CBD"/>
    <w:rsid w:val="000B4F03"/>
    <w:rsid w:val="000B5016"/>
    <w:rsid w:val="000B519D"/>
    <w:rsid w:val="000B54DD"/>
    <w:rsid w:val="000B55A0"/>
    <w:rsid w:val="000B57B7"/>
    <w:rsid w:val="000B5872"/>
    <w:rsid w:val="000B58BA"/>
    <w:rsid w:val="000B5969"/>
    <w:rsid w:val="000B5AA5"/>
    <w:rsid w:val="000B607C"/>
    <w:rsid w:val="000B63C2"/>
    <w:rsid w:val="000B67B7"/>
    <w:rsid w:val="000B68B0"/>
    <w:rsid w:val="000B69AA"/>
    <w:rsid w:val="000B6B17"/>
    <w:rsid w:val="000B6BA4"/>
    <w:rsid w:val="000B74D8"/>
    <w:rsid w:val="000B769F"/>
    <w:rsid w:val="000B773D"/>
    <w:rsid w:val="000B784D"/>
    <w:rsid w:val="000B797F"/>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514"/>
    <w:rsid w:val="000C6752"/>
    <w:rsid w:val="000C67D7"/>
    <w:rsid w:val="000C683A"/>
    <w:rsid w:val="000C6A0E"/>
    <w:rsid w:val="000C6A51"/>
    <w:rsid w:val="000C6BF3"/>
    <w:rsid w:val="000C6EC0"/>
    <w:rsid w:val="000C6ED2"/>
    <w:rsid w:val="000C6EF3"/>
    <w:rsid w:val="000C707B"/>
    <w:rsid w:val="000C7169"/>
    <w:rsid w:val="000C71B0"/>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0ED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DE"/>
    <w:rsid w:val="000D2EF5"/>
    <w:rsid w:val="000D319A"/>
    <w:rsid w:val="000D31C5"/>
    <w:rsid w:val="000D31FE"/>
    <w:rsid w:val="000D32B0"/>
    <w:rsid w:val="000D3321"/>
    <w:rsid w:val="000D3398"/>
    <w:rsid w:val="000D3454"/>
    <w:rsid w:val="000D3477"/>
    <w:rsid w:val="000D35F0"/>
    <w:rsid w:val="000D395F"/>
    <w:rsid w:val="000D39EB"/>
    <w:rsid w:val="000D3AB1"/>
    <w:rsid w:val="000D3BB2"/>
    <w:rsid w:val="000D3FE8"/>
    <w:rsid w:val="000D4188"/>
    <w:rsid w:val="000D46E2"/>
    <w:rsid w:val="000D4893"/>
    <w:rsid w:val="000D4A6D"/>
    <w:rsid w:val="000D4AB5"/>
    <w:rsid w:val="000D5315"/>
    <w:rsid w:val="000D53D8"/>
    <w:rsid w:val="000D54E0"/>
    <w:rsid w:val="000D5616"/>
    <w:rsid w:val="000D598C"/>
    <w:rsid w:val="000D5A43"/>
    <w:rsid w:val="000D5B9A"/>
    <w:rsid w:val="000D5BA1"/>
    <w:rsid w:val="000D5BBC"/>
    <w:rsid w:val="000D5C0F"/>
    <w:rsid w:val="000D5E6B"/>
    <w:rsid w:val="000D639E"/>
    <w:rsid w:val="000D63D4"/>
    <w:rsid w:val="000D6474"/>
    <w:rsid w:val="000D657B"/>
    <w:rsid w:val="000D661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D7F9D"/>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04"/>
    <w:rsid w:val="000E1FF1"/>
    <w:rsid w:val="000E2010"/>
    <w:rsid w:val="000E21B7"/>
    <w:rsid w:val="000E2293"/>
    <w:rsid w:val="000E2623"/>
    <w:rsid w:val="000E2632"/>
    <w:rsid w:val="000E2705"/>
    <w:rsid w:val="000E2905"/>
    <w:rsid w:val="000E2B70"/>
    <w:rsid w:val="000E2DE7"/>
    <w:rsid w:val="000E2E61"/>
    <w:rsid w:val="000E32A1"/>
    <w:rsid w:val="000E32A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961"/>
    <w:rsid w:val="000E5B68"/>
    <w:rsid w:val="000E5CAC"/>
    <w:rsid w:val="000E621A"/>
    <w:rsid w:val="000E6599"/>
    <w:rsid w:val="000E6737"/>
    <w:rsid w:val="000E67D5"/>
    <w:rsid w:val="000E6BAE"/>
    <w:rsid w:val="000E6D7B"/>
    <w:rsid w:val="000E6FD4"/>
    <w:rsid w:val="000E70FE"/>
    <w:rsid w:val="000E7117"/>
    <w:rsid w:val="000E711A"/>
    <w:rsid w:val="000E7141"/>
    <w:rsid w:val="000E7289"/>
    <w:rsid w:val="000E751D"/>
    <w:rsid w:val="000E7747"/>
    <w:rsid w:val="000E781A"/>
    <w:rsid w:val="000E7858"/>
    <w:rsid w:val="000E7888"/>
    <w:rsid w:val="000E788E"/>
    <w:rsid w:val="000E7CB4"/>
    <w:rsid w:val="000E7CB9"/>
    <w:rsid w:val="000E7E02"/>
    <w:rsid w:val="000F0429"/>
    <w:rsid w:val="000F0758"/>
    <w:rsid w:val="000F07A5"/>
    <w:rsid w:val="000F0B13"/>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8EA"/>
    <w:rsid w:val="000F5D2C"/>
    <w:rsid w:val="000F5D3F"/>
    <w:rsid w:val="000F5E40"/>
    <w:rsid w:val="000F63E5"/>
    <w:rsid w:val="000F642F"/>
    <w:rsid w:val="000F6831"/>
    <w:rsid w:val="000F695A"/>
    <w:rsid w:val="000F699B"/>
    <w:rsid w:val="000F6A5B"/>
    <w:rsid w:val="000F6AC3"/>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CED"/>
    <w:rsid w:val="00100E94"/>
    <w:rsid w:val="00100E9E"/>
    <w:rsid w:val="00100F7E"/>
    <w:rsid w:val="00101320"/>
    <w:rsid w:val="001013CA"/>
    <w:rsid w:val="001014C7"/>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589"/>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51"/>
    <w:rsid w:val="00107297"/>
    <w:rsid w:val="001077F3"/>
    <w:rsid w:val="001079BC"/>
    <w:rsid w:val="00107AA3"/>
    <w:rsid w:val="00107B97"/>
    <w:rsid w:val="00107C1A"/>
    <w:rsid w:val="00107C4E"/>
    <w:rsid w:val="00107CCE"/>
    <w:rsid w:val="0011003B"/>
    <w:rsid w:val="001102A0"/>
    <w:rsid w:val="001103A6"/>
    <w:rsid w:val="00110643"/>
    <w:rsid w:val="001108F6"/>
    <w:rsid w:val="00110BA3"/>
    <w:rsid w:val="00110D3C"/>
    <w:rsid w:val="00110EE2"/>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41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2A"/>
    <w:rsid w:val="00117F52"/>
    <w:rsid w:val="001201E1"/>
    <w:rsid w:val="0012043E"/>
    <w:rsid w:val="00120476"/>
    <w:rsid w:val="001205C1"/>
    <w:rsid w:val="001208BC"/>
    <w:rsid w:val="0012093D"/>
    <w:rsid w:val="00120945"/>
    <w:rsid w:val="00120946"/>
    <w:rsid w:val="00120A52"/>
    <w:rsid w:val="00120AF5"/>
    <w:rsid w:val="00120D1E"/>
    <w:rsid w:val="00120E05"/>
    <w:rsid w:val="00120E11"/>
    <w:rsid w:val="00121019"/>
    <w:rsid w:val="00121093"/>
    <w:rsid w:val="001211C2"/>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ECF"/>
    <w:rsid w:val="00122F60"/>
    <w:rsid w:val="001230DF"/>
    <w:rsid w:val="001232FF"/>
    <w:rsid w:val="00123464"/>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5E18"/>
    <w:rsid w:val="0012604D"/>
    <w:rsid w:val="00126077"/>
    <w:rsid w:val="001263F0"/>
    <w:rsid w:val="00126724"/>
    <w:rsid w:val="00126755"/>
    <w:rsid w:val="001268EF"/>
    <w:rsid w:val="0012697F"/>
    <w:rsid w:val="00126CFA"/>
    <w:rsid w:val="00126E93"/>
    <w:rsid w:val="00127168"/>
    <w:rsid w:val="00127275"/>
    <w:rsid w:val="00127490"/>
    <w:rsid w:val="00127871"/>
    <w:rsid w:val="00127C74"/>
    <w:rsid w:val="00127F58"/>
    <w:rsid w:val="00127FAE"/>
    <w:rsid w:val="00130122"/>
    <w:rsid w:val="0013046A"/>
    <w:rsid w:val="00130729"/>
    <w:rsid w:val="001308A1"/>
    <w:rsid w:val="00130C3B"/>
    <w:rsid w:val="00130EC2"/>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8E1"/>
    <w:rsid w:val="00133C1A"/>
    <w:rsid w:val="00133CC8"/>
    <w:rsid w:val="00134446"/>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37E4F"/>
    <w:rsid w:val="0014008D"/>
    <w:rsid w:val="0014023B"/>
    <w:rsid w:val="0014068F"/>
    <w:rsid w:val="00140AF1"/>
    <w:rsid w:val="00140B1C"/>
    <w:rsid w:val="00140D5C"/>
    <w:rsid w:val="00140E3E"/>
    <w:rsid w:val="00140EF4"/>
    <w:rsid w:val="00141181"/>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D76"/>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B8C"/>
    <w:rsid w:val="00150C06"/>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CA2"/>
    <w:rsid w:val="00151F59"/>
    <w:rsid w:val="00151F9D"/>
    <w:rsid w:val="00151FAB"/>
    <w:rsid w:val="001521BA"/>
    <w:rsid w:val="00152632"/>
    <w:rsid w:val="001527D1"/>
    <w:rsid w:val="001527EF"/>
    <w:rsid w:val="00152BE6"/>
    <w:rsid w:val="00152CEF"/>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A6A"/>
    <w:rsid w:val="00154D6B"/>
    <w:rsid w:val="00155055"/>
    <w:rsid w:val="00155227"/>
    <w:rsid w:val="0015547C"/>
    <w:rsid w:val="00155618"/>
    <w:rsid w:val="0015596B"/>
    <w:rsid w:val="00155BF1"/>
    <w:rsid w:val="00155C5F"/>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6FD7"/>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1E"/>
    <w:rsid w:val="001616EC"/>
    <w:rsid w:val="00161703"/>
    <w:rsid w:val="00161AAB"/>
    <w:rsid w:val="00161B42"/>
    <w:rsid w:val="00161D93"/>
    <w:rsid w:val="001621C2"/>
    <w:rsid w:val="00162567"/>
    <w:rsid w:val="00162580"/>
    <w:rsid w:val="00162632"/>
    <w:rsid w:val="00162AC6"/>
    <w:rsid w:val="00162AE6"/>
    <w:rsid w:val="00162B16"/>
    <w:rsid w:val="00162CF3"/>
    <w:rsid w:val="00162D71"/>
    <w:rsid w:val="00162FDF"/>
    <w:rsid w:val="00163277"/>
    <w:rsid w:val="00163C81"/>
    <w:rsid w:val="00163D0D"/>
    <w:rsid w:val="00164009"/>
    <w:rsid w:val="001640E5"/>
    <w:rsid w:val="0016429A"/>
    <w:rsid w:val="00164500"/>
    <w:rsid w:val="00164ACB"/>
    <w:rsid w:val="00164AEE"/>
    <w:rsid w:val="00164DAD"/>
    <w:rsid w:val="00164DF3"/>
    <w:rsid w:val="00164F2E"/>
    <w:rsid w:val="00164F61"/>
    <w:rsid w:val="00165188"/>
    <w:rsid w:val="001656DA"/>
    <w:rsid w:val="0016592E"/>
    <w:rsid w:val="00165A84"/>
    <w:rsid w:val="00165B26"/>
    <w:rsid w:val="00165FE7"/>
    <w:rsid w:val="001664EB"/>
    <w:rsid w:val="00166615"/>
    <w:rsid w:val="00166620"/>
    <w:rsid w:val="0016686D"/>
    <w:rsid w:val="00166A31"/>
    <w:rsid w:val="00166BE3"/>
    <w:rsid w:val="00166D09"/>
    <w:rsid w:val="00166D52"/>
    <w:rsid w:val="00166E0B"/>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93E"/>
    <w:rsid w:val="00171D06"/>
    <w:rsid w:val="00171D0F"/>
    <w:rsid w:val="00171E1C"/>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EE"/>
    <w:rsid w:val="00175005"/>
    <w:rsid w:val="001751B4"/>
    <w:rsid w:val="00175349"/>
    <w:rsid w:val="00175416"/>
    <w:rsid w:val="0017557D"/>
    <w:rsid w:val="00175619"/>
    <w:rsid w:val="001757D6"/>
    <w:rsid w:val="0017585E"/>
    <w:rsid w:val="001758E4"/>
    <w:rsid w:val="00175B6B"/>
    <w:rsid w:val="00175BB2"/>
    <w:rsid w:val="00175CAD"/>
    <w:rsid w:val="00175E3C"/>
    <w:rsid w:val="00175EF3"/>
    <w:rsid w:val="00175EFE"/>
    <w:rsid w:val="00175F89"/>
    <w:rsid w:val="0017614F"/>
    <w:rsid w:val="001761CB"/>
    <w:rsid w:val="00176236"/>
    <w:rsid w:val="001763C3"/>
    <w:rsid w:val="0017642C"/>
    <w:rsid w:val="00176577"/>
    <w:rsid w:val="00176644"/>
    <w:rsid w:val="00176783"/>
    <w:rsid w:val="00176A35"/>
    <w:rsid w:val="00176BA8"/>
    <w:rsid w:val="00176BBA"/>
    <w:rsid w:val="00176C7C"/>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AD1"/>
    <w:rsid w:val="00180BF3"/>
    <w:rsid w:val="00180CA8"/>
    <w:rsid w:val="0018127E"/>
    <w:rsid w:val="00181319"/>
    <w:rsid w:val="0018138D"/>
    <w:rsid w:val="001813FD"/>
    <w:rsid w:val="0018146C"/>
    <w:rsid w:val="0018158B"/>
    <w:rsid w:val="00181B8D"/>
    <w:rsid w:val="00181C18"/>
    <w:rsid w:val="00181D17"/>
    <w:rsid w:val="00182075"/>
    <w:rsid w:val="001820EA"/>
    <w:rsid w:val="00182124"/>
    <w:rsid w:val="00182279"/>
    <w:rsid w:val="00182643"/>
    <w:rsid w:val="001826CF"/>
    <w:rsid w:val="0018271C"/>
    <w:rsid w:val="001828EB"/>
    <w:rsid w:val="001829FA"/>
    <w:rsid w:val="00182C42"/>
    <w:rsid w:val="00182CC2"/>
    <w:rsid w:val="00182CC5"/>
    <w:rsid w:val="00182DB0"/>
    <w:rsid w:val="0018336E"/>
    <w:rsid w:val="00183549"/>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6EEC"/>
    <w:rsid w:val="00187178"/>
    <w:rsid w:val="0018731C"/>
    <w:rsid w:val="00187708"/>
    <w:rsid w:val="001877B2"/>
    <w:rsid w:val="001878D5"/>
    <w:rsid w:val="0018796C"/>
    <w:rsid w:val="00187A86"/>
    <w:rsid w:val="00187C71"/>
    <w:rsid w:val="00187D25"/>
    <w:rsid w:val="00187D3E"/>
    <w:rsid w:val="00187E82"/>
    <w:rsid w:val="00187EDA"/>
    <w:rsid w:val="00187FBD"/>
    <w:rsid w:val="00190342"/>
    <w:rsid w:val="00190607"/>
    <w:rsid w:val="00190630"/>
    <w:rsid w:val="0019069F"/>
    <w:rsid w:val="001906F9"/>
    <w:rsid w:val="0019097E"/>
    <w:rsid w:val="00190ACB"/>
    <w:rsid w:val="00190AE3"/>
    <w:rsid w:val="00190B4E"/>
    <w:rsid w:val="00190B71"/>
    <w:rsid w:val="00190B8C"/>
    <w:rsid w:val="00190D68"/>
    <w:rsid w:val="00190F95"/>
    <w:rsid w:val="001914AF"/>
    <w:rsid w:val="00191A89"/>
    <w:rsid w:val="00191C86"/>
    <w:rsid w:val="00191EEA"/>
    <w:rsid w:val="001920E2"/>
    <w:rsid w:val="001920E7"/>
    <w:rsid w:val="0019230C"/>
    <w:rsid w:val="00192322"/>
    <w:rsid w:val="001925AE"/>
    <w:rsid w:val="00192948"/>
    <w:rsid w:val="00192D96"/>
    <w:rsid w:val="00192DE0"/>
    <w:rsid w:val="001932B9"/>
    <w:rsid w:val="0019334D"/>
    <w:rsid w:val="0019354A"/>
    <w:rsid w:val="0019364D"/>
    <w:rsid w:val="00193791"/>
    <w:rsid w:val="0019384B"/>
    <w:rsid w:val="00193EC4"/>
    <w:rsid w:val="0019407C"/>
    <w:rsid w:val="001940BB"/>
    <w:rsid w:val="001940BE"/>
    <w:rsid w:val="00194207"/>
    <w:rsid w:val="00194214"/>
    <w:rsid w:val="00194252"/>
    <w:rsid w:val="00194349"/>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6B"/>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779"/>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6AF4"/>
    <w:rsid w:val="001A6D47"/>
    <w:rsid w:val="001A7390"/>
    <w:rsid w:val="001A7444"/>
    <w:rsid w:val="001A74EE"/>
    <w:rsid w:val="001A7578"/>
    <w:rsid w:val="001A7611"/>
    <w:rsid w:val="001A7655"/>
    <w:rsid w:val="001A77D8"/>
    <w:rsid w:val="001A78C9"/>
    <w:rsid w:val="001A7B8A"/>
    <w:rsid w:val="001A7E48"/>
    <w:rsid w:val="001B0238"/>
    <w:rsid w:val="001B0730"/>
    <w:rsid w:val="001B0736"/>
    <w:rsid w:val="001B099C"/>
    <w:rsid w:val="001B0AF6"/>
    <w:rsid w:val="001B0E0F"/>
    <w:rsid w:val="001B0E72"/>
    <w:rsid w:val="001B0FA5"/>
    <w:rsid w:val="001B1285"/>
    <w:rsid w:val="001B15B4"/>
    <w:rsid w:val="001B1787"/>
    <w:rsid w:val="001B191F"/>
    <w:rsid w:val="001B1944"/>
    <w:rsid w:val="001B1A1C"/>
    <w:rsid w:val="001B1A61"/>
    <w:rsid w:val="001B1B31"/>
    <w:rsid w:val="001B1D3C"/>
    <w:rsid w:val="001B1DC5"/>
    <w:rsid w:val="001B1E7F"/>
    <w:rsid w:val="001B1F61"/>
    <w:rsid w:val="001B22E6"/>
    <w:rsid w:val="001B23AE"/>
    <w:rsid w:val="001B2420"/>
    <w:rsid w:val="001B2524"/>
    <w:rsid w:val="001B25F7"/>
    <w:rsid w:val="001B29C1"/>
    <w:rsid w:val="001B2A5B"/>
    <w:rsid w:val="001B2B4E"/>
    <w:rsid w:val="001B2C05"/>
    <w:rsid w:val="001B2D1B"/>
    <w:rsid w:val="001B2EAB"/>
    <w:rsid w:val="001B3060"/>
    <w:rsid w:val="001B31A4"/>
    <w:rsid w:val="001B31AE"/>
    <w:rsid w:val="001B31DD"/>
    <w:rsid w:val="001B3248"/>
    <w:rsid w:val="001B3347"/>
    <w:rsid w:val="001B33FF"/>
    <w:rsid w:val="001B34C0"/>
    <w:rsid w:val="001B34F1"/>
    <w:rsid w:val="001B35D6"/>
    <w:rsid w:val="001B37AA"/>
    <w:rsid w:val="001B3BA4"/>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14"/>
    <w:rsid w:val="001B5D46"/>
    <w:rsid w:val="001B5EA0"/>
    <w:rsid w:val="001B63BD"/>
    <w:rsid w:val="001B69F4"/>
    <w:rsid w:val="001B6B18"/>
    <w:rsid w:val="001B6B1C"/>
    <w:rsid w:val="001B6B9E"/>
    <w:rsid w:val="001B6CC0"/>
    <w:rsid w:val="001B6D41"/>
    <w:rsid w:val="001B6F1E"/>
    <w:rsid w:val="001B7243"/>
    <w:rsid w:val="001B728A"/>
    <w:rsid w:val="001B73C5"/>
    <w:rsid w:val="001B74D0"/>
    <w:rsid w:val="001B77DE"/>
    <w:rsid w:val="001B7815"/>
    <w:rsid w:val="001B78AD"/>
    <w:rsid w:val="001B7B12"/>
    <w:rsid w:val="001B7B59"/>
    <w:rsid w:val="001B7B67"/>
    <w:rsid w:val="001B7B97"/>
    <w:rsid w:val="001B7CD7"/>
    <w:rsid w:val="001B7D1E"/>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CBA"/>
    <w:rsid w:val="001C2DCE"/>
    <w:rsid w:val="001C3141"/>
    <w:rsid w:val="001C31D1"/>
    <w:rsid w:val="001C320C"/>
    <w:rsid w:val="001C331F"/>
    <w:rsid w:val="001C3433"/>
    <w:rsid w:val="001C3493"/>
    <w:rsid w:val="001C34C5"/>
    <w:rsid w:val="001C3505"/>
    <w:rsid w:val="001C3545"/>
    <w:rsid w:val="001C3821"/>
    <w:rsid w:val="001C3A20"/>
    <w:rsid w:val="001C3A4A"/>
    <w:rsid w:val="001C3CAC"/>
    <w:rsid w:val="001C4035"/>
    <w:rsid w:val="001C448D"/>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A5E"/>
    <w:rsid w:val="001C7C02"/>
    <w:rsid w:val="001D031F"/>
    <w:rsid w:val="001D0341"/>
    <w:rsid w:val="001D039A"/>
    <w:rsid w:val="001D04BA"/>
    <w:rsid w:val="001D04D2"/>
    <w:rsid w:val="001D057B"/>
    <w:rsid w:val="001D0650"/>
    <w:rsid w:val="001D09A8"/>
    <w:rsid w:val="001D0ACF"/>
    <w:rsid w:val="001D101B"/>
    <w:rsid w:val="001D11B0"/>
    <w:rsid w:val="001D1539"/>
    <w:rsid w:val="001D15FC"/>
    <w:rsid w:val="001D186B"/>
    <w:rsid w:val="001D1A27"/>
    <w:rsid w:val="001D1BCA"/>
    <w:rsid w:val="001D1E16"/>
    <w:rsid w:val="001D1EE1"/>
    <w:rsid w:val="001D200E"/>
    <w:rsid w:val="001D201B"/>
    <w:rsid w:val="001D2074"/>
    <w:rsid w:val="001D2281"/>
    <w:rsid w:val="001D2356"/>
    <w:rsid w:val="001D2632"/>
    <w:rsid w:val="001D27D5"/>
    <w:rsid w:val="001D27EF"/>
    <w:rsid w:val="001D2992"/>
    <w:rsid w:val="001D2C0A"/>
    <w:rsid w:val="001D2EA0"/>
    <w:rsid w:val="001D3006"/>
    <w:rsid w:val="001D30EA"/>
    <w:rsid w:val="001D3212"/>
    <w:rsid w:val="001D321C"/>
    <w:rsid w:val="001D3470"/>
    <w:rsid w:val="001D34C2"/>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677"/>
    <w:rsid w:val="001D78BA"/>
    <w:rsid w:val="001D79E4"/>
    <w:rsid w:val="001D7BFA"/>
    <w:rsid w:val="001D7F87"/>
    <w:rsid w:val="001E0056"/>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AF5"/>
    <w:rsid w:val="001E1B9E"/>
    <w:rsid w:val="001E1BB0"/>
    <w:rsid w:val="001E1D46"/>
    <w:rsid w:val="001E2046"/>
    <w:rsid w:val="001E2080"/>
    <w:rsid w:val="001E2227"/>
    <w:rsid w:val="001E2252"/>
    <w:rsid w:val="001E2362"/>
    <w:rsid w:val="001E2368"/>
    <w:rsid w:val="001E2406"/>
    <w:rsid w:val="001E2471"/>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37E"/>
    <w:rsid w:val="001E644C"/>
    <w:rsid w:val="001E6900"/>
    <w:rsid w:val="001E6ABA"/>
    <w:rsid w:val="001E6B95"/>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6EC"/>
    <w:rsid w:val="001F3862"/>
    <w:rsid w:val="001F38D3"/>
    <w:rsid w:val="001F44E2"/>
    <w:rsid w:val="001F473F"/>
    <w:rsid w:val="001F4896"/>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0AB"/>
    <w:rsid w:val="001F7144"/>
    <w:rsid w:val="001F72A4"/>
    <w:rsid w:val="001F7496"/>
    <w:rsid w:val="001F74FD"/>
    <w:rsid w:val="001F7780"/>
    <w:rsid w:val="001F7DB0"/>
    <w:rsid w:val="001F7E27"/>
    <w:rsid w:val="001F7E3F"/>
    <w:rsid w:val="001F7FB1"/>
    <w:rsid w:val="001F7FD6"/>
    <w:rsid w:val="001F7FF5"/>
    <w:rsid w:val="0020034E"/>
    <w:rsid w:val="00200611"/>
    <w:rsid w:val="002008B0"/>
    <w:rsid w:val="00200A78"/>
    <w:rsid w:val="00200D82"/>
    <w:rsid w:val="00200D9F"/>
    <w:rsid w:val="00200DDF"/>
    <w:rsid w:val="00200EBA"/>
    <w:rsid w:val="0020105F"/>
    <w:rsid w:val="00201282"/>
    <w:rsid w:val="00201297"/>
    <w:rsid w:val="00201334"/>
    <w:rsid w:val="002013E7"/>
    <w:rsid w:val="002014CB"/>
    <w:rsid w:val="002014D0"/>
    <w:rsid w:val="0020199C"/>
    <w:rsid w:val="00201EBB"/>
    <w:rsid w:val="00202031"/>
    <w:rsid w:val="0020206B"/>
    <w:rsid w:val="00202654"/>
    <w:rsid w:val="00202680"/>
    <w:rsid w:val="002026FD"/>
    <w:rsid w:val="00202A07"/>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33F"/>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7C2"/>
    <w:rsid w:val="002069BF"/>
    <w:rsid w:val="00206B63"/>
    <w:rsid w:val="00206B8F"/>
    <w:rsid w:val="00206C8E"/>
    <w:rsid w:val="00206FFE"/>
    <w:rsid w:val="00207072"/>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370"/>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C80"/>
    <w:rsid w:val="00222EF7"/>
    <w:rsid w:val="00222F8D"/>
    <w:rsid w:val="0022305E"/>
    <w:rsid w:val="00223181"/>
    <w:rsid w:val="002237FD"/>
    <w:rsid w:val="00223921"/>
    <w:rsid w:val="00223A1B"/>
    <w:rsid w:val="00223C0F"/>
    <w:rsid w:val="00223CE6"/>
    <w:rsid w:val="00223DBB"/>
    <w:rsid w:val="00223E03"/>
    <w:rsid w:val="00223E88"/>
    <w:rsid w:val="00224042"/>
    <w:rsid w:val="00224044"/>
    <w:rsid w:val="002242D5"/>
    <w:rsid w:val="002245BE"/>
    <w:rsid w:val="00224F10"/>
    <w:rsid w:val="00225007"/>
    <w:rsid w:val="0022514A"/>
    <w:rsid w:val="0022522D"/>
    <w:rsid w:val="00225305"/>
    <w:rsid w:val="00225408"/>
    <w:rsid w:val="00225442"/>
    <w:rsid w:val="00225669"/>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55E"/>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6B0"/>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7C"/>
    <w:rsid w:val="00237189"/>
    <w:rsid w:val="00237227"/>
    <w:rsid w:val="00237438"/>
    <w:rsid w:val="00237481"/>
    <w:rsid w:val="00237594"/>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294"/>
    <w:rsid w:val="002424E8"/>
    <w:rsid w:val="00242709"/>
    <w:rsid w:val="00242837"/>
    <w:rsid w:val="00242855"/>
    <w:rsid w:val="00242B05"/>
    <w:rsid w:val="00242B79"/>
    <w:rsid w:val="00242C59"/>
    <w:rsid w:val="00242CA7"/>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3BE"/>
    <w:rsid w:val="00245415"/>
    <w:rsid w:val="0024563F"/>
    <w:rsid w:val="00245751"/>
    <w:rsid w:val="00245BF1"/>
    <w:rsid w:val="00245DDF"/>
    <w:rsid w:val="00245E04"/>
    <w:rsid w:val="00245E58"/>
    <w:rsid w:val="002463D2"/>
    <w:rsid w:val="00246659"/>
    <w:rsid w:val="0024681A"/>
    <w:rsid w:val="00246ABC"/>
    <w:rsid w:val="00246C33"/>
    <w:rsid w:val="00246D31"/>
    <w:rsid w:val="00246ED9"/>
    <w:rsid w:val="002470C4"/>
    <w:rsid w:val="0024713D"/>
    <w:rsid w:val="00247172"/>
    <w:rsid w:val="0024719A"/>
    <w:rsid w:val="0024738C"/>
    <w:rsid w:val="00247558"/>
    <w:rsid w:val="002476FB"/>
    <w:rsid w:val="00247737"/>
    <w:rsid w:val="00247A59"/>
    <w:rsid w:val="00247D1B"/>
    <w:rsid w:val="00247DCA"/>
    <w:rsid w:val="00247E1E"/>
    <w:rsid w:val="00247E85"/>
    <w:rsid w:val="00250039"/>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89C"/>
    <w:rsid w:val="00256E48"/>
    <w:rsid w:val="00256E53"/>
    <w:rsid w:val="00256FE8"/>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0CF"/>
    <w:rsid w:val="00264277"/>
    <w:rsid w:val="00264535"/>
    <w:rsid w:val="00264832"/>
    <w:rsid w:val="0026489A"/>
    <w:rsid w:val="00264A29"/>
    <w:rsid w:val="00264B08"/>
    <w:rsid w:val="00264D7B"/>
    <w:rsid w:val="00264F1D"/>
    <w:rsid w:val="0026528C"/>
    <w:rsid w:val="0026536D"/>
    <w:rsid w:val="00265761"/>
    <w:rsid w:val="002658E5"/>
    <w:rsid w:val="00265A93"/>
    <w:rsid w:val="00265E50"/>
    <w:rsid w:val="00265FDD"/>
    <w:rsid w:val="00266086"/>
    <w:rsid w:val="00266996"/>
    <w:rsid w:val="00266A89"/>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DB4"/>
    <w:rsid w:val="00270F5A"/>
    <w:rsid w:val="00270F91"/>
    <w:rsid w:val="00271190"/>
    <w:rsid w:val="0027120D"/>
    <w:rsid w:val="00271288"/>
    <w:rsid w:val="00271325"/>
    <w:rsid w:val="00271539"/>
    <w:rsid w:val="0027179C"/>
    <w:rsid w:val="002719A8"/>
    <w:rsid w:val="00271A11"/>
    <w:rsid w:val="00271A29"/>
    <w:rsid w:val="00271A83"/>
    <w:rsid w:val="00271AD0"/>
    <w:rsid w:val="00271AED"/>
    <w:rsid w:val="00271C83"/>
    <w:rsid w:val="00271FFF"/>
    <w:rsid w:val="002722CE"/>
    <w:rsid w:val="002726B4"/>
    <w:rsid w:val="00272BCE"/>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CA1"/>
    <w:rsid w:val="00274E39"/>
    <w:rsid w:val="00274E4B"/>
    <w:rsid w:val="00274E9B"/>
    <w:rsid w:val="0027528C"/>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2F"/>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27"/>
    <w:rsid w:val="002930A0"/>
    <w:rsid w:val="002930FA"/>
    <w:rsid w:val="00293273"/>
    <w:rsid w:val="002933B0"/>
    <w:rsid w:val="00293404"/>
    <w:rsid w:val="002936C5"/>
    <w:rsid w:val="002937AE"/>
    <w:rsid w:val="00293B3C"/>
    <w:rsid w:val="00293C67"/>
    <w:rsid w:val="00293FF2"/>
    <w:rsid w:val="002941F8"/>
    <w:rsid w:val="002944F8"/>
    <w:rsid w:val="002945E4"/>
    <w:rsid w:val="0029473C"/>
    <w:rsid w:val="0029505E"/>
    <w:rsid w:val="00295202"/>
    <w:rsid w:val="0029546B"/>
    <w:rsid w:val="00295553"/>
    <w:rsid w:val="002957E0"/>
    <w:rsid w:val="002958CA"/>
    <w:rsid w:val="0029595F"/>
    <w:rsid w:val="00295B2D"/>
    <w:rsid w:val="00295BE5"/>
    <w:rsid w:val="00296092"/>
    <w:rsid w:val="00296183"/>
    <w:rsid w:val="002961C3"/>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BDC"/>
    <w:rsid w:val="002A5F71"/>
    <w:rsid w:val="002A5FC3"/>
    <w:rsid w:val="002A63EB"/>
    <w:rsid w:val="002A650B"/>
    <w:rsid w:val="002A65A1"/>
    <w:rsid w:val="002A65C7"/>
    <w:rsid w:val="002A6610"/>
    <w:rsid w:val="002A6841"/>
    <w:rsid w:val="002A6934"/>
    <w:rsid w:val="002A69F2"/>
    <w:rsid w:val="002A6DC4"/>
    <w:rsid w:val="002A717B"/>
    <w:rsid w:val="002A71D4"/>
    <w:rsid w:val="002A72EA"/>
    <w:rsid w:val="002A7443"/>
    <w:rsid w:val="002A75BE"/>
    <w:rsid w:val="002A7C08"/>
    <w:rsid w:val="002A7E29"/>
    <w:rsid w:val="002A7FB1"/>
    <w:rsid w:val="002B011B"/>
    <w:rsid w:val="002B0173"/>
    <w:rsid w:val="002B04EF"/>
    <w:rsid w:val="002B0697"/>
    <w:rsid w:val="002B0725"/>
    <w:rsid w:val="002B0733"/>
    <w:rsid w:val="002B078F"/>
    <w:rsid w:val="002B0985"/>
    <w:rsid w:val="002B0B39"/>
    <w:rsid w:val="002B0E0C"/>
    <w:rsid w:val="002B0E5A"/>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58"/>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97E"/>
    <w:rsid w:val="002B69DE"/>
    <w:rsid w:val="002B6B37"/>
    <w:rsid w:val="002B6BD1"/>
    <w:rsid w:val="002B6D21"/>
    <w:rsid w:val="002B736D"/>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B2"/>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0FE"/>
    <w:rsid w:val="002C22ED"/>
    <w:rsid w:val="002C241E"/>
    <w:rsid w:val="002C242C"/>
    <w:rsid w:val="002C2734"/>
    <w:rsid w:val="002C27A4"/>
    <w:rsid w:val="002C2981"/>
    <w:rsid w:val="002C29C4"/>
    <w:rsid w:val="002C2A34"/>
    <w:rsid w:val="002C2C5A"/>
    <w:rsid w:val="002C2CA0"/>
    <w:rsid w:val="002C2CFF"/>
    <w:rsid w:val="002C2D42"/>
    <w:rsid w:val="002C3282"/>
    <w:rsid w:val="002C33A4"/>
    <w:rsid w:val="002C3470"/>
    <w:rsid w:val="002C355C"/>
    <w:rsid w:val="002C357B"/>
    <w:rsid w:val="002C376F"/>
    <w:rsid w:val="002C3825"/>
    <w:rsid w:val="002C3A0B"/>
    <w:rsid w:val="002C3AF0"/>
    <w:rsid w:val="002C3B1D"/>
    <w:rsid w:val="002C3B44"/>
    <w:rsid w:val="002C3C7A"/>
    <w:rsid w:val="002C4055"/>
    <w:rsid w:val="002C44C5"/>
    <w:rsid w:val="002C44CE"/>
    <w:rsid w:val="002C471B"/>
    <w:rsid w:val="002C4766"/>
    <w:rsid w:val="002C4837"/>
    <w:rsid w:val="002C4906"/>
    <w:rsid w:val="002C4A20"/>
    <w:rsid w:val="002C4B54"/>
    <w:rsid w:val="002C4CE1"/>
    <w:rsid w:val="002C4D20"/>
    <w:rsid w:val="002C4D2F"/>
    <w:rsid w:val="002C4E4D"/>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8A6"/>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101"/>
    <w:rsid w:val="002D0292"/>
    <w:rsid w:val="002D031A"/>
    <w:rsid w:val="002D039B"/>
    <w:rsid w:val="002D0723"/>
    <w:rsid w:val="002D07D0"/>
    <w:rsid w:val="002D0950"/>
    <w:rsid w:val="002D0A3E"/>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14"/>
    <w:rsid w:val="002D47EF"/>
    <w:rsid w:val="002D4AE6"/>
    <w:rsid w:val="002D4B0B"/>
    <w:rsid w:val="002D4BFD"/>
    <w:rsid w:val="002D4D1A"/>
    <w:rsid w:val="002D4D28"/>
    <w:rsid w:val="002D4D88"/>
    <w:rsid w:val="002D5096"/>
    <w:rsid w:val="002D5786"/>
    <w:rsid w:val="002D5C9F"/>
    <w:rsid w:val="002D5DB6"/>
    <w:rsid w:val="002D5EE3"/>
    <w:rsid w:val="002D5F25"/>
    <w:rsid w:val="002D5F69"/>
    <w:rsid w:val="002D5F90"/>
    <w:rsid w:val="002D60FC"/>
    <w:rsid w:val="002D6659"/>
    <w:rsid w:val="002D66F9"/>
    <w:rsid w:val="002D6837"/>
    <w:rsid w:val="002D6841"/>
    <w:rsid w:val="002D68A4"/>
    <w:rsid w:val="002D6A56"/>
    <w:rsid w:val="002D6B39"/>
    <w:rsid w:val="002D6B97"/>
    <w:rsid w:val="002D6D4A"/>
    <w:rsid w:val="002D6E2B"/>
    <w:rsid w:val="002D6E5F"/>
    <w:rsid w:val="002D722B"/>
    <w:rsid w:val="002D7677"/>
    <w:rsid w:val="002D779D"/>
    <w:rsid w:val="002D7897"/>
    <w:rsid w:val="002D78DF"/>
    <w:rsid w:val="002D78F3"/>
    <w:rsid w:val="002D7E65"/>
    <w:rsid w:val="002D7EE2"/>
    <w:rsid w:val="002D7FA2"/>
    <w:rsid w:val="002E0081"/>
    <w:rsid w:val="002E009D"/>
    <w:rsid w:val="002E02DA"/>
    <w:rsid w:val="002E04DD"/>
    <w:rsid w:val="002E0609"/>
    <w:rsid w:val="002E0831"/>
    <w:rsid w:val="002E0A10"/>
    <w:rsid w:val="002E0B8B"/>
    <w:rsid w:val="002E0E2F"/>
    <w:rsid w:val="002E0FAC"/>
    <w:rsid w:val="002E1086"/>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7CA"/>
    <w:rsid w:val="002E2A18"/>
    <w:rsid w:val="002E2A61"/>
    <w:rsid w:val="002E3240"/>
    <w:rsid w:val="002E331D"/>
    <w:rsid w:val="002E36A8"/>
    <w:rsid w:val="002E3781"/>
    <w:rsid w:val="002E37AF"/>
    <w:rsid w:val="002E37E3"/>
    <w:rsid w:val="002E396F"/>
    <w:rsid w:val="002E3A30"/>
    <w:rsid w:val="002E3E28"/>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7D5"/>
    <w:rsid w:val="002F0903"/>
    <w:rsid w:val="002F0B43"/>
    <w:rsid w:val="002F0B7B"/>
    <w:rsid w:val="002F0BDB"/>
    <w:rsid w:val="002F0C57"/>
    <w:rsid w:val="002F0D81"/>
    <w:rsid w:val="002F0DF3"/>
    <w:rsid w:val="002F14E2"/>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CEE"/>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2F7E3F"/>
    <w:rsid w:val="003000CF"/>
    <w:rsid w:val="00300199"/>
    <w:rsid w:val="00300207"/>
    <w:rsid w:val="003003B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20"/>
    <w:rsid w:val="0030454B"/>
    <w:rsid w:val="0030454C"/>
    <w:rsid w:val="00304582"/>
    <w:rsid w:val="00304A11"/>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63B"/>
    <w:rsid w:val="003078AE"/>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15"/>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EDB"/>
    <w:rsid w:val="00320EFE"/>
    <w:rsid w:val="00320FE9"/>
    <w:rsid w:val="003210AF"/>
    <w:rsid w:val="003210C2"/>
    <w:rsid w:val="003210DA"/>
    <w:rsid w:val="003218AF"/>
    <w:rsid w:val="00321CC8"/>
    <w:rsid w:val="003222C6"/>
    <w:rsid w:val="00322359"/>
    <w:rsid w:val="00322519"/>
    <w:rsid w:val="0032278B"/>
    <w:rsid w:val="003227F5"/>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675"/>
    <w:rsid w:val="003249A1"/>
    <w:rsid w:val="00324A81"/>
    <w:rsid w:val="00325129"/>
    <w:rsid w:val="00325940"/>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353"/>
    <w:rsid w:val="0033152D"/>
    <w:rsid w:val="003316F0"/>
    <w:rsid w:val="00331B3F"/>
    <w:rsid w:val="00331CA2"/>
    <w:rsid w:val="0033201E"/>
    <w:rsid w:val="0033204E"/>
    <w:rsid w:val="0033219A"/>
    <w:rsid w:val="00332281"/>
    <w:rsid w:val="003322DD"/>
    <w:rsid w:val="0033232A"/>
    <w:rsid w:val="00332353"/>
    <w:rsid w:val="0033265F"/>
    <w:rsid w:val="003327FF"/>
    <w:rsid w:val="00332AAC"/>
    <w:rsid w:val="00333292"/>
    <w:rsid w:val="0033333A"/>
    <w:rsid w:val="00333388"/>
    <w:rsid w:val="003333E4"/>
    <w:rsid w:val="0033349C"/>
    <w:rsid w:val="0033366E"/>
    <w:rsid w:val="00333882"/>
    <w:rsid w:val="003338C4"/>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925"/>
    <w:rsid w:val="00334B95"/>
    <w:rsid w:val="00334CEA"/>
    <w:rsid w:val="00334FEB"/>
    <w:rsid w:val="0033505D"/>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1E"/>
    <w:rsid w:val="00336B32"/>
    <w:rsid w:val="00336BE4"/>
    <w:rsid w:val="00336F64"/>
    <w:rsid w:val="0033722F"/>
    <w:rsid w:val="00337294"/>
    <w:rsid w:val="00337562"/>
    <w:rsid w:val="003375D2"/>
    <w:rsid w:val="00337750"/>
    <w:rsid w:val="003378D4"/>
    <w:rsid w:val="00337A6A"/>
    <w:rsid w:val="00337C8E"/>
    <w:rsid w:val="00337E37"/>
    <w:rsid w:val="00337FDE"/>
    <w:rsid w:val="003403D3"/>
    <w:rsid w:val="00340414"/>
    <w:rsid w:val="0034070A"/>
    <w:rsid w:val="0034085D"/>
    <w:rsid w:val="00340BCB"/>
    <w:rsid w:val="00340C53"/>
    <w:rsid w:val="00341173"/>
    <w:rsid w:val="003413A2"/>
    <w:rsid w:val="00341410"/>
    <w:rsid w:val="0034160D"/>
    <w:rsid w:val="003416DF"/>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CF2"/>
    <w:rsid w:val="00345D97"/>
    <w:rsid w:val="00345E87"/>
    <w:rsid w:val="0034617B"/>
    <w:rsid w:val="0034623B"/>
    <w:rsid w:val="0034639B"/>
    <w:rsid w:val="0034641F"/>
    <w:rsid w:val="00346801"/>
    <w:rsid w:val="003469AF"/>
    <w:rsid w:val="003469E4"/>
    <w:rsid w:val="0034750F"/>
    <w:rsid w:val="0034770D"/>
    <w:rsid w:val="00347738"/>
    <w:rsid w:val="00347A7F"/>
    <w:rsid w:val="00347A9F"/>
    <w:rsid w:val="00347B7E"/>
    <w:rsid w:val="00347CAE"/>
    <w:rsid w:val="00347D92"/>
    <w:rsid w:val="003500EE"/>
    <w:rsid w:val="003501E0"/>
    <w:rsid w:val="003502A2"/>
    <w:rsid w:val="003502B6"/>
    <w:rsid w:val="003503CC"/>
    <w:rsid w:val="00350494"/>
    <w:rsid w:val="003508B2"/>
    <w:rsid w:val="003508D9"/>
    <w:rsid w:val="00350E98"/>
    <w:rsid w:val="00350F5E"/>
    <w:rsid w:val="00350FE0"/>
    <w:rsid w:val="003517A3"/>
    <w:rsid w:val="00351863"/>
    <w:rsid w:val="003518FB"/>
    <w:rsid w:val="003519D4"/>
    <w:rsid w:val="00351CE2"/>
    <w:rsid w:val="00351D53"/>
    <w:rsid w:val="00351EDE"/>
    <w:rsid w:val="0035231E"/>
    <w:rsid w:val="0035238B"/>
    <w:rsid w:val="003523D9"/>
    <w:rsid w:val="00352448"/>
    <w:rsid w:val="00352575"/>
    <w:rsid w:val="003525FE"/>
    <w:rsid w:val="003526D1"/>
    <w:rsid w:val="003529FE"/>
    <w:rsid w:val="00352AE6"/>
    <w:rsid w:val="00352F02"/>
    <w:rsid w:val="0035327A"/>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5D5E"/>
    <w:rsid w:val="0035622E"/>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7BE"/>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C7A"/>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0E"/>
    <w:rsid w:val="00370642"/>
    <w:rsid w:val="00370813"/>
    <w:rsid w:val="003708D5"/>
    <w:rsid w:val="003708F9"/>
    <w:rsid w:val="00370AFA"/>
    <w:rsid w:val="00370B3A"/>
    <w:rsid w:val="00370CE4"/>
    <w:rsid w:val="00370E0F"/>
    <w:rsid w:val="00370EB2"/>
    <w:rsid w:val="003711E5"/>
    <w:rsid w:val="003712D7"/>
    <w:rsid w:val="003712E5"/>
    <w:rsid w:val="00371339"/>
    <w:rsid w:val="003713CB"/>
    <w:rsid w:val="0037155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D4"/>
    <w:rsid w:val="003755F4"/>
    <w:rsid w:val="00375858"/>
    <w:rsid w:val="00375940"/>
    <w:rsid w:val="0037626C"/>
    <w:rsid w:val="00376347"/>
    <w:rsid w:val="003763EA"/>
    <w:rsid w:val="00376540"/>
    <w:rsid w:val="0037663C"/>
    <w:rsid w:val="0037670F"/>
    <w:rsid w:val="00376825"/>
    <w:rsid w:val="00376A1C"/>
    <w:rsid w:val="00376A4F"/>
    <w:rsid w:val="00376A69"/>
    <w:rsid w:val="00376B67"/>
    <w:rsid w:val="00376FB3"/>
    <w:rsid w:val="0037744F"/>
    <w:rsid w:val="003774C2"/>
    <w:rsid w:val="003778C6"/>
    <w:rsid w:val="00377A0B"/>
    <w:rsid w:val="00377AF5"/>
    <w:rsid w:val="00377BB3"/>
    <w:rsid w:val="00377DB7"/>
    <w:rsid w:val="00377DE0"/>
    <w:rsid w:val="00377E49"/>
    <w:rsid w:val="00377E4E"/>
    <w:rsid w:val="003800B0"/>
    <w:rsid w:val="003803F1"/>
    <w:rsid w:val="003805FB"/>
    <w:rsid w:val="00380842"/>
    <w:rsid w:val="003808F6"/>
    <w:rsid w:val="00380B29"/>
    <w:rsid w:val="00380DA9"/>
    <w:rsid w:val="00380DBE"/>
    <w:rsid w:val="00380E22"/>
    <w:rsid w:val="00380EC3"/>
    <w:rsid w:val="00381009"/>
    <w:rsid w:val="00381131"/>
    <w:rsid w:val="003811A9"/>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53B"/>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92A"/>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5DC"/>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9D7"/>
    <w:rsid w:val="003A0C07"/>
    <w:rsid w:val="003A0C5C"/>
    <w:rsid w:val="003A0F62"/>
    <w:rsid w:val="003A1055"/>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64"/>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A5"/>
    <w:rsid w:val="003A46D8"/>
    <w:rsid w:val="003A48C5"/>
    <w:rsid w:val="003A48F3"/>
    <w:rsid w:val="003A4B19"/>
    <w:rsid w:val="003A4C4F"/>
    <w:rsid w:val="003A4C54"/>
    <w:rsid w:val="003A4E09"/>
    <w:rsid w:val="003A4F14"/>
    <w:rsid w:val="003A5027"/>
    <w:rsid w:val="003A543C"/>
    <w:rsid w:val="003A56E3"/>
    <w:rsid w:val="003A591F"/>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812"/>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1D3"/>
    <w:rsid w:val="003B465E"/>
    <w:rsid w:val="003B473E"/>
    <w:rsid w:val="003B47A9"/>
    <w:rsid w:val="003B48E0"/>
    <w:rsid w:val="003B49F0"/>
    <w:rsid w:val="003B4B48"/>
    <w:rsid w:val="003B4C9B"/>
    <w:rsid w:val="003B4CEB"/>
    <w:rsid w:val="003B4E9C"/>
    <w:rsid w:val="003B4EA5"/>
    <w:rsid w:val="003B5086"/>
    <w:rsid w:val="003B55DC"/>
    <w:rsid w:val="003B55E2"/>
    <w:rsid w:val="003B5A95"/>
    <w:rsid w:val="003B5AB6"/>
    <w:rsid w:val="003B5B0D"/>
    <w:rsid w:val="003B5BA0"/>
    <w:rsid w:val="003B5BBF"/>
    <w:rsid w:val="003B5C10"/>
    <w:rsid w:val="003B5FE1"/>
    <w:rsid w:val="003B60D1"/>
    <w:rsid w:val="003B6188"/>
    <w:rsid w:val="003B6201"/>
    <w:rsid w:val="003B6310"/>
    <w:rsid w:val="003B64BD"/>
    <w:rsid w:val="003B65F6"/>
    <w:rsid w:val="003B69AD"/>
    <w:rsid w:val="003B69CE"/>
    <w:rsid w:val="003B6CC9"/>
    <w:rsid w:val="003B6D46"/>
    <w:rsid w:val="003B6E75"/>
    <w:rsid w:val="003B6F37"/>
    <w:rsid w:val="003B7175"/>
    <w:rsid w:val="003B7207"/>
    <w:rsid w:val="003B7455"/>
    <w:rsid w:val="003B75C2"/>
    <w:rsid w:val="003B7710"/>
    <w:rsid w:val="003B78B9"/>
    <w:rsid w:val="003B793B"/>
    <w:rsid w:val="003B7D4D"/>
    <w:rsid w:val="003B7D67"/>
    <w:rsid w:val="003B7E19"/>
    <w:rsid w:val="003B7EE9"/>
    <w:rsid w:val="003B7FA6"/>
    <w:rsid w:val="003C0007"/>
    <w:rsid w:val="003C0183"/>
    <w:rsid w:val="003C0287"/>
    <w:rsid w:val="003C02EB"/>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6"/>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DD0"/>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409"/>
    <w:rsid w:val="003D55D3"/>
    <w:rsid w:val="003D5887"/>
    <w:rsid w:val="003D5B71"/>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6EB2"/>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4E2"/>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D61"/>
    <w:rsid w:val="003E4F6E"/>
    <w:rsid w:val="003E4FAC"/>
    <w:rsid w:val="003E539B"/>
    <w:rsid w:val="003E53DB"/>
    <w:rsid w:val="003E5673"/>
    <w:rsid w:val="003E596C"/>
    <w:rsid w:val="003E5B0B"/>
    <w:rsid w:val="003E60B1"/>
    <w:rsid w:val="003E6180"/>
    <w:rsid w:val="003E6197"/>
    <w:rsid w:val="003E629D"/>
    <w:rsid w:val="003E63BB"/>
    <w:rsid w:val="003E6675"/>
    <w:rsid w:val="003E681B"/>
    <w:rsid w:val="003E6A62"/>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C23"/>
    <w:rsid w:val="003E7DF7"/>
    <w:rsid w:val="003E7EC7"/>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3FCA"/>
    <w:rsid w:val="003F445C"/>
    <w:rsid w:val="003F4477"/>
    <w:rsid w:val="003F463B"/>
    <w:rsid w:val="003F482A"/>
    <w:rsid w:val="003F4A8F"/>
    <w:rsid w:val="003F4B00"/>
    <w:rsid w:val="003F4B6D"/>
    <w:rsid w:val="003F4BA0"/>
    <w:rsid w:val="003F4D91"/>
    <w:rsid w:val="003F4D95"/>
    <w:rsid w:val="003F4E0C"/>
    <w:rsid w:val="003F4EAD"/>
    <w:rsid w:val="003F4F1B"/>
    <w:rsid w:val="003F4F34"/>
    <w:rsid w:val="003F51B2"/>
    <w:rsid w:val="003F563C"/>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32"/>
    <w:rsid w:val="003F75EA"/>
    <w:rsid w:val="003F75FA"/>
    <w:rsid w:val="003F7837"/>
    <w:rsid w:val="003F7853"/>
    <w:rsid w:val="003F78CB"/>
    <w:rsid w:val="003F78F2"/>
    <w:rsid w:val="003F7AF7"/>
    <w:rsid w:val="003F7CDD"/>
    <w:rsid w:val="003F7EBA"/>
    <w:rsid w:val="003F7F55"/>
    <w:rsid w:val="00400195"/>
    <w:rsid w:val="0040043A"/>
    <w:rsid w:val="004006C8"/>
    <w:rsid w:val="00400711"/>
    <w:rsid w:val="00400805"/>
    <w:rsid w:val="00400922"/>
    <w:rsid w:val="00400B47"/>
    <w:rsid w:val="00400EB6"/>
    <w:rsid w:val="004010C3"/>
    <w:rsid w:val="00401199"/>
    <w:rsid w:val="0040125B"/>
    <w:rsid w:val="00401411"/>
    <w:rsid w:val="004014DF"/>
    <w:rsid w:val="00401537"/>
    <w:rsid w:val="00401659"/>
    <w:rsid w:val="004016C0"/>
    <w:rsid w:val="0040177A"/>
    <w:rsid w:val="00401805"/>
    <w:rsid w:val="0040192E"/>
    <w:rsid w:val="00401A0D"/>
    <w:rsid w:val="00401A32"/>
    <w:rsid w:val="00401B08"/>
    <w:rsid w:val="00401BBD"/>
    <w:rsid w:val="00401C8A"/>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9A6"/>
    <w:rsid w:val="004039ED"/>
    <w:rsid w:val="00403BF8"/>
    <w:rsid w:val="00403E4A"/>
    <w:rsid w:val="0040411A"/>
    <w:rsid w:val="004042F5"/>
    <w:rsid w:val="00404425"/>
    <w:rsid w:val="004044B3"/>
    <w:rsid w:val="0040473F"/>
    <w:rsid w:val="0040516C"/>
    <w:rsid w:val="0040523F"/>
    <w:rsid w:val="00405325"/>
    <w:rsid w:val="004053D5"/>
    <w:rsid w:val="0040540D"/>
    <w:rsid w:val="0040553A"/>
    <w:rsid w:val="004057BA"/>
    <w:rsid w:val="0040581C"/>
    <w:rsid w:val="004059AF"/>
    <w:rsid w:val="004059C0"/>
    <w:rsid w:val="00405B95"/>
    <w:rsid w:val="00405C7E"/>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9B5"/>
    <w:rsid w:val="00411AF0"/>
    <w:rsid w:val="00411BD5"/>
    <w:rsid w:val="00411E24"/>
    <w:rsid w:val="00411F5D"/>
    <w:rsid w:val="0041211D"/>
    <w:rsid w:val="004121B6"/>
    <w:rsid w:val="0041229A"/>
    <w:rsid w:val="004122BF"/>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28"/>
    <w:rsid w:val="00414544"/>
    <w:rsid w:val="004146EE"/>
    <w:rsid w:val="0041481E"/>
    <w:rsid w:val="00414848"/>
    <w:rsid w:val="004148A7"/>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0EB"/>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02"/>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4E30"/>
    <w:rsid w:val="00425245"/>
    <w:rsid w:val="0042571A"/>
    <w:rsid w:val="004258D9"/>
    <w:rsid w:val="00425A31"/>
    <w:rsid w:val="00425C3B"/>
    <w:rsid w:val="004261BB"/>
    <w:rsid w:val="004262E9"/>
    <w:rsid w:val="004267DD"/>
    <w:rsid w:val="004267F7"/>
    <w:rsid w:val="004268FD"/>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1A"/>
    <w:rsid w:val="00431A4A"/>
    <w:rsid w:val="00431D0F"/>
    <w:rsid w:val="00431D9A"/>
    <w:rsid w:val="00431E2D"/>
    <w:rsid w:val="00432207"/>
    <w:rsid w:val="0043230A"/>
    <w:rsid w:val="004324BD"/>
    <w:rsid w:val="004326C4"/>
    <w:rsid w:val="0043297E"/>
    <w:rsid w:val="00432987"/>
    <w:rsid w:val="00432997"/>
    <w:rsid w:val="00432999"/>
    <w:rsid w:val="00432F30"/>
    <w:rsid w:val="00432FBF"/>
    <w:rsid w:val="00432FFC"/>
    <w:rsid w:val="00433266"/>
    <w:rsid w:val="004335B7"/>
    <w:rsid w:val="0043361E"/>
    <w:rsid w:val="00433862"/>
    <w:rsid w:val="004339C9"/>
    <w:rsid w:val="004339CE"/>
    <w:rsid w:val="004339D5"/>
    <w:rsid w:val="00433A11"/>
    <w:rsid w:val="00433A28"/>
    <w:rsid w:val="0043400C"/>
    <w:rsid w:val="004340DE"/>
    <w:rsid w:val="0043424A"/>
    <w:rsid w:val="004342D2"/>
    <w:rsid w:val="0043442C"/>
    <w:rsid w:val="0043444F"/>
    <w:rsid w:val="004348CD"/>
    <w:rsid w:val="004348E2"/>
    <w:rsid w:val="0043491F"/>
    <w:rsid w:val="00434AEC"/>
    <w:rsid w:val="00434BBA"/>
    <w:rsid w:val="004351E2"/>
    <w:rsid w:val="00435372"/>
    <w:rsid w:val="004354E0"/>
    <w:rsid w:val="0043566B"/>
    <w:rsid w:val="0043576C"/>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8C3"/>
    <w:rsid w:val="004418EE"/>
    <w:rsid w:val="00441A0D"/>
    <w:rsid w:val="00441A42"/>
    <w:rsid w:val="00441B35"/>
    <w:rsid w:val="00441C37"/>
    <w:rsid w:val="00441C4F"/>
    <w:rsid w:val="00441D3E"/>
    <w:rsid w:val="00441F80"/>
    <w:rsid w:val="00441FF7"/>
    <w:rsid w:val="00442271"/>
    <w:rsid w:val="004423A1"/>
    <w:rsid w:val="0044255F"/>
    <w:rsid w:val="004427D5"/>
    <w:rsid w:val="004429B4"/>
    <w:rsid w:val="00442E38"/>
    <w:rsid w:val="00442FDB"/>
    <w:rsid w:val="00442FF0"/>
    <w:rsid w:val="00443262"/>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3F0"/>
    <w:rsid w:val="004474BD"/>
    <w:rsid w:val="00447513"/>
    <w:rsid w:val="004475E7"/>
    <w:rsid w:val="004476F9"/>
    <w:rsid w:val="004479BD"/>
    <w:rsid w:val="004479C9"/>
    <w:rsid w:val="00447B00"/>
    <w:rsid w:val="00447B5D"/>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4CF"/>
    <w:rsid w:val="00453677"/>
    <w:rsid w:val="004536C0"/>
    <w:rsid w:val="0045393D"/>
    <w:rsid w:val="00453AA7"/>
    <w:rsid w:val="00453AF2"/>
    <w:rsid w:val="00453E31"/>
    <w:rsid w:val="00453F75"/>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326"/>
    <w:rsid w:val="00456408"/>
    <w:rsid w:val="00456497"/>
    <w:rsid w:val="004568E5"/>
    <w:rsid w:val="00456A26"/>
    <w:rsid w:val="00456BAC"/>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7A1"/>
    <w:rsid w:val="004679C1"/>
    <w:rsid w:val="00467C50"/>
    <w:rsid w:val="00467DDF"/>
    <w:rsid w:val="00467FFB"/>
    <w:rsid w:val="004700C4"/>
    <w:rsid w:val="00470270"/>
    <w:rsid w:val="004702E1"/>
    <w:rsid w:val="00470993"/>
    <w:rsid w:val="00470A89"/>
    <w:rsid w:val="00470DE9"/>
    <w:rsid w:val="00471285"/>
    <w:rsid w:val="00471560"/>
    <w:rsid w:val="004715ED"/>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A1B"/>
    <w:rsid w:val="00472EB6"/>
    <w:rsid w:val="004730F3"/>
    <w:rsid w:val="00473160"/>
    <w:rsid w:val="004732DC"/>
    <w:rsid w:val="0047399F"/>
    <w:rsid w:val="004739B4"/>
    <w:rsid w:val="00473C2B"/>
    <w:rsid w:val="00473E32"/>
    <w:rsid w:val="00473FE3"/>
    <w:rsid w:val="0047409B"/>
    <w:rsid w:val="00474206"/>
    <w:rsid w:val="004742A4"/>
    <w:rsid w:val="00474487"/>
    <w:rsid w:val="00474597"/>
    <w:rsid w:val="00474924"/>
    <w:rsid w:val="00474BAE"/>
    <w:rsid w:val="00474C25"/>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A65"/>
    <w:rsid w:val="00477D24"/>
    <w:rsid w:val="00477DBB"/>
    <w:rsid w:val="00477EE8"/>
    <w:rsid w:val="00480008"/>
    <w:rsid w:val="004801A0"/>
    <w:rsid w:val="004801B0"/>
    <w:rsid w:val="004802F6"/>
    <w:rsid w:val="00480471"/>
    <w:rsid w:val="004804D3"/>
    <w:rsid w:val="00480690"/>
    <w:rsid w:val="00480734"/>
    <w:rsid w:val="004808CB"/>
    <w:rsid w:val="004808FE"/>
    <w:rsid w:val="0048094F"/>
    <w:rsid w:val="00480B7B"/>
    <w:rsid w:val="004813ED"/>
    <w:rsid w:val="00481481"/>
    <w:rsid w:val="0048159C"/>
    <w:rsid w:val="0048170F"/>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EF"/>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81"/>
    <w:rsid w:val="004859FF"/>
    <w:rsid w:val="00485EFB"/>
    <w:rsid w:val="00485F94"/>
    <w:rsid w:val="00486074"/>
    <w:rsid w:val="004861CA"/>
    <w:rsid w:val="00486292"/>
    <w:rsid w:val="00486588"/>
    <w:rsid w:val="00486687"/>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02E"/>
    <w:rsid w:val="00491196"/>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493"/>
    <w:rsid w:val="004A0540"/>
    <w:rsid w:val="004A05AD"/>
    <w:rsid w:val="004A0A1F"/>
    <w:rsid w:val="004A0A32"/>
    <w:rsid w:val="004A0A3C"/>
    <w:rsid w:val="004A0E9E"/>
    <w:rsid w:val="004A10A3"/>
    <w:rsid w:val="004A12D2"/>
    <w:rsid w:val="004A1760"/>
    <w:rsid w:val="004A184E"/>
    <w:rsid w:val="004A1853"/>
    <w:rsid w:val="004A18C0"/>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1A"/>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B4B"/>
    <w:rsid w:val="004B2F7F"/>
    <w:rsid w:val="004B3050"/>
    <w:rsid w:val="004B31FC"/>
    <w:rsid w:val="004B32FB"/>
    <w:rsid w:val="004B37DB"/>
    <w:rsid w:val="004B3A1E"/>
    <w:rsid w:val="004B3AB3"/>
    <w:rsid w:val="004B3B59"/>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078"/>
    <w:rsid w:val="004B61CA"/>
    <w:rsid w:val="004B631D"/>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3D7"/>
    <w:rsid w:val="004B76B1"/>
    <w:rsid w:val="004B79B6"/>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2FC8"/>
    <w:rsid w:val="004C31C9"/>
    <w:rsid w:val="004C3285"/>
    <w:rsid w:val="004C33FB"/>
    <w:rsid w:val="004C341D"/>
    <w:rsid w:val="004C35DF"/>
    <w:rsid w:val="004C39C6"/>
    <w:rsid w:val="004C3A9B"/>
    <w:rsid w:val="004C3C0E"/>
    <w:rsid w:val="004C3C81"/>
    <w:rsid w:val="004C3CB9"/>
    <w:rsid w:val="004C3F82"/>
    <w:rsid w:val="004C418E"/>
    <w:rsid w:val="004C473F"/>
    <w:rsid w:val="004C4760"/>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288"/>
    <w:rsid w:val="004C73A2"/>
    <w:rsid w:val="004C7476"/>
    <w:rsid w:val="004C7617"/>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D08"/>
    <w:rsid w:val="004D1E83"/>
    <w:rsid w:val="004D1EA1"/>
    <w:rsid w:val="004D218E"/>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465"/>
    <w:rsid w:val="004D45B5"/>
    <w:rsid w:val="004D4883"/>
    <w:rsid w:val="004D4A5E"/>
    <w:rsid w:val="004D4A6C"/>
    <w:rsid w:val="004D4B19"/>
    <w:rsid w:val="004D4BE1"/>
    <w:rsid w:val="004D4C42"/>
    <w:rsid w:val="004D4D36"/>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0C9"/>
    <w:rsid w:val="004D71A7"/>
    <w:rsid w:val="004D7200"/>
    <w:rsid w:val="004D7540"/>
    <w:rsid w:val="004D79D9"/>
    <w:rsid w:val="004D7B3F"/>
    <w:rsid w:val="004D7B95"/>
    <w:rsid w:val="004D7DFA"/>
    <w:rsid w:val="004D7E1F"/>
    <w:rsid w:val="004D7FA9"/>
    <w:rsid w:val="004E033D"/>
    <w:rsid w:val="004E05EF"/>
    <w:rsid w:val="004E0784"/>
    <w:rsid w:val="004E0DFD"/>
    <w:rsid w:val="004E0FAA"/>
    <w:rsid w:val="004E0FB6"/>
    <w:rsid w:val="004E102F"/>
    <w:rsid w:val="004E1173"/>
    <w:rsid w:val="004E12B1"/>
    <w:rsid w:val="004E12B7"/>
    <w:rsid w:val="004E1320"/>
    <w:rsid w:val="004E13CA"/>
    <w:rsid w:val="004E1556"/>
    <w:rsid w:val="004E15BD"/>
    <w:rsid w:val="004E180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39"/>
    <w:rsid w:val="004E3B85"/>
    <w:rsid w:val="004E3C14"/>
    <w:rsid w:val="004E3C20"/>
    <w:rsid w:val="004E3D8F"/>
    <w:rsid w:val="004E3F71"/>
    <w:rsid w:val="004E4081"/>
    <w:rsid w:val="004E40F6"/>
    <w:rsid w:val="004E4272"/>
    <w:rsid w:val="004E42B1"/>
    <w:rsid w:val="004E42E0"/>
    <w:rsid w:val="004E4379"/>
    <w:rsid w:val="004E457C"/>
    <w:rsid w:val="004E4678"/>
    <w:rsid w:val="004E4B37"/>
    <w:rsid w:val="004E4BD1"/>
    <w:rsid w:val="004E4D81"/>
    <w:rsid w:val="004E4FCC"/>
    <w:rsid w:val="004E4FF8"/>
    <w:rsid w:val="004E502E"/>
    <w:rsid w:val="004E504D"/>
    <w:rsid w:val="004E580F"/>
    <w:rsid w:val="004E5820"/>
    <w:rsid w:val="004E582F"/>
    <w:rsid w:val="004E59DF"/>
    <w:rsid w:val="004E5AD9"/>
    <w:rsid w:val="004E5EAA"/>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1C9"/>
    <w:rsid w:val="004F1281"/>
    <w:rsid w:val="004F1381"/>
    <w:rsid w:val="004F146C"/>
    <w:rsid w:val="004F19DC"/>
    <w:rsid w:val="004F1E3C"/>
    <w:rsid w:val="004F1E48"/>
    <w:rsid w:val="004F1FDD"/>
    <w:rsid w:val="004F20AA"/>
    <w:rsid w:val="004F220A"/>
    <w:rsid w:val="004F229E"/>
    <w:rsid w:val="004F2396"/>
    <w:rsid w:val="004F2840"/>
    <w:rsid w:val="004F29B0"/>
    <w:rsid w:val="004F29F6"/>
    <w:rsid w:val="004F2B04"/>
    <w:rsid w:val="004F2D0B"/>
    <w:rsid w:val="004F2E7B"/>
    <w:rsid w:val="004F2EB5"/>
    <w:rsid w:val="004F2F28"/>
    <w:rsid w:val="004F2FE1"/>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26B"/>
    <w:rsid w:val="004F7403"/>
    <w:rsid w:val="004F751F"/>
    <w:rsid w:val="004F7603"/>
    <w:rsid w:val="004F76C4"/>
    <w:rsid w:val="004F7A8B"/>
    <w:rsid w:val="004F7F43"/>
    <w:rsid w:val="005002C6"/>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1D"/>
    <w:rsid w:val="00501E50"/>
    <w:rsid w:val="00501ECC"/>
    <w:rsid w:val="00501F3D"/>
    <w:rsid w:val="0050208D"/>
    <w:rsid w:val="005020C6"/>
    <w:rsid w:val="005028FF"/>
    <w:rsid w:val="00502B3C"/>
    <w:rsid w:val="00502C04"/>
    <w:rsid w:val="00502C75"/>
    <w:rsid w:val="00502F81"/>
    <w:rsid w:val="00503124"/>
    <w:rsid w:val="005032EC"/>
    <w:rsid w:val="005037B7"/>
    <w:rsid w:val="005038AC"/>
    <w:rsid w:val="00503A24"/>
    <w:rsid w:val="00503AA8"/>
    <w:rsid w:val="00503B14"/>
    <w:rsid w:val="00503C8F"/>
    <w:rsid w:val="00503E5C"/>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2F0A"/>
    <w:rsid w:val="0051300E"/>
    <w:rsid w:val="00513391"/>
    <w:rsid w:val="005134AA"/>
    <w:rsid w:val="0051368B"/>
    <w:rsid w:val="00513878"/>
    <w:rsid w:val="0051390C"/>
    <w:rsid w:val="00513922"/>
    <w:rsid w:val="00513B07"/>
    <w:rsid w:val="00513D32"/>
    <w:rsid w:val="005140A4"/>
    <w:rsid w:val="00514135"/>
    <w:rsid w:val="0051421B"/>
    <w:rsid w:val="0051447F"/>
    <w:rsid w:val="0051448F"/>
    <w:rsid w:val="00514B9C"/>
    <w:rsid w:val="00514D16"/>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1FB7"/>
    <w:rsid w:val="00522099"/>
    <w:rsid w:val="0052224F"/>
    <w:rsid w:val="0052225B"/>
    <w:rsid w:val="00522369"/>
    <w:rsid w:val="005223EF"/>
    <w:rsid w:val="00522480"/>
    <w:rsid w:val="0052259E"/>
    <w:rsid w:val="005226A5"/>
    <w:rsid w:val="00522822"/>
    <w:rsid w:val="005228C8"/>
    <w:rsid w:val="00522A9D"/>
    <w:rsid w:val="00522B23"/>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015"/>
    <w:rsid w:val="00527156"/>
    <w:rsid w:val="005271C5"/>
    <w:rsid w:val="00527557"/>
    <w:rsid w:val="00527680"/>
    <w:rsid w:val="00527AC8"/>
    <w:rsid w:val="00527BF5"/>
    <w:rsid w:val="00527C67"/>
    <w:rsid w:val="00527D3F"/>
    <w:rsid w:val="00527DA8"/>
    <w:rsid w:val="00527E85"/>
    <w:rsid w:val="00527FB9"/>
    <w:rsid w:val="00530093"/>
    <w:rsid w:val="00530272"/>
    <w:rsid w:val="0053033C"/>
    <w:rsid w:val="0053037C"/>
    <w:rsid w:val="00530526"/>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1DE"/>
    <w:rsid w:val="0053329F"/>
    <w:rsid w:val="00533875"/>
    <w:rsid w:val="0053388E"/>
    <w:rsid w:val="00533A61"/>
    <w:rsid w:val="00533AB4"/>
    <w:rsid w:val="00533E13"/>
    <w:rsid w:val="00533F09"/>
    <w:rsid w:val="00533FB7"/>
    <w:rsid w:val="0053401F"/>
    <w:rsid w:val="0053407A"/>
    <w:rsid w:val="005340CE"/>
    <w:rsid w:val="0053423D"/>
    <w:rsid w:val="00534274"/>
    <w:rsid w:val="00534442"/>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6CE"/>
    <w:rsid w:val="0054076B"/>
    <w:rsid w:val="00540957"/>
    <w:rsid w:val="00540970"/>
    <w:rsid w:val="00540EF6"/>
    <w:rsid w:val="00541066"/>
    <w:rsid w:val="00541250"/>
    <w:rsid w:val="00541401"/>
    <w:rsid w:val="0054149A"/>
    <w:rsid w:val="00541782"/>
    <w:rsid w:val="005418C1"/>
    <w:rsid w:val="00541946"/>
    <w:rsid w:val="00541967"/>
    <w:rsid w:val="00541BAA"/>
    <w:rsid w:val="00541DD9"/>
    <w:rsid w:val="00541E4F"/>
    <w:rsid w:val="00541EFA"/>
    <w:rsid w:val="00541F60"/>
    <w:rsid w:val="005421BC"/>
    <w:rsid w:val="0054264D"/>
    <w:rsid w:val="00542AC5"/>
    <w:rsid w:val="00542AF7"/>
    <w:rsid w:val="00542C3D"/>
    <w:rsid w:val="00542E85"/>
    <w:rsid w:val="005430B9"/>
    <w:rsid w:val="00543412"/>
    <w:rsid w:val="00543567"/>
    <w:rsid w:val="005435B7"/>
    <w:rsid w:val="0054361A"/>
    <w:rsid w:val="0054366C"/>
    <w:rsid w:val="005436E3"/>
    <w:rsid w:val="00543711"/>
    <w:rsid w:val="005439AA"/>
    <w:rsid w:val="00543ACB"/>
    <w:rsid w:val="00543B3C"/>
    <w:rsid w:val="00543B9A"/>
    <w:rsid w:val="00543D7B"/>
    <w:rsid w:val="00543EB6"/>
    <w:rsid w:val="0054425A"/>
    <w:rsid w:val="005442B5"/>
    <w:rsid w:val="0054441F"/>
    <w:rsid w:val="00544690"/>
    <w:rsid w:val="00544967"/>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EFC"/>
    <w:rsid w:val="00546F3E"/>
    <w:rsid w:val="0054709C"/>
    <w:rsid w:val="005471DE"/>
    <w:rsid w:val="00547251"/>
    <w:rsid w:val="0054751B"/>
    <w:rsid w:val="005475F2"/>
    <w:rsid w:val="00547645"/>
    <w:rsid w:val="005476DE"/>
    <w:rsid w:val="0054786A"/>
    <w:rsid w:val="00547FC4"/>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E39"/>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571"/>
    <w:rsid w:val="005546B9"/>
    <w:rsid w:val="0055476B"/>
    <w:rsid w:val="00554785"/>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C91"/>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04"/>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1E"/>
    <w:rsid w:val="005629F1"/>
    <w:rsid w:val="00562A53"/>
    <w:rsid w:val="00562A5E"/>
    <w:rsid w:val="00562B93"/>
    <w:rsid w:val="00562BE9"/>
    <w:rsid w:val="00562C4A"/>
    <w:rsid w:val="00562E22"/>
    <w:rsid w:val="00562FEA"/>
    <w:rsid w:val="005631B3"/>
    <w:rsid w:val="0056370A"/>
    <w:rsid w:val="005638B1"/>
    <w:rsid w:val="00563CA2"/>
    <w:rsid w:val="00563E57"/>
    <w:rsid w:val="00563E5E"/>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B81"/>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32A"/>
    <w:rsid w:val="005763DE"/>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4E0"/>
    <w:rsid w:val="005805F1"/>
    <w:rsid w:val="00580639"/>
    <w:rsid w:val="005807C0"/>
    <w:rsid w:val="00580888"/>
    <w:rsid w:val="005809EA"/>
    <w:rsid w:val="00580AFD"/>
    <w:rsid w:val="00580BA5"/>
    <w:rsid w:val="00580D24"/>
    <w:rsid w:val="00580EDC"/>
    <w:rsid w:val="00580EFA"/>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EDD"/>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A9D"/>
    <w:rsid w:val="00590B40"/>
    <w:rsid w:val="00590CB1"/>
    <w:rsid w:val="00590D3B"/>
    <w:rsid w:val="00590E89"/>
    <w:rsid w:val="00591092"/>
    <w:rsid w:val="00591337"/>
    <w:rsid w:val="005915CD"/>
    <w:rsid w:val="00591626"/>
    <w:rsid w:val="00591702"/>
    <w:rsid w:val="00591AF9"/>
    <w:rsid w:val="00591B42"/>
    <w:rsid w:val="00591D0A"/>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34E"/>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B4C"/>
    <w:rsid w:val="005A0CE6"/>
    <w:rsid w:val="005A0CFF"/>
    <w:rsid w:val="005A0E8E"/>
    <w:rsid w:val="005A0F4C"/>
    <w:rsid w:val="005A1111"/>
    <w:rsid w:val="005A1241"/>
    <w:rsid w:val="005A15D0"/>
    <w:rsid w:val="005A16B5"/>
    <w:rsid w:val="005A1784"/>
    <w:rsid w:val="005A17CF"/>
    <w:rsid w:val="005A194E"/>
    <w:rsid w:val="005A1A7E"/>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E98"/>
    <w:rsid w:val="005A4F5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4D1"/>
    <w:rsid w:val="005A6579"/>
    <w:rsid w:val="005A6677"/>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09"/>
    <w:rsid w:val="005B1AB7"/>
    <w:rsid w:val="005B1E62"/>
    <w:rsid w:val="005B2085"/>
    <w:rsid w:val="005B2110"/>
    <w:rsid w:val="005B211C"/>
    <w:rsid w:val="005B212D"/>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8E9"/>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069"/>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ACB"/>
    <w:rsid w:val="005C0AD8"/>
    <w:rsid w:val="005C0B16"/>
    <w:rsid w:val="005C0CC8"/>
    <w:rsid w:val="005C0D1E"/>
    <w:rsid w:val="005C104F"/>
    <w:rsid w:val="005C106D"/>
    <w:rsid w:val="005C110A"/>
    <w:rsid w:val="005C1724"/>
    <w:rsid w:val="005C1845"/>
    <w:rsid w:val="005C1AFB"/>
    <w:rsid w:val="005C1D81"/>
    <w:rsid w:val="005C1DE1"/>
    <w:rsid w:val="005C1E65"/>
    <w:rsid w:val="005C1F2A"/>
    <w:rsid w:val="005C1F98"/>
    <w:rsid w:val="005C212C"/>
    <w:rsid w:val="005C2164"/>
    <w:rsid w:val="005C2207"/>
    <w:rsid w:val="005C23A5"/>
    <w:rsid w:val="005C2720"/>
    <w:rsid w:val="005C274E"/>
    <w:rsid w:val="005C27A5"/>
    <w:rsid w:val="005C28ED"/>
    <w:rsid w:val="005C2A36"/>
    <w:rsid w:val="005C2ABB"/>
    <w:rsid w:val="005C2B6C"/>
    <w:rsid w:val="005C2C24"/>
    <w:rsid w:val="005C2DA3"/>
    <w:rsid w:val="005C2EDE"/>
    <w:rsid w:val="005C2F03"/>
    <w:rsid w:val="005C2F7C"/>
    <w:rsid w:val="005C32D9"/>
    <w:rsid w:val="005C349F"/>
    <w:rsid w:val="005C39EE"/>
    <w:rsid w:val="005C3D60"/>
    <w:rsid w:val="005C3E29"/>
    <w:rsid w:val="005C4115"/>
    <w:rsid w:val="005C43CC"/>
    <w:rsid w:val="005C45BF"/>
    <w:rsid w:val="005C46DC"/>
    <w:rsid w:val="005C48C1"/>
    <w:rsid w:val="005C49CB"/>
    <w:rsid w:val="005C4AA8"/>
    <w:rsid w:val="005C4B53"/>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AF4"/>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A46"/>
    <w:rsid w:val="005D1BE0"/>
    <w:rsid w:val="005D1FF7"/>
    <w:rsid w:val="005D2315"/>
    <w:rsid w:val="005D232B"/>
    <w:rsid w:val="005D2558"/>
    <w:rsid w:val="005D2817"/>
    <w:rsid w:val="005D28C8"/>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8F3"/>
    <w:rsid w:val="005D3A1C"/>
    <w:rsid w:val="005D3B02"/>
    <w:rsid w:val="005D3B57"/>
    <w:rsid w:val="005D3CE3"/>
    <w:rsid w:val="005D3E78"/>
    <w:rsid w:val="005D3F01"/>
    <w:rsid w:val="005D3FB8"/>
    <w:rsid w:val="005D4118"/>
    <w:rsid w:val="005D431D"/>
    <w:rsid w:val="005D4459"/>
    <w:rsid w:val="005D452B"/>
    <w:rsid w:val="005D488E"/>
    <w:rsid w:val="005D497A"/>
    <w:rsid w:val="005D49DE"/>
    <w:rsid w:val="005D4D8E"/>
    <w:rsid w:val="005D4F61"/>
    <w:rsid w:val="005D4FB3"/>
    <w:rsid w:val="005D5023"/>
    <w:rsid w:val="005D5038"/>
    <w:rsid w:val="005D51B9"/>
    <w:rsid w:val="005D527F"/>
    <w:rsid w:val="005D57F6"/>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560"/>
    <w:rsid w:val="005E0865"/>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0E2"/>
    <w:rsid w:val="005E2181"/>
    <w:rsid w:val="005E2234"/>
    <w:rsid w:val="005E22ED"/>
    <w:rsid w:val="005E24FB"/>
    <w:rsid w:val="005E2579"/>
    <w:rsid w:val="005E26B6"/>
    <w:rsid w:val="005E300F"/>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A5B"/>
    <w:rsid w:val="005E5F90"/>
    <w:rsid w:val="005E62C8"/>
    <w:rsid w:val="005E63D1"/>
    <w:rsid w:val="005E6529"/>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98"/>
    <w:rsid w:val="005E7FF4"/>
    <w:rsid w:val="005F0124"/>
    <w:rsid w:val="005F03A3"/>
    <w:rsid w:val="005F05E4"/>
    <w:rsid w:val="005F0694"/>
    <w:rsid w:val="005F0835"/>
    <w:rsid w:val="005F088D"/>
    <w:rsid w:val="005F0980"/>
    <w:rsid w:val="005F0999"/>
    <w:rsid w:val="005F09C8"/>
    <w:rsid w:val="005F0BA7"/>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DB7"/>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AE4"/>
    <w:rsid w:val="005F4C3F"/>
    <w:rsid w:val="005F4C58"/>
    <w:rsid w:val="005F50BB"/>
    <w:rsid w:val="005F51DF"/>
    <w:rsid w:val="005F5283"/>
    <w:rsid w:val="005F55EF"/>
    <w:rsid w:val="005F5728"/>
    <w:rsid w:val="005F5C99"/>
    <w:rsid w:val="005F5E0E"/>
    <w:rsid w:val="005F5FD1"/>
    <w:rsid w:val="005F6307"/>
    <w:rsid w:val="005F6375"/>
    <w:rsid w:val="005F6899"/>
    <w:rsid w:val="005F7101"/>
    <w:rsid w:val="005F732D"/>
    <w:rsid w:val="005F74C7"/>
    <w:rsid w:val="005F768C"/>
    <w:rsid w:val="005F78A6"/>
    <w:rsid w:val="005F79F3"/>
    <w:rsid w:val="005F7C3D"/>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1AFE"/>
    <w:rsid w:val="0060241D"/>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45"/>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C66"/>
    <w:rsid w:val="00607CD9"/>
    <w:rsid w:val="00607CE2"/>
    <w:rsid w:val="00607DA4"/>
    <w:rsid w:val="00607DCC"/>
    <w:rsid w:val="00607E88"/>
    <w:rsid w:val="00607E9F"/>
    <w:rsid w:val="0061001F"/>
    <w:rsid w:val="006100FF"/>
    <w:rsid w:val="00610146"/>
    <w:rsid w:val="0061019C"/>
    <w:rsid w:val="006101A6"/>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321"/>
    <w:rsid w:val="006114FF"/>
    <w:rsid w:val="00611C11"/>
    <w:rsid w:val="00611C2C"/>
    <w:rsid w:val="00611ED6"/>
    <w:rsid w:val="00611EE0"/>
    <w:rsid w:val="00612408"/>
    <w:rsid w:val="0061244B"/>
    <w:rsid w:val="006124CF"/>
    <w:rsid w:val="006126AA"/>
    <w:rsid w:val="0061271D"/>
    <w:rsid w:val="006127A5"/>
    <w:rsid w:val="006127B4"/>
    <w:rsid w:val="0061296E"/>
    <w:rsid w:val="00612A41"/>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249"/>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F6A"/>
    <w:rsid w:val="006160BD"/>
    <w:rsid w:val="00616261"/>
    <w:rsid w:val="006162D3"/>
    <w:rsid w:val="00616475"/>
    <w:rsid w:val="0061658C"/>
    <w:rsid w:val="0061672A"/>
    <w:rsid w:val="0061675A"/>
    <w:rsid w:val="00616B76"/>
    <w:rsid w:val="00616CAC"/>
    <w:rsid w:val="00616D37"/>
    <w:rsid w:val="00616DE6"/>
    <w:rsid w:val="00616F14"/>
    <w:rsid w:val="0061702A"/>
    <w:rsid w:val="00617230"/>
    <w:rsid w:val="0061728F"/>
    <w:rsid w:val="006172AC"/>
    <w:rsid w:val="006173D0"/>
    <w:rsid w:val="00617560"/>
    <w:rsid w:val="006177C0"/>
    <w:rsid w:val="0061797A"/>
    <w:rsid w:val="006179F0"/>
    <w:rsid w:val="00617A3F"/>
    <w:rsid w:val="00617BEF"/>
    <w:rsid w:val="00617D4E"/>
    <w:rsid w:val="0062005E"/>
    <w:rsid w:val="00620157"/>
    <w:rsid w:val="00620199"/>
    <w:rsid w:val="0062035F"/>
    <w:rsid w:val="006204D5"/>
    <w:rsid w:val="00620764"/>
    <w:rsid w:val="00620ACD"/>
    <w:rsid w:val="00620AD6"/>
    <w:rsid w:val="00620D2C"/>
    <w:rsid w:val="00620E08"/>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0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CC0"/>
    <w:rsid w:val="00627DCB"/>
    <w:rsid w:val="00630175"/>
    <w:rsid w:val="006304A8"/>
    <w:rsid w:val="00630775"/>
    <w:rsid w:val="006307E5"/>
    <w:rsid w:val="006308F1"/>
    <w:rsid w:val="0063096F"/>
    <w:rsid w:val="00630AA7"/>
    <w:rsid w:val="00630B34"/>
    <w:rsid w:val="00630EAD"/>
    <w:rsid w:val="00630F0F"/>
    <w:rsid w:val="00630F24"/>
    <w:rsid w:val="00630FF6"/>
    <w:rsid w:val="006314A0"/>
    <w:rsid w:val="006315DA"/>
    <w:rsid w:val="0063163E"/>
    <w:rsid w:val="00631699"/>
    <w:rsid w:val="006316BC"/>
    <w:rsid w:val="00631785"/>
    <w:rsid w:val="00631845"/>
    <w:rsid w:val="00631972"/>
    <w:rsid w:val="00631B3C"/>
    <w:rsid w:val="00631F06"/>
    <w:rsid w:val="00632037"/>
    <w:rsid w:val="0063224B"/>
    <w:rsid w:val="006322FB"/>
    <w:rsid w:val="00632613"/>
    <w:rsid w:val="006327F8"/>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A31"/>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C16"/>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B77"/>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09A"/>
    <w:rsid w:val="0064416D"/>
    <w:rsid w:val="0064417F"/>
    <w:rsid w:val="00644309"/>
    <w:rsid w:val="00644452"/>
    <w:rsid w:val="00644635"/>
    <w:rsid w:val="00644CF6"/>
    <w:rsid w:val="00644E3B"/>
    <w:rsid w:val="00644F8D"/>
    <w:rsid w:val="00645037"/>
    <w:rsid w:val="006451E0"/>
    <w:rsid w:val="0064521B"/>
    <w:rsid w:val="00645331"/>
    <w:rsid w:val="0064550D"/>
    <w:rsid w:val="006455F4"/>
    <w:rsid w:val="00645673"/>
    <w:rsid w:val="00645AC3"/>
    <w:rsid w:val="00645C33"/>
    <w:rsid w:val="00645D33"/>
    <w:rsid w:val="00645D6D"/>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1CC"/>
    <w:rsid w:val="006527D5"/>
    <w:rsid w:val="00652902"/>
    <w:rsid w:val="00652A39"/>
    <w:rsid w:val="00652BBE"/>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802"/>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EE6"/>
    <w:rsid w:val="0066201F"/>
    <w:rsid w:val="0066216C"/>
    <w:rsid w:val="006622C9"/>
    <w:rsid w:val="006622EB"/>
    <w:rsid w:val="0066231D"/>
    <w:rsid w:val="006623D7"/>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00C"/>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2C"/>
    <w:rsid w:val="0067145F"/>
    <w:rsid w:val="0067158D"/>
    <w:rsid w:val="006715B0"/>
    <w:rsid w:val="00671637"/>
    <w:rsid w:val="0067164D"/>
    <w:rsid w:val="0067164F"/>
    <w:rsid w:val="006716BF"/>
    <w:rsid w:val="006716CF"/>
    <w:rsid w:val="006719C0"/>
    <w:rsid w:val="00671CC2"/>
    <w:rsid w:val="00671F30"/>
    <w:rsid w:val="00671FA6"/>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06E"/>
    <w:rsid w:val="0067413C"/>
    <w:rsid w:val="006744FD"/>
    <w:rsid w:val="00674991"/>
    <w:rsid w:val="00674A26"/>
    <w:rsid w:val="00674A7C"/>
    <w:rsid w:val="00674A92"/>
    <w:rsid w:val="00674C04"/>
    <w:rsid w:val="00674C0E"/>
    <w:rsid w:val="00674C51"/>
    <w:rsid w:val="00674E00"/>
    <w:rsid w:val="0067547F"/>
    <w:rsid w:val="00675A5A"/>
    <w:rsid w:val="00675C00"/>
    <w:rsid w:val="00675DCC"/>
    <w:rsid w:val="00676142"/>
    <w:rsid w:val="0067615D"/>
    <w:rsid w:val="006761FC"/>
    <w:rsid w:val="00676259"/>
    <w:rsid w:val="006762EC"/>
    <w:rsid w:val="0067641D"/>
    <w:rsid w:val="00676732"/>
    <w:rsid w:val="00676807"/>
    <w:rsid w:val="00676ACA"/>
    <w:rsid w:val="00676DB0"/>
    <w:rsid w:val="00676F9F"/>
    <w:rsid w:val="0067710B"/>
    <w:rsid w:val="00677448"/>
    <w:rsid w:val="00677609"/>
    <w:rsid w:val="00677C3B"/>
    <w:rsid w:val="00677C6C"/>
    <w:rsid w:val="00677D84"/>
    <w:rsid w:val="00677E01"/>
    <w:rsid w:val="0068046D"/>
    <w:rsid w:val="00680560"/>
    <w:rsid w:val="006808DA"/>
    <w:rsid w:val="00680F25"/>
    <w:rsid w:val="006813A3"/>
    <w:rsid w:val="00681466"/>
    <w:rsid w:val="006814D8"/>
    <w:rsid w:val="00681895"/>
    <w:rsid w:val="006819B7"/>
    <w:rsid w:val="006819E4"/>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2FE3"/>
    <w:rsid w:val="00683622"/>
    <w:rsid w:val="00683633"/>
    <w:rsid w:val="0068364D"/>
    <w:rsid w:val="006837EF"/>
    <w:rsid w:val="00683917"/>
    <w:rsid w:val="00683C23"/>
    <w:rsid w:val="00683F98"/>
    <w:rsid w:val="0068411C"/>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533"/>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CFF"/>
    <w:rsid w:val="00687D36"/>
    <w:rsid w:val="00687F38"/>
    <w:rsid w:val="00690055"/>
    <w:rsid w:val="00690249"/>
    <w:rsid w:val="0069025F"/>
    <w:rsid w:val="006906C1"/>
    <w:rsid w:val="006908BF"/>
    <w:rsid w:val="00690B18"/>
    <w:rsid w:val="00690C18"/>
    <w:rsid w:val="00690F5A"/>
    <w:rsid w:val="0069104F"/>
    <w:rsid w:val="006910FA"/>
    <w:rsid w:val="006912B4"/>
    <w:rsid w:val="006912DB"/>
    <w:rsid w:val="00691749"/>
    <w:rsid w:val="006918EB"/>
    <w:rsid w:val="00691B95"/>
    <w:rsid w:val="00691C6E"/>
    <w:rsid w:val="00691D45"/>
    <w:rsid w:val="00691E18"/>
    <w:rsid w:val="00691E4E"/>
    <w:rsid w:val="006923C3"/>
    <w:rsid w:val="006923D7"/>
    <w:rsid w:val="0069248A"/>
    <w:rsid w:val="006925D9"/>
    <w:rsid w:val="00692788"/>
    <w:rsid w:val="006929F6"/>
    <w:rsid w:val="00692A79"/>
    <w:rsid w:val="00692AF7"/>
    <w:rsid w:val="00692DEB"/>
    <w:rsid w:val="00692E17"/>
    <w:rsid w:val="00692FC9"/>
    <w:rsid w:val="006932C1"/>
    <w:rsid w:val="006936E9"/>
    <w:rsid w:val="0069374B"/>
    <w:rsid w:val="00693C8B"/>
    <w:rsid w:val="00693D27"/>
    <w:rsid w:val="00693E6C"/>
    <w:rsid w:val="00693E8A"/>
    <w:rsid w:val="00694175"/>
    <w:rsid w:val="006944FA"/>
    <w:rsid w:val="0069459C"/>
    <w:rsid w:val="0069469C"/>
    <w:rsid w:val="00694820"/>
    <w:rsid w:val="00694A38"/>
    <w:rsid w:val="00694CA4"/>
    <w:rsid w:val="00694D3D"/>
    <w:rsid w:val="00694D99"/>
    <w:rsid w:val="00694E02"/>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11A"/>
    <w:rsid w:val="006A411C"/>
    <w:rsid w:val="006A47A7"/>
    <w:rsid w:val="006A4A79"/>
    <w:rsid w:val="006A4A86"/>
    <w:rsid w:val="006A4C8A"/>
    <w:rsid w:val="006A4D4B"/>
    <w:rsid w:val="006A4F6E"/>
    <w:rsid w:val="006A53A0"/>
    <w:rsid w:val="006A542A"/>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B8E"/>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721"/>
    <w:rsid w:val="006B0766"/>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41A"/>
    <w:rsid w:val="006B27A3"/>
    <w:rsid w:val="006B28B4"/>
    <w:rsid w:val="006B2988"/>
    <w:rsid w:val="006B29D6"/>
    <w:rsid w:val="006B2B77"/>
    <w:rsid w:val="006B2C33"/>
    <w:rsid w:val="006B3057"/>
    <w:rsid w:val="006B3150"/>
    <w:rsid w:val="006B351F"/>
    <w:rsid w:val="006B3C44"/>
    <w:rsid w:val="006B3CFB"/>
    <w:rsid w:val="006B3DE3"/>
    <w:rsid w:val="006B3E6F"/>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C64"/>
    <w:rsid w:val="006B7EDA"/>
    <w:rsid w:val="006C02C3"/>
    <w:rsid w:val="006C0612"/>
    <w:rsid w:val="006C0800"/>
    <w:rsid w:val="006C08CC"/>
    <w:rsid w:val="006C0A60"/>
    <w:rsid w:val="006C0A67"/>
    <w:rsid w:val="006C0A87"/>
    <w:rsid w:val="006C0E23"/>
    <w:rsid w:val="006C0E53"/>
    <w:rsid w:val="006C0F9C"/>
    <w:rsid w:val="006C1117"/>
    <w:rsid w:val="006C149C"/>
    <w:rsid w:val="006C14C4"/>
    <w:rsid w:val="006C15AB"/>
    <w:rsid w:val="006C15B8"/>
    <w:rsid w:val="006C176C"/>
    <w:rsid w:val="006C1776"/>
    <w:rsid w:val="006C17C9"/>
    <w:rsid w:val="006C189F"/>
    <w:rsid w:val="006C1A81"/>
    <w:rsid w:val="006C1D64"/>
    <w:rsid w:val="006C1D88"/>
    <w:rsid w:val="006C1F9A"/>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1A"/>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85E"/>
    <w:rsid w:val="006C6922"/>
    <w:rsid w:val="006C69E3"/>
    <w:rsid w:val="006C69F3"/>
    <w:rsid w:val="006C6B08"/>
    <w:rsid w:val="006C6C38"/>
    <w:rsid w:val="006C6EB2"/>
    <w:rsid w:val="006C7034"/>
    <w:rsid w:val="006C713F"/>
    <w:rsid w:val="006C7429"/>
    <w:rsid w:val="006C76B9"/>
    <w:rsid w:val="006C76ED"/>
    <w:rsid w:val="006C78CB"/>
    <w:rsid w:val="006C7956"/>
    <w:rsid w:val="006C7B84"/>
    <w:rsid w:val="006C7D9A"/>
    <w:rsid w:val="006C7F02"/>
    <w:rsid w:val="006D0008"/>
    <w:rsid w:val="006D012C"/>
    <w:rsid w:val="006D02A5"/>
    <w:rsid w:val="006D03AA"/>
    <w:rsid w:val="006D0408"/>
    <w:rsid w:val="006D05B9"/>
    <w:rsid w:val="006D06FB"/>
    <w:rsid w:val="006D080A"/>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60"/>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66A"/>
    <w:rsid w:val="006E07ED"/>
    <w:rsid w:val="006E08F5"/>
    <w:rsid w:val="006E094B"/>
    <w:rsid w:val="006E0957"/>
    <w:rsid w:val="006E0AD5"/>
    <w:rsid w:val="006E0AD7"/>
    <w:rsid w:val="006E0B03"/>
    <w:rsid w:val="006E0D24"/>
    <w:rsid w:val="006E0F90"/>
    <w:rsid w:val="006E10FF"/>
    <w:rsid w:val="006E13A8"/>
    <w:rsid w:val="006E141F"/>
    <w:rsid w:val="006E17C8"/>
    <w:rsid w:val="006E19B8"/>
    <w:rsid w:val="006E1CCC"/>
    <w:rsid w:val="006E2073"/>
    <w:rsid w:val="006E213A"/>
    <w:rsid w:val="006E226B"/>
    <w:rsid w:val="006E2332"/>
    <w:rsid w:val="006E284F"/>
    <w:rsid w:val="006E2858"/>
    <w:rsid w:val="006E28CF"/>
    <w:rsid w:val="006E2EA8"/>
    <w:rsid w:val="006E309B"/>
    <w:rsid w:val="006E3178"/>
    <w:rsid w:val="006E31A3"/>
    <w:rsid w:val="006E31DA"/>
    <w:rsid w:val="006E32DE"/>
    <w:rsid w:val="006E332B"/>
    <w:rsid w:val="006E356A"/>
    <w:rsid w:val="006E37E1"/>
    <w:rsid w:val="006E381A"/>
    <w:rsid w:val="006E3CF8"/>
    <w:rsid w:val="006E3DC0"/>
    <w:rsid w:val="006E436E"/>
    <w:rsid w:val="006E43B2"/>
    <w:rsid w:val="006E4416"/>
    <w:rsid w:val="006E4685"/>
    <w:rsid w:val="006E4BA5"/>
    <w:rsid w:val="006E4D03"/>
    <w:rsid w:val="006E4D6D"/>
    <w:rsid w:val="006E4D90"/>
    <w:rsid w:val="006E4DAD"/>
    <w:rsid w:val="006E4EFE"/>
    <w:rsid w:val="006E534E"/>
    <w:rsid w:val="006E58DF"/>
    <w:rsid w:val="006E5B4C"/>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B57"/>
    <w:rsid w:val="006E7E79"/>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0DE"/>
    <w:rsid w:val="006F11C2"/>
    <w:rsid w:val="006F1532"/>
    <w:rsid w:val="006F15F1"/>
    <w:rsid w:val="006F16C5"/>
    <w:rsid w:val="006F17AF"/>
    <w:rsid w:val="006F1B2A"/>
    <w:rsid w:val="006F1CF1"/>
    <w:rsid w:val="006F1DDF"/>
    <w:rsid w:val="006F219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5C5"/>
    <w:rsid w:val="006F4668"/>
    <w:rsid w:val="006F46A9"/>
    <w:rsid w:val="006F4710"/>
    <w:rsid w:val="006F478F"/>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57A"/>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04"/>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1A2B"/>
    <w:rsid w:val="00701D88"/>
    <w:rsid w:val="00702058"/>
    <w:rsid w:val="0070222E"/>
    <w:rsid w:val="00702558"/>
    <w:rsid w:val="0070260F"/>
    <w:rsid w:val="00702658"/>
    <w:rsid w:val="0070267A"/>
    <w:rsid w:val="007026ED"/>
    <w:rsid w:val="00702759"/>
    <w:rsid w:val="007027B6"/>
    <w:rsid w:val="00702FA5"/>
    <w:rsid w:val="0070360A"/>
    <w:rsid w:val="0070360E"/>
    <w:rsid w:val="00703865"/>
    <w:rsid w:val="00703A7F"/>
    <w:rsid w:val="00703BD8"/>
    <w:rsid w:val="00703CE4"/>
    <w:rsid w:val="00703CFA"/>
    <w:rsid w:val="00704025"/>
    <w:rsid w:val="007040F6"/>
    <w:rsid w:val="0070471F"/>
    <w:rsid w:val="007047C6"/>
    <w:rsid w:val="00704ACE"/>
    <w:rsid w:val="007056F8"/>
    <w:rsid w:val="00705706"/>
    <w:rsid w:val="007058BB"/>
    <w:rsid w:val="00705AD3"/>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4F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6F8"/>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497"/>
    <w:rsid w:val="007155D8"/>
    <w:rsid w:val="00715B4C"/>
    <w:rsid w:val="00715EA4"/>
    <w:rsid w:val="00715FFC"/>
    <w:rsid w:val="00716347"/>
    <w:rsid w:val="0071648E"/>
    <w:rsid w:val="0071672A"/>
    <w:rsid w:val="00716780"/>
    <w:rsid w:val="007168BA"/>
    <w:rsid w:val="00716923"/>
    <w:rsid w:val="00716A83"/>
    <w:rsid w:val="00716AC6"/>
    <w:rsid w:val="00716BC6"/>
    <w:rsid w:val="00716C3E"/>
    <w:rsid w:val="00717226"/>
    <w:rsid w:val="00717238"/>
    <w:rsid w:val="00717A0C"/>
    <w:rsid w:val="00717C37"/>
    <w:rsid w:val="00717C87"/>
    <w:rsid w:val="00717DE2"/>
    <w:rsid w:val="00717EC5"/>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58"/>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B29"/>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4F2F"/>
    <w:rsid w:val="0073566A"/>
    <w:rsid w:val="00735687"/>
    <w:rsid w:val="00735712"/>
    <w:rsid w:val="00735C1A"/>
    <w:rsid w:val="00735C8A"/>
    <w:rsid w:val="00735CCF"/>
    <w:rsid w:val="00735DFD"/>
    <w:rsid w:val="00735E6C"/>
    <w:rsid w:val="00735F53"/>
    <w:rsid w:val="00735F7F"/>
    <w:rsid w:val="00736030"/>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DAB"/>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40"/>
    <w:rsid w:val="00743095"/>
    <w:rsid w:val="00743269"/>
    <w:rsid w:val="00743315"/>
    <w:rsid w:val="00743608"/>
    <w:rsid w:val="007438BE"/>
    <w:rsid w:val="0074394F"/>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66A"/>
    <w:rsid w:val="00750752"/>
    <w:rsid w:val="0075077B"/>
    <w:rsid w:val="00750A6C"/>
    <w:rsid w:val="00750C7D"/>
    <w:rsid w:val="00750DEC"/>
    <w:rsid w:val="00750EDE"/>
    <w:rsid w:val="007516E5"/>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353"/>
    <w:rsid w:val="0075379F"/>
    <w:rsid w:val="007537C9"/>
    <w:rsid w:val="00753877"/>
    <w:rsid w:val="0075388E"/>
    <w:rsid w:val="0075393F"/>
    <w:rsid w:val="007539DC"/>
    <w:rsid w:val="00753A63"/>
    <w:rsid w:val="00753A9E"/>
    <w:rsid w:val="00753AAF"/>
    <w:rsid w:val="00753C8D"/>
    <w:rsid w:val="00753D89"/>
    <w:rsid w:val="00753E38"/>
    <w:rsid w:val="00753F5C"/>
    <w:rsid w:val="00753FE1"/>
    <w:rsid w:val="00754186"/>
    <w:rsid w:val="0075420F"/>
    <w:rsid w:val="007544B1"/>
    <w:rsid w:val="00754A95"/>
    <w:rsid w:val="00754B7A"/>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CD"/>
    <w:rsid w:val="00761ADD"/>
    <w:rsid w:val="00761ADE"/>
    <w:rsid w:val="00761AE1"/>
    <w:rsid w:val="00761DE7"/>
    <w:rsid w:val="00761F1D"/>
    <w:rsid w:val="0076222B"/>
    <w:rsid w:val="00762253"/>
    <w:rsid w:val="007625F2"/>
    <w:rsid w:val="007626C5"/>
    <w:rsid w:val="0076280D"/>
    <w:rsid w:val="007629D6"/>
    <w:rsid w:val="00762A9B"/>
    <w:rsid w:val="00762BFD"/>
    <w:rsid w:val="00762C7B"/>
    <w:rsid w:val="00762CD8"/>
    <w:rsid w:val="00763039"/>
    <w:rsid w:val="0076306F"/>
    <w:rsid w:val="00763072"/>
    <w:rsid w:val="00763161"/>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AD4"/>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6"/>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896"/>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A45"/>
    <w:rsid w:val="00776C80"/>
    <w:rsid w:val="00776CD4"/>
    <w:rsid w:val="00777293"/>
    <w:rsid w:val="00777392"/>
    <w:rsid w:val="007773BF"/>
    <w:rsid w:val="0077756F"/>
    <w:rsid w:val="00777646"/>
    <w:rsid w:val="007778C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0E"/>
    <w:rsid w:val="00783BF2"/>
    <w:rsid w:val="00783F3D"/>
    <w:rsid w:val="00783FB8"/>
    <w:rsid w:val="007842F1"/>
    <w:rsid w:val="007844BB"/>
    <w:rsid w:val="0078459B"/>
    <w:rsid w:val="0078459D"/>
    <w:rsid w:val="00784655"/>
    <w:rsid w:val="00784AA0"/>
    <w:rsid w:val="00784AC7"/>
    <w:rsid w:val="00784FD1"/>
    <w:rsid w:val="0078516A"/>
    <w:rsid w:val="0078522F"/>
    <w:rsid w:val="007856F3"/>
    <w:rsid w:val="00785A09"/>
    <w:rsid w:val="00785D9B"/>
    <w:rsid w:val="0078613E"/>
    <w:rsid w:val="007863C0"/>
    <w:rsid w:val="007865C5"/>
    <w:rsid w:val="007866F8"/>
    <w:rsid w:val="00786757"/>
    <w:rsid w:val="0078683C"/>
    <w:rsid w:val="007868D0"/>
    <w:rsid w:val="00786B5D"/>
    <w:rsid w:val="00786C67"/>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46B"/>
    <w:rsid w:val="00790669"/>
    <w:rsid w:val="007906A8"/>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182"/>
    <w:rsid w:val="007A33D1"/>
    <w:rsid w:val="007A34B2"/>
    <w:rsid w:val="007A35E1"/>
    <w:rsid w:val="007A35EC"/>
    <w:rsid w:val="007A36F8"/>
    <w:rsid w:val="007A3706"/>
    <w:rsid w:val="007A37E7"/>
    <w:rsid w:val="007A3882"/>
    <w:rsid w:val="007A3B0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995"/>
    <w:rsid w:val="007A5CDE"/>
    <w:rsid w:val="007A5E85"/>
    <w:rsid w:val="007A5FDE"/>
    <w:rsid w:val="007A63F4"/>
    <w:rsid w:val="007A6444"/>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608"/>
    <w:rsid w:val="007B49F4"/>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CF0"/>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85"/>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37"/>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8C3"/>
    <w:rsid w:val="007C7914"/>
    <w:rsid w:val="007C7BBD"/>
    <w:rsid w:val="007C7BCB"/>
    <w:rsid w:val="007C7F78"/>
    <w:rsid w:val="007C7F9F"/>
    <w:rsid w:val="007D0082"/>
    <w:rsid w:val="007D037C"/>
    <w:rsid w:val="007D0462"/>
    <w:rsid w:val="007D05CD"/>
    <w:rsid w:val="007D097A"/>
    <w:rsid w:val="007D09ED"/>
    <w:rsid w:val="007D0B3C"/>
    <w:rsid w:val="007D0C0E"/>
    <w:rsid w:val="007D0CB0"/>
    <w:rsid w:val="007D134E"/>
    <w:rsid w:val="007D1444"/>
    <w:rsid w:val="007D1814"/>
    <w:rsid w:val="007D191B"/>
    <w:rsid w:val="007D1F80"/>
    <w:rsid w:val="007D273B"/>
    <w:rsid w:val="007D28E0"/>
    <w:rsid w:val="007D2ABC"/>
    <w:rsid w:val="007D2D34"/>
    <w:rsid w:val="007D2F2F"/>
    <w:rsid w:val="007D3034"/>
    <w:rsid w:val="007D32AF"/>
    <w:rsid w:val="007D3406"/>
    <w:rsid w:val="007D3517"/>
    <w:rsid w:val="007D3A28"/>
    <w:rsid w:val="007D3A68"/>
    <w:rsid w:val="007D3A91"/>
    <w:rsid w:val="007D3B00"/>
    <w:rsid w:val="007D3E47"/>
    <w:rsid w:val="007D3F75"/>
    <w:rsid w:val="007D4006"/>
    <w:rsid w:val="007D41C0"/>
    <w:rsid w:val="007D426F"/>
    <w:rsid w:val="007D4612"/>
    <w:rsid w:val="007D46E6"/>
    <w:rsid w:val="007D47CC"/>
    <w:rsid w:val="007D4DAB"/>
    <w:rsid w:val="007D4EA1"/>
    <w:rsid w:val="007D4F82"/>
    <w:rsid w:val="007D53BC"/>
    <w:rsid w:val="007D549B"/>
    <w:rsid w:val="007D55B8"/>
    <w:rsid w:val="007D55C6"/>
    <w:rsid w:val="007D58FD"/>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7D5"/>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6F3"/>
    <w:rsid w:val="007E17BC"/>
    <w:rsid w:val="007E1A0B"/>
    <w:rsid w:val="007E1A11"/>
    <w:rsid w:val="007E1A21"/>
    <w:rsid w:val="007E1B14"/>
    <w:rsid w:val="007E20A2"/>
    <w:rsid w:val="007E21A3"/>
    <w:rsid w:val="007E22E0"/>
    <w:rsid w:val="007E2302"/>
    <w:rsid w:val="007E2421"/>
    <w:rsid w:val="007E245F"/>
    <w:rsid w:val="007E287B"/>
    <w:rsid w:val="007E2ACB"/>
    <w:rsid w:val="007E2B4F"/>
    <w:rsid w:val="007E2B78"/>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57A"/>
    <w:rsid w:val="007E563D"/>
    <w:rsid w:val="007E56DA"/>
    <w:rsid w:val="007E58F0"/>
    <w:rsid w:val="007E59B7"/>
    <w:rsid w:val="007E5A22"/>
    <w:rsid w:val="007E5C3F"/>
    <w:rsid w:val="007E5F13"/>
    <w:rsid w:val="007E5FE4"/>
    <w:rsid w:val="007E610B"/>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D1"/>
    <w:rsid w:val="00800BE5"/>
    <w:rsid w:val="00800BFB"/>
    <w:rsid w:val="00800DA6"/>
    <w:rsid w:val="008012B6"/>
    <w:rsid w:val="008013C7"/>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60"/>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28"/>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5A6B"/>
    <w:rsid w:val="0081611A"/>
    <w:rsid w:val="00816205"/>
    <w:rsid w:val="00816562"/>
    <w:rsid w:val="00816E0E"/>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6F1"/>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BCA"/>
    <w:rsid w:val="00822C1D"/>
    <w:rsid w:val="00822D2D"/>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247"/>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63F"/>
    <w:rsid w:val="00832711"/>
    <w:rsid w:val="00832739"/>
    <w:rsid w:val="0083291C"/>
    <w:rsid w:val="00832C80"/>
    <w:rsid w:val="00832CE9"/>
    <w:rsid w:val="00832EFB"/>
    <w:rsid w:val="008331EC"/>
    <w:rsid w:val="00833295"/>
    <w:rsid w:val="0083354B"/>
    <w:rsid w:val="00833B80"/>
    <w:rsid w:val="00833BA8"/>
    <w:rsid w:val="00833C0A"/>
    <w:rsid w:val="00833E63"/>
    <w:rsid w:val="00833FA2"/>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AD7"/>
    <w:rsid w:val="00835BCC"/>
    <w:rsid w:val="008361CF"/>
    <w:rsid w:val="008362B5"/>
    <w:rsid w:val="0083650F"/>
    <w:rsid w:val="00836837"/>
    <w:rsid w:val="00836946"/>
    <w:rsid w:val="00836CEB"/>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972"/>
    <w:rsid w:val="00841A2F"/>
    <w:rsid w:val="00841C15"/>
    <w:rsid w:val="00841E58"/>
    <w:rsid w:val="00841F45"/>
    <w:rsid w:val="008423A7"/>
    <w:rsid w:val="00842893"/>
    <w:rsid w:val="00842982"/>
    <w:rsid w:val="00842AAD"/>
    <w:rsid w:val="00842ED6"/>
    <w:rsid w:val="00842F9D"/>
    <w:rsid w:val="00842FB2"/>
    <w:rsid w:val="0084308E"/>
    <w:rsid w:val="008431FE"/>
    <w:rsid w:val="008432A8"/>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1CF"/>
    <w:rsid w:val="0084561A"/>
    <w:rsid w:val="00845783"/>
    <w:rsid w:val="00845876"/>
    <w:rsid w:val="00845D6B"/>
    <w:rsid w:val="00846183"/>
    <w:rsid w:val="0084623C"/>
    <w:rsid w:val="008462A0"/>
    <w:rsid w:val="008462C7"/>
    <w:rsid w:val="00846478"/>
    <w:rsid w:val="0084660D"/>
    <w:rsid w:val="00846743"/>
    <w:rsid w:val="00846760"/>
    <w:rsid w:val="0084680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998"/>
    <w:rsid w:val="00847B4D"/>
    <w:rsid w:val="00847BBD"/>
    <w:rsid w:val="00847D0F"/>
    <w:rsid w:val="00847E31"/>
    <w:rsid w:val="008500B1"/>
    <w:rsid w:val="00850300"/>
    <w:rsid w:val="00850473"/>
    <w:rsid w:val="008504E9"/>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6F"/>
    <w:rsid w:val="00854DFA"/>
    <w:rsid w:val="00854EA9"/>
    <w:rsid w:val="0085505D"/>
    <w:rsid w:val="0085508F"/>
    <w:rsid w:val="008550E4"/>
    <w:rsid w:val="0085541E"/>
    <w:rsid w:val="00855466"/>
    <w:rsid w:val="008556E5"/>
    <w:rsid w:val="008556F5"/>
    <w:rsid w:val="00855919"/>
    <w:rsid w:val="008559DA"/>
    <w:rsid w:val="00855B34"/>
    <w:rsid w:val="00855B8C"/>
    <w:rsid w:val="00856017"/>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D8A"/>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5D5"/>
    <w:rsid w:val="008616B6"/>
    <w:rsid w:val="008616E0"/>
    <w:rsid w:val="00861819"/>
    <w:rsid w:val="00861BD6"/>
    <w:rsid w:val="00861DE4"/>
    <w:rsid w:val="0086216F"/>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DC0"/>
    <w:rsid w:val="00864F85"/>
    <w:rsid w:val="00865163"/>
    <w:rsid w:val="008651E3"/>
    <w:rsid w:val="00865514"/>
    <w:rsid w:val="008656AC"/>
    <w:rsid w:val="0086574D"/>
    <w:rsid w:val="00865879"/>
    <w:rsid w:val="008658B9"/>
    <w:rsid w:val="00865B0B"/>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0DB1"/>
    <w:rsid w:val="00871139"/>
    <w:rsid w:val="008712E1"/>
    <w:rsid w:val="0087150F"/>
    <w:rsid w:val="008716EC"/>
    <w:rsid w:val="008716F1"/>
    <w:rsid w:val="0087177D"/>
    <w:rsid w:val="0087183A"/>
    <w:rsid w:val="00871961"/>
    <w:rsid w:val="00871989"/>
    <w:rsid w:val="00871C4C"/>
    <w:rsid w:val="0087210B"/>
    <w:rsid w:val="008721ED"/>
    <w:rsid w:val="008722D4"/>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5BA0"/>
    <w:rsid w:val="00876035"/>
    <w:rsid w:val="008760A8"/>
    <w:rsid w:val="008761CA"/>
    <w:rsid w:val="008761DB"/>
    <w:rsid w:val="00876385"/>
    <w:rsid w:val="00876416"/>
    <w:rsid w:val="0087646B"/>
    <w:rsid w:val="008769D3"/>
    <w:rsid w:val="00876CE2"/>
    <w:rsid w:val="00876CFF"/>
    <w:rsid w:val="00876F29"/>
    <w:rsid w:val="00877536"/>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C6"/>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263"/>
    <w:rsid w:val="008863F0"/>
    <w:rsid w:val="008864EF"/>
    <w:rsid w:val="00886921"/>
    <w:rsid w:val="008869D4"/>
    <w:rsid w:val="00886A56"/>
    <w:rsid w:val="00886CED"/>
    <w:rsid w:val="00886D44"/>
    <w:rsid w:val="0088700C"/>
    <w:rsid w:val="0088709D"/>
    <w:rsid w:val="0088709F"/>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3F3"/>
    <w:rsid w:val="00890423"/>
    <w:rsid w:val="0089057A"/>
    <w:rsid w:val="0089061F"/>
    <w:rsid w:val="00890A0C"/>
    <w:rsid w:val="00890A89"/>
    <w:rsid w:val="00890D9B"/>
    <w:rsid w:val="00890DCE"/>
    <w:rsid w:val="00890E96"/>
    <w:rsid w:val="00890F75"/>
    <w:rsid w:val="00890FCB"/>
    <w:rsid w:val="0089115F"/>
    <w:rsid w:val="0089176E"/>
    <w:rsid w:val="008917D8"/>
    <w:rsid w:val="0089194B"/>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973"/>
    <w:rsid w:val="00893D6E"/>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DDA"/>
    <w:rsid w:val="00895E9B"/>
    <w:rsid w:val="00895FF7"/>
    <w:rsid w:val="008960AE"/>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A31"/>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EDB"/>
    <w:rsid w:val="008A0F4C"/>
    <w:rsid w:val="008A1023"/>
    <w:rsid w:val="008A11C5"/>
    <w:rsid w:val="008A1343"/>
    <w:rsid w:val="008A145D"/>
    <w:rsid w:val="008A1499"/>
    <w:rsid w:val="008A15D4"/>
    <w:rsid w:val="008A1612"/>
    <w:rsid w:val="008A161B"/>
    <w:rsid w:val="008A17D7"/>
    <w:rsid w:val="008A19D0"/>
    <w:rsid w:val="008A1BD2"/>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C43"/>
    <w:rsid w:val="008A4EC3"/>
    <w:rsid w:val="008A544B"/>
    <w:rsid w:val="008A55BA"/>
    <w:rsid w:val="008A5BE4"/>
    <w:rsid w:val="008A5C99"/>
    <w:rsid w:val="008A5EA2"/>
    <w:rsid w:val="008A5F99"/>
    <w:rsid w:val="008A6206"/>
    <w:rsid w:val="008A6234"/>
    <w:rsid w:val="008A6310"/>
    <w:rsid w:val="008A6360"/>
    <w:rsid w:val="008A63E2"/>
    <w:rsid w:val="008A63E3"/>
    <w:rsid w:val="008A6544"/>
    <w:rsid w:val="008A694A"/>
    <w:rsid w:val="008A695E"/>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CD9"/>
    <w:rsid w:val="008B0DC0"/>
    <w:rsid w:val="008B102C"/>
    <w:rsid w:val="008B117C"/>
    <w:rsid w:val="008B1244"/>
    <w:rsid w:val="008B14DF"/>
    <w:rsid w:val="008B15CE"/>
    <w:rsid w:val="008B170F"/>
    <w:rsid w:val="008B1A95"/>
    <w:rsid w:val="008B1B89"/>
    <w:rsid w:val="008B1D4E"/>
    <w:rsid w:val="008B1DE9"/>
    <w:rsid w:val="008B2127"/>
    <w:rsid w:val="008B21C1"/>
    <w:rsid w:val="008B234E"/>
    <w:rsid w:val="008B256D"/>
    <w:rsid w:val="008B257C"/>
    <w:rsid w:val="008B25B6"/>
    <w:rsid w:val="008B25EC"/>
    <w:rsid w:val="008B26DC"/>
    <w:rsid w:val="008B279D"/>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826"/>
    <w:rsid w:val="008B688E"/>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56E"/>
    <w:rsid w:val="008C18D1"/>
    <w:rsid w:val="008C1EA7"/>
    <w:rsid w:val="008C1EDB"/>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5FFB"/>
    <w:rsid w:val="008C62B0"/>
    <w:rsid w:val="008C66A6"/>
    <w:rsid w:val="008C67CF"/>
    <w:rsid w:val="008C6B37"/>
    <w:rsid w:val="008C6C0C"/>
    <w:rsid w:val="008C6CFA"/>
    <w:rsid w:val="008C6EE7"/>
    <w:rsid w:val="008C7011"/>
    <w:rsid w:val="008C7279"/>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122"/>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4F3"/>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65"/>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008"/>
    <w:rsid w:val="008E2511"/>
    <w:rsid w:val="008E2832"/>
    <w:rsid w:val="008E2898"/>
    <w:rsid w:val="008E2BCC"/>
    <w:rsid w:val="008E2DA5"/>
    <w:rsid w:val="008E2F83"/>
    <w:rsid w:val="008E2FC9"/>
    <w:rsid w:val="008E306A"/>
    <w:rsid w:val="008E3376"/>
    <w:rsid w:val="008E381E"/>
    <w:rsid w:val="008E3821"/>
    <w:rsid w:val="008E3A0C"/>
    <w:rsid w:val="008E3BB1"/>
    <w:rsid w:val="008E3C23"/>
    <w:rsid w:val="008E3C28"/>
    <w:rsid w:val="008E3EAB"/>
    <w:rsid w:val="008E3F87"/>
    <w:rsid w:val="008E3F95"/>
    <w:rsid w:val="008E416C"/>
    <w:rsid w:val="008E41D9"/>
    <w:rsid w:val="008E420E"/>
    <w:rsid w:val="008E4332"/>
    <w:rsid w:val="008E4551"/>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59"/>
    <w:rsid w:val="008F0199"/>
    <w:rsid w:val="008F04AE"/>
    <w:rsid w:val="008F095A"/>
    <w:rsid w:val="008F0EBE"/>
    <w:rsid w:val="008F1001"/>
    <w:rsid w:val="008F15CB"/>
    <w:rsid w:val="008F165E"/>
    <w:rsid w:val="008F1B32"/>
    <w:rsid w:val="008F2185"/>
    <w:rsid w:val="008F2259"/>
    <w:rsid w:val="008F23D3"/>
    <w:rsid w:val="008F23DC"/>
    <w:rsid w:val="008F24D9"/>
    <w:rsid w:val="008F24ED"/>
    <w:rsid w:val="008F2636"/>
    <w:rsid w:val="008F28EE"/>
    <w:rsid w:val="008F2918"/>
    <w:rsid w:val="008F2A56"/>
    <w:rsid w:val="008F2A57"/>
    <w:rsid w:val="008F2C87"/>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42C"/>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96E"/>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23C"/>
    <w:rsid w:val="009043F5"/>
    <w:rsid w:val="0090476B"/>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0B8"/>
    <w:rsid w:val="009061E4"/>
    <w:rsid w:val="0090635B"/>
    <w:rsid w:val="00906412"/>
    <w:rsid w:val="00906510"/>
    <w:rsid w:val="0090656C"/>
    <w:rsid w:val="009065B8"/>
    <w:rsid w:val="00906668"/>
    <w:rsid w:val="00906687"/>
    <w:rsid w:val="0090697B"/>
    <w:rsid w:val="00906A3A"/>
    <w:rsid w:val="00906ABF"/>
    <w:rsid w:val="00906BE9"/>
    <w:rsid w:val="00906EDF"/>
    <w:rsid w:val="00906F56"/>
    <w:rsid w:val="00906F9F"/>
    <w:rsid w:val="00906FAF"/>
    <w:rsid w:val="00907166"/>
    <w:rsid w:val="009072D2"/>
    <w:rsid w:val="009072D8"/>
    <w:rsid w:val="009073E4"/>
    <w:rsid w:val="0090759B"/>
    <w:rsid w:val="0090771A"/>
    <w:rsid w:val="009079DE"/>
    <w:rsid w:val="00907A04"/>
    <w:rsid w:val="00907A26"/>
    <w:rsid w:val="00907C98"/>
    <w:rsid w:val="00907DFC"/>
    <w:rsid w:val="00907FBF"/>
    <w:rsid w:val="0091004C"/>
    <w:rsid w:val="009102E5"/>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BE"/>
    <w:rsid w:val="00914E14"/>
    <w:rsid w:val="009153D4"/>
    <w:rsid w:val="00915413"/>
    <w:rsid w:val="009154CA"/>
    <w:rsid w:val="00915587"/>
    <w:rsid w:val="009155A7"/>
    <w:rsid w:val="009156AD"/>
    <w:rsid w:val="009156B8"/>
    <w:rsid w:val="009156E9"/>
    <w:rsid w:val="0091587A"/>
    <w:rsid w:val="00915900"/>
    <w:rsid w:val="0091593F"/>
    <w:rsid w:val="00915A99"/>
    <w:rsid w:val="00915C4D"/>
    <w:rsid w:val="00915D09"/>
    <w:rsid w:val="00915D9C"/>
    <w:rsid w:val="00916093"/>
    <w:rsid w:val="009160BA"/>
    <w:rsid w:val="00916118"/>
    <w:rsid w:val="00916288"/>
    <w:rsid w:val="0091628C"/>
    <w:rsid w:val="009163F4"/>
    <w:rsid w:val="00916415"/>
    <w:rsid w:val="00916507"/>
    <w:rsid w:val="00916703"/>
    <w:rsid w:val="00916BCB"/>
    <w:rsid w:val="00916C48"/>
    <w:rsid w:val="00916CA9"/>
    <w:rsid w:val="00916CF9"/>
    <w:rsid w:val="00916E4C"/>
    <w:rsid w:val="009170A0"/>
    <w:rsid w:val="009171C5"/>
    <w:rsid w:val="0091720D"/>
    <w:rsid w:val="00917374"/>
    <w:rsid w:val="009175EF"/>
    <w:rsid w:val="009177FD"/>
    <w:rsid w:val="00917831"/>
    <w:rsid w:val="00917992"/>
    <w:rsid w:val="009179A7"/>
    <w:rsid w:val="00917AC8"/>
    <w:rsid w:val="00917B70"/>
    <w:rsid w:val="00917CCC"/>
    <w:rsid w:val="00917E5C"/>
    <w:rsid w:val="00917FE2"/>
    <w:rsid w:val="00920075"/>
    <w:rsid w:val="009205CE"/>
    <w:rsid w:val="00920614"/>
    <w:rsid w:val="009206A7"/>
    <w:rsid w:val="0092075B"/>
    <w:rsid w:val="0092092B"/>
    <w:rsid w:val="009209C7"/>
    <w:rsid w:val="00920A52"/>
    <w:rsid w:val="00920C69"/>
    <w:rsid w:val="009210A2"/>
    <w:rsid w:val="00921187"/>
    <w:rsid w:val="0092121A"/>
    <w:rsid w:val="00921275"/>
    <w:rsid w:val="00921362"/>
    <w:rsid w:val="00921383"/>
    <w:rsid w:val="009213BA"/>
    <w:rsid w:val="0092155C"/>
    <w:rsid w:val="00921638"/>
    <w:rsid w:val="009216B0"/>
    <w:rsid w:val="00921704"/>
    <w:rsid w:val="0092185F"/>
    <w:rsid w:val="0092188F"/>
    <w:rsid w:val="00921948"/>
    <w:rsid w:val="0092199D"/>
    <w:rsid w:val="009219F5"/>
    <w:rsid w:val="00921A47"/>
    <w:rsid w:val="00921BC6"/>
    <w:rsid w:val="00921BF6"/>
    <w:rsid w:val="00921E2E"/>
    <w:rsid w:val="00921F4B"/>
    <w:rsid w:val="00921FBE"/>
    <w:rsid w:val="00922007"/>
    <w:rsid w:val="00922151"/>
    <w:rsid w:val="009223BF"/>
    <w:rsid w:val="0092252E"/>
    <w:rsid w:val="0092267B"/>
    <w:rsid w:val="0092282A"/>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9F6"/>
    <w:rsid w:val="00924BEA"/>
    <w:rsid w:val="00924C0F"/>
    <w:rsid w:val="00924DC3"/>
    <w:rsid w:val="00925036"/>
    <w:rsid w:val="009250A7"/>
    <w:rsid w:val="009252CA"/>
    <w:rsid w:val="00925438"/>
    <w:rsid w:val="0092548B"/>
    <w:rsid w:val="00925587"/>
    <w:rsid w:val="00925680"/>
    <w:rsid w:val="0092578A"/>
    <w:rsid w:val="0092591A"/>
    <w:rsid w:val="0092599C"/>
    <w:rsid w:val="00925A36"/>
    <w:rsid w:val="00925AA3"/>
    <w:rsid w:val="00925BE7"/>
    <w:rsid w:val="00925F38"/>
    <w:rsid w:val="009260AA"/>
    <w:rsid w:val="00926119"/>
    <w:rsid w:val="0092611F"/>
    <w:rsid w:val="009262B0"/>
    <w:rsid w:val="009262EE"/>
    <w:rsid w:val="0092634B"/>
    <w:rsid w:val="0092653D"/>
    <w:rsid w:val="00926578"/>
    <w:rsid w:val="00926ADD"/>
    <w:rsid w:val="009270E8"/>
    <w:rsid w:val="009270FC"/>
    <w:rsid w:val="009273C1"/>
    <w:rsid w:val="009274F7"/>
    <w:rsid w:val="0092752C"/>
    <w:rsid w:val="00927ACD"/>
    <w:rsid w:val="00927AF1"/>
    <w:rsid w:val="00927BE2"/>
    <w:rsid w:val="00927D45"/>
    <w:rsid w:val="00927FEF"/>
    <w:rsid w:val="00930466"/>
    <w:rsid w:val="00930686"/>
    <w:rsid w:val="00930914"/>
    <w:rsid w:val="00930959"/>
    <w:rsid w:val="00930A0B"/>
    <w:rsid w:val="00930A1F"/>
    <w:rsid w:val="00930A48"/>
    <w:rsid w:val="00930B94"/>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95E"/>
    <w:rsid w:val="009359C3"/>
    <w:rsid w:val="00935D2C"/>
    <w:rsid w:val="00935EE4"/>
    <w:rsid w:val="009363DB"/>
    <w:rsid w:val="00936656"/>
    <w:rsid w:val="009367A9"/>
    <w:rsid w:val="009368EE"/>
    <w:rsid w:val="009369DC"/>
    <w:rsid w:val="00936B9A"/>
    <w:rsid w:val="00936DF2"/>
    <w:rsid w:val="00936EB5"/>
    <w:rsid w:val="00936F5E"/>
    <w:rsid w:val="00936FBE"/>
    <w:rsid w:val="00937050"/>
    <w:rsid w:val="00937153"/>
    <w:rsid w:val="0093721F"/>
    <w:rsid w:val="009372C6"/>
    <w:rsid w:val="0093756E"/>
    <w:rsid w:val="00937609"/>
    <w:rsid w:val="0093783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34"/>
    <w:rsid w:val="00940F59"/>
    <w:rsid w:val="009411A7"/>
    <w:rsid w:val="009415B8"/>
    <w:rsid w:val="009419B4"/>
    <w:rsid w:val="00941B12"/>
    <w:rsid w:val="00941C25"/>
    <w:rsid w:val="00941CBE"/>
    <w:rsid w:val="009422A4"/>
    <w:rsid w:val="00942422"/>
    <w:rsid w:val="009424E6"/>
    <w:rsid w:val="00942701"/>
    <w:rsid w:val="00942764"/>
    <w:rsid w:val="00942816"/>
    <w:rsid w:val="009428DC"/>
    <w:rsid w:val="00942CEE"/>
    <w:rsid w:val="00942FBC"/>
    <w:rsid w:val="00942FC9"/>
    <w:rsid w:val="009430B8"/>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118C"/>
    <w:rsid w:val="009511CF"/>
    <w:rsid w:val="00951242"/>
    <w:rsid w:val="00951511"/>
    <w:rsid w:val="00951515"/>
    <w:rsid w:val="009516C0"/>
    <w:rsid w:val="00951800"/>
    <w:rsid w:val="00951C33"/>
    <w:rsid w:val="00951DCB"/>
    <w:rsid w:val="00951E8E"/>
    <w:rsid w:val="00951F08"/>
    <w:rsid w:val="009522F4"/>
    <w:rsid w:val="00952300"/>
    <w:rsid w:val="009525C4"/>
    <w:rsid w:val="0095270E"/>
    <w:rsid w:val="009529EE"/>
    <w:rsid w:val="00952C7E"/>
    <w:rsid w:val="00952F6F"/>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09"/>
    <w:rsid w:val="00954F55"/>
    <w:rsid w:val="00954FD1"/>
    <w:rsid w:val="00955112"/>
    <w:rsid w:val="009552FE"/>
    <w:rsid w:val="00955317"/>
    <w:rsid w:val="009555F1"/>
    <w:rsid w:val="00955658"/>
    <w:rsid w:val="0095579E"/>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C88"/>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25E"/>
    <w:rsid w:val="0096163A"/>
    <w:rsid w:val="0096188A"/>
    <w:rsid w:val="009619AE"/>
    <w:rsid w:val="009619DA"/>
    <w:rsid w:val="00961AD5"/>
    <w:rsid w:val="00961B9B"/>
    <w:rsid w:val="00961BD1"/>
    <w:rsid w:val="00961E21"/>
    <w:rsid w:val="00961FAE"/>
    <w:rsid w:val="009621F0"/>
    <w:rsid w:val="0096223E"/>
    <w:rsid w:val="009622C0"/>
    <w:rsid w:val="00962304"/>
    <w:rsid w:val="009625BC"/>
    <w:rsid w:val="00962841"/>
    <w:rsid w:val="009628F6"/>
    <w:rsid w:val="00962AE5"/>
    <w:rsid w:val="00962D32"/>
    <w:rsid w:val="00962D8F"/>
    <w:rsid w:val="00962F54"/>
    <w:rsid w:val="0096312A"/>
    <w:rsid w:val="00963153"/>
    <w:rsid w:val="0096321F"/>
    <w:rsid w:val="0096339B"/>
    <w:rsid w:val="00963469"/>
    <w:rsid w:val="00963591"/>
    <w:rsid w:val="009636FC"/>
    <w:rsid w:val="00963804"/>
    <w:rsid w:val="00963A8E"/>
    <w:rsid w:val="00963E72"/>
    <w:rsid w:val="00963EA0"/>
    <w:rsid w:val="00963EE3"/>
    <w:rsid w:val="00963F53"/>
    <w:rsid w:val="00963FFE"/>
    <w:rsid w:val="00964083"/>
    <w:rsid w:val="00964295"/>
    <w:rsid w:val="009643AD"/>
    <w:rsid w:val="009644DC"/>
    <w:rsid w:val="0096480C"/>
    <w:rsid w:val="0096486F"/>
    <w:rsid w:val="009649A8"/>
    <w:rsid w:val="009649EF"/>
    <w:rsid w:val="00964C5F"/>
    <w:rsid w:val="00965262"/>
    <w:rsid w:val="0096527C"/>
    <w:rsid w:val="009652E2"/>
    <w:rsid w:val="0096561B"/>
    <w:rsid w:val="009656D2"/>
    <w:rsid w:val="0096579B"/>
    <w:rsid w:val="00965808"/>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EDD"/>
    <w:rsid w:val="00966FB6"/>
    <w:rsid w:val="009673BA"/>
    <w:rsid w:val="009674A2"/>
    <w:rsid w:val="0096768C"/>
    <w:rsid w:val="00967925"/>
    <w:rsid w:val="00967C67"/>
    <w:rsid w:val="00967FF3"/>
    <w:rsid w:val="00970617"/>
    <w:rsid w:val="009708EB"/>
    <w:rsid w:val="00970A9B"/>
    <w:rsid w:val="00970B08"/>
    <w:rsid w:val="00970B37"/>
    <w:rsid w:val="00970CC4"/>
    <w:rsid w:val="00970CF6"/>
    <w:rsid w:val="00970DD3"/>
    <w:rsid w:val="00970E8B"/>
    <w:rsid w:val="00970E99"/>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7D6"/>
    <w:rsid w:val="00972833"/>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2C"/>
    <w:rsid w:val="00976B64"/>
    <w:rsid w:val="0097718D"/>
    <w:rsid w:val="009773A2"/>
    <w:rsid w:val="00977551"/>
    <w:rsid w:val="0097759C"/>
    <w:rsid w:val="009775E2"/>
    <w:rsid w:val="009776A7"/>
    <w:rsid w:val="00977E99"/>
    <w:rsid w:val="009803C2"/>
    <w:rsid w:val="0098047B"/>
    <w:rsid w:val="0098060F"/>
    <w:rsid w:val="009807D5"/>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142"/>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AA3"/>
    <w:rsid w:val="00986C38"/>
    <w:rsid w:val="00986F0B"/>
    <w:rsid w:val="009875F9"/>
    <w:rsid w:val="0098771D"/>
    <w:rsid w:val="00987908"/>
    <w:rsid w:val="00987C5A"/>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99C"/>
    <w:rsid w:val="00993BB9"/>
    <w:rsid w:val="00993E1A"/>
    <w:rsid w:val="00993F96"/>
    <w:rsid w:val="00994076"/>
    <w:rsid w:val="00994440"/>
    <w:rsid w:val="00994874"/>
    <w:rsid w:val="00994B26"/>
    <w:rsid w:val="00994B53"/>
    <w:rsid w:val="00994C4A"/>
    <w:rsid w:val="00994CE3"/>
    <w:rsid w:val="0099544A"/>
    <w:rsid w:val="009954A2"/>
    <w:rsid w:val="009955AF"/>
    <w:rsid w:val="0099562F"/>
    <w:rsid w:val="00995A3F"/>
    <w:rsid w:val="00995C5D"/>
    <w:rsid w:val="009960AA"/>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796"/>
    <w:rsid w:val="009A2912"/>
    <w:rsid w:val="009A2AF4"/>
    <w:rsid w:val="009A2BDD"/>
    <w:rsid w:val="009A2F2F"/>
    <w:rsid w:val="009A3043"/>
    <w:rsid w:val="009A30A2"/>
    <w:rsid w:val="009A3223"/>
    <w:rsid w:val="009A33AA"/>
    <w:rsid w:val="009A34E8"/>
    <w:rsid w:val="009A3621"/>
    <w:rsid w:val="009A3695"/>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BB9"/>
    <w:rsid w:val="009B0C87"/>
    <w:rsid w:val="009B0D50"/>
    <w:rsid w:val="009B0E93"/>
    <w:rsid w:val="009B0ECB"/>
    <w:rsid w:val="009B12C6"/>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3C29"/>
    <w:rsid w:val="009B41BE"/>
    <w:rsid w:val="009B4230"/>
    <w:rsid w:val="009B43F3"/>
    <w:rsid w:val="009B461A"/>
    <w:rsid w:val="009B46FE"/>
    <w:rsid w:val="009B4718"/>
    <w:rsid w:val="009B48B2"/>
    <w:rsid w:val="009B4BE4"/>
    <w:rsid w:val="009B4DE0"/>
    <w:rsid w:val="009B4E2B"/>
    <w:rsid w:val="009B4F61"/>
    <w:rsid w:val="009B5305"/>
    <w:rsid w:val="009B5685"/>
    <w:rsid w:val="009B574A"/>
    <w:rsid w:val="009B5A19"/>
    <w:rsid w:val="009B5D22"/>
    <w:rsid w:val="009B5D5C"/>
    <w:rsid w:val="009B5DC0"/>
    <w:rsid w:val="009B63FF"/>
    <w:rsid w:val="009B6580"/>
    <w:rsid w:val="009B658D"/>
    <w:rsid w:val="009B676E"/>
    <w:rsid w:val="009B6898"/>
    <w:rsid w:val="009B6946"/>
    <w:rsid w:val="009B702A"/>
    <w:rsid w:val="009B702B"/>
    <w:rsid w:val="009B739C"/>
    <w:rsid w:val="009B756D"/>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1FE"/>
    <w:rsid w:val="009C3215"/>
    <w:rsid w:val="009C330D"/>
    <w:rsid w:val="009C3350"/>
    <w:rsid w:val="009C3440"/>
    <w:rsid w:val="009C3471"/>
    <w:rsid w:val="009C3685"/>
    <w:rsid w:val="009C37A1"/>
    <w:rsid w:val="009C3B1E"/>
    <w:rsid w:val="009C3C34"/>
    <w:rsid w:val="009C3CE8"/>
    <w:rsid w:val="009C40B7"/>
    <w:rsid w:val="009C40F7"/>
    <w:rsid w:val="009C41D8"/>
    <w:rsid w:val="009C45DC"/>
    <w:rsid w:val="009C4840"/>
    <w:rsid w:val="009C4C13"/>
    <w:rsid w:val="009C4EB6"/>
    <w:rsid w:val="009C4FEF"/>
    <w:rsid w:val="009C5005"/>
    <w:rsid w:val="009C500A"/>
    <w:rsid w:val="009C5288"/>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983"/>
    <w:rsid w:val="009C6B13"/>
    <w:rsid w:val="009C6C62"/>
    <w:rsid w:val="009C6D2A"/>
    <w:rsid w:val="009C6D51"/>
    <w:rsid w:val="009C6F59"/>
    <w:rsid w:val="009C71A5"/>
    <w:rsid w:val="009C71FB"/>
    <w:rsid w:val="009C7266"/>
    <w:rsid w:val="009C7485"/>
    <w:rsid w:val="009C7488"/>
    <w:rsid w:val="009C7DEF"/>
    <w:rsid w:val="009D0173"/>
    <w:rsid w:val="009D0305"/>
    <w:rsid w:val="009D0381"/>
    <w:rsid w:val="009D03DB"/>
    <w:rsid w:val="009D04CC"/>
    <w:rsid w:val="009D0682"/>
    <w:rsid w:val="009D0684"/>
    <w:rsid w:val="009D0799"/>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2BE"/>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621"/>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0F67"/>
    <w:rsid w:val="009E14D7"/>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997"/>
    <w:rsid w:val="009E3C55"/>
    <w:rsid w:val="009E3DF8"/>
    <w:rsid w:val="009E3EFE"/>
    <w:rsid w:val="009E3F6A"/>
    <w:rsid w:val="009E4067"/>
    <w:rsid w:val="009E4249"/>
    <w:rsid w:val="009E4295"/>
    <w:rsid w:val="009E436B"/>
    <w:rsid w:val="009E44FE"/>
    <w:rsid w:val="009E4765"/>
    <w:rsid w:val="009E4D93"/>
    <w:rsid w:val="009E4F42"/>
    <w:rsid w:val="009E4FE3"/>
    <w:rsid w:val="009E54B3"/>
    <w:rsid w:val="009E569B"/>
    <w:rsid w:val="009E569F"/>
    <w:rsid w:val="009E5C5C"/>
    <w:rsid w:val="009E5D10"/>
    <w:rsid w:val="009E5F17"/>
    <w:rsid w:val="009E6125"/>
    <w:rsid w:val="009E6156"/>
    <w:rsid w:val="009E6510"/>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982"/>
    <w:rsid w:val="009E7AE7"/>
    <w:rsid w:val="009E7B46"/>
    <w:rsid w:val="009E7B8D"/>
    <w:rsid w:val="009E7C93"/>
    <w:rsid w:val="009E7F4F"/>
    <w:rsid w:val="009F0182"/>
    <w:rsid w:val="009F01E5"/>
    <w:rsid w:val="009F0392"/>
    <w:rsid w:val="009F03B1"/>
    <w:rsid w:val="009F0582"/>
    <w:rsid w:val="009F06D1"/>
    <w:rsid w:val="009F06F9"/>
    <w:rsid w:val="009F07E8"/>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B29"/>
    <w:rsid w:val="009F2CBE"/>
    <w:rsid w:val="009F2EC4"/>
    <w:rsid w:val="009F3465"/>
    <w:rsid w:val="009F369E"/>
    <w:rsid w:val="009F3728"/>
    <w:rsid w:val="009F3B89"/>
    <w:rsid w:val="009F3D22"/>
    <w:rsid w:val="009F3D40"/>
    <w:rsid w:val="009F3D83"/>
    <w:rsid w:val="009F42C5"/>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3E4"/>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6EB1"/>
    <w:rsid w:val="009F7107"/>
    <w:rsid w:val="009F7177"/>
    <w:rsid w:val="009F724B"/>
    <w:rsid w:val="009F74F9"/>
    <w:rsid w:val="009F7574"/>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8B3"/>
    <w:rsid w:val="00A10900"/>
    <w:rsid w:val="00A10A7B"/>
    <w:rsid w:val="00A10CC8"/>
    <w:rsid w:val="00A10DB5"/>
    <w:rsid w:val="00A1100B"/>
    <w:rsid w:val="00A110B6"/>
    <w:rsid w:val="00A11138"/>
    <w:rsid w:val="00A11195"/>
    <w:rsid w:val="00A1125B"/>
    <w:rsid w:val="00A113E4"/>
    <w:rsid w:val="00A114A7"/>
    <w:rsid w:val="00A1151D"/>
    <w:rsid w:val="00A115B7"/>
    <w:rsid w:val="00A11971"/>
    <w:rsid w:val="00A1197C"/>
    <w:rsid w:val="00A1197D"/>
    <w:rsid w:val="00A11AC6"/>
    <w:rsid w:val="00A11D50"/>
    <w:rsid w:val="00A11D68"/>
    <w:rsid w:val="00A11DA0"/>
    <w:rsid w:val="00A11DA4"/>
    <w:rsid w:val="00A11F55"/>
    <w:rsid w:val="00A12B2E"/>
    <w:rsid w:val="00A12BB7"/>
    <w:rsid w:val="00A12BD6"/>
    <w:rsid w:val="00A12F28"/>
    <w:rsid w:val="00A13448"/>
    <w:rsid w:val="00A13467"/>
    <w:rsid w:val="00A135E8"/>
    <w:rsid w:val="00A137AC"/>
    <w:rsid w:val="00A137F5"/>
    <w:rsid w:val="00A13812"/>
    <w:rsid w:val="00A1395A"/>
    <w:rsid w:val="00A13A83"/>
    <w:rsid w:val="00A13C61"/>
    <w:rsid w:val="00A14186"/>
    <w:rsid w:val="00A141AB"/>
    <w:rsid w:val="00A14740"/>
    <w:rsid w:val="00A148DC"/>
    <w:rsid w:val="00A149A9"/>
    <w:rsid w:val="00A14EA0"/>
    <w:rsid w:val="00A14F51"/>
    <w:rsid w:val="00A15343"/>
    <w:rsid w:val="00A153E8"/>
    <w:rsid w:val="00A15493"/>
    <w:rsid w:val="00A1560A"/>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876"/>
    <w:rsid w:val="00A17AF8"/>
    <w:rsid w:val="00A17EB7"/>
    <w:rsid w:val="00A200F3"/>
    <w:rsid w:val="00A202DD"/>
    <w:rsid w:val="00A20353"/>
    <w:rsid w:val="00A203CB"/>
    <w:rsid w:val="00A205B5"/>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A61"/>
    <w:rsid w:val="00A25F9E"/>
    <w:rsid w:val="00A26002"/>
    <w:rsid w:val="00A2604D"/>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34C"/>
    <w:rsid w:val="00A314C1"/>
    <w:rsid w:val="00A3156F"/>
    <w:rsid w:val="00A31702"/>
    <w:rsid w:val="00A3173D"/>
    <w:rsid w:val="00A31785"/>
    <w:rsid w:val="00A31886"/>
    <w:rsid w:val="00A31B5E"/>
    <w:rsid w:val="00A31E91"/>
    <w:rsid w:val="00A31EE4"/>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35A0"/>
    <w:rsid w:val="00A335D8"/>
    <w:rsid w:val="00A340A6"/>
    <w:rsid w:val="00A340F0"/>
    <w:rsid w:val="00A34211"/>
    <w:rsid w:val="00A343CD"/>
    <w:rsid w:val="00A345F3"/>
    <w:rsid w:val="00A34609"/>
    <w:rsid w:val="00A3467B"/>
    <w:rsid w:val="00A349F0"/>
    <w:rsid w:val="00A34B27"/>
    <w:rsid w:val="00A34D5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B5F"/>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8B6"/>
    <w:rsid w:val="00A439E2"/>
    <w:rsid w:val="00A43B88"/>
    <w:rsid w:val="00A43CC1"/>
    <w:rsid w:val="00A43CCA"/>
    <w:rsid w:val="00A43D2C"/>
    <w:rsid w:val="00A43EDA"/>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676"/>
    <w:rsid w:val="00A467C0"/>
    <w:rsid w:val="00A4699C"/>
    <w:rsid w:val="00A46A11"/>
    <w:rsid w:val="00A46AC6"/>
    <w:rsid w:val="00A46BB0"/>
    <w:rsid w:val="00A46C82"/>
    <w:rsid w:val="00A46F9E"/>
    <w:rsid w:val="00A47566"/>
    <w:rsid w:val="00A47B3C"/>
    <w:rsid w:val="00A47C7E"/>
    <w:rsid w:val="00A47D26"/>
    <w:rsid w:val="00A47EE5"/>
    <w:rsid w:val="00A47F3D"/>
    <w:rsid w:val="00A5000B"/>
    <w:rsid w:val="00A5008D"/>
    <w:rsid w:val="00A50323"/>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05E"/>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E46"/>
    <w:rsid w:val="00A54FE5"/>
    <w:rsid w:val="00A55192"/>
    <w:rsid w:val="00A55264"/>
    <w:rsid w:val="00A5540A"/>
    <w:rsid w:val="00A554D8"/>
    <w:rsid w:val="00A5569C"/>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59F"/>
    <w:rsid w:val="00A70B06"/>
    <w:rsid w:val="00A70FE2"/>
    <w:rsid w:val="00A711F9"/>
    <w:rsid w:val="00A71771"/>
    <w:rsid w:val="00A717F4"/>
    <w:rsid w:val="00A71B0D"/>
    <w:rsid w:val="00A71C44"/>
    <w:rsid w:val="00A71C92"/>
    <w:rsid w:val="00A71E79"/>
    <w:rsid w:val="00A71FB0"/>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15"/>
    <w:rsid w:val="00A73AF1"/>
    <w:rsid w:val="00A73B8C"/>
    <w:rsid w:val="00A73DFD"/>
    <w:rsid w:val="00A73E7D"/>
    <w:rsid w:val="00A73EF1"/>
    <w:rsid w:val="00A73F18"/>
    <w:rsid w:val="00A74569"/>
    <w:rsid w:val="00A746F3"/>
    <w:rsid w:val="00A7472F"/>
    <w:rsid w:val="00A7491B"/>
    <w:rsid w:val="00A74D73"/>
    <w:rsid w:val="00A74DAC"/>
    <w:rsid w:val="00A74E6F"/>
    <w:rsid w:val="00A74FB1"/>
    <w:rsid w:val="00A75165"/>
    <w:rsid w:val="00A7530A"/>
    <w:rsid w:val="00A75628"/>
    <w:rsid w:val="00A75979"/>
    <w:rsid w:val="00A75A19"/>
    <w:rsid w:val="00A75B30"/>
    <w:rsid w:val="00A75B5F"/>
    <w:rsid w:val="00A75BC5"/>
    <w:rsid w:val="00A75BCB"/>
    <w:rsid w:val="00A75FD5"/>
    <w:rsid w:val="00A760EB"/>
    <w:rsid w:val="00A76189"/>
    <w:rsid w:val="00A76463"/>
    <w:rsid w:val="00A764FC"/>
    <w:rsid w:val="00A76548"/>
    <w:rsid w:val="00A76A1C"/>
    <w:rsid w:val="00A76C79"/>
    <w:rsid w:val="00A76D36"/>
    <w:rsid w:val="00A76DE4"/>
    <w:rsid w:val="00A76E36"/>
    <w:rsid w:val="00A77215"/>
    <w:rsid w:val="00A776DC"/>
    <w:rsid w:val="00A7781B"/>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0FBF"/>
    <w:rsid w:val="00A810AF"/>
    <w:rsid w:val="00A81158"/>
    <w:rsid w:val="00A81307"/>
    <w:rsid w:val="00A81542"/>
    <w:rsid w:val="00A8164E"/>
    <w:rsid w:val="00A81679"/>
    <w:rsid w:val="00A81695"/>
    <w:rsid w:val="00A81926"/>
    <w:rsid w:val="00A819AD"/>
    <w:rsid w:val="00A81F3E"/>
    <w:rsid w:val="00A8240C"/>
    <w:rsid w:val="00A824C1"/>
    <w:rsid w:val="00A8289E"/>
    <w:rsid w:val="00A8291B"/>
    <w:rsid w:val="00A82AD7"/>
    <w:rsid w:val="00A82BCA"/>
    <w:rsid w:val="00A82CC7"/>
    <w:rsid w:val="00A82D7D"/>
    <w:rsid w:val="00A82D95"/>
    <w:rsid w:val="00A82E3C"/>
    <w:rsid w:val="00A82E40"/>
    <w:rsid w:val="00A82EC5"/>
    <w:rsid w:val="00A83011"/>
    <w:rsid w:val="00A83363"/>
    <w:rsid w:val="00A8352A"/>
    <w:rsid w:val="00A83CFD"/>
    <w:rsid w:val="00A83DD1"/>
    <w:rsid w:val="00A83EC4"/>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74"/>
    <w:rsid w:val="00A871FF"/>
    <w:rsid w:val="00A87249"/>
    <w:rsid w:val="00A87409"/>
    <w:rsid w:val="00A8767E"/>
    <w:rsid w:val="00A87708"/>
    <w:rsid w:val="00A87803"/>
    <w:rsid w:val="00A87A3F"/>
    <w:rsid w:val="00A87E30"/>
    <w:rsid w:val="00A87F4D"/>
    <w:rsid w:val="00A87F63"/>
    <w:rsid w:val="00A87F84"/>
    <w:rsid w:val="00A902E1"/>
    <w:rsid w:val="00A907EA"/>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5C7"/>
    <w:rsid w:val="00A919FB"/>
    <w:rsid w:val="00A91A16"/>
    <w:rsid w:val="00A91C69"/>
    <w:rsid w:val="00A91CD2"/>
    <w:rsid w:val="00A91D6A"/>
    <w:rsid w:val="00A91DA0"/>
    <w:rsid w:val="00A92161"/>
    <w:rsid w:val="00A921BE"/>
    <w:rsid w:val="00A9224A"/>
    <w:rsid w:val="00A92275"/>
    <w:rsid w:val="00A925CD"/>
    <w:rsid w:val="00A926C4"/>
    <w:rsid w:val="00A92902"/>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2DC"/>
    <w:rsid w:val="00A96357"/>
    <w:rsid w:val="00A96461"/>
    <w:rsid w:val="00A964B0"/>
    <w:rsid w:val="00A9655D"/>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404"/>
    <w:rsid w:val="00AA15AD"/>
    <w:rsid w:val="00AA19D7"/>
    <w:rsid w:val="00AA1AA2"/>
    <w:rsid w:val="00AA1B4C"/>
    <w:rsid w:val="00AA1BA5"/>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4FF"/>
    <w:rsid w:val="00AA3596"/>
    <w:rsid w:val="00AA3651"/>
    <w:rsid w:val="00AA3717"/>
    <w:rsid w:val="00AA38EB"/>
    <w:rsid w:val="00AA3980"/>
    <w:rsid w:val="00AA3A4F"/>
    <w:rsid w:val="00AA3C36"/>
    <w:rsid w:val="00AA3F5E"/>
    <w:rsid w:val="00AA43A4"/>
    <w:rsid w:val="00AA4653"/>
    <w:rsid w:val="00AA46B0"/>
    <w:rsid w:val="00AA4AE5"/>
    <w:rsid w:val="00AA4CC5"/>
    <w:rsid w:val="00AA4D17"/>
    <w:rsid w:val="00AA4E6F"/>
    <w:rsid w:val="00AA4FB2"/>
    <w:rsid w:val="00AA5100"/>
    <w:rsid w:val="00AA51C9"/>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621"/>
    <w:rsid w:val="00AB0830"/>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451"/>
    <w:rsid w:val="00AB3841"/>
    <w:rsid w:val="00AB3AE3"/>
    <w:rsid w:val="00AB3BD1"/>
    <w:rsid w:val="00AB3CD1"/>
    <w:rsid w:val="00AB4038"/>
    <w:rsid w:val="00AB4072"/>
    <w:rsid w:val="00AB41A1"/>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349"/>
    <w:rsid w:val="00AB762F"/>
    <w:rsid w:val="00AB776B"/>
    <w:rsid w:val="00AB77C6"/>
    <w:rsid w:val="00AB77CF"/>
    <w:rsid w:val="00AB7909"/>
    <w:rsid w:val="00AB7E5B"/>
    <w:rsid w:val="00AB7EA4"/>
    <w:rsid w:val="00AB7F9B"/>
    <w:rsid w:val="00AC005C"/>
    <w:rsid w:val="00AC025D"/>
    <w:rsid w:val="00AC0505"/>
    <w:rsid w:val="00AC0593"/>
    <w:rsid w:val="00AC06B9"/>
    <w:rsid w:val="00AC06D2"/>
    <w:rsid w:val="00AC081E"/>
    <w:rsid w:val="00AC0BBD"/>
    <w:rsid w:val="00AC0CE0"/>
    <w:rsid w:val="00AC0E20"/>
    <w:rsid w:val="00AC0E75"/>
    <w:rsid w:val="00AC0EA9"/>
    <w:rsid w:val="00AC0FF1"/>
    <w:rsid w:val="00AC1164"/>
    <w:rsid w:val="00AC1242"/>
    <w:rsid w:val="00AC1402"/>
    <w:rsid w:val="00AC1490"/>
    <w:rsid w:val="00AC1B88"/>
    <w:rsid w:val="00AC2020"/>
    <w:rsid w:val="00AC2174"/>
    <w:rsid w:val="00AC224E"/>
    <w:rsid w:val="00AC227B"/>
    <w:rsid w:val="00AC2329"/>
    <w:rsid w:val="00AC23D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1"/>
    <w:rsid w:val="00AC4379"/>
    <w:rsid w:val="00AC464C"/>
    <w:rsid w:val="00AC46C2"/>
    <w:rsid w:val="00AC4993"/>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2EE"/>
    <w:rsid w:val="00AD48DD"/>
    <w:rsid w:val="00AD49CC"/>
    <w:rsid w:val="00AD4AB8"/>
    <w:rsid w:val="00AD4C02"/>
    <w:rsid w:val="00AD4D05"/>
    <w:rsid w:val="00AD4E17"/>
    <w:rsid w:val="00AD4E28"/>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9CA"/>
    <w:rsid w:val="00AD6B5B"/>
    <w:rsid w:val="00AD6B7E"/>
    <w:rsid w:val="00AD6BB2"/>
    <w:rsid w:val="00AD6C42"/>
    <w:rsid w:val="00AD6C88"/>
    <w:rsid w:val="00AD6F04"/>
    <w:rsid w:val="00AD6F7D"/>
    <w:rsid w:val="00AD7360"/>
    <w:rsid w:val="00AD73CA"/>
    <w:rsid w:val="00AD74DA"/>
    <w:rsid w:val="00AD75F7"/>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8C3"/>
    <w:rsid w:val="00AE1A86"/>
    <w:rsid w:val="00AE1BCA"/>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770"/>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03A"/>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81"/>
    <w:rsid w:val="00AF4799"/>
    <w:rsid w:val="00AF4891"/>
    <w:rsid w:val="00AF49FA"/>
    <w:rsid w:val="00AF4A35"/>
    <w:rsid w:val="00AF4D3B"/>
    <w:rsid w:val="00AF4E32"/>
    <w:rsid w:val="00AF4EDD"/>
    <w:rsid w:val="00AF536D"/>
    <w:rsid w:val="00AF5624"/>
    <w:rsid w:val="00AF562F"/>
    <w:rsid w:val="00AF5766"/>
    <w:rsid w:val="00AF58AA"/>
    <w:rsid w:val="00AF599F"/>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5F2"/>
    <w:rsid w:val="00AF760D"/>
    <w:rsid w:val="00AF761A"/>
    <w:rsid w:val="00AF765D"/>
    <w:rsid w:val="00AF7AD9"/>
    <w:rsid w:val="00AF7C15"/>
    <w:rsid w:val="00AF7CAB"/>
    <w:rsid w:val="00B00083"/>
    <w:rsid w:val="00B0024A"/>
    <w:rsid w:val="00B0027D"/>
    <w:rsid w:val="00B0051F"/>
    <w:rsid w:val="00B0055C"/>
    <w:rsid w:val="00B00730"/>
    <w:rsid w:val="00B0074C"/>
    <w:rsid w:val="00B008DE"/>
    <w:rsid w:val="00B00910"/>
    <w:rsid w:val="00B00A8E"/>
    <w:rsid w:val="00B00BDA"/>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CF2"/>
    <w:rsid w:val="00B04E28"/>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A80"/>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22"/>
    <w:rsid w:val="00B07F78"/>
    <w:rsid w:val="00B10175"/>
    <w:rsid w:val="00B103E5"/>
    <w:rsid w:val="00B10403"/>
    <w:rsid w:val="00B1059E"/>
    <w:rsid w:val="00B107B4"/>
    <w:rsid w:val="00B10AB9"/>
    <w:rsid w:val="00B10BDB"/>
    <w:rsid w:val="00B10ED4"/>
    <w:rsid w:val="00B11447"/>
    <w:rsid w:val="00B11596"/>
    <w:rsid w:val="00B116A2"/>
    <w:rsid w:val="00B11A3B"/>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6FE"/>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B85"/>
    <w:rsid w:val="00B14F92"/>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120"/>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B9A"/>
    <w:rsid w:val="00B20E5B"/>
    <w:rsid w:val="00B2107A"/>
    <w:rsid w:val="00B211AD"/>
    <w:rsid w:val="00B211B8"/>
    <w:rsid w:val="00B2144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3A13"/>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2A6"/>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0FA1"/>
    <w:rsid w:val="00B31784"/>
    <w:rsid w:val="00B31916"/>
    <w:rsid w:val="00B319B2"/>
    <w:rsid w:val="00B31C0F"/>
    <w:rsid w:val="00B31ED2"/>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2C3"/>
    <w:rsid w:val="00B3337A"/>
    <w:rsid w:val="00B3350E"/>
    <w:rsid w:val="00B3352D"/>
    <w:rsid w:val="00B33707"/>
    <w:rsid w:val="00B337E0"/>
    <w:rsid w:val="00B33AFD"/>
    <w:rsid w:val="00B33B17"/>
    <w:rsid w:val="00B33B1D"/>
    <w:rsid w:val="00B33D99"/>
    <w:rsid w:val="00B33DE2"/>
    <w:rsid w:val="00B347EC"/>
    <w:rsid w:val="00B34809"/>
    <w:rsid w:val="00B348B9"/>
    <w:rsid w:val="00B34CE8"/>
    <w:rsid w:val="00B34DD3"/>
    <w:rsid w:val="00B350B9"/>
    <w:rsid w:val="00B35333"/>
    <w:rsid w:val="00B356D6"/>
    <w:rsid w:val="00B356F2"/>
    <w:rsid w:val="00B356FA"/>
    <w:rsid w:val="00B357FC"/>
    <w:rsid w:val="00B35C5E"/>
    <w:rsid w:val="00B35DBD"/>
    <w:rsid w:val="00B35F50"/>
    <w:rsid w:val="00B35F6C"/>
    <w:rsid w:val="00B3637A"/>
    <w:rsid w:val="00B3681C"/>
    <w:rsid w:val="00B368D9"/>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21F"/>
    <w:rsid w:val="00B4036A"/>
    <w:rsid w:val="00B40378"/>
    <w:rsid w:val="00B40819"/>
    <w:rsid w:val="00B40B10"/>
    <w:rsid w:val="00B40F77"/>
    <w:rsid w:val="00B40FB5"/>
    <w:rsid w:val="00B41069"/>
    <w:rsid w:val="00B41267"/>
    <w:rsid w:val="00B41542"/>
    <w:rsid w:val="00B41732"/>
    <w:rsid w:val="00B41C44"/>
    <w:rsid w:val="00B41DA6"/>
    <w:rsid w:val="00B41E07"/>
    <w:rsid w:val="00B41F43"/>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5EDD"/>
    <w:rsid w:val="00B4601C"/>
    <w:rsid w:val="00B4603E"/>
    <w:rsid w:val="00B46078"/>
    <w:rsid w:val="00B461B5"/>
    <w:rsid w:val="00B461D3"/>
    <w:rsid w:val="00B46369"/>
    <w:rsid w:val="00B46471"/>
    <w:rsid w:val="00B468A5"/>
    <w:rsid w:val="00B46986"/>
    <w:rsid w:val="00B46A37"/>
    <w:rsid w:val="00B46F6B"/>
    <w:rsid w:val="00B46FCF"/>
    <w:rsid w:val="00B47005"/>
    <w:rsid w:val="00B470E0"/>
    <w:rsid w:val="00B472F8"/>
    <w:rsid w:val="00B47433"/>
    <w:rsid w:val="00B478CB"/>
    <w:rsid w:val="00B479F1"/>
    <w:rsid w:val="00B47A4D"/>
    <w:rsid w:val="00B47BCE"/>
    <w:rsid w:val="00B47C12"/>
    <w:rsid w:val="00B5016A"/>
    <w:rsid w:val="00B50436"/>
    <w:rsid w:val="00B5047A"/>
    <w:rsid w:val="00B50A04"/>
    <w:rsid w:val="00B50AA4"/>
    <w:rsid w:val="00B50AFC"/>
    <w:rsid w:val="00B50DC9"/>
    <w:rsid w:val="00B50EA0"/>
    <w:rsid w:val="00B50F7F"/>
    <w:rsid w:val="00B5107E"/>
    <w:rsid w:val="00B512E1"/>
    <w:rsid w:val="00B51363"/>
    <w:rsid w:val="00B51471"/>
    <w:rsid w:val="00B51631"/>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64C"/>
    <w:rsid w:val="00B549C7"/>
    <w:rsid w:val="00B54B6F"/>
    <w:rsid w:val="00B552F5"/>
    <w:rsid w:val="00B55464"/>
    <w:rsid w:val="00B5574D"/>
    <w:rsid w:val="00B55CDD"/>
    <w:rsid w:val="00B55E69"/>
    <w:rsid w:val="00B5607A"/>
    <w:rsid w:val="00B56295"/>
    <w:rsid w:val="00B562AF"/>
    <w:rsid w:val="00B56400"/>
    <w:rsid w:val="00B56569"/>
    <w:rsid w:val="00B565A9"/>
    <w:rsid w:val="00B56686"/>
    <w:rsid w:val="00B56762"/>
    <w:rsid w:val="00B567FD"/>
    <w:rsid w:val="00B56807"/>
    <w:rsid w:val="00B56890"/>
    <w:rsid w:val="00B569DB"/>
    <w:rsid w:val="00B569F1"/>
    <w:rsid w:val="00B56CE1"/>
    <w:rsid w:val="00B56DC3"/>
    <w:rsid w:val="00B56F42"/>
    <w:rsid w:val="00B56F6D"/>
    <w:rsid w:val="00B5700C"/>
    <w:rsid w:val="00B5737E"/>
    <w:rsid w:val="00B573F6"/>
    <w:rsid w:val="00B57421"/>
    <w:rsid w:val="00B57474"/>
    <w:rsid w:val="00B5753E"/>
    <w:rsid w:val="00B5761B"/>
    <w:rsid w:val="00B57745"/>
    <w:rsid w:val="00B577E8"/>
    <w:rsid w:val="00B579E9"/>
    <w:rsid w:val="00B57A5F"/>
    <w:rsid w:val="00B57B2B"/>
    <w:rsid w:val="00B57B7E"/>
    <w:rsid w:val="00B57B80"/>
    <w:rsid w:val="00B57BAB"/>
    <w:rsid w:val="00B57EEB"/>
    <w:rsid w:val="00B600D3"/>
    <w:rsid w:val="00B6033D"/>
    <w:rsid w:val="00B60585"/>
    <w:rsid w:val="00B609B7"/>
    <w:rsid w:val="00B60A1D"/>
    <w:rsid w:val="00B60A40"/>
    <w:rsid w:val="00B60AB9"/>
    <w:rsid w:val="00B60BB1"/>
    <w:rsid w:val="00B60D03"/>
    <w:rsid w:val="00B6106C"/>
    <w:rsid w:val="00B616F7"/>
    <w:rsid w:val="00B61706"/>
    <w:rsid w:val="00B6188D"/>
    <w:rsid w:val="00B61F36"/>
    <w:rsid w:val="00B61F77"/>
    <w:rsid w:val="00B61F82"/>
    <w:rsid w:val="00B61FD3"/>
    <w:rsid w:val="00B62082"/>
    <w:rsid w:val="00B62139"/>
    <w:rsid w:val="00B62253"/>
    <w:rsid w:val="00B623A9"/>
    <w:rsid w:val="00B626CF"/>
    <w:rsid w:val="00B6273D"/>
    <w:rsid w:val="00B62891"/>
    <w:rsid w:val="00B62A78"/>
    <w:rsid w:val="00B62ED1"/>
    <w:rsid w:val="00B6328D"/>
    <w:rsid w:val="00B634C0"/>
    <w:rsid w:val="00B63806"/>
    <w:rsid w:val="00B63A0A"/>
    <w:rsid w:val="00B63B2B"/>
    <w:rsid w:val="00B63E10"/>
    <w:rsid w:val="00B64132"/>
    <w:rsid w:val="00B642E4"/>
    <w:rsid w:val="00B645F9"/>
    <w:rsid w:val="00B646BF"/>
    <w:rsid w:val="00B646E5"/>
    <w:rsid w:val="00B64968"/>
    <w:rsid w:val="00B64B37"/>
    <w:rsid w:val="00B64B43"/>
    <w:rsid w:val="00B64BC0"/>
    <w:rsid w:val="00B64F70"/>
    <w:rsid w:val="00B650CF"/>
    <w:rsid w:val="00B65162"/>
    <w:rsid w:val="00B6523A"/>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307B"/>
    <w:rsid w:val="00B73377"/>
    <w:rsid w:val="00B73400"/>
    <w:rsid w:val="00B735AB"/>
    <w:rsid w:val="00B7363C"/>
    <w:rsid w:val="00B73AA6"/>
    <w:rsid w:val="00B73B3A"/>
    <w:rsid w:val="00B73C26"/>
    <w:rsid w:val="00B73CF1"/>
    <w:rsid w:val="00B73CF3"/>
    <w:rsid w:val="00B73E82"/>
    <w:rsid w:val="00B73ED8"/>
    <w:rsid w:val="00B73F85"/>
    <w:rsid w:val="00B741D3"/>
    <w:rsid w:val="00B74234"/>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3F"/>
    <w:rsid w:val="00B76559"/>
    <w:rsid w:val="00B765BD"/>
    <w:rsid w:val="00B766BB"/>
    <w:rsid w:val="00B76874"/>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0FA1"/>
    <w:rsid w:val="00B8130E"/>
    <w:rsid w:val="00B8194A"/>
    <w:rsid w:val="00B819A8"/>
    <w:rsid w:val="00B819AA"/>
    <w:rsid w:val="00B819B0"/>
    <w:rsid w:val="00B81A8F"/>
    <w:rsid w:val="00B81BF8"/>
    <w:rsid w:val="00B821B2"/>
    <w:rsid w:val="00B823B0"/>
    <w:rsid w:val="00B82AE0"/>
    <w:rsid w:val="00B83081"/>
    <w:rsid w:val="00B831DD"/>
    <w:rsid w:val="00B8352A"/>
    <w:rsid w:val="00B83591"/>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EBA"/>
    <w:rsid w:val="00B84FA7"/>
    <w:rsid w:val="00B8507C"/>
    <w:rsid w:val="00B85292"/>
    <w:rsid w:val="00B8535F"/>
    <w:rsid w:val="00B853DD"/>
    <w:rsid w:val="00B85543"/>
    <w:rsid w:val="00B85553"/>
    <w:rsid w:val="00B858BB"/>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EF3"/>
    <w:rsid w:val="00B87F0E"/>
    <w:rsid w:val="00B87F94"/>
    <w:rsid w:val="00B90235"/>
    <w:rsid w:val="00B902FD"/>
    <w:rsid w:val="00B90312"/>
    <w:rsid w:val="00B904BD"/>
    <w:rsid w:val="00B905CF"/>
    <w:rsid w:val="00B90845"/>
    <w:rsid w:val="00B90BF7"/>
    <w:rsid w:val="00B90E3D"/>
    <w:rsid w:val="00B91260"/>
    <w:rsid w:val="00B9136A"/>
    <w:rsid w:val="00B913D1"/>
    <w:rsid w:val="00B9163A"/>
    <w:rsid w:val="00B91711"/>
    <w:rsid w:val="00B91800"/>
    <w:rsid w:val="00B91C3F"/>
    <w:rsid w:val="00B91DD3"/>
    <w:rsid w:val="00B91E4A"/>
    <w:rsid w:val="00B92066"/>
    <w:rsid w:val="00B9211D"/>
    <w:rsid w:val="00B92157"/>
    <w:rsid w:val="00B921F3"/>
    <w:rsid w:val="00B9232C"/>
    <w:rsid w:val="00B9245C"/>
    <w:rsid w:val="00B92467"/>
    <w:rsid w:val="00B924C9"/>
    <w:rsid w:val="00B9278F"/>
    <w:rsid w:val="00B9297D"/>
    <w:rsid w:val="00B92B5B"/>
    <w:rsid w:val="00B93474"/>
    <w:rsid w:val="00B936D5"/>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1F1"/>
    <w:rsid w:val="00BA12A9"/>
    <w:rsid w:val="00BA1372"/>
    <w:rsid w:val="00BA13B0"/>
    <w:rsid w:val="00BA145F"/>
    <w:rsid w:val="00BA1A75"/>
    <w:rsid w:val="00BA1DBA"/>
    <w:rsid w:val="00BA1E44"/>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9AD"/>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08"/>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CDE"/>
    <w:rsid w:val="00BB6DA8"/>
    <w:rsid w:val="00BB6DE5"/>
    <w:rsid w:val="00BB7160"/>
    <w:rsid w:val="00BB732C"/>
    <w:rsid w:val="00BB7569"/>
    <w:rsid w:val="00BB76E8"/>
    <w:rsid w:val="00BB7A98"/>
    <w:rsid w:val="00BB7D23"/>
    <w:rsid w:val="00BB7D5F"/>
    <w:rsid w:val="00BC0064"/>
    <w:rsid w:val="00BC0239"/>
    <w:rsid w:val="00BC04EB"/>
    <w:rsid w:val="00BC0647"/>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46"/>
    <w:rsid w:val="00BC43CA"/>
    <w:rsid w:val="00BC481B"/>
    <w:rsid w:val="00BC490B"/>
    <w:rsid w:val="00BC494F"/>
    <w:rsid w:val="00BC4A3E"/>
    <w:rsid w:val="00BC4C41"/>
    <w:rsid w:val="00BC4D2D"/>
    <w:rsid w:val="00BC50C5"/>
    <w:rsid w:val="00BC5120"/>
    <w:rsid w:val="00BC5180"/>
    <w:rsid w:val="00BC5470"/>
    <w:rsid w:val="00BC54AA"/>
    <w:rsid w:val="00BC5572"/>
    <w:rsid w:val="00BC55EB"/>
    <w:rsid w:val="00BC55F9"/>
    <w:rsid w:val="00BC5650"/>
    <w:rsid w:val="00BC56A5"/>
    <w:rsid w:val="00BC5B30"/>
    <w:rsid w:val="00BC5C07"/>
    <w:rsid w:val="00BC5C3B"/>
    <w:rsid w:val="00BC5C61"/>
    <w:rsid w:val="00BC5D4D"/>
    <w:rsid w:val="00BC5EA6"/>
    <w:rsid w:val="00BC6041"/>
    <w:rsid w:val="00BC6351"/>
    <w:rsid w:val="00BC63E4"/>
    <w:rsid w:val="00BC63F8"/>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23"/>
    <w:rsid w:val="00BD0B7F"/>
    <w:rsid w:val="00BD0D66"/>
    <w:rsid w:val="00BD0DA5"/>
    <w:rsid w:val="00BD0DBC"/>
    <w:rsid w:val="00BD0EC8"/>
    <w:rsid w:val="00BD0F70"/>
    <w:rsid w:val="00BD1187"/>
    <w:rsid w:val="00BD16BE"/>
    <w:rsid w:val="00BD17FC"/>
    <w:rsid w:val="00BD1868"/>
    <w:rsid w:val="00BD19DA"/>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22E"/>
    <w:rsid w:val="00BD446E"/>
    <w:rsid w:val="00BD44E1"/>
    <w:rsid w:val="00BD450B"/>
    <w:rsid w:val="00BD4581"/>
    <w:rsid w:val="00BD461A"/>
    <w:rsid w:val="00BD462F"/>
    <w:rsid w:val="00BD486E"/>
    <w:rsid w:val="00BD4970"/>
    <w:rsid w:val="00BD4AF2"/>
    <w:rsid w:val="00BD4C1D"/>
    <w:rsid w:val="00BD4E87"/>
    <w:rsid w:val="00BD4ED3"/>
    <w:rsid w:val="00BD4EF7"/>
    <w:rsid w:val="00BD51C5"/>
    <w:rsid w:val="00BD51F1"/>
    <w:rsid w:val="00BD52DC"/>
    <w:rsid w:val="00BD5380"/>
    <w:rsid w:val="00BD5547"/>
    <w:rsid w:val="00BD554B"/>
    <w:rsid w:val="00BD56AD"/>
    <w:rsid w:val="00BD59BC"/>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EA"/>
    <w:rsid w:val="00BE00F3"/>
    <w:rsid w:val="00BE030C"/>
    <w:rsid w:val="00BE038E"/>
    <w:rsid w:val="00BE05B4"/>
    <w:rsid w:val="00BE072B"/>
    <w:rsid w:val="00BE0734"/>
    <w:rsid w:val="00BE0B53"/>
    <w:rsid w:val="00BE0BEF"/>
    <w:rsid w:val="00BE0CF2"/>
    <w:rsid w:val="00BE0DB0"/>
    <w:rsid w:val="00BE12DC"/>
    <w:rsid w:val="00BE14AB"/>
    <w:rsid w:val="00BE1570"/>
    <w:rsid w:val="00BE17C1"/>
    <w:rsid w:val="00BE1941"/>
    <w:rsid w:val="00BE1BF2"/>
    <w:rsid w:val="00BE1D03"/>
    <w:rsid w:val="00BE1E80"/>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C0"/>
    <w:rsid w:val="00BE74FC"/>
    <w:rsid w:val="00BE786B"/>
    <w:rsid w:val="00BE787E"/>
    <w:rsid w:val="00BE7B0C"/>
    <w:rsid w:val="00BE7B7C"/>
    <w:rsid w:val="00BE7C4B"/>
    <w:rsid w:val="00BE7C67"/>
    <w:rsid w:val="00BE7F3E"/>
    <w:rsid w:val="00BF0312"/>
    <w:rsid w:val="00BF0358"/>
    <w:rsid w:val="00BF0474"/>
    <w:rsid w:val="00BF0546"/>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6EF"/>
    <w:rsid w:val="00BF3798"/>
    <w:rsid w:val="00BF39A3"/>
    <w:rsid w:val="00BF3AE0"/>
    <w:rsid w:val="00BF3AE2"/>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971"/>
    <w:rsid w:val="00BF6A40"/>
    <w:rsid w:val="00BF6ABB"/>
    <w:rsid w:val="00BF6BAF"/>
    <w:rsid w:val="00BF6CB9"/>
    <w:rsid w:val="00BF6CC7"/>
    <w:rsid w:val="00BF6E92"/>
    <w:rsid w:val="00BF6EAE"/>
    <w:rsid w:val="00BF750A"/>
    <w:rsid w:val="00BF763B"/>
    <w:rsid w:val="00BF788C"/>
    <w:rsid w:val="00BF78BC"/>
    <w:rsid w:val="00BF7BA3"/>
    <w:rsid w:val="00BF7F2B"/>
    <w:rsid w:val="00BF7FB8"/>
    <w:rsid w:val="00BF7FEB"/>
    <w:rsid w:val="00C00092"/>
    <w:rsid w:val="00C001A3"/>
    <w:rsid w:val="00C0033C"/>
    <w:rsid w:val="00C00596"/>
    <w:rsid w:val="00C0063C"/>
    <w:rsid w:val="00C007E4"/>
    <w:rsid w:val="00C00828"/>
    <w:rsid w:val="00C009C4"/>
    <w:rsid w:val="00C00B9A"/>
    <w:rsid w:val="00C00C7D"/>
    <w:rsid w:val="00C00D4E"/>
    <w:rsid w:val="00C00E1A"/>
    <w:rsid w:val="00C0118B"/>
    <w:rsid w:val="00C01280"/>
    <w:rsid w:val="00C01432"/>
    <w:rsid w:val="00C01640"/>
    <w:rsid w:val="00C017CF"/>
    <w:rsid w:val="00C01982"/>
    <w:rsid w:val="00C01A23"/>
    <w:rsid w:val="00C01B78"/>
    <w:rsid w:val="00C01B7D"/>
    <w:rsid w:val="00C01C6B"/>
    <w:rsid w:val="00C01CB6"/>
    <w:rsid w:val="00C01CC6"/>
    <w:rsid w:val="00C01E79"/>
    <w:rsid w:val="00C01FE3"/>
    <w:rsid w:val="00C02077"/>
    <w:rsid w:val="00C023EB"/>
    <w:rsid w:val="00C02460"/>
    <w:rsid w:val="00C02707"/>
    <w:rsid w:val="00C02726"/>
    <w:rsid w:val="00C02E22"/>
    <w:rsid w:val="00C02FC7"/>
    <w:rsid w:val="00C03076"/>
    <w:rsid w:val="00C03378"/>
    <w:rsid w:val="00C0349C"/>
    <w:rsid w:val="00C03630"/>
    <w:rsid w:val="00C03780"/>
    <w:rsid w:val="00C0385F"/>
    <w:rsid w:val="00C038C7"/>
    <w:rsid w:val="00C03A37"/>
    <w:rsid w:val="00C03B63"/>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8F5"/>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FD3"/>
    <w:rsid w:val="00C0722B"/>
    <w:rsid w:val="00C074F3"/>
    <w:rsid w:val="00C078BE"/>
    <w:rsid w:val="00C078C4"/>
    <w:rsid w:val="00C07A63"/>
    <w:rsid w:val="00C07B6E"/>
    <w:rsid w:val="00C07B7F"/>
    <w:rsid w:val="00C07BCD"/>
    <w:rsid w:val="00C07BD9"/>
    <w:rsid w:val="00C07D90"/>
    <w:rsid w:val="00C07EEB"/>
    <w:rsid w:val="00C07EF8"/>
    <w:rsid w:val="00C10034"/>
    <w:rsid w:val="00C10183"/>
    <w:rsid w:val="00C105CB"/>
    <w:rsid w:val="00C10885"/>
    <w:rsid w:val="00C10F0C"/>
    <w:rsid w:val="00C11024"/>
    <w:rsid w:val="00C113AB"/>
    <w:rsid w:val="00C11428"/>
    <w:rsid w:val="00C115B2"/>
    <w:rsid w:val="00C117B9"/>
    <w:rsid w:val="00C11BA5"/>
    <w:rsid w:val="00C11C07"/>
    <w:rsid w:val="00C11C84"/>
    <w:rsid w:val="00C11CCA"/>
    <w:rsid w:val="00C11E11"/>
    <w:rsid w:val="00C12757"/>
    <w:rsid w:val="00C12761"/>
    <w:rsid w:val="00C1281D"/>
    <w:rsid w:val="00C12876"/>
    <w:rsid w:val="00C128C7"/>
    <w:rsid w:val="00C12BDA"/>
    <w:rsid w:val="00C12C86"/>
    <w:rsid w:val="00C12D23"/>
    <w:rsid w:val="00C12D63"/>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C9F"/>
    <w:rsid w:val="00C25E50"/>
    <w:rsid w:val="00C261BA"/>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9A7"/>
    <w:rsid w:val="00C33C6F"/>
    <w:rsid w:val="00C33CC6"/>
    <w:rsid w:val="00C33CD3"/>
    <w:rsid w:val="00C342BF"/>
    <w:rsid w:val="00C344CB"/>
    <w:rsid w:val="00C34743"/>
    <w:rsid w:val="00C34B25"/>
    <w:rsid w:val="00C34CA2"/>
    <w:rsid w:val="00C34FC3"/>
    <w:rsid w:val="00C3509E"/>
    <w:rsid w:val="00C351DA"/>
    <w:rsid w:val="00C35293"/>
    <w:rsid w:val="00C352D0"/>
    <w:rsid w:val="00C35314"/>
    <w:rsid w:val="00C357C6"/>
    <w:rsid w:val="00C35806"/>
    <w:rsid w:val="00C35813"/>
    <w:rsid w:val="00C35850"/>
    <w:rsid w:val="00C35A39"/>
    <w:rsid w:val="00C35A7D"/>
    <w:rsid w:val="00C35AF4"/>
    <w:rsid w:val="00C35B4F"/>
    <w:rsid w:val="00C35BE3"/>
    <w:rsid w:val="00C35D54"/>
    <w:rsid w:val="00C35D59"/>
    <w:rsid w:val="00C35E90"/>
    <w:rsid w:val="00C363B7"/>
    <w:rsid w:val="00C36474"/>
    <w:rsid w:val="00C364E8"/>
    <w:rsid w:val="00C36547"/>
    <w:rsid w:val="00C3679F"/>
    <w:rsid w:val="00C3685A"/>
    <w:rsid w:val="00C3696B"/>
    <w:rsid w:val="00C36A30"/>
    <w:rsid w:val="00C36ABF"/>
    <w:rsid w:val="00C36AF5"/>
    <w:rsid w:val="00C36D3A"/>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3D6"/>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0A3"/>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42"/>
    <w:rsid w:val="00C44F76"/>
    <w:rsid w:val="00C44F7E"/>
    <w:rsid w:val="00C44FB0"/>
    <w:rsid w:val="00C45029"/>
    <w:rsid w:val="00C452A3"/>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827"/>
    <w:rsid w:val="00C5190A"/>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CD0"/>
    <w:rsid w:val="00C54DD5"/>
    <w:rsid w:val="00C54DD9"/>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3EE"/>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48E"/>
    <w:rsid w:val="00C605CF"/>
    <w:rsid w:val="00C608FC"/>
    <w:rsid w:val="00C6097A"/>
    <w:rsid w:val="00C60CAF"/>
    <w:rsid w:val="00C60F3B"/>
    <w:rsid w:val="00C6111D"/>
    <w:rsid w:val="00C61331"/>
    <w:rsid w:val="00C613E0"/>
    <w:rsid w:val="00C615F1"/>
    <w:rsid w:val="00C61605"/>
    <w:rsid w:val="00C618CD"/>
    <w:rsid w:val="00C61906"/>
    <w:rsid w:val="00C619A5"/>
    <w:rsid w:val="00C61B76"/>
    <w:rsid w:val="00C61D05"/>
    <w:rsid w:val="00C61EAC"/>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2BB"/>
    <w:rsid w:val="00C655A0"/>
    <w:rsid w:val="00C655ED"/>
    <w:rsid w:val="00C656D0"/>
    <w:rsid w:val="00C656F2"/>
    <w:rsid w:val="00C65787"/>
    <w:rsid w:val="00C65960"/>
    <w:rsid w:val="00C65CEA"/>
    <w:rsid w:val="00C65F3A"/>
    <w:rsid w:val="00C66445"/>
    <w:rsid w:val="00C6647E"/>
    <w:rsid w:val="00C666B4"/>
    <w:rsid w:val="00C66798"/>
    <w:rsid w:val="00C6696D"/>
    <w:rsid w:val="00C66AEE"/>
    <w:rsid w:val="00C66B7E"/>
    <w:rsid w:val="00C66DD6"/>
    <w:rsid w:val="00C66DF0"/>
    <w:rsid w:val="00C6702E"/>
    <w:rsid w:val="00C6703B"/>
    <w:rsid w:val="00C671A7"/>
    <w:rsid w:val="00C6720F"/>
    <w:rsid w:val="00C67463"/>
    <w:rsid w:val="00C67967"/>
    <w:rsid w:val="00C67A37"/>
    <w:rsid w:val="00C67C62"/>
    <w:rsid w:val="00C67C87"/>
    <w:rsid w:val="00C67D13"/>
    <w:rsid w:val="00C67E9E"/>
    <w:rsid w:val="00C67F8C"/>
    <w:rsid w:val="00C7001A"/>
    <w:rsid w:val="00C700ED"/>
    <w:rsid w:val="00C7051F"/>
    <w:rsid w:val="00C70579"/>
    <w:rsid w:val="00C706F0"/>
    <w:rsid w:val="00C70778"/>
    <w:rsid w:val="00C70870"/>
    <w:rsid w:val="00C708FE"/>
    <w:rsid w:val="00C70B00"/>
    <w:rsid w:val="00C70CD7"/>
    <w:rsid w:val="00C710B0"/>
    <w:rsid w:val="00C7129D"/>
    <w:rsid w:val="00C7139C"/>
    <w:rsid w:val="00C713EC"/>
    <w:rsid w:val="00C71402"/>
    <w:rsid w:val="00C71551"/>
    <w:rsid w:val="00C717CA"/>
    <w:rsid w:val="00C71847"/>
    <w:rsid w:val="00C71877"/>
    <w:rsid w:val="00C71A29"/>
    <w:rsid w:val="00C71A76"/>
    <w:rsid w:val="00C71B69"/>
    <w:rsid w:val="00C71E2E"/>
    <w:rsid w:val="00C72055"/>
    <w:rsid w:val="00C720D9"/>
    <w:rsid w:val="00C721F6"/>
    <w:rsid w:val="00C72506"/>
    <w:rsid w:val="00C726AA"/>
    <w:rsid w:val="00C728DB"/>
    <w:rsid w:val="00C72BCE"/>
    <w:rsid w:val="00C72EC0"/>
    <w:rsid w:val="00C72F80"/>
    <w:rsid w:val="00C72F87"/>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4DEA"/>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14"/>
    <w:rsid w:val="00C8149F"/>
    <w:rsid w:val="00C814C1"/>
    <w:rsid w:val="00C8160D"/>
    <w:rsid w:val="00C817CA"/>
    <w:rsid w:val="00C81A7E"/>
    <w:rsid w:val="00C81C06"/>
    <w:rsid w:val="00C81C0C"/>
    <w:rsid w:val="00C81E8E"/>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40"/>
    <w:rsid w:val="00C848CF"/>
    <w:rsid w:val="00C84ABE"/>
    <w:rsid w:val="00C84CDA"/>
    <w:rsid w:val="00C84D5F"/>
    <w:rsid w:val="00C84E8F"/>
    <w:rsid w:val="00C84F48"/>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0DA5"/>
    <w:rsid w:val="00C911F0"/>
    <w:rsid w:val="00C913F3"/>
    <w:rsid w:val="00C91664"/>
    <w:rsid w:val="00C91691"/>
    <w:rsid w:val="00C916F3"/>
    <w:rsid w:val="00C91747"/>
    <w:rsid w:val="00C9175C"/>
    <w:rsid w:val="00C9177E"/>
    <w:rsid w:val="00C91782"/>
    <w:rsid w:val="00C917FD"/>
    <w:rsid w:val="00C9198A"/>
    <w:rsid w:val="00C919FC"/>
    <w:rsid w:val="00C91B67"/>
    <w:rsid w:val="00C91C76"/>
    <w:rsid w:val="00C91F0C"/>
    <w:rsid w:val="00C91F5C"/>
    <w:rsid w:val="00C921A5"/>
    <w:rsid w:val="00C92203"/>
    <w:rsid w:val="00C9222E"/>
    <w:rsid w:val="00C92487"/>
    <w:rsid w:val="00C92502"/>
    <w:rsid w:val="00C92744"/>
    <w:rsid w:val="00C92A13"/>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79"/>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67D"/>
    <w:rsid w:val="00CA081D"/>
    <w:rsid w:val="00CA08E3"/>
    <w:rsid w:val="00CA0949"/>
    <w:rsid w:val="00CA0B10"/>
    <w:rsid w:val="00CA0BF8"/>
    <w:rsid w:val="00CA0C2F"/>
    <w:rsid w:val="00CA0DCA"/>
    <w:rsid w:val="00CA0F14"/>
    <w:rsid w:val="00CA0F6A"/>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6DC"/>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20"/>
    <w:rsid w:val="00CA7D31"/>
    <w:rsid w:val="00CA7DCE"/>
    <w:rsid w:val="00CB004C"/>
    <w:rsid w:val="00CB0050"/>
    <w:rsid w:val="00CB00AD"/>
    <w:rsid w:val="00CB0230"/>
    <w:rsid w:val="00CB0336"/>
    <w:rsid w:val="00CB05F4"/>
    <w:rsid w:val="00CB060B"/>
    <w:rsid w:val="00CB073B"/>
    <w:rsid w:val="00CB07B2"/>
    <w:rsid w:val="00CB083D"/>
    <w:rsid w:val="00CB09FA"/>
    <w:rsid w:val="00CB0A1F"/>
    <w:rsid w:val="00CB0AEF"/>
    <w:rsid w:val="00CB0B31"/>
    <w:rsid w:val="00CB0B5F"/>
    <w:rsid w:val="00CB1045"/>
    <w:rsid w:val="00CB10CC"/>
    <w:rsid w:val="00CB11CE"/>
    <w:rsid w:val="00CB1736"/>
    <w:rsid w:val="00CB18B4"/>
    <w:rsid w:val="00CB18B5"/>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4F51"/>
    <w:rsid w:val="00CB5038"/>
    <w:rsid w:val="00CB50D9"/>
    <w:rsid w:val="00CB517C"/>
    <w:rsid w:val="00CB52FD"/>
    <w:rsid w:val="00CB58DC"/>
    <w:rsid w:val="00CB58E7"/>
    <w:rsid w:val="00CB5B7C"/>
    <w:rsid w:val="00CB5D7D"/>
    <w:rsid w:val="00CB5D91"/>
    <w:rsid w:val="00CB5FB0"/>
    <w:rsid w:val="00CB60C4"/>
    <w:rsid w:val="00CB60F8"/>
    <w:rsid w:val="00CB61FC"/>
    <w:rsid w:val="00CB629D"/>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989"/>
    <w:rsid w:val="00CC19E0"/>
    <w:rsid w:val="00CC1AD9"/>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6E3"/>
    <w:rsid w:val="00CC3737"/>
    <w:rsid w:val="00CC38FC"/>
    <w:rsid w:val="00CC3AD5"/>
    <w:rsid w:val="00CC3CFE"/>
    <w:rsid w:val="00CC3FB3"/>
    <w:rsid w:val="00CC4027"/>
    <w:rsid w:val="00CC4048"/>
    <w:rsid w:val="00CC408B"/>
    <w:rsid w:val="00CC435E"/>
    <w:rsid w:val="00CC4597"/>
    <w:rsid w:val="00CC4726"/>
    <w:rsid w:val="00CC4736"/>
    <w:rsid w:val="00CC489D"/>
    <w:rsid w:val="00CC4DE6"/>
    <w:rsid w:val="00CC4EDC"/>
    <w:rsid w:val="00CC4FC0"/>
    <w:rsid w:val="00CC542D"/>
    <w:rsid w:val="00CC5C5C"/>
    <w:rsid w:val="00CC5DA5"/>
    <w:rsid w:val="00CC5F69"/>
    <w:rsid w:val="00CC631B"/>
    <w:rsid w:val="00CC65E4"/>
    <w:rsid w:val="00CC6785"/>
    <w:rsid w:val="00CC681D"/>
    <w:rsid w:val="00CC68AB"/>
    <w:rsid w:val="00CC697C"/>
    <w:rsid w:val="00CC6B9F"/>
    <w:rsid w:val="00CC6C25"/>
    <w:rsid w:val="00CC720D"/>
    <w:rsid w:val="00CC7301"/>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5D"/>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0C9"/>
    <w:rsid w:val="00CD7105"/>
    <w:rsid w:val="00CD721B"/>
    <w:rsid w:val="00CD7336"/>
    <w:rsid w:val="00CD740D"/>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B68"/>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0"/>
    <w:rsid w:val="00CE425B"/>
    <w:rsid w:val="00CE426E"/>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1BB"/>
    <w:rsid w:val="00CE6310"/>
    <w:rsid w:val="00CE640A"/>
    <w:rsid w:val="00CE66B6"/>
    <w:rsid w:val="00CE6776"/>
    <w:rsid w:val="00CE67B3"/>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02"/>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9"/>
    <w:rsid w:val="00CF37FD"/>
    <w:rsid w:val="00CF3A24"/>
    <w:rsid w:val="00CF3FFD"/>
    <w:rsid w:val="00CF4012"/>
    <w:rsid w:val="00CF4320"/>
    <w:rsid w:val="00CF436C"/>
    <w:rsid w:val="00CF43B0"/>
    <w:rsid w:val="00CF4461"/>
    <w:rsid w:val="00CF459B"/>
    <w:rsid w:val="00CF472F"/>
    <w:rsid w:val="00CF49DB"/>
    <w:rsid w:val="00CF4A6B"/>
    <w:rsid w:val="00CF4C3D"/>
    <w:rsid w:val="00CF4CE2"/>
    <w:rsid w:val="00CF4F14"/>
    <w:rsid w:val="00CF53B9"/>
    <w:rsid w:val="00CF543B"/>
    <w:rsid w:val="00CF544A"/>
    <w:rsid w:val="00CF5638"/>
    <w:rsid w:val="00CF57E5"/>
    <w:rsid w:val="00CF5CC1"/>
    <w:rsid w:val="00CF5F53"/>
    <w:rsid w:val="00CF6193"/>
    <w:rsid w:val="00CF629B"/>
    <w:rsid w:val="00CF63CC"/>
    <w:rsid w:val="00CF63EA"/>
    <w:rsid w:val="00CF6629"/>
    <w:rsid w:val="00CF67BD"/>
    <w:rsid w:val="00CF6956"/>
    <w:rsid w:val="00CF6CC3"/>
    <w:rsid w:val="00CF6F0E"/>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69C"/>
    <w:rsid w:val="00D0371F"/>
    <w:rsid w:val="00D038A9"/>
    <w:rsid w:val="00D03A8D"/>
    <w:rsid w:val="00D03AFF"/>
    <w:rsid w:val="00D03D7A"/>
    <w:rsid w:val="00D03E8C"/>
    <w:rsid w:val="00D04675"/>
    <w:rsid w:val="00D04839"/>
    <w:rsid w:val="00D04C46"/>
    <w:rsid w:val="00D04DB1"/>
    <w:rsid w:val="00D05021"/>
    <w:rsid w:val="00D050DF"/>
    <w:rsid w:val="00D05413"/>
    <w:rsid w:val="00D05699"/>
    <w:rsid w:val="00D057A0"/>
    <w:rsid w:val="00D057A7"/>
    <w:rsid w:val="00D058A2"/>
    <w:rsid w:val="00D05910"/>
    <w:rsid w:val="00D0594E"/>
    <w:rsid w:val="00D05A7E"/>
    <w:rsid w:val="00D05DF3"/>
    <w:rsid w:val="00D05E95"/>
    <w:rsid w:val="00D06158"/>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1FE"/>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1DCE"/>
    <w:rsid w:val="00D11F20"/>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41"/>
    <w:rsid w:val="00D151F4"/>
    <w:rsid w:val="00D15560"/>
    <w:rsid w:val="00D157F6"/>
    <w:rsid w:val="00D15841"/>
    <w:rsid w:val="00D15869"/>
    <w:rsid w:val="00D158E6"/>
    <w:rsid w:val="00D15B1F"/>
    <w:rsid w:val="00D15C44"/>
    <w:rsid w:val="00D15C4C"/>
    <w:rsid w:val="00D15C89"/>
    <w:rsid w:val="00D15D81"/>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59E"/>
    <w:rsid w:val="00D2092F"/>
    <w:rsid w:val="00D2093A"/>
    <w:rsid w:val="00D20A28"/>
    <w:rsid w:val="00D20B04"/>
    <w:rsid w:val="00D20B1D"/>
    <w:rsid w:val="00D20C49"/>
    <w:rsid w:val="00D21139"/>
    <w:rsid w:val="00D211A2"/>
    <w:rsid w:val="00D212D7"/>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880"/>
    <w:rsid w:val="00D24961"/>
    <w:rsid w:val="00D24D9C"/>
    <w:rsid w:val="00D24EBF"/>
    <w:rsid w:val="00D24FCB"/>
    <w:rsid w:val="00D25038"/>
    <w:rsid w:val="00D25049"/>
    <w:rsid w:val="00D2517B"/>
    <w:rsid w:val="00D253B4"/>
    <w:rsid w:val="00D25418"/>
    <w:rsid w:val="00D25630"/>
    <w:rsid w:val="00D2576C"/>
    <w:rsid w:val="00D2577D"/>
    <w:rsid w:val="00D258A4"/>
    <w:rsid w:val="00D25E70"/>
    <w:rsid w:val="00D2600C"/>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12"/>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22"/>
    <w:rsid w:val="00D31165"/>
    <w:rsid w:val="00D311AF"/>
    <w:rsid w:val="00D312C1"/>
    <w:rsid w:val="00D312D0"/>
    <w:rsid w:val="00D31365"/>
    <w:rsid w:val="00D3138E"/>
    <w:rsid w:val="00D31476"/>
    <w:rsid w:val="00D314F0"/>
    <w:rsid w:val="00D316A1"/>
    <w:rsid w:val="00D31BC5"/>
    <w:rsid w:val="00D31BFE"/>
    <w:rsid w:val="00D32132"/>
    <w:rsid w:val="00D322B7"/>
    <w:rsid w:val="00D324A0"/>
    <w:rsid w:val="00D324BC"/>
    <w:rsid w:val="00D32532"/>
    <w:rsid w:val="00D326BD"/>
    <w:rsid w:val="00D32885"/>
    <w:rsid w:val="00D32CA2"/>
    <w:rsid w:val="00D3320D"/>
    <w:rsid w:val="00D3332D"/>
    <w:rsid w:val="00D333A9"/>
    <w:rsid w:val="00D33A14"/>
    <w:rsid w:val="00D33A84"/>
    <w:rsid w:val="00D33B3F"/>
    <w:rsid w:val="00D33C6B"/>
    <w:rsid w:val="00D34398"/>
    <w:rsid w:val="00D3468E"/>
    <w:rsid w:val="00D346DE"/>
    <w:rsid w:val="00D347F4"/>
    <w:rsid w:val="00D3490C"/>
    <w:rsid w:val="00D34BE0"/>
    <w:rsid w:val="00D350A6"/>
    <w:rsid w:val="00D3547C"/>
    <w:rsid w:val="00D356B5"/>
    <w:rsid w:val="00D357C2"/>
    <w:rsid w:val="00D35A26"/>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48"/>
    <w:rsid w:val="00D37B60"/>
    <w:rsid w:val="00D37DE5"/>
    <w:rsid w:val="00D400D9"/>
    <w:rsid w:val="00D4014C"/>
    <w:rsid w:val="00D401E8"/>
    <w:rsid w:val="00D406BA"/>
    <w:rsid w:val="00D40861"/>
    <w:rsid w:val="00D40B2D"/>
    <w:rsid w:val="00D40DFA"/>
    <w:rsid w:val="00D41034"/>
    <w:rsid w:val="00D410DB"/>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544"/>
    <w:rsid w:val="00D428B3"/>
    <w:rsid w:val="00D428E1"/>
    <w:rsid w:val="00D429A1"/>
    <w:rsid w:val="00D42BF8"/>
    <w:rsid w:val="00D42D62"/>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47FB1"/>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694"/>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0DF4"/>
    <w:rsid w:val="00D6120B"/>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947"/>
    <w:rsid w:val="00D66BC2"/>
    <w:rsid w:val="00D670A9"/>
    <w:rsid w:val="00D671B7"/>
    <w:rsid w:val="00D6778C"/>
    <w:rsid w:val="00D67953"/>
    <w:rsid w:val="00D679A1"/>
    <w:rsid w:val="00D67A2F"/>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96A"/>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ED5"/>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6F3"/>
    <w:rsid w:val="00D81947"/>
    <w:rsid w:val="00D81D14"/>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9DF"/>
    <w:rsid w:val="00D83A72"/>
    <w:rsid w:val="00D83B7B"/>
    <w:rsid w:val="00D84095"/>
    <w:rsid w:val="00D840EB"/>
    <w:rsid w:val="00D84216"/>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C4A"/>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1C8"/>
    <w:rsid w:val="00D872D7"/>
    <w:rsid w:val="00D87525"/>
    <w:rsid w:val="00D8761A"/>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97"/>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5C"/>
    <w:rsid w:val="00D9429A"/>
    <w:rsid w:val="00D943BF"/>
    <w:rsid w:val="00D9444E"/>
    <w:rsid w:val="00D94567"/>
    <w:rsid w:val="00D946FE"/>
    <w:rsid w:val="00D947EE"/>
    <w:rsid w:val="00D948AC"/>
    <w:rsid w:val="00D94BAA"/>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CC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5C"/>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1AB"/>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68"/>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438"/>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5C2"/>
    <w:rsid w:val="00DB1685"/>
    <w:rsid w:val="00DB16A0"/>
    <w:rsid w:val="00DB16F3"/>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2E55"/>
    <w:rsid w:val="00DB2ED0"/>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AF9"/>
    <w:rsid w:val="00DB5C97"/>
    <w:rsid w:val="00DB5D90"/>
    <w:rsid w:val="00DB5E82"/>
    <w:rsid w:val="00DB5EB6"/>
    <w:rsid w:val="00DB5EEC"/>
    <w:rsid w:val="00DB602D"/>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18"/>
    <w:rsid w:val="00DC1282"/>
    <w:rsid w:val="00DC145F"/>
    <w:rsid w:val="00DC14B8"/>
    <w:rsid w:val="00DC15EB"/>
    <w:rsid w:val="00DC1795"/>
    <w:rsid w:val="00DC1913"/>
    <w:rsid w:val="00DC1B63"/>
    <w:rsid w:val="00DC1BFC"/>
    <w:rsid w:val="00DC1CD7"/>
    <w:rsid w:val="00DC1D85"/>
    <w:rsid w:val="00DC1DE9"/>
    <w:rsid w:val="00DC1F40"/>
    <w:rsid w:val="00DC2263"/>
    <w:rsid w:val="00DC22A1"/>
    <w:rsid w:val="00DC23B4"/>
    <w:rsid w:val="00DC24C0"/>
    <w:rsid w:val="00DC24C4"/>
    <w:rsid w:val="00DC27B1"/>
    <w:rsid w:val="00DC286F"/>
    <w:rsid w:val="00DC29B8"/>
    <w:rsid w:val="00DC2C7E"/>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4F0"/>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61"/>
    <w:rsid w:val="00DD0693"/>
    <w:rsid w:val="00DD0708"/>
    <w:rsid w:val="00DD095C"/>
    <w:rsid w:val="00DD0984"/>
    <w:rsid w:val="00DD0C00"/>
    <w:rsid w:val="00DD1017"/>
    <w:rsid w:val="00DD12D2"/>
    <w:rsid w:val="00DD12FA"/>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9"/>
    <w:rsid w:val="00DD43AE"/>
    <w:rsid w:val="00DD459B"/>
    <w:rsid w:val="00DD4857"/>
    <w:rsid w:val="00DD49B6"/>
    <w:rsid w:val="00DD49CE"/>
    <w:rsid w:val="00DD4A88"/>
    <w:rsid w:val="00DD4B2F"/>
    <w:rsid w:val="00DD4BFA"/>
    <w:rsid w:val="00DD4C76"/>
    <w:rsid w:val="00DD4C80"/>
    <w:rsid w:val="00DD4CEC"/>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63B"/>
    <w:rsid w:val="00DD7835"/>
    <w:rsid w:val="00DD7C41"/>
    <w:rsid w:val="00DD7D02"/>
    <w:rsid w:val="00DD7E28"/>
    <w:rsid w:val="00DE004D"/>
    <w:rsid w:val="00DE0700"/>
    <w:rsid w:val="00DE0EF1"/>
    <w:rsid w:val="00DE0EFE"/>
    <w:rsid w:val="00DE1095"/>
    <w:rsid w:val="00DE1212"/>
    <w:rsid w:val="00DE1269"/>
    <w:rsid w:val="00DE135B"/>
    <w:rsid w:val="00DE1395"/>
    <w:rsid w:val="00DE13D1"/>
    <w:rsid w:val="00DE1725"/>
    <w:rsid w:val="00DE17E6"/>
    <w:rsid w:val="00DE1C8C"/>
    <w:rsid w:val="00DE1CF3"/>
    <w:rsid w:val="00DE1F3F"/>
    <w:rsid w:val="00DE217A"/>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1DA"/>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157"/>
    <w:rsid w:val="00DF02B2"/>
    <w:rsid w:val="00DF0357"/>
    <w:rsid w:val="00DF047E"/>
    <w:rsid w:val="00DF04D1"/>
    <w:rsid w:val="00DF053F"/>
    <w:rsid w:val="00DF06EC"/>
    <w:rsid w:val="00DF0807"/>
    <w:rsid w:val="00DF09A6"/>
    <w:rsid w:val="00DF0AD3"/>
    <w:rsid w:val="00DF0B20"/>
    <w:rsid w:val="00DF0B76"/>
    <w:rsid w:val="00DF0F80"/>
    <w:rsid w:val="00DF1059"/>
    <w:rsid w:val="00DF12C5"/>
    <w:rsid w:val="00DF13DF"/>
    <w:rsid w:val="00DF1817"/>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01"/>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C9F"/>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7B3"/>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6F"/>
    <w:rsid w:val="00E068D3"/>
    <w:rsid w:val="00E068DF"/>
    <w:rsid w:val="00E06A23"/>
    <w:rsid w:val="00E06BA6"/>
    <w:rsid w:val="00E06BB5"/>
    <w:rsid w:val="00E06C49"/>
    <w:rsid w:val="00E06E53"/>
    <w:rsid w:val="00E06FBC"/>
    <w:rsid w:val="00E07125"/>
    <w:rsid w:val="00E071E0"/>
    <w:rsid w:val="00E0736F"/>
    <w:rsid w:val="00E07607"/>
    <w:rsid w:val="00E077CB"/>
    <w:rsid w:val="00E0792E"/>
    <w:rsid w:val="00E07934"/>
    <w:rsid w:val="00E07969"/>
    <w:rsid w:val="00E07BC5"/>
    <w:rsid w:val="00E07C98"/>
    <w:rsid w:val="00E07D6E"/>
    <w:rsid w:val="00E07DC5"/>
    <w:rsid w:val="00E07E60"/>
    <w:rsid w:val="00E07E96"/>
    <w:rsid w:val="00E102F0"/>
    <w:rsid w:val="00E10351"/>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0C3"/>
    <w:rsid w:val="00E13112"/>
    <w:rsid w:val="00E134A8"/>
    <w:rsid w:val="00E139C2"/>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47D"/>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8C6"/>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776"/>
    <w:rsid w:val="00E21AFD"/>
    <w:rsid w:val="00E21EF9"/>
    <w:rsid w:val="00E221B9"/>
    <w:rsid w:val="00E221EA"/>
    <w:rsid w:val="00E22399"/>
    <w:rsid w:val="00E223F3"/>
    <w:rsid w:val="00E226EE"/>
    <w:rsid w:val="00E2274E"/>
    <w:rsid w:val="00E22815"/>
    <w:rsid w:val="00E22F9C"/>
    <w:rsid w:val="00E23096"/>
    <w:rsid w:val="00E2315F"/>
    <w:rsid w:val="00E235D7"/>
    <w:rsid w:val="00E23621"/>
    <w:rsid w:val="00E23658"/>
    <w:rsid w:val="00E23787"/>
    <w:rsid w:val="00E2396C"/>
    <w:rsid w:val="00E24000"/>
    <w:rsid w:val="00E243FF"/>
    <w:rsid w:val="00E2456D"/>
    <w:rsid w:val="00E248CA"/>
    <w:rsid w:val="00E248D6"/>
    <w:rsid w:val="00E248E1"/>
    <w:rsid w:val="00E24AB0"/>
    <w:rsid w:val="00E24E9B"/>
    <w:rsid w:val="00E2519B"/>
    <w:rsid w:val="00E251B6"/>
    <w:rsid w:val="00E254D9"/>
    <w:rsid w:val="00E25500"/>
    <w:rsid w:val="00E25989"/>
    <w:rsid w:val="00E25BE5"/>
    <w:rsid w:val="00E25D54"/>
    <w:rsid w:val="00E25DBE"/>
    <w:rsid w:val="00E25DC7"/>
    <w:rsid w:val="00E25E07"/>
    <w:rsid w:val="00E25E42"/>
    <w:rsid w:val="00E25EA2"/>
    <w:rsid w:val="00E261FE"/>
    <w:rsid w:val="00E262A5"/>
    <w:rsid w:val="00E262FC"/>
    <w:rsid w:val="00E264DE"/>
    <w:rsid w:val="00E26674"/>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B6D"/>
    <w:rsid w:val="00E27CBB"/>
    <w:rsid w:val="00E27D26"/>
    <w:rsid w:val="00E27D63"/>
    <w:rsid w:val="00E27D90"/>
    <w:rsid w:val="00E27D9B"/>
    <w:rsid w:val="00E27F0B"/>
    <w:rsid w:val="00E30032"/>
    <w:rsid w:val="00E30093"/>
    <w:rsid w:val="00E303CF"/>
    <w:rsid w:val="00E3050F"/>
    <w:rsid w:val="00E305CB"/>
    <w:rsid w:val="00E30A5C"/>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063"/>
    <w:rsid w:val="00E324AD"/>
    <w:rsid w:val="00E32570"/>
    <w:rsid w:val="00E32787"/>
    <w:rsid w:val="00E32809"/>
    <w:rsid w:val="00E328F8"/>
    <w:rsid w:val="00E32BAE"/>
    <w:rsid w:val="00E32BDE"/>
    <w:rsid w:val="00E32C5A"/>
    <w:rsid w:val="00E330A6"/>
    <w:rsid w:val="00E33142"/>
    <w:rsid w:val="00E3343E"/>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3A7"/>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7E5"/>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79C"/>
    <w:rsid w:val="00E44ABD"/>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CFD"/>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155"/>
    <w:rsid w:val="00E51630"/>
    <w:rsid w:val="00E51891"/>
    <w:rsid w:val="00E51926"/>
    <w:rsid w:val="00E51952"/>
    <w:rsid w:val="00E52087"/>
    <w:rsid w:val="00E523D6"/>
    <w:rsid w:val="00E52470"/>
    <w:rsid w:val="00E52560"/>
    <w:rsid w:val="00E526F5"/>
    <w:rsid w:val="00E529ED"/>
    <w:rsid w:val="00E52CE8"/>
    <w:rsid w:val="00E52E50"/>
    <w:rsid w:val="00E52F90"/>
    <w:rsid w:val="00E5348F"/>
    <w:rsid w:val="00E536A7"/>
    <w:rsid w:val="00E53931"/>
    <w:rsid w:val="00E53933"/>
    <w:rsid w:val="00E539A2"/>
    <w:rsid w:val="00E539AF"/>
    <w:rsid w:val="00E53AA5"/>
    <w:rsid w:val="00E540A6"/>
    <w:rsid w:val="00E54183"/>
    <w:rsid w:val="00E5439E"/>
    <w:rsid w:val="00E5443D"/>
    <w:rsid w:val="00E546D8"/>
    <w:rsid w:val="00E54C7C"/>
    <w:rsid w:val="00E54F08"/>
    <w:rsid w:val="00E54FC7"/>
    <w:rsid w:val="00E551E9"/>
    <w:rsid w:val="00E5529D"/>
    <w:rsid w:val="00E55457"/>
    <w:rsid w:val="00E5562F"/>
    <w:rsid w:val="00E55684"/>
    <w:rsid w:val="00E55695"/>
    <w:rsid w:val="00E5581D"/>
    <w:rsid w:val="00E559D8"/>
    <w:rsid w:val="00E55B3C"/>
    <w:rsid w:val="00E55D99"/>
    <w:rsid w:val="00E55EBA"/>
    <w:rsid w:val="00E56292"/>
    <w:rsid w:val="00E56371"/>
    <w:rsid w:val="00E56537"/>
    <w:rsid w:val="00E5664C"/>
    <w:rsid w:val="00E5668F"/>
    <w:rsid w:val="00E567BE"/>
    <w:rsid w:val="00E567DA"/>
    <w:rsid w:val="00E568CE"/>
    <w:rsid w:val="00E569FB"/>
    <w:rsid w:val="00E56AF3"/>
    <w:rsid w:val="00E56B3E"/>
    <w:rsid w:val="00E57145"/>
    <w:rsid w:val="00E574E8"/>
    <w:rsid w:val="00E57736"/>
    <w:rsid w:val="00E57DDD"/>
    <w:rsid w:val="00E57DFB"/>
    <w:rsid w:val="00E57E83"/>
    <w:rsid w:val="00E57EB6"/>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6FA8"/>
    <w:rsid w:val="00E673D1"/>
    <w:rsid w:val="00E674A4"/>
    <w:rsid w:val="00E67871"/>
    <w:rsid w:val="00E678E7"/>
    <w:rsid w:val="00E67AA4"/>
    <w:rsid w:val="00E67D5E"/>
    <w:rsid w:val="00E67EC5"/>
    <w:rsid w:val="00E703C4"/>
    <w:rsid w:val="00E7052E"/>
    <w:rsid w:val="00E709B2"/>
    <w:rsid w:val="00E70B4E"/>
    <w:rsid w:val="00E70D26"/>
    <w:rsid w:val="00E70EDC"/>
    <w:rsid w:val="00E713FA"/>
    <w:rsid w:val="00E71738"/>
    <w:rsid w:val="00E71830"/>
    <w:rsid w:val="00E7196C"/>
    <w:rsid w:val="00E71E34"/>
    <w:rsid w:val="00E71E6F"/>
    <w:rsid w:val="00E71F0D"/>
    <w:rsid w:val="00E71FF1"/>
    <w:rsid w:val="00E72022"/>
    <w:rsid w:val="00E720D8"/>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8EA"/>
    <w:rsid w:val="00E73B9A"/>
    <w:rsid w:val="00E73D97"/>
    <w:rsid w:val="00E73E68"/>
    <w:rsid w:val="00E73EA2"/>
    <w:rsid w:val="00E73EC7"/>
    <w:rsid w:val="00E73EFB"/>
    <w:rsid w:val="00E73F1E"/>
    <w:rsid w:val="00E74200"/>
    <w:rsid w:val="00E74254"/>
    <w:rsid w:val="00E74576"/>
    <w:rsid w:val="00E74635"/>
    <w:rsid w:val="00E74988"/>
    <w:rsid w:val="00E750C5"/>
    <w:rsid w:val="00E750FE"/>
    <w:rsid w:val="00E7510F"/>
    <w:rsid w:val="00E75690"/>
    <w:rsid w:val="00E75823"/>
    <w:rsid w:val="00E75AFD"/>
    <w:rsid w:val="00E75C72"/>
    <w:rsid w:val="00E75CF1"/>
    <w:rsid w:val="00E75E1B"/>
    <w:rsid w:val="00E76024"/>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DB"/>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14D"/>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4C7"/>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C92"/>
    <w:rsid w:val="00E86EF4"/>
    <w:rsid w:val="00E876AA"/>
    <w:rsid w:val="00E878C2"/>
    <w:rsid w:val="00E878EB"/>
    <w:rsid w:val="00E87A0E"/>
    <w:rsid w:val="00E87A3B"/>
    <w:rsid w:val="00E87A6A"/>
    <w:rsid w:val="00E87C36"/>
    <w:rsid w:val="00E87E6A"/>
    <w:rsid w:val="00E9000B"/>
    <w:rsid w:val="00E9001A"/>
    <w:rsid w:val="00E90260"/>
    <w:rsid w:val="00E90329"/>
    <w:rsid w:val="00E90578"/>
    <w:rsid w:val="00E90648"/>
    <w:rsid w:val="00E907A9"/>
    <w:rsid w:val="00E908AC"/>
    <w:rsid w:val="00E908B2"/>
    <w:rsid w:val="00E90B92"/>
    <w:rsid w:val="00E90C0B"/>
    <w:rsid w:val="00E90E5F"/>
    <w:rsid w:val="00E912D0"/>
    <w:rsid w:val="00E913AF"/>
    <w:rsid w:val="00E9148D"/>
    <w:rsid w:val="00E914D3"/>
    <w:rsid w:val="00E9157F"/>
    <w:rsid w:val="00E915E5"/>
    <w:rsid w:val="00E9164E"/>
    <w:rsid w:val="00E91695"/>
    <w:rsid w:val="00E919FB"/>
    <w:rsid w:val="00E91D6F"/>
    <w:rsid w:val="00E91F43"/>
    <w:rsid w:val="00E9218B"/>
    <w:rsid w:val="00E92271"/>
    <w:rsid w:val="00E922B5"/>
    <w:rsid w:val="00E92345"/>
    <w:rsid w:val="00E9251A"/>
    <w:rsid w:val="00E92575"/>
    <w:rsid w:val="00E92590"/>
    <w:rsid w:val="00E92747"/>
    <w:rsid w:val="00E927B9"/>
    <w:rsid w:val="00E92BF6"/>
    <w:rsid w:val="00E92E22"/>
    <w:rsid w:val="00E93159"/>
    <w:rsid w:val="00E932DB"/>
    <w:rsid w:val="00E93511"/>
    <w:rsid w:val="00E9376E"/>
    <w:rsid w:val="00E937A6"/>
    <w:rsid w:val="00E938CA"/>
    <w:rsid w:val="00E93C00"/>
    <w:rsid w:val="00E93CC4"/>
    <w:rsid w:val="00E93CDC"/>
    <w:rsid w:val="00E93E6E"/>
    <w:rsid w:val="00E93F03"/>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1A0"/>
    <w:rsid w:val="00E9629E"/>
    <w:rsid w:val="00E96318"/>
    <w:rsid w:val="00E965C0"/>
    <w:rsid w:val="00E968D0"/>
    <w:rsid w:val="00E96962"/>
    <w:rsid w:val="00E969A3"/>
    <w:rsid w:val="00E969D4"/>
    <w:rsid w:val="00E96A39"/>
    <w:rsid w:val="00E96CC8"/>
    <w:rsid w:val="00E96D24"/>
    <w:rsid w:val="00E96E09"/>
    <w:rsid w:val="00E96FD5"/>
    <w:rsid w:val="00E9702B"/>
    <w:rsid w:val="00E97139"/>
    <w:rsid w:val="00E971EB"/>
    <w:rsid w:val="00E97514"/>
    <w:rsid w:val="00E9793A"/>
    <w:rsid w:val="00E97A63"/>
    <w:rsid w:val="00E97A91"/>
    <w:rsid w:val="00E97B35"/>
    <w:rsid w:val="00E97B39"/>
    <w:rsid w:val="00E97CF3"/>
    <w:rsid w:val="00E97D8B"/>
    <w:rsid w:val="00E97DB2"/>
    <w:rsid w:val="00EA013B"/>
    <w:rsid w:val="00EA0407"/>
    <w:rsid w:val="00EA058C"/>
    <w:rsid w:val="00EA073B"/>
    <w:rsid w:val="00EA0C1E"/>
    <w:rsid w:val="00EA142D"/>
    <w:rsid w:val="00EA1589"/>
    <w:rsid w:val="00EA1603"/>
    <w:rsid w:val="00EA1773"/>
    <w:rsid w:val="00EA18B1"/>
    <w:rsid w:val="00EA1BE4"/>
    <w:rsid w:val="00EA1C6A"/>
    <w:rsid w:val="00EA1D39"/>
    <w:rsid w:val="00EA1F17"/>
    <w:rsid w:val="00EA207B"/>
    <w:rsid w:val="00EA2158"/>
    <w:rsid w:val="00EA22BB"/>
    <w:rsid w:val="00EA2515"/>
    <w:rsid w:val="00EA25EE"/>
    <w:rsid w:val="00EA27D2"/>
    <w:rsid w:val="00EA2860"/>
    <w:rsid w:val="00EA2ECB"/>
    <w:rsid w:val="00EA2F65"/>
    <w:rsid w:val="00EA3042"/>
    <w:rsid w:val="00EA3160"/>
    <w:rsid w:val="00EA3276"/>
    <w:rsid w:val="00EA33DB"/>
    <w:rsid w:val="00EA345D"/>
    <w:rsid w:val="00EA347C"/>
    <w:rsid w:val="00EA3548"/>
    <w:rsid w:val="00EA3574"/>
    <w:rsid w:val="00EA3582"/>
    <w:rsid w:val="00EA37FA"/>
    <w:rsid w:val="00EA3870"/>
    <w:rsid w:val="00EA3EF5"/>
    <w:rsid w:val="00EA401A"/>
    <w:rsid w:val="00EA404C"/>
    <w:rsid w:val="00EA4157"/>
    <w:rsid w:val="00EA4179"/>
    <w:rsid w:val="00EA431A"/>
    <w:rsid w:val="00EA4345"/>
    <w:rsid w:val="00EA4641"/>
    <w:rsid w:val="00EA4752"/>
    <w:rsid w:val="00EA483C"/>
    <w:rsid w:val="00EA4A2A"/>
    <w:rsid w:val="00EA4E6F"/>
    <w:rsid w:val="00EA4FB0"/>
    <w:rsid w:val="00EA4FCD"/>
    <w:rsid w:val="00EA53A0"/>
    <w:rsid w:val="00EA547B"/>
    <w:rsid w:val="00EA569D"/>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B9"/>
    <w:rsid w:val="00EA6BEF"/>
    <w:rsid w:val="00EA6CA7"/>
    <w:rsid w:val="00EA6E37"/>
    <w:rsid w:val="00EA6E5C"/>
    <w:rsid w:val="00EA6E9C"/>
    <w:rsid w:val="00EA6ED3"/>
    <w:rsid w:val="00EA718D"/>
    <w:rsid w:val="00EA74B5"/>
    <w:rsid w:val="00EA74E5"/>
    <w:rsid w:val="00EA7652"/>
    <w:rsid w:val="00EA76DF"/>
    <w:rsid w:val="00EA783C"/>
    <w:rsid w:val="00EA789D"/>
    <w:rsid w:val="00EA7A66"/>
    <w:rsid w:val="00EA7ADC"/>
    <w:rsid w:val="00EA7BF1"/>
    <w:rsid w:val="00EA7F97"/>
    <w:rsid w:val="00EB0088"/>
    <w:rsid w:val="00EB02D9"/>
    <w:rsid w:val="00EB03E0"/>
    <w:rsid w:val="00EB059F"/>
    <w:rsid w:val="00EB08C8"/>
    <w:rsid w:val="00EB08E2"/>
    <w:rsid w:val="00EB096E"/>
    <w:rsid w:val="00EB0F53"/>
    <w:rsid w:val="00EB1031"/>
    <w:rsid w:val="00EB1218"/>
    <w:rsid w:val="00EB13AB"/>
    <w:rsid w:val="00EB13D5"/>
    <w:rsid w:val="00EB14AE"/>
    <w:rsid w:val="00EB1575"/>
    <w:rsid w:val="00EB15ED"/>
    <w:rsid w:val="00EB15FC"/>
    <w:rsid w:val="00EB163F"/>
    <w:rsid w:val="00EB19AD"/>
    <w:rsid w:val="00EB1B38"/>
    <w:rsid w:val="00EB1C88"/>
    <w:rsid w:val="00EB1E8D"/>
    <w:rsid w:val="00EB2596"/>
    <w:rsid w:val="00EB2BA8"/>
    <w:rsid w:val="00EB2CC6"/>
    <w:rsid w:val="00EB2DE7"/>
    <w:rsid w:val="00EB2E15"/>
    <w:rsid w:val="00EB2F18"/>
    <w:rsid w:val="00EB2FAF"/>
    <w:rsid w:val="00EB3056"/>
    <w:rsid w:val="00EB320C"/>
    <w:rsid w:val="00EB32BD"/>
    <w:rsid w:val="00EB35B7"/>
    <w:rsid w:val="00EB35FA"/>
    <w:rsid w:val="00EB362F"/>
    <w:rsid w:val="00EB3692"/>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440"/>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9E8"/>
    <w:rsid w:val="00EB7B4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D7B"/>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3F70"/>
    <w:rsid w:val="00EC41F7"/>
    <w:rsid w:val="00EC423B"/>
    <w:rsid w:val="00EC4258"/>
    <w:rsid w:val="00EC43B8"/>
    <w:rsid w:val="00EC4B18"/>
    <w:rsid w:val="00EC4B4A"/>
    <w:rsid w:val="00EC4DFA"/>
    <w:rsid w:val="00EC4EE6"/>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64"/>
    <w:rsid w:val="00EC7286"/>
    <w:rsid w:val="00EC7294"/>
    <w:rsid w:val="00EC7421"/>
    <w:rsid w:val="00EC7AF9"/>
    <w:rsid w:val="00EC7BAA"/>
    <w:rsid w:val="00EC7CB7"/>
    <w:rsid w:val="00EC7D2D"/>
    <w:rsid w:val="00EC7E48"/>
    <w:rsid w:val="00EC7F4F"/>
    <w:rsid w:val="00ED0597"/>
    <w:rsid w:val="00ED063E"/>
    <w:rsid w:val="00ED07FB"/>
    <w:rsid w:val="00ED08A1"/>
    <w:rsid w:val="00ED08A5"/>
    <w:rsid w:val="00ED0A63"/>
    <w:rsid w:val="00ED0CE0"/>
    <w:rsid w:val="00ED0D49"/>
    <w:rsid w:val="00ED0FE6"/>
    <w:rsid w:val="00ED1025"/>
    <w:rsid w:val="00ED138A"/>
    <w:rsid w:val="00ED1545"/>
    <w:rsid w:val="00ED15FD"/>
    <w:rsid w:val="00ED17A2"/>
    <w:rsid w:val="00ED17EF"/>
    <w:rsid w:val="00ED1AB4"/>
    <w:rsid w:val="00ED1D04"/>
    <w:rsid w:val="00ED204B"/>
    <w:rsid w:val="00ED20AB"/>
    <w:rsid w:val="00ED20B5"/>
    <w:rsid w:val="00ED2138"/>
    <w:rsid w:val="00ED2242"/>
    <w:rsid w:val="00ED2278"/>
    <w:rsid w:val="00ED22A3"/>
    <w:rsid w:val="00ED2385"/>
    <w:rsid w:val="00ED24D8"/>
    <w:rsid w:val="00ED2679"/>
    <w:rsid w:val="00ED2959"/>
    <w:rsid w:val="00ED2A62"/>
    <w:rsid w:val="00ED2B97"/>
    <w:rsid w:val="00ED2CCB"/>
    <w:rsid w:val="00ED2D11"/>
    <w:rsid w:val="00ED2E3F"/>
    <w:rsid w:val="00ED2E67"/>
    <w:rsid w:val="00ED3062"/>
    <w:rsid w:val="00ED313E"/>
    <w:rsid w:val="00ED316A"/>
    <w:rsid w:val="00ED3430"/>
    <w:rsid w:val="00ED357C"/>
    <w:rsid w:val="00ED36B2"/>
    <w:rsid w:val="00ED37D3"/>
    <w:rsid w:val="00ED3A3F"/>
    <w:rsid w:val="00ED3CF6"/>
    <w:rsid w:val="00ED3D2D"/>
    <w:rsid w:val="00ED439B"/>
    <w:rsid w:val="00ED456B"/>
    <w:rsid w:val="00ED4957"/>
    <w:rsid w:val="00ED49B9"/>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740"/>
    <w:rsid w:val="00ED78A4"/>
    <w:rsid w:val="00ED7985"/>
    <w:rsid w:val="00ED7F83"/>
    <w:rsid w:val="00EE01DA"/>
    <w:rsid w:val="00EE057D"/>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7E4"/>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5C9D"/>
    <w:rsid w:val="00EE60F8"/>
    <w:rsid w:val="00EE632D"/>
    <w:rsid w:val="00EE6338"/>
    <w:rsid w:val="00EE677C"/>
    <w:rsid w:val="00EE6861"/>
    <w:rsid w:val="00EE68D3"/>
    <w:rsid w:val="00EE693B"/>
    <w:rsid w:val="00EE6AA5"/>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44A"/>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6B1"/>
    <w:rsid w:val="00EF4ACD"/>
    <w:rsid w:val="00EF4B13"/>
    <w:rsid w:val="00EF4BBC"/>
    <w:rsid w:val="00EF4C91"/>
    <w:rsid w:val="00EF4D8F"/>
    <w:rsid w:val="00EF4DDD"/>
    <w:rsid w:val="00EF4EAD"/>
    <w:rsid w:val="00EF4ECD"/>
    <w:rsid w:val="00EF4F13"/>
    <w:rsid w:val="00EF5326"/>
    <w:rsid w:val="00EF5447"/>
    <w:rsid w:val="00EF5543"/>
    <w:rsid w:val="00EF55A2"/>
    <w:rsid w:val="00EF58B4"/>
    <w:rsid w:val="00EF59B1"/>
    <w:rsid w:val="00EF59F4"/>
    <w:rsid w:val="00EF5CD6"/>
    <w:rsid w:val="00EF5D5A"/>
    <w:rsid w:val="00EF5D8B"/>
    <w:rsid w:val="00EF5ECF"/>
    <w:rsid w:val="00EF60F7"/>
    <w:rsid w:val="00EF63A0"/>
    <w:rsid w:val="00EF64D1"/>
    <w:rsid w:val="00EF6538"/>
    <w:rsid w:val="00EF6621"/>
    <w:rsid w:val="00EF66F6"/>
    <w:rsid w:val="00EF684F"/>
    <w:rsid w:val="00EF6943"/>
    <w:rsid w:val="00EF6D47"/>
    <w:rsid w:val="00EF6DEF"/>
    <w:rsid w:val="00EF6EF3"/>
    <w:rsid w:val="00EF7119"/>
    <w:rsid w:val="00EF7324"/>
    <w:rsid w:val="00EF7372"/>
    <w:rsid w:val="00EF73CD"/>
    <w:rsid w:val="00EF7562"/>
    <w:rsid w:val="00EF7619"/>
    <w:rsid w:val="00EF7636"/>
    <w:rsid w:val="00EF7B63"/>
    <w:rsid w:val="00EF7CF2"/>
    <w:rsid w:val="00EF7D82"/>
    <w:rsid w:val="00EF7E4E"/>
    <w:rsid w:val="00EF7FEB"/>
    <w:rsid w:val="00F00048"/>
    <w:rsid w:val="00F000EB"/>
    <w:rsid w:val="00F004DF"/>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0B0"/>
    <w:rsid w:val="00F0423B"/>
    <w:rsid w:val="00F043AD"/>
    <w:rsid w:val="00F04430"/>
    <w:rsid w:val="00F04557"/>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3D6"/>
    <w:rsid w:val="00F15904"/>
    <w:rsid w:val="00F15B8C"/>
    <w:rsid w:val="00F16394"/>
    <w:rsid w:val="00F166C9"/>
    <w:rsid w:val="00F16B9E"/>
    <w:rsid w:val="00F170C6"/>
    <w:rsid w:val="00F17322"/>
    <w:rsid w:val="00F17370"/>
    <w:rsid w:val="00F177AA"/>
    <w:rsid w:val="00F17A51"/>
    <w:rsid w:val="00F17EB7"/>
    <w:rsid w:val="00F17F73"/>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4DE"/>
    <w:rsid w:val="00F24732"/>
    <w:rsid w:val="00F24945"/>
    <w:rsid w:val="00F24B86"/>
    <w:rsid w:val="00F24C02"/>
    <w:rsid w:val="00F24C95"/>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D63"/>
    <w:rsid w:val="00F27EFD"/>
    <w:rsid w:val="00F30259"/>
    <w:rsid w:val="00F3031C"/>
    <w:rsid w:val="00F30607"/>
    <w:rsid w:val="00F30681"/>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A2E"/>
    <w:rsid w:val="00F34B41"/>
    <w:rsid w:val="00F34C55"/>
    <w:rsid w:val="00F34EB4"/>
    <w:rsid w:val="00F34EE5"/>
    <w:rsid w:val="00F3506A"/>
    <w:rsid w:val="00F35260"/>
    <w:rsid w:val="00F3535E"/>
    <w:rsid w:val="00F3557F"/>
    <w:rsid w:val="00F358DA"/>
    <w:rsid w:val="00F35B8F"/>
    <w:rsid w:val="00F35CE2"/>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13"/>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3F"/>
    <w:rsid w:val="00F43B67"/>
    <w:rsid w:val="00F43FEB"/>
    <w:rsid w:val="00F440BE"/>
    <w:rsid w:val="00F440F5"/>
    <w:rsid w:val="00F441C4"/>
    <w:rsid w:val="00F44358"/>
    <w:rsid w:val="00F4449A"/>
    <w:rsid w:val="00F44854"/>
    <w:rsid w:val="00F449D5"/>
    <w:rsid w:val="00F44C91"/>
    <w:rsid w:val="00F4541A"/>
    <w:rsid w:val="00F4543B"/>
    <w:rsid w:val="00F45491"/>
    <w:rsid w:val="00F4580D"/>
    <w:rsid w:val="00F4593B"/>
    <w:rsid w:val="00F45AA1"/>
    <w:rsid w:val="00F45ADB"/>
    <w:rsid w:val="00F45C29"/>
    <w:rsid w:val="00F45CAA"/>
    <w:rsid w:val="00F45CD5"/>
    <w:rsid w:val="00F45D87"/>
    <w:rsid w:val="00F45E68"/>
    <w:rsid w:val="00F45EBF"/>
    <w:rsid w:val="00F46042"/>
    <w:rsid w:val="00F46062"/>
    <w:rsid w:val="00F46252"/>
    <w:rsid w:val="00F4626A"/>
    <w:rsid w:val="00F462C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AF4"/>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ACC"/>
    <w:rsid w:val="00F52E89"/>
    <w:rsid w:val="00F52F10"/>
    <w:rsid w:val="00F52F1F"/>
    <w:rsid w:val="00F52FC2"/>
    <w:rsid w:val="00F53142"/>
    <w:rsid w:val="00F5319D"/>
    <w:rsid w:val="00F5338E"/>
    <w:rsid w:val="00F53751"/>
    <w:rsid w:val="00F53AE5"/>
    <w:rsid w:val="00F53B53"/>
    <w:rsid w:val="00F53BFB"/>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B2"/>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66"/>
    <w:rsid w:val="00F57A9A"/>
    <w:rsid w:val="00F57B33"/>
    <w:rsid w:val="00F57FCE"/>
    <w:rsid w:val="00F57FF7"/>
    <w:rsid w:val="00F6046E"/>
    <w:rsid w:val="00F604E7"/>
    <w:rsid w:val="00F606F3"/>
    <w:rsid w:val="00F6070E"/>
    <w:rsid w:val="00F609A9"/>
    <w:rsid w:val="00F60D73"/>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D38"/>
    <w:rsid w:val="00F66E64"/>
    <w:rsid w:val="00F66F12"/>
    <w:rsid w:val="00F66F67"/>
    <w:rsid w:val="00F66F90"/>
    <w:rsid w:val="00F672FD"/>
    <w:rsid w:val="00F67342"/>
    <w:rsid w:val="00F67378"/>
    <w:rsid w:val="00F67418"/>
    <w:rsid w:val="00F67447"/>
    <w:rsid w:val="00F67495"/>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0E4F"/>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3B0D"/>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ED3"/>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96F"/>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16"/>
    <w:rsid w:val="00F866B1"/>
    <w:rsid w:val="00F869C4"/>
    <w:rsid w:val="00F86AFA"/>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908"/>
    <w:rsid w:val="00F9194E"/>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BF"/>
    <w:rsid w:val="00F941C4"/>
    <w:rsid w:val="00F9446E"/>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41"/>
    <w:rsid w:val="00FA0AA7"/>
    <w:rsid w:val="00FA0CAD"/>
    <w:rsid w:val="00FA0F1D"/>
    <w:rsid w:val="00FA107F"/>
    <w:rsid w:val="00FA1514"/>
    <w:rsid w:val="00FA1557"/>
    <w:rsid w:val="00FA17EC"/>
    <w:rsid w:val="00FA1860"/>
    <w:rsid w:val="00FA189F"/>
    <w:rsid w:val="00FA1DE3"/>
    <w:rsid w:val="00FA1E43"/>
    <w:rsid w:val="00FA1FB2"/>
    <w:rsid w:val="00FA2134"/>
    <w:rsid w:val="00FA2219"/>
    <w:rsid w:val="00FA23AD"/>
    <w:rsid w:val="00FA290C"/>
    <w:rsid w:val="00FA2AC4"/>
    <w:rsid w:val="00FA2B53"/>
    <w:rsid w:val="00FA2E90"/>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784"/>
    <w:rsid w:val="00FA4B71"/>
    <w:rsid w:val="00FA4D2F"/>
    <w:rsid w:val="00FA4FDE"/>
    <w:rsid w:val="00FA539B"/>
    <w:rsid w:val="00FA56BC"/>
    <w:rsid w:val="00FA574E"/>
    <w:rsid w:val="00FA5AD7"/>
    <w:rsid w:val="00FA5B00"/>
    <w:rsid w:val="00FA5DC4"/>
    <w:rsid w:val="00FA5DF4"/>
    <w:rsid w:val="00FA5FBC"/>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EC"/>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B25"/>
    <w:rsid w:val="00FB2C8F"/>
    <w:rsid w:val="00FB2D76"/>
    <w:rsid w:val="00FB2EA0"/>
    <w:rsid w:val="00FB3328"/>
    <w:rsid w:val="00FB336E"/>
    <w:rsid w:val="00FB384D"/>
    <w:rsid w:val="00FB3D1D"/>
    <w:rsid w:val="00FB4088"/>
    <w:rsid w:val="00FB4138"/>
    <w:rsid w:val="00FB445F"/>
    <w:rsid w:val="00FB44B9"/>
    <w:rsid w:val="00FB452C"/>
    <w:rsid w:val="00FB4785"/>
    <w:rsid w:val="00FB47A4"/>
    <w:rsid w:val="00FB48E5"/>
    <w:rsid w:val="00FB4A55"/>
    <w:rsid w:val="00FB4A70"/>
    <w:rsid w:val="00FB4B13"/>
    <w:rsid w:val="00FB4E41"/>
    <w:rsid w:val="00FB4EF5"/>
    <w:rsid w:val="00FB4F6E"/>
    <w:rsid w:val="00FB50AE"/>
    <w:rsid w:val="00FB546E"/>
    <w:rsid w:val="00FB560C"/>
    <w:rsid w:val="00FB572B"/>
    <w:rsid w:val="00FB5970"/>
    <w:rsid w:val="00FB5EF8"/>
    <w:rsid w:val="00FB6086"/>
    <w:rsid w:val="00FB614A"/>
    <w:rsid w:val="00FB6183"/>
    <w:rsid w:val="00FB61A3"/>
    <w:rsid w:val="00FB629E"/>
    <w:rsid w:val="00FB6377"/>
    <w:rsid w:val="00FB63B7"/>
    <w:rsid w:val="00FB646E"/>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0EFE"/>
    <w:rsid w:val="00FC1339"/>
    <w:rsid w:val="00FC1340"/>
    <w:rsid w:val="00FC13B3"/>
    <w:rsid w:val="00FC180B"/>
    <w:rsid w:val="00FC1C46"/>
    <w:rsid w:val="00FC1D93"/>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7E"/>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FD"/>
    <w:rsid w:val="00FC7B7A"/>
    <w:rsid w:val="00FC7C82"/>
    <w:rsid w:val="00FC7F5C"/>
    <w:rsid w:val="00FD018A"/>
    <w:rsid w:val="00FD025A"/>
    <w:rsid w:val="00FD043A"/>
    <w:rsid w:val="00FD076F"/>
    <w:rsid w:val="00FD08D1"/>
    <w:rsid w:val="00FD08DC"/>
    <w:rsid w:val="00FD0AEF"/>
    <w:rsid w:val="00FD0B9A"/>
    <w:rsid w:val="00FD0BF7"/>
    <w:rsid w:val="00FD0EBB"/>
    <w:rsid w:val="00FD1277"/>
    <w:rsid w:val="00FD134B"/>
    <w:rsid w:val="00FD1375"/>
    <w:rsid w:val="00FD1735"/>
    <w:rsid w:val="00FD1792"/>
    <w:rsid w:val="00FD18B1"/>
    <w:rsid w:val="00FD1B84"/>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008"/>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4EE"/>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7B7"/>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10"/>
    <w:rsid w:val="00FE2FE4"/>
    <w:rsid w:val="00FE300C"/>
    <w:rsid w:val="00FE301D"/>
    <w:rsid w:val="00FE309E"/>
    <w:rsid w:val="00FE3215"/>
    <w:rsid w:val="00FE34AC"/>
    <w:rsid w:val="00FE3991"/>
    <w:rsid w:val="00FE3CC6"/>
    <w:rsid w:val="00FE3ED9"/>
    <w:rsid w:val="00FE3F40"/>
    <w:rsid w:val="00FE3F97"/>
    <w:rsid w:val="00FE4602"/>
    <w:rsid w:val="00FE4911"/>
    <w:rsid w:val="00FE493D"/>
    <w:rsid w:val="00FE4A4C"/>
    <w:rsid w:val="00FE4AA6"/>
    <w:rsid w:val="00FE4F35"/>
    <w:rsid w:val="00FE52CD"/>
    <w:rsid w:val="00FE5536"/>
    <w:rsid w:val="00FE5697"/>
    <w:rsid w:val="00FE5738"/>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498"/>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207"/>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67D"/>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248F4456-7B12-43D4-8538-359AE726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557520225">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yperlink" Target="https://www.scstatehouse.gov/code/t11c035.php" TargetMode="Externa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0.xml"/><Relationship Id="rId92" Type="http://schemas.openxmlformats.org/officeDocument/2006/relationships/header" Target="head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578" row="2">
    <wetp:webextensionref xmlns:r="http://schemas.openxmlformats.org/officeDocument/2006/relationships" r:id="rId2"/>
  </wetp:taskpane>
  <wetp:taskpane dockstate="right" visibility="1"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2.xml><?xml version="1.0" encoding="utf-8"?>
<we:webextension xmlns:we="http://schemas.microsoft.com/office/webextensions/webextension/2010/11" id="{E04F555F-0A06-4E34-B836-F2CEB62E1863}">
  <we:reference id="78964031-b208-5bf1-b9fa-6b656e79b820" version="1.38.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3.xml><?xml version="1.0" encoding="utf-8"?>
<we:webextension xmlns:we="http://schemas.microsoft.com/office/webextensions/webextension/2010/11" id="{D7D90655-1B69-4439-AF14-2451F3E5C39F}">
  <we:reference id="bc8aede9-efbd-5cd9-9e12-7cbdce04fc52" version="1.46.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b3defacad272f3b41fc2ebe203f5514c">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a64b96cd6e20718bd70b9caf0fccb33f"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4440-A961-4F3A-90F1-58D272265B01}">
  <ds:schemaRefs>
    <ds:schemaRef ds:uri="http://purl.org/dc/terms/"/>
    <ds:schemaRef ds:uri="880a4d30-9cc4-4657-a5d0-9aede83265e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3355c03-56ab-459a-874b-26d3a6315ea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3.xml><?xml version="1.0" encoding="utf-8"?>
<ds:datastoreItem xmlns:ds="http://schemas.openxmlformats.org/officeDocument/2006/customXml" ds:itemID="{6589B139-D7E6-4121-864D-43FA67F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2</Pages>
  <Words>188869</Words>
  <Characters>1055892</Characters>
  <Application>Microsoft Office Word</Application>
  <DocSecurity>0</DocSecurity>
  <Lines>11756</Lines>
  <Paragraphs>3491</Paragraphs>
  <ScaleCrop>false</ScaleCrop>
  <HeadingPairs>
    <vt:vector size="2" baseType="variant">
      <vt:variant>
        <vt:lpstr>Title</vt:lpstr>
      </vt:variant>
      <vt:variant>
        <vt:i4>1</vt:i4>
      </vt:variant>
    </vt:vector>
  </HeadingPairs>
  <TitlesOfParts>
    <vt:vector size="1" baseType="lpstr">
      <vt:lpstr>2025-2026 Bill H. 4025, Budget for FY 2025-2026- Part IB Ratified Version - South Carolina Legislature Online</vt:lpstr>
    </vt:vector>
  </TitlesOfParts>
  <Company>sfc</Company>
  <LinksUpToDate>false</LinksUpToDate>
  <CharactersWithSpaces>1251382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5126,  Appropriations Bill Part IB FY 2026-2027 - As Introduced by Ways and Means - South Carolina Legislature Online</dc:title>
  <dc:subject>appropriation act</dc:subject>
  <dc:creator>Elizabeth Kolb</dc:creator>
  <cp:keywords/>
  <dc:description/>
  <cp:lastModifiedBy>Derrick Williamson</cp:lastModifiedBy>
  <cp:revision>624</cp:revision>
  <cp:lastPrinted>2025-07-03T17:50:00Z</cp:lastPrinted>
  <dcterms:created xsi:type="dcterms:W3CDTF">2026-01-14T14:53:00Z</dcterms:created>
  <dcterms:modified xsi:type="dcterms:W3CDTF">2026-02-25T23:44:00Z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