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Hutto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LC-0469DG26.docx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Barnwell National Guard Armory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3/12/2026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eb55e803c90f4b9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636514dfd0e4d1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608923447a04dcd">
        <w:r>
          <w:rPr>
            <w:rStyle w:val="Hyperlink"/>
            <w:u w:val="single"/>
          </w:rPr>
          <w:t>03/12/2026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ce842648bc74423">
        <w:r>
          <w:rPr>
            <w:rStyle w:val="Hyperlink"/>
            <w:u w:val="single"/>
          </w:rPr>
          <w:t>03/12/2026-A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FF75C3" w:rsidP="00FF75C3" w:rsidRDefault="00511674" w14:paraId="365AB5EF" w14:textId="6CD2904B">
      <w:pPr>
        <w:pStyle w:val="sccoversheetstatus"/>
      </w:pPr>
      <w:sdt>
        <w:sdtPr>
          <w:alias w:val="status"/>
          <w:tag w:val="status"/>
          <w:id w:val="854397200"/>
          <w:placeholder>
            <w:docPart w:val="6E556EBEFC19430EB508D21913FACC0F"/>
          </w:placeholder>
        </w:sdtPr>
        <w:sdtEndPr/>
        <w:sdtContent>
          <w:r w:rsidR="00FF75C3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6E556EBEFC19430EB508D21913FACC0F"/>
        </w:placeholder>
        <w:text/>
      </w:sdtPr>
      <w:sdtEndPr/>
      <w:sdtContent>
        <w:p w:rsidR="00FF75C3" w:rsidP="00FF75C3" w:rsidRDefault="00FF75C3" w14:paraId="51025AA7" w14:textId="2B8AAB2E">
          <w:pPr>
            <w:pStyle w:val="sccoversheetinfo"/>
          </w:pPr>
          <w:r>
            <w:t>March 12, 2026</w:t>
          </w:r>
        </w:p>
      </w:sdtContent>
    </w:sdt>
    <w:p w:rsidR="00FF75C3" w:rsidP="00FF75C3" w:rsidRDefault="00FF75C3" w14:paraId="625CA7C9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6E556EBEFC19430EB508D21913FACC0F"/>
        </w:placeholder>
        <w:text/>
      </w:sdtPr>
      <w:sdtEndPr/>
      <w:sdtContent>
        <w:p w:rsidRPr="00B07BF4" w:rsidR="00FF75C3" w:rsidP="00FF75C3" w:rsidRDefault="00FF75C3" w14:paraId="179DB22C" w14:textId="746BEEE8">
          <w:pPr>
            <w:pStyle w:val="sccoversheetbillno"/>
          </w:pPr>
          <w:r>
            <w:t>S. 1011</w:t>
          </w:r>
        </w:p>
      </w:sdtContent>
    </w:sdt>
    <w:p w:rsidR="00FF75C3" w:rsidP="00FF75C3" w:rsidRDefault="00FF75C3" w14:paraId="17C907E5" w14:textId="77777777">
      <w:pPr>
        <w:pStyle w:val="sccoversheetsponsor6"/>
        <w:jc w:val="center"/>
      </w:pPr>
    </w:p>
    <w:p w:rsidRPr="00B07BF4" w:rsidR="00FF75C3" w:rsidP="00FF75C3" w:rsidRDefault="00FF75C3" w14:paraId="1640A1BA" w14:textId="5C9966EA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6E556EBEFC19430EB508D21913FACC0F"/>
          </w:placeholder>
          <w:text/>
        </w:sdtPr>
        <w:sdtEndPr/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6E556EBEFC19430EB508D21913FACC0F"/>
          </w:placeholder>
          <w:text/>
        </w:sdtPr>
        <w:sdtEndPr/>
        <w:sdtContent>
          <w:r>
            <w:t>Hutto</w:t>
          </w:r>
        </w:sdtContent>
      </w:sdt>
      <w:r w:rsidRPr="00B07BF4">
        <w:t xml:space="preserve"> </w:t>
      </w:r>
    </w:p>
    <w:p w:rsidRPr="00B07BF4" w:rsidR="00FF75C3" w:rsidP="00FF75C3" w:rsidRDefault="00FF75C3" w14:paraId="488925A0" w14:textId="77777777">
      <w:pPr>
        <w:pStyle w:val="sccoversheetsponsor6"/>
      </w:pPr>
    </w:p>
    <w:p w:rsidRPr="00B07BF4" w:rsidR="00FF75C3" w:rsidP="00FF75C3" w:rsidRDefault="00511674" w14:paraId="507548C9" w14:textId="7C13950B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6E556EBEFC19430EB508D21913FACC0F"/>
          </w:placeholder>
          <w:text/>
        </w:sdtPr>
        <w:sdtEndPr/>
        <w:sdtContent>
          <w:r w:rsidR="00FF75C3">
            <w:t>S</w:t>
          </w:r>
        </w:sdtContent>
      </w:sdt>
      <w:r w:rsidRPr="00B07BF4" w:rsidR="00FF75C3">
        <w:t xml:space="preserve">. Printed </w:t>
      </w:r>
      <w:sdt>
        <w:sdtPr>
          <w:alias w:val="printed2"/>
          <w:tag w:val="printed2"/>
          <w:id w:val="-774643221"/>
          <w:placeholder>
            <w:docPart w:val="6E556EBEFC19430EB508D21913FACC0F"/>
          </w:placeholder>
          <w:text/>
        </w:sdtPr>
        <w:sdtEndPr/>
        <w:sdtContent>
          <w:r w:rsidR="00FF75C3">
            <w:t>3/12/26</w:t>
          </w:r>
        </w:sdtContent>
      </w:sdt>
      <w:r w:rsidRPr="00B07BF4" w:rsidR="00FF75C3">
        <w:t>--</w:t>
      </w:r>
      <w:sdt>
        <w:sdtPr>
          <w:alias w:val="residingchamber"/>
          <w:tag w:val="residingchamber"/>
          <w:id w:val="1651789982"/>
          <w:placeholder>
            <w:docPart w:val="6E556EBEFC19430EB508D21913FACC0F"/>
          </w:placeholder>
          <w:text/>
        </w:sdtPr>
        <w:sdtEndPr/>
        <w:sdtContent>
          <w:r w:rsidR="00FF75C3">
            <w:t>S</w:t>
          </w:r>
        </w:sdtContent>
      </w:sdt>
      <w:r w:rsidRPr="00B07BF4" w:rsidR="00FF75C3">
        <w:t>.</w:t>
      </w:r>
    </w:p>
    <w:p w:rsidRPr="00B07BF4" w:rsidR="00FF75C3" w:rsidP="00FF75C3" w:rsidRDefault="00FF75C3" w14:paraId="3E7622CF" w14:textId="06723338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6E556EBEFC19430EB508D21913FACC0F"/>
          </w:placeholder>
          <w:text/>
        </w:sdtPr>
        <w:sdtEndPr/>
        <w:sdtContent>
          <w:r>
            <w:t>March 12, 2026</w:t>
          </w:r>
        </w:sdtContent>
      </w:sdt>
    </w:p>
    <w:p w:rsidRPr="00B07BF4" w:rsidR="00FF75C3" w:rsidP="00FF75C3" w:rsidRDefault="00FF75C3" w14:paraId="5522263B" w14:textId="77777777">
      <w:pPr>
        <w:pStyle w:val="sccoversheetemptyline"/>
      </w:pPr>
    </w:p>
    <w:p w:rsidRPr="00B07BF4" w:rsidR="00FF75C3" w:rsidP="00FF75C3" w:rsidRDefault="002D5B48" w14:paraId="133BE52C" w14:textId="24C1EF98">
      <w:pPr>
        <w:pStyle w:val="sccoversheetemptyline"/>
        <w:jc w:val="center"/>
        <w:rPr>
          <w:u w:val="single"/>
        </w:rPr>
      </w:pPr>
      <w:r>
        <w:t>________</w:t>
      </w:r>
    </w:p>
    <w:p w:rsidR="00FF75C3" w:rsidP="00FF75C3" w:rsidRDefault="00FF75C3" w14:paraId="7A5B9AAF" w14:textId="79A626DD">
      <w:pPr>
        <w:pStyle w:val="sccoversheetemptyline"/>
        <w:jc w:val="center"/>
        <w:sectPr w:rsidR="00FF75C3" w:rsidSect="00FF75C3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FF75C3" w:rsidP="00FF75C3" w:rsidRDefault="00FF75C3" w14:paraId="274A379E" w14:textId="77777777">
      <w:pPr>
        <w:pStyle w:val="sccoversheetemptyline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105687" w14:paraId="4E30D107" w14:textId="73C89F1A">
          <w:pPr>
            <w:pStyle w:val="scbilltitle"/>
          </w:pPr>
          <w:r>
            <w:t>To Direct the Department of Administration, the State Fiscal Accountability Authority, or</w:t>
          </w:r>
          <w:r w:rsidR="002707CA">
            <w:t xml:space="preserve"> the</w:t>
          </w:r>
          <w:r>
            <w:t xml:space="preserve"> appropriate agency, to transfer the National Guard armory in </w:t>
          </w:r>
          <w:r w:rsidR="002707CA">
            <w:t xml:space="preserve">the city of </w:t>
          </w:r>
          <w:r>
            <w:t>Barnwell, South Carolina, to Barnwell County.</w:t>
          </w:r>
        </w:p>
      </w:sdtContent>
    </w:sdt>
    <w:p w:rsidR="00207826" w:rsidP="004434BF" w:rsidRDefault="00207826" w14:paraId="69B9DA7F" w14:textId="5F0612A3">
      <w:pPr>
        <w:pStyle w:val="scbillwhereasclause"/>
      </w:pPr>
    </w:p>
    <w:p w:rsidR="00F751FE" w:rsidP="001C682C" w:rsidRDefault="001C682C" w14:paraId="6D3CD473" w14:textId="25207875">
      <w:pPr>
        <w:pStyle w:val="scenactingwords"/>
      </w:pPr>
      <w:bookmarkStart w:name="ew_94235056c" w:id="1"/>
      <w:r w:rsidRPr="00105D52">
        <w:t>B</w:t>
      </w:r>
      <w:bookmarkEnd w:id="1"/>
      <w:r w:rsidRPr="00105D52">
        <w:t>e it enacted by the General Assembly of the State of South Carolina:</w:t>
      </w:r>
    </w:p>
    <w:p w:rsidR="00105687" w:rsidP="001C682C" w:rsidRDefault="00105687" w14:paraId="6DFCF3F8" w14:textId="77777777">
      <w:pPr>
        <w:pStyle w:val="scenactingwords"/>
      </w:pPr>
    </w:p>
    <w:p w:rsidRPr="00105D52" w:rsidR="00105687" w:rsidP="001C682C" w:rsidRDefault="00105687" w14:paraId="4F3233DD" w14:textId="57301246">
      <w:pPr>
        <w:pStyle w:val="scenactingwords"/>
      </w:pPr>
      <w:r>
        <w:t xml:space="preserve">Notwithstanding Sections 1‑11‑58 and 25‑1‑1660 of the S.C. Code, the Department of Administration, the State Fiscal Accountability Authority, or </w:t>
      </w:r>
      <w:r w:rsidR="002707CA">
        <w:t xml:space="preserve">the </w:t>
      </w:r>
      <w:r>
        <w:t>appropriate agency, is directed to transfer ownership of the National Guard Armory located at 10233 Marlboro Avenue, Barnwell, South Carolina, to Barnwell County.</w:t>
      </w:r>
    </w:p>
    <w:p w:rsidRPr="00105D52" w:rsidR="009C43C3" w:rsidP="00351A09" w:rsidRDefault="009C43C3" w14:paraId="790F6824" w14:textId="5F41C333">
      <w:pPr>
        <w:pStyle w:val="scemptyline"/>
      </w:pPr>
    </w:p>
    <w:p w:rsidRPr="00105D52" w:rsidR="009C43C3" w:rsidP="00741923" w:rsidRDefault="0077594C" w14:paraId="78EA7715" w14:textId="7C5238F2">
      <w:pPr>
        <w:pStyle w:val="scnoncodifiedsection"/>
      </w:pPr>
      <w:bookmarkStart w:name="bs_num_1_lastsection" w:id="2"/>
      <w:bookmarkStart w:name="eff_date_section" w:id="3"/>
      <w:r w:rsidRPr="00105D52">
        <w:t>S</w:t>
      </w:r>
      <w:bookmarkEnd w:id="2"/>
      <w:r w:rsidRPr="00105D52">
        <w:t>ECTION</w:t>
      </w:r>
      <w:r w:rsidR="00BC489A">
        <w:t xml:space="preserve"> </w:t>
      </w:r>
      <w:r w:rsidRPr="00105D52" w:rsidR="007F179F">
        <w:t>1</w:t>
      </w:r>
      <w:r w:rsidRPr="00105D52">
        <w:t>.</w:t>
      </w:r>
      <w:r w:rsidRPr="00105D52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3"/>
    </w:p>
    <w:p w:rsidRPr="00105D52" w:rsidR="002A667A" w:rsidP="002A667A" w:rsidRDefault="000D6B78" w14:paraId="4D179924" w14:textId="76B3E682">
      <w:pPr>
        <w:pStyle w:val="scbillendxx"/>
      </w:pPr>
      <w:bookmarkStart w:name="up_50b636b5f" w:id="4"/>
      <w:r w:rsidRPr="00105D52">
        <w:t>‑</w:t>
      </w:r>
      <w:bookmarkEnd w:id="4"/>
      <w:r w:rsidRPr="00105D52">
        <w:t>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FA71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045" w14:textId="77777777" w:rsidR="00110404" w:rsidRDefault="00110404" w:rsidP="00674220">
      <w:pPr>
        <w:spacing w:after="0" w:line="240" w:lineRule="auto"/>
      </w:pPr>
      <w:r>
        <w:separator/>
      </w:r>
    </w:p>
  </w:endnote>
  <w:endnote w:type="continuationSeparator" w:id="0">
    <w:p w14:paraId="0E61E57F" w14:textId="77777777" w:rsidR="00110404" w:rsidRDefault="00110404" w:rsidP="00674220">
      <w:pPr>
        <w:spacing w:after="0" w:line="240" w:lineRule="auto"/>
      </w:pPr>
      <w:r>
        <w:continuationSeparator/>
      </w:r>
    </w:p>
  </w:endnote>
  <w:endnote w:type="continuationNotice" w:id="1">
    <w:p w14:paraId="178352E6" w14:textId="77777777" w:rsidR="00110404" w:rsidRDefault="0011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6E9B" w14:textId="0E6A874E" w:rsidR="00FF75C3" w:rsidRPr="00BC78CD" w:rsidRDefault="00FF75C3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1011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BEDD" w14:textId="77777777" w:rsidR="00547DD5" w:rsidRDefault="00547D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1E08" w14:textId="118AB3BD" w:rsidR="00674220" w:rsidRDefault="00511674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2416F5">
          <w:t>[1011]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2416F5">
          <w:rPr>
            <w:noProof/>
          </w:rPr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7C39" w14:textId="77777777" w:rsidR="00110404" w:rsidRDefault="00110404" w:rsidP="00674220">
      <w:pPr>
        <w:spacing w:after="0" w:line="240" w:lineRule="auto"/>
      </w:pPr>
      <w:r>
        <w:separator/>
      </w:r>
    </w:p>
  </w:footnote>
  <w:footnote w:type="continuationSeparator" w:id="0">
    <w:p w14:paraId="76F87126" w14:textId="77777777" w:rsidR="00110404" w:rsidRDefault="00110404" w:rsidP="00674220">
      <w:pPr>
        <w:spacing w:after="0" w:line="240" w:lineRule="auto"/>
      </w:pPr>
      <w:r>
        <w:continuationSeparator/>
      </w:r>
    </w:p>
  </w:footnote>
  <w:footnote w:type="continuationNotice" w:id="1">
    <w:p w14:paraId="58156040" w14:textId="77777777" w:rsidR="00110404" w:rsidRDefault="0011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99F2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92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007D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CAC82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3A62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52419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46B8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EA079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2A66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0405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ACC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6E60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  <w:num w:numId="11" w16cid:durableId="274798330">
    <w:abstractNumId w:val="8"/>
  </w:num>
  <w:num w:numId="12" w16cid:durableId="1083255865">
    <w:abstractNumId w:val="3"/>
  </w:num>
  <w:num w:numId="13" w16cid:durableId="1418095181">
    <w:abstractNumId w:val="2"/>
  </w:num>
  <w:num w:numId="14" w16cid:durableId="682123999">
    <w:abstractNumId w:val="1"/>
  </w:num>
  <w:num w:numId="15" w16cid:durableId="120582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7916"/>
    <w:rsid w:val="000418D1"/>
    <w:rsid w:val="000562E4"/>
    <w:rsid w:val="00061E8E"/>
    <w:rsid w:val="000758C3"/>
    <w:rsid w:val="0009245B"/>
    <w:rsid w:val="000B67F5"/>
    <w:rsid w:val="000D6B78"/>
    <w:rsid w:val="000E4143"/>
    <w:rsid w:val="000E582D"/>
    <w:rsid w:val="00102FCA"/>
    <w:rsid w:val="00105687"/>
    <w:rsid w:val="00105D52"/>
    <w:rsid w:val="00110404"/>
    <w:rsid w:val="00110702"/>
    <w:rsid w:val="00137445"/>
    <w:rsid w:val="00152B7B"/>
    <w:rsid w:val="00166A4D"/>
    <w:rsid w:val="00191D34"/>
    <w:rsid w:val="001A12D9"/>
    <w:rsid w:val="001A1493"/>
    <w:rsid w:val="001B50D2"/>
    <w:rsid w:val="001C51B3"/>
    <w:rsid w:val="001C682C"/>
    <w:rsid w:val="001F2A41"/>
    <w:rsid w:val="00201CDB"/>
    <w:rsid w:val="00202067"/>
    <w:rsid w:val="00202B8A"/>
    <w:rsid w:val="00202D6C"/>
    <w:rsid w:val="002038AA"/>
    <w:rsid w:val="00207826"/>
    <w:rsid w:val="00216A15"/>
    <w:rsid w:val="00222152"/>
    <w:rsid w:val="002230E1"/>
    <w:rsid w:val="002416F5"/>
    <w:rsid w:val="002608CD"/>
    <w:rsid w:val="002707CA"/>
    <w:rsid w:val="00280BA8"/>
    <w:rsid w:val="002851CF"/>
    <w:rsid w:val="002952D5"/>
    <w:rsid w:val="002A2C79"/>
    <w:rsid w:val="002A667A"/>
    <w:rsid w:val="002A6902"/>
    <w:rsid w:val="002B02F3"/>
    <w:rsid w:val="002B5BEA"/>
    <w:rsid w:val="002D5B48"/>
    <w:rsid w:val="002E0094"/>
    <w:rsid w:val="002E1999"/>
    <w:rsid w:val="0031246D"/>
    <w:rsid w:val="00314400"/>
    <w:rsid w:val="003337A0"/>
    <w:rsid w:val="00335981"/>
    <w:rsid w:val="00337EAF"/>
    <w:rsid w:val="00351A09"/>
    <w:rsid w:val="003833A2"/>
    <w:rsid w:val="003A4EB9"/>
    <w:rsid w:val="003C444D"/>
    <w:rsid w:val="003C4F86"/>
    <w:rsid w:val="003D225B"/>
    <w:rsid w:val="0040332C"/>
    <w:rsid w:val="004045F6"/>
    <w:rsid w:val="004124D5"/>
    <w:rsid w:val="004278CB"/>
    <w:rsid w:val="004358DA"/>
    <w:rsid w:val="004368D3"/>
    <w:rsid w:val="004434BF"/>
    <w:rsid w:val="00462708"/>
    <w:rsid w:val="00463356"/>
    <w:rsid w:val="00490B14"/>
    <w:rsid w:val="004932AB"/>
    <w:rsid w:val="004A3741"/>
    <w:rsid w:val="004A72B7"/>
    <w:rsid w:val="004B759D"/>
    <w:rsid w:val="004C40D0"/>
    <w:rsid w:val="004E13A3"/>
    <w:rsid w:val="00501688"/>
    <w:rsid w:val="00511674"/>
    <w:rsid w:val="00512914"/>
    <w:rsid w:val="00515667"/>
    <w:rsid w:val="00547DD5"/>
    <w:rsid w:val="00560F91"/>
    <w:rsid w:val="00592861"/>
    <w:rsid w:val="005A27F2"/>
    <w:rsid w:val="005B7817"/>
    <w:rsid w:val="005C40EB"/>
    <w:rsid w:val="005D32B1"/>
    <w:rsid w:val="005E7403"/>
    <w:rsid w:val="00636FDD"/>
    <w:rsid w:val="00674220"/>
    <w:rsid w:val="00677E52"/>
    <w:rsid w:val="00684741"/>
    <w:rsid w:val="00696ABA"/>
    <w:rsid w:val="006B5610"/>
    <w:rsid w:val="006D41CD"/>
    <w:rsid w:val="006E2423"/>
    <w:rsid w:val="00702736"/>
    <w:rsid w:val="007262F1"/>
    <w:rsid w:val="00741923"/>
    <w:rsid w:val="00747A48"/>
    <w:rsid w:val="0077594C"/>
    <w:rsid w:val="00777280"/>
    <w:rsid w:val="007823C2"/>
    <w:rsid w:val="007834CB"/>
    <w:rsid w:val="007B2941"/>
    <w:rsid w:val="007D4D44"/>
    <w:rsid w:val="007F179F"/>
    <w:rsid w:val="00807D9F"/>
    <w:rsid w:val="00810D57"/>
    <w:rsid w:val="0081602B"/>
    <w:rsid w:val="00820309"/>
    <w:rsid w:val="008242C7"/>
    <w:rsid w:val="00831020"/>
    <w:rsid w:val="008577F1"/>
    <w:rsid w:val="00857D61"/>
    <w:rsid w:val="008623CA"/>
    <w:rsid w:val="0086624B"/>
    <w:rsid w:val="00876AA5"/>
    <w:rsid w:val="008A6ED6"/>
    <w:rsid w:val="00902A77"/>
    <w:rsid w:val="0090596A"/>
    <w:rsid w:val="00912484"/>
    <w:rsid w:val="009351F9"/>
    <w:rsid w:val="00935259"/>
    <w:rsid w:val="00936D1A"/>
    <w:rsid w:val="00937B34"/>
    <w:rsid w:val="00943199"/>
    <w:rsid w:val="009552CC"/>
    <w:rsid w:val="00956988"/>
    <w:rsid w:val="00956AA2"/>
    <w:rsid w:val="00957F5C"/>
    <w:rsid w:val="009621CF"/>
    <w:rsid w:val="00967247"/>
    <w:rsid w:val="009848D5"/>
    <w:rsid w:val="00991F67"/>
    <w:rsid w:val="00997553"/>
    <w:rsid w:val="009B2ECA"/>
    <w:rsid w:val="009C43C3"/>
    <w:rsid w:val="009C5797"/>
    <w:rsid w:val="009D1A37"/>
    <w:rsid w:val="009D54F7"/>
    <w:rsid w:val="009E7BCB"/>
    <w:rsid w:val="00A02894"/>
    <w:rsid w:val="00A03905"/>
    <w:rsid w:val="00A10047"/>
    <w:rsid w:val="00A73649"/>
    <w:rsid w:val="00A8574D"/>
    <w:rsid w:val="00A96112"/>
    <w:rsid w:val="00AC63B5"/>
    <w:rsid w:val="00AC7E8F"/>
    <w:rsid w:val="00AD3E86"/>
    <w:rsid w:val="00AE0454"/>
    <w:rsid w:val="00B2206F"/>
    <w:rsid w:val="00B23615"/>
    <w:rsid w:val="00B2707D"/>
    <w:rsid w:val="00B31851"/>
    <w:rsid w:val="00B3575E"/>
    <w:rsid w:val="00B92F98"/>
    <w:rsid w:val="00BB2772"/>
    <w:rsid w:val="00BC489A"/>
    <w:rsid w:val="00BE1040"/>
    <w:rsid w:val="00C030D7"/>
    <w:rsid w:val="00C2363D"/>
    <w:rsid w:val="00C603CF"/>
    <w:rsid w:val="00C73C7D"/>
    <w:rsid w:val="00C7455B"/>
    <w:rsid w:val="00C75DCE"/>
    <w:rsid w:val="00C9143E"/>
    <w:rsid w:val="00CA2D40"/>
    <w:rsid w:val="00CA76AC"/>
    <w:rsid w:val="00CB3A21"/>
    <w:rsid w:val="00CC0258"/>
    <w:rsid w:val="00CD2FA8"/>
    <w:rsid w:val="00CD3E0C"/>
    <w:rsid w:val="00CD5745"/>
    <w:rsid w:val="00CF0C03"/>
    <w:rsid w:val="00CF502F"/>
    <w:rsid w:val="00D03992"/>
    <w:rsid w:val="00D20D80"/>
    <w:rsid w:val="00D56452"/>
    <w:rsid w:val="00D63CD2"/>
    <w:rsid w:val="00D73569"/>
    <w:rsid w:val="00D76E08"/>
    <w:rsid w:val="00D90A37"/>
    <w:rsid w:val="00DB27B5"/>
    <w:rsid w:val="00DC14A6"/>
    <w:rsid w:val="00DD4751"/>
    <w:rsid w:val="00DF413D"/>
    <w:rsid w:val="00E12F34"/>
    <w:rsid w:val="00E13307"/>
    <w:rsid w:val="00E33E4F"/>
    <w:rsid w:val="00E46D12"/>
    <w:rsid w:val="00E4700B"/>
    <w:rsid w:val="00E53AAD"/>
    <w:rsid w:val="00E671A9"/>
    <w:rsid w:val="00E740EB"/>
    <w:rsid w:val="00EA2456"/>
    <w:rsid w:val="00EA2574"/>
    <w:rsid w:val="00EA3586"/>
    <w:rsid w:val="00EB07B6"/>
    <w:rsid w:val="00EB0B43"/>
    <w:rsid w:val="00EB0F12"/>
    <w:rsid w:val="00ED4053"/>
    <w:rsid w:val="00EF3015"/>
    <w:rsid w:val="00F1362B"/>
    <w:rsid w:val="00F3435D"/>
    <w:rsid w:val="00F42575"/>
    <w:rsid w:val="00F44E29"/>
    <w:rsid w:val="00F62234"/>
    <w:rsid w:val="00F64849"/>
    <w:rsid w:val="00F751FE"/>
    <w:rsid w:val="00FA7161"/>
    <w:rsid w:val="00FD0B09"/>
    <w:rsid w:val="00FD33BC"/>
    <w:rsid w:val="00FD3616"/>
    <w:rsid w:val="00FE4340"/>
    <w:rsid w:val="00FE77BC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F5"/>
  </w:style>
  <w:style w:type="paragraph" w:styleId="Heading1">
    <w:name w:val="heading 1"/>
    <w:basedOn w:val="Normal"/>
    <w:next w:val="Normal"/>
    <w:link w:val="Heading1Char"/>
    <w:uiPriority w:val="9"/>
    <w:qFormat/>
    <w:rsid w:val="002416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6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6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6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6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6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6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6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6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416F5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41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2416F5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2416F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2416F5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2416F5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2416F5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2416F5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2416F5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2416F5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2416F5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2416F5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2416F5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2416F5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2416F5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2416F5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2416F5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2416F5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2416F5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2416F5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2416F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2416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416F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2416F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2416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2416F5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2416F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2416F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2416F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2416F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416F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2416F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2416F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2416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2416F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416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416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2416F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2416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416F5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2416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2416F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2416F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2416F5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2416F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2416F5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2416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2416F5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2416F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2416F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2416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2416F5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2416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2416F5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2416F5"/>
  </w:style>
  <w:style w:type="paragraph" w:customStyle="1" w:styleId="scsenateresolutionclippagedraftingassistant">
    <w:name w:val="sc_senate_resolution_clip_page_drafting_assistant"/>
    <w:qFormat/>
    <w:rsid w:val="002416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2416F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2416F5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2416F5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2416F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2416F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2416F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2416F5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2416F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2416F5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2416F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2416F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2416F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416F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416F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2416F5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2416F5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2416F5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2416F5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2416F5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2416F5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2416F5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2416F5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2416F5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2416F5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2416F5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2416F5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2416F5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2416F5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2416F5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2416F5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2416F5"/>
    <w:rPr>
      <w:color w:val="808080"/>
    </w:rPr>
  </w:style>
  <w:style w:type="paragraph" w:customStyle="1" w:styleId="scjrblanksection">
    <w:name w:val="sc_jr_blank_section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2416F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416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1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6F5"/>
  </w:style>
  <w:style w:type="paragraph" w:styleId="Footer">
    <w:name w:val="footer"/>
    <w:basedOn w:val="Normal"/>
    <w:link w:val="FooterChar"/>
    <w:uiPriority w:val="99"/>
    <w:unhideWhenUsed/>
    <w:rsid w:val="00241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6F5"/>
  </w:style>
  <w:style w:type="paragraph" w:customStyle="1" w:styleId="sctablecodifiedsection">
    <w:name w:val="sc_table_codified_section"/>
    <w:qFormat/>
    <w:rsid w:val="002416F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416F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416F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2416F5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416F5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2416F5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2416F5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2416F5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2416F5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2416F5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2416F5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2416F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416F5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2416F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416F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416F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416F5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2416F5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2416F5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2416F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416F5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9C5797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2416F5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2416F5"/>
    <w:pPr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coversheetcommitteereportchairperson">
    <w:name w:val="sc_coversheet_committee_report_chairperson"/>
    <w:qFormat/>
    <w:rsid w:val="00FF75C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FF75C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FF75C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FF75C3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FF75C3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FF75C3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FF75C3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FF75C3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FF75C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FF75C3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7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11674"/>
  </w:style>
  <w:style w:type="paragraph" w:styleId="BlockText">
    <w:name w:val="Block Text"/>
    <w:basedOn w:val="Normal"/>
    <w:uiPriority w:val="99"/>
    <w:semiHidden/>
    <w:unhideWhenUsed/>
    <w:rsid w:val="0051167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116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1674"/>
  </w:style>
  <w:style w:type="paragraph" w:styleId="BodyText2">
    <w:name w:val="Body Text 2"/>
    <w:basedOn w:val="Normal"/>
    <w:link w:val="BodyText2Char"/>
    <w:uiPriority w:val="99"/>
    <w:semiHidden/>
    <w:unhideWhenUsed/>
    <w:rsid w:val="005116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1674"/>
  </w:style>
  <w:style w:type="paragraph" w:styleId="BodyText3">
    <w:name w:val="Body Text 3"/>
    <w:basedOn w:val="Normal"/>
    <w:link w:val="BodyText3Char"/>
    <w:uiPriority w:val="99"/>
    <w:semiHidden/>
    <w:unhideWhenUsed/>
    <w:rsid w:val="005116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167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1167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1167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167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167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1167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1167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167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167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167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167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16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1167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11674"/>
  </w:style>
  <w:style w:type="paragraph" w:styleId="CommentText">
    <w:name w:val="annotation text"/>
    <w:basedOn w:val="Normal"/>
    <w:link w:val="CommentTextChar"/>
    <w:uiPriority w:val="99"/>
    <w:semiHidden/>
    <w:unhideWhenUsed/>
    <w:rsid w:val="00511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67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1674"/>
  </w:style>
  <w:style w:type="character" w:customStyle="1" w:styleId="DateChar">
    <w:name w:val="Date Char"/>
    <w:basedOn w:val="DefaultParagraphFont"/>
    <w:link w:val="Date"/>
    <w:uiPriority w:val="99"/>
    <w:semiHidden/>
    <w:rsid w:val="00511674"/>
  </w:style>
  <w:style w:type="paragraph" w:styleId="DocumentMap">
    <w:name w:val="Document Map"/>
    <w:basedOn w:val="Normal"/>
    <w:link w:val="DocumentMapChar"/>
    <w:uiPriority w:val="99"/>
    <w:semiHidden/>
    <w:unhideWhenUsed/>
    <w:rsid w:val="0051167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167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1167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11674"/>
  </w:style>
  <w:style w:type="paragraph" w:styleId="EndnoteText">
    <w:name w:val="endnote text"/>
    <w:basedOn w:val="Normal"/>
    <w:link w:val="EndnoteTextChar"/>
    <w:uiPriority w:val="99"/>
    <w:semiHidden/>
    <w:unhideWhenUsed/>
    <w:rsid w:val="005116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167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116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116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16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1674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6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6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6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67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6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6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6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6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1167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1167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16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1167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167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1167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1167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1167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1167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1167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1167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1167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1167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167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67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674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51167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1167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1167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1167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1167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116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1167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1167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1167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1167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1167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1167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167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167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167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1167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1167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1167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1167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1167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5116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116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1167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16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16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1167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1167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116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167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1674"/>
  </w:style>
  <w:style w:type="paragraph" w:styleId="PlainText">
    <w:name w:val="Plain Text"/>
    <w:basedOn w:val="Normal"/>
    <w:link w:val="PlainTextChar"/>
    <w:uiPriority w:val="99"/>
    <w:semiHidden/>
    <w:unhideWhenUsed/>
    <w:rsid w:val="005116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167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1167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67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116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1674"/>
  </w:style>
  <w:style w:type="paragraph" w:styleId="Signature">
    <w:name w:val="Signature"/>
    <w:basedOn w:val="Normal"/>
    <w:link w:val="SignatureChar"/>
    <w:uiPriority w:val="99"/>
    <w:semiHidden/>
    <w:unhideWhenUsed/>
    <w:rsid w:val="0051167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11674"/>
  </w:style>
  <w:style w:type="paragraph" w:styleId="Subtitle">
    <w:name w:val="Subtitle"/>
    <w:basedOn w:val="Normal"/>
    <w:next w:val="Normal"/>
    <w:link w:val="SubtitleChar"/>
    <w:uiPriority w:val="11"/>
    <w:qFormat/>
    <w:rsid w:val="005116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167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1167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1167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116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1167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116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1167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1167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1167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1167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1167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1167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1167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1167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16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011&amp;session=126&amp;summary=B" TargetMode="External" Id="R5636514dfd0e4d1b" /><Relationship Type="http://schemas.openxmlformats.org/officeDocument/2006/relationships/hyperlink" Target="https://www.scstatehouse.gov/sess126_2025-2026/prever/1011_20260312.docx" TargetMode="External" Id="Re608923447a04dcd" /><Relationship Type="http://schemas.openxmlformats.org/officeDocument/2006/relationships/hyperlink" Target="https://www.scstatehouse.gov/sess126_2025-2026/prever/1011_20260312a.docx" TargetMode="External" Id="R3ce842648bc74423" /><Relationship Type="http://schemas.openxmlformats.org/officeDocument/2006/relationships/hyperlink" Target="h:\sj\20260312.docx" TargetMode="External" Id="Reb55e803c90f4b9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94764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56EBEFC19430EB508D21913FAC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84749-E1F1-4674-8830-D64B19AC321E}"/>
      </w:docPartPr>
      <w:docPartBody>
        <w:p w:rsidR="00AE6F4D" w:rsidRDefault="00AE6F4D" w:rsidP="00AE6F4D">
          <w:pPr>
            <w:pStyle w:val="6E556EBEFC19430EB508D21913FACC0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03B70"/>
    <w:rsid w:val="00111C14"/>
    <w:rsid w:val="00216A15"/>
    <w:rsid w:val="003E0E59"/>
    <w:rsid w:val="004F5550"/>
    <w:rsid w:val="00501E6F"/>
    <w:rsid w:val="00507587"/>
    <w:rsid w:val="00566531"/>
    <w:rsid w:val="005B01B7"/>
    <w:rsid w:val="006005F9"/>
    <w:rsid w:val="00616D59"/>
    <w:rsid w:val="0063236C"/>
    <w:rsid w:val="00716BDF"/>
    <w:rsid w:val="008012F7"/>
    <w:rsid w:val="0086624B"/>
    <w:rsid w:val="008744C6"/>
    <w:rsid w:val="0094764F"/>
    <w:rsid w:val="009C4429"/>
    <w:rsid w:val="009F6A8C"/>
    <w:rsid w:val="00AE6F4D"/>
    <w:rsid w:val="00B41EFF"/>
    <w:rsid w:val="00C030D7"/>
    <w:rsid w:val="00D8287A"/>
    <w:rsid w:val="00D90437"/>
    <w:rsid w:val="00EB0F12"/>
    <w:rsid w:val="00EF3015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F4D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  <w:style w:type="paragraph" w:customStyle="1" w:styleId="6E556EBEFC19430EB508D21913FACC0F">
    <w:name w:val="6E556EBEFC19430EB508D21913FACC0F"/>
    <w:rsid w:val="00AE6F4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f2f1f12e-03bb-45ed-aa85-71f086da8995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2026-03-12T00:00:00-04:00</T_BILL_DT_VERSION>
  <T_BILL_D_INTRODATE>2026-03-12</T_BILL_D_INTRODATE>
  <T_BILL_D_SENATEINTRODATE>2026-03-12</T_BILL_D_SENATEINTRODATE>
  <T_BILL_N_INTERNALVERSIONNUMBER>1</T_BILL_N_INTERNALVERSIONNUMBER>
  <T_BILL_N_SESSION>126</T_BILL_N_SESSION>
  <T_BILL_N_VERSIONNUMBER>1</T_BILL_N_VERSIONNUMBER>
  <T_BILL_N_YEAR>2026</T_BILL_N_YEAR>
  <T_BILL_REQUEST_REQUEST>1e238afc-6973-4b1f-a659-242fe0450ca9</T_BILL_REQUEST_REQUEST>
  <T_BILL_R_ORIGINALDRAFT>6a0aaa65-d34a-438b-8e2d-4340e0eabaa4</T_BILL_R_ORIGINALDRAFT>
  <T_BILL_SPONSOR_SPONSOR>59e7c0c6-c2ab-4a70-8696-1ff9b0514fac</T_BILL_SPONSOR_SPONSOR>
  <T_BILL_T_BILLNAME>[1011]</T_BILL_T_BILLNAME>
  <T_BILL_T_BILLNUMBER>1011</T_BILL_T_BILLNUMBER>
  <T_BILL_T_BILLTITLE>To Direct the Department of Administration, the State Fiscal Accountability Authority, or the appropriate agency, to transfer the National Guard armory in the city of Barnwell, South Carolina, to Barnwell County.</T_BILL_T_BILLTITLE>
  <T_BILL_T_CHAMBER>senate</T_BILL_T_CHAMBER>
  <T_BILL_T_FILENAME> </T_BILL_T_FILENAME>
  <T_BILL_T_LEGTYPE>joint_resolution</T_BILL_T_LEGTYPE>
  <T_BILL_T_RATNUMBERSTRING>SNone</T_BILL_T_RATNUMBERSTRING>
  <T_BILL_T_SECTIONS>[{"SectionUUID":"4d94fc57-c7fa-4162-b372-8d178987614d","SectionName":"standard_eff_date_section","SectionNumber":1,"SectionType":"drafting_clause","CodeSections":[],"TitleText":"","DisableControls":false,"Deleted":false,"RepealItems":[],"SectionBookmarkName":"bs_num_1_lastsection"}]</T_BILL_T_SECTIONS>
  <T_BILL_T_SUBJECT>Barnwell National Guard Armory</T_BILL_T_SUBJECT>
  <T_BILL_UR_DRAFTER>davidgood@scstatehouse.gov</T_BILL_UR_DRAFTER>
  <T_BILL_UR_DRAFTINGASSISTANT>gwenthurmond@scstatehouse.gov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F6C741B1-06A1-4CD5-9531-297007D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739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2026-03-12T19:12:00Z</cp:lastPrinted>
  <dcterms:created xsi:type="dcterms:W3CDTF">2026-03-12T19:12:00Z</dcterms:created>
  <dcterms:modified xsi:type="dcterms:W3CDTF">2026-03-12T19:12:00Z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1e5fb39b-f4e9-494b-9fd1-2fa63e3e96fb</vt:lpwstr>
  </property>
</Properties>
</file>