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SR-0584KM-AMB26.docx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Lake Murray Country Tourism District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3/17/2026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e3c561bd3214df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29da76784694346">
        <w:r>
          <w:rPr>
            <w:rStyle w:val="Hyperlink"/>
            <w:u w:val="single"/>
          </w:rPr>
          <w:t>03/17/2026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0C005A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3092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31A8E" w14:paraId="48DB32D0" w14:textId="7583DFFA">
          <w:pPr>
            <w:pStyle w:val="scresolutiontitle"/>
          </w:pPr>
          <w:r>
            <w:t>TO RECOGNIZE AND HONOR the Lake Murray Country Tourism District upon the occasion of its forty-fifth Anniversary.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B0E78" w:rsidP="00EB0E78" w:rsidRDefault="00EB0E78" w14:paraId="4F32E20B" w14:textId="6A44B324">
      <w:pPr>
        <w:pStyle w:val="scresolutionwhereas"/>
      </w:pPr>
      <w:bookmarkStart w:name="wa_ab1b1b7c5" w:id="1"/>
      <w:r>
        <w:t>W</w:t>
      </w:r>
      <w:bookmarkEnd w:id="1"/>
      <w:r>
        <w:t xml:space="preserve">hereas, the members of the South Carolina </w:t>
      </w:r>
      <w:r w:rsidR="00D711BD">
        <w:t>Senate</w:t>
      </w:r>
      <w:r>
        <w:t xml:space="preserve"> are pleased to recognize </w:t>
      </w:r>
      <w:r w:rsidR="00D711BD">
        <w:t xml:space="preserve">the Lake Murray Country Tourism District upon </w:t>
      </w:r>
      <w:r w:rsidR="009D3B86">
        <w:t xml:space="preserve">the occasion of </w:t>
      </w:r>
      <w:r w:rsidR="00D711BD">
        <w:t>its forty</w:t>
      </w:r>
      <w:r w:rsidR="005B586B">
        <w:t>‑</w:t>
      </w:r>
      <w:r w:rsidR="00D711BD">
        <w:t xml:space="preserve">fifth </w:t>
      </w:r>
      <w:r w:rsidR="009D3B86">
        <w:t>anniversary on April 1, 2026</w:t>
      </w:r>
      <w:r w:rsidR="00D711BD">
        <w:t xml:space="preserve">; </w:t>
      </w:r>
      <w:r>
        <w:t>and</w:t>
      </w:r>
    </w:p>
    <w:p w:rsidR="00EB0E78" w:rsidP="00EB0E78" w:rsidRDefault="00EB0E78" w14:paraId="6E16AAEB" w14:textId="77777777">
      <w:pPr>
        <w:pStyle w:val="scresolutionwhereas"/>
      </w:pPr>
    </w:p>
    <w:p w:rsidR="00EB0E78" w:rsidP="00D711BD" w:rsidRDefault="00EB0E78" w14:paraId="76A7DAED" w14:textId="5DD6DE35">
      <w:pPr>
        <w:pStyle w:val="scresolutionwhereas"/>
      </w:pPr>
      <w:bookmarkStart w:name="wa_17de5bdf4" w:id="2"/>
      <w:r>
        <w:t>W</w:t>
      </w:r>
      <w:bookmarkEnd w:id="2"/>
      <w:r>
        <w:t xml:space="preserve">hereas, </w:t>
      </w:r>
      <w:r w:rsidR="00D711BD">
        <w:t xml:space="preserve">the Lake Murray Country Tourism District was established on April 1, </w:t>
      </w:r>
      <w:r w:rsidR="00B71CD6">
        <w:t>1981,</w:t>
      </w:r>
      <w:r w:rsidR="00D711BD">
        <w:t xml:space="preserve"> and represents Lexington, Newberry, Richland and Saluda counties. It is one of the </w:t>
      </w:r>
      <w:r w:rsidR="00FB4C79">
        <w:t>eleven tourism regions in the State</w:t>
      </w:r>
      <w:r w:rsidR="00D711BD">
        <w:t xml:space="preserve"> and works in coordination with the South Carolina Department of Parks, Recreation</w:t>
      </w:r>
      <w:r w:rsidR="00FB4C79">
        <w:t>,</w:t>
      </w:r>
      <w:r w:rsidR="00D711BD">
        <w:t xml:space="preserve"> </w:t>
      </w:r>
      <w:r w:rsidR="00FB4C79">
        <w:t>and</w:t>
      </w:r>
      <w:r w:rsidR="00D711BD">
        <w:t xml:space="preserve"> Tourism</w:t>
      </w:r>
      <w:r>
        <w:t>; and</w:t>
      </w:r>
    </w:p>
    <w:p w:rsidR="00EB0E78" w:rsidP="00EB0E78" w:rsidRDefault="00EB0E78" w14:paraId="2086A31F" w14:textId="77777777">
      <w:pPr>
        <w:pStyle w:val="scresolutionwhereas"/>
      </w:pPr>
    </w:p>
    <w:p w:rsidR="00561249" w:rsidP="00561249" w:rsidRDefault="00561249" w14:paraId="47894E79" w14:textId="14ABABD7">
      <w:pPr>
        <w:pStyle w:val="scresolutionwhereas"/>
      </w:pPr>
      <w:bookmarkStart w:name="wa_db8d7245a" w:id="3"/>
      <w:r>
        <w:t>W</w:t>
      </w:r>
      <w:bookmarkEnd w:id="3"/>
      <w:r>
        <w:t>hereas</w:t>
      </w:r>
      <w:r w:rsidR="00FB4C79">
        <w:t>,</w:t>
      </w:r>
      <w:r>
        <w:t xml:space="preserve"> the Lake Murray Country Tourism District </w:t>
      </w:r>
      <w:r w:rsidRPr="00D711BD">
        <w:t>relocated and restored the Historic Lorick Plantation House in 1995 to serve as the Capital City/Lake Murray Visitor Center and later expanded the facility to include a museum highlighting the four‑county tourism region</w:t>
      </w:r>
      <w:r>
        <w:t>; and</w:t>
      </w:r>
    </w:p>
    <w:p w:rsidR="00561249" w:rsidP="00561249" w:rsidRDefault="00561249" w14:paraId="337C432F" w14:textId="77777777">
      <w:pPr>
        <w:pStyle w:val="scresolutionwhereas"/>
      </w:pPr>
    </w:p>
    <w:p w:rsidR="00EB0E78" w:rsidP="00EB0E78" w:rsidRDefault="00EB0E78" w14:paraId="682C9AD3" w14:textId="7FED2CBB">
      <w:pPr>
        <w:pStyle w:val="scresolutionwhereas"/>
      </w:pPr>
      <w:bookmarkStart w:name="wa_b67e790c6" w:id="4"/>
      <w:r>
        <w:t>W</w:t>
      </w:r>
      <w:bookmarkEnd w:id="4"/>
      <w:r>
        <w:t xml:space="preserve">hereas, </w:t>
      </w:r>
      <w:r w:rsidR="00D711BD">
        <w:t>the tourism district is</w:t>
      </w:r>
      <w:r w:rsidRPr="00D711BD" w:rsidR="00D711BD">
        <w:t xml:space="preserve"> known for being the creator of numerous community events</w:t>
      </w:r>
      <w:r w:rsidR="00FB4C79">
        <w:t>,</w:t>
      </w:r>
      <w:r w:rsidRPr="00D711BD" w:rsidR="00D711BD">
        <w:t xml:space="preserve"> including Lake Murray’s Independence Day Celebration</w:t>
      </w:r>
      <w:r w:rsidR="00FB4C79">
        <w:t xml:space="preserve"> which was</w:t>
      </w:r>
      <w:r w:rsidRPr="00D711BD" w:rsidR="00D711BD">
        <w:t xml:space="preserve"> named a “Top 20 Event in the Southeast" by the Southeastern Tourism Society in 1994</w:t>
      </w:r>
      <w:r>
        <w:t>; and</w:t>
      </w:r>
    </w:p>
    <w:p w:rsidR="00D711BD" w:rsidP="00EB0E78" w:rsidRDefault="00D711BD" w14:paraId="0E9D1556" w14:textId="77777777">
      <w:pPr>
        <w:pStyle w:val="scresolutionwhereas"/>
      </w:pPr>
    </w:p>
    <w:p w:rsidR="00EB0E78" w:rsidP="00EB0E78" w:rsidRDefault="00EB0E78" w14:paraId="6C3D104C" w14:textId="36EF8F50">
      <w:pPr>
        <w:pStyle w:val="scresolutionwhereas"/>
      </w:pPr>
      <w:bookmarkStart w:name="wa_d277deef2" w:id="5"/>
      <w:r>
        <w:t>W</w:t>
      </w:r>
      <w:bookmarkEnd w:id="5"/>
      <w:r>
        <w:t xml:space="preserve">hereas, </w:t>
      </w:r>
      <w:r w:rsidR="00D711BD">
        <w:t xml:space="preserve">the Lake Murray Country Tourism District is the recipient of numerous awards, </w:t>
      </w:r>
      <w:r w:rsidR="00FB4C79">
        <w:t xml:space="preserve">including </w:t>
      </w:r>
      <w:r w:rsidR="00D711BD">
        <w:t>the 2009 S</w:t>
      </w:r>
      <w:r w:rsidR="00FB4C79">
        <w:t xml:space="preserve">outh </w:t>
      </w:r>
      <w:r w:rsidR="00D711BD">
        <w:t>C</w:t>
      </w:r>
      <w:r w:rsidR="00FB4C79">
        <w:t>arolina</w:t>
      </w:r>
      <w:r w:rsidR="00D711BD">
        <w:t xml:space="preserve"> Governor’s Cup on tourism for hosting the Forrest Wood Cup in August 2008</w:t>
      </w:r>
      <w:r w:rsidR="00FB4C79">
        <w:t>;</w:t>
      </w:r>
      <w:r w:rsidR="00B71CD6">
        <w:t xml:space="preserve"> the</w:t>
      </w:r>
      <w:r w:rsidR="00D711BD">
        <w:t xml:space="preserve"> 2015, 2018</w:t>
      </w:r>
      <w:r w:rsidR="00FB4C79">
        <w:t>,</w:t>
      </w:r>
      <w:r w:rsidR="00D711BD">
        <w:t xml:space="preserve"> and 2019 Champions of Economic Impact in Sports Tourism </w:t>
      </w:r>
      <w:r w:rsidR="005B586B">
        <w:t>Award</w:t>
      </w:r>
      <w:r w:rsidR="00FB4C79">
        <w:t>;</w:t>
      </w:r>
      <w:r w:rsidR="00B71CD6">
        <w:t xml:space="preserve"> the </w:t>
      </w:r>
      <w:r w:rsidR="00D711BD">
        <w:t xml:space="preserve">2023 Communicator Award for </w:t>
      </w:r>
      <w:r w:rsidR="00B71CD6">
        <w:t xml:space="preserve">the </w:t>
      </w:r>
      <w:r w:rsidR="00D711BD">
        <w:t xml:space="preserve">“Come Alive” </w:t>
      </w:r>
      <w:r w:rsidR="00B71CD6">
        <w:t>television</w:t>
      </w:r>
      <w:r w:rsidR="00D711BD">
        <w:t xml:space="preserve"> </w:t>
      </w:r>
      <w:r w:rsidR="00B71CD6">
        <w:t>c</w:t>
      </w:r>
      <w:r w:rsidR="00D711BD">
        <w:t>ommercial</w:t>
      </w:r>
      <w:r w:rsidR="00FB4C79">
        <w:t>;</w:t>
      </w:r>
      <w:r w:rsidR="00D711BD">
        <w:t xml:space="preserve"> and the 2025 Telly Award for </w:t>
      </w:r>
      <w:r w:rsidR="00B71CD6">
        <w:t xml:space="preserve">the </w:t>
      </w:r>
      <w:r w:rsidR="00D711BD">
        <w:t xml:space="preserve">Southeastern Barbecue Showdown </w:t>
      </w:r>
      <w:r w:rsidR="00B71CD6">
        <w:t>television event</w:t>
      </w:r>
      <w:r w:rsidR="00D711BD">
        <w:t>; and</w:t>
      </w:r>
    </w:p>
    <w:p w:rsidR="00D711BD" w:rsidP="00EB0E78" w:rsidRDefault="00D711BD" w14:paraId="19EEFA3A" w14:textId="77777777">
      <w:pPr>
        <w:pStyle w:val="scresolutionwhereas"/>
      </w:pPr>
    </w:p>
    <w:p w:rsidR="00EB0E78" w:rsidP="00EB0E78" w:rsidRDefault="00EB0E78" w14:paraId="7E299881" w14:textId="17619ACF">
      <w:pPr>
        <w:pStyle w:val="scresolutionwhereas"/>
      </w:pPr>
      <w:bookmarkStart w:name="wa_f7d000d13" w:id="6"/>
      <w:r>
        <w:t>W</w:t>
      </w:r>
      <w:bookmarkEnd w:id="6"/>
      <w:r>
        <w:t>hereas,</w:t>
      </w:r>
      <w:r w:rsidR="001920CA">
        <w:t xml:space="preserve"> </w:t>
      </w:r>
      <w:r w:rsidRPr="001920CA" w:rsidR="001920CA">
        <w:t xml:space="preserve">in 2022, Capital City Lake Murray Country lured two </w:t>
      </w:r>
      <w:r w:rsidR="00FB4C79">
        <w:t>w</w:t>
      </w:r>
      <w:r w:rsidRPr="001920CA" w:rsidR="001920CA">
        <w:t xml:space="preserve">orld </w:t>
      </w:r>
      <w:r w:rsidR="00FB4C79">
        <w:t>e</w:t>
      </w:r>
      <w:r w:rsidRPr="001920CA" w:rsidR="001920CA">
        <w:t>vents to the region: Final Table and Bass World Championships</w:t>
      </w:r>
      <w:r w:rsidR="001920CA">
        <w:t xml:space="preserve">, </w:t>
      </w:r>
      <w:r w:rsidR="00FB4C79">
        <w:t>featuring the district</w:t>
      </w:r>
      <w:r w:rsidRPr="00D711BD" w:rsidR="00D711BD">
        <w:t xml:space="preserve"> on outdoor recreation, fishing</w:t>
      </w:r>
      <w:r w:rsidR="00B71CD6">
        <w:t>,</w:t>
      </w:r>
      <w:r w:rsidRPr="00D711BD" w:rsidR="00D711BD">
        <w:t xml:space="preserve"> and sports </w:t>
      </w:r>
      <w:r w:rsidR="00B71CD6">
        <w:t>programming</w:t>
      </w:r>
      <w:r w:rsidR="001920CA">
        <w:t xml:space="preserve">. </w:t>
      </w:r>
      <w:r w:rsidR="00D711BD">
        <w:t>Lake Murray Country’s r</w:t>
      </w:r>
      <w:r w:rsidRPr="00D711BD" w:rsidR="00D711BD">
        <w:t>egional</w:t>
      </w:r>
      <w:r w:rsidR="00D711BD">
        <w:t xml:space="preserve"> t</w:t>
      </w:r>
      <w:r w:rsidRPr="00D711BD" w:rsidR="00D711BD">
        <w:t xml:space="preserve">ourism </w:t>
      </w:r>
      <w:r w:rsidR="00D711BD">
        <w:t>television</w:t>
      </w:r>
      <w:r w:rsidRPr="00D711BD" w:rsidR="00D711BD">
        <w:t xml:space="preserve"> ad</w:t>
      </w:r>
      <w:r w:rsidR="00D711BD">
        <w:t>vertisement</w:t>
      </w:r>
      <w:r w:rsidRPr="00D711BD" w:rsidR="00D711BD">
        <w:t xml:space="preserve"> has appeared in shows or media </w:t>
      </w:r>
      <w:r w:rsidR="00FB4C79">
        <w:t>such as</w:t>
      </w:r>
      <w:r w:rsidRPr="00D711BD" w:rsidR="00D711BD">
        <w:t xml:space="preserve"> </w:t>
      </w:r>
      <w:r w:rsidR="00FB4C79">
        <w:t>t</w:t>
      </w:r>
      <w:r w:rsidRPr="00D711BD" w:rsidR="00D711BD">
        <w:t xml:space="preserve">he Best Damn Sports Show Period, </w:t>
      </w:r>
      <w:r w:rsidR="00FB4C79">
        <w:t xml:space="preserve">the </w:t>
      </w:r>
      <w:r w:rsidRPr="00D711BD" w:rsidR="00D711BD">
        <w:t>Bob Redfern Outdoor Show, F</w:t>
      </w:r>
      <w:r w:rsidR="005B586B">
        <w:t xml:space="preserve">ishing </w:t>
      </w:r>
      <w:r w:rsidRPr="00D711BD" w:rsidR="00D711BD">
        <w:t>L</w:t>
      </w:r>
      <w:r w:rsidR="005B586B">
        <w:t xml:space="preserve">eague </w:t>
      </w:r>
      <w:r w:rsidRPr="00D711BD" w:rsidR="00D711BD">
        <w:t>W</w:t>
      </w:r>
      <w:r w:rsidR="005B586B">
        <w:t>orldwide</w:t>
      </w:r>
      <w:r w:rsidRPr="00D711BD" w:rsidR="00D711BD">
        <w:t xml:space="preserve"> Tour Events on NBC Sports, Fox Sports, Net, Bassmasters, </w:t>
      </w:r>
      <w:r w:rsidR="00FB4C79">
        <w:t>t</w:t>
      </w:r>
      <w:r w:rsidRPr="00D711BD" w:rsidR="00D711BD">
        <w:t>he Outdoor Channel, Eric the Travel Guy on PBS, CBS Sports Network, Pursuit Channel</w:t>
      </w:r>
      <w:r w:rsidR="00FB4C79">
        <w:t>,</w:t>
      </w:r>
      <w:r w:rsidRPr="00D711BD" w:rsidR="00D711BD">
        <w:t xml:space="preserve"> and Discovery Channel</w:t>
      </w:r>
      <w:r>
        <w:t>; and</w:t>
      </w:r>
    </w:p>
    <w:p w:rsidR="00EB0E78" w:rsidP="00EB0E78" w:rsidRDefault="00EB0E78" w14:paraId="1CCC8D4B" w14:textId="77777777">
      <w:pPr>
        <w:pStyle w:val="scresolutionwhereas"/>
      </w:pPr>
    </w:p>
    <w:p w:rsidR="00EB0E78" w:rsidP="00EB0E78" w:rsidRDefault="00EB0E78" w14:paraId="2BD60979" w14:textId="24FEE02C">
      <w:pPr>
        <w:pStyle w:val="scresolutionwhereas"/>
      </w:pPr>
      <w:bookmarkStart w:name="wa_60d43b16d" w:id="7"/>
      <w:r>
        <w:t>W</w:t>
      </w:r>
      <w:bookmarkEnd w:id="7"/>
      <w:r>
        <w:t xml:space="preserve">hereas, </w:t>
      </w:r>
      <w:r w:rsidR="00FB4C79">
        <w:t>t</w:t>
      </w:r>
      <w:r w:rsidR="005B586B">
        <w:t xml:space="preserve">he Lake Murray Country Tourism District </w:t>
      </w:r>
      <w:r w:rsidRPr="00D711BD" w:rsidR="00D711BD">
        <w:t xml:space="preserve">has led the way in the region </w:t>
      </w:r>
      <w:r w:rsidR="00B71CD6">
        <w:t xml:space="preserve">being named the </w:t>
      </w:r>
      <w:r w:rsidRPr="00D711BD" w:rsidR="00D711BD">
        <w:t xml:space="preserve">Best Place to Boat </w:t>
      </w:r>
      <w:r w:rsidR="00FB4C79">
        <w:t>and</w:t>
      </w:r>
      <w:r w:rsidRPr="00D711BD" w:rsidR="00D711BD">
        <w:t xml:space="preserve"> Live in 2010 and again in 2020. During the pandemic, </w:t>
      </w:r>
      <w:r w:rsidR="00D711BD">
        <w:t xml:space="preserve">the </w:t>
      </w:r>
      <w:r w:rsidRPr="00D711BD" w:rsidR="00D711BD">
        <w:t xml:space="preserve">region </w:t>
      </w:r>
      <w:r w:rsidR="00D711BD">
        <w:t xml:space="preserve">was </w:t>
      </w:r>
      <w:r w:rsidRPr="00D711BD" w:rsidR="00D711BD">
        <w:t>named in the “Top Ten Attractions for Virtual Tour</w:t>
      </w:r>
      <w:r w:rsidR="00FB4C79">
        <w:t>s.</w:t>
      </w:r>
      <w:r w:rsidRPr="00D711BD" w:rsidR="00D711BD">
        <w:t xml:space="preserve">” </w:t>
      </w:r>
      <w:r w:rsidR="005B586B">
        <w:t>Lake Murray was named the</w:t>
      </w:r>
      <w:r w:rsidRPr="00D711BD" w:rsidR="00D711BD">
        <w:t xml:space="preserve"> Best Bass Lake in </w:t>
      </w:r>
      <w:r w:rsidR="005B586B">
        <w:t xml:space="preserve">the </w:t>
      </w:r>
      <w:r w:rsidRPr="00D711BD" w:rsidR="00D711BD">
        <w:t>Southeast and</w:t>
      </w:r>
      <w:r w:rsidR="005B586B">
        <w:t xml:space="preserve"> the fourth best bass lake in the</w:t>
      </w:r>
      <w:r w:rsidRPr="00D711BD" w:rsidR="00D711BD">
        <w:t xml:space="preserve"> country</w:t>
      </w:r>
      <w:r w:rsidR="005B586B">
        <w:t xml:space="preserve"> in 2023</w:t>
      </w:r>
      <w:r w:rsidR="00FB4C79">
        <w:t>. In</w:t>
      </w:r>
      <w:r w:rsidR="005B586B">
        <w:t xml:space="preserve"> </w:t>
      </w:r>
      <w:r w:rsidRPr="00D711BD" w:rsidR="00D711BD">
        <w:t>2025</w:t>
      </w:r>
      <w:r w:rsidR="00FB4C79">
        <w:t>,</w:t>
      </w:r>
      <w:r w:rsidR="005B586B">
        <w:t xml:space="preserve"> the lake was named the</w:t>
      </w:r>
      <w:r w:rsidRPr="00D711BD" w:rsidR="00D711BD">
        <w:t xml:space="preserve"> </w:t>
      </w:r>
      <w:r w:rsidR="005B586B">
        <w:t>number one</w:t>
      </w:r>
      <w:r w:rsidRPr="00D711BD" w:rsidR="00D711BD">
        <w:t xml:space="preserve"> Best Lake for Water Sports by USA Today and </w:t>
      </w:r>
      <w:r w:rsidR="005B586B">
        <w:t>number two</w:t>
      </w:r>
      <w:r w:rsidRPr="00D711BD" w:rsidR="00D711BD">
        <w:t xml:space="preserve"> Best Winter Bass Lake by Field and Stream</w:t>
      </w:r>
      <w:r>
        <w:t>; and</w:t>
      </w:r>
    </w:p>
    <w:p w:rsidR="00EB0E78" w:rsidP="00EB0E78" w:rsidRDefault="00EB0E78" w14:paraId="0CE30597" w14:textId="77777777">
      <w:pPr>
        <w:pStyle w:val="scresolutionwhereas"/>
      </w:pPr>
    </w:p>
    <w:p w:rsidR="008A7625" w:rsidP="00EB0E78" w:rsidRDefault="00EB0E78" w14:paraId="44F28955" w14:textId="63222597">
      <w:pPr>
        <w:pStyle w:val="scresolutionwhereas"/>
      </w:pPr>
      <w:bookmarkStart w:name="wa_5b6385e9a" w:id="8"/>
      <w:r>
        <w:t>W</w:t>
      </w:r>
      <w:bookmarkEnd w:id="8"/>
      <w:r>
        <w:t xml:space="preserve">hereas, the members of the South Carolina </w:t>
      </w:r>
      <w:r w:rsidR="00D711BD">
        <w:t>Senate</w:t>
      </w:r>
      <w:r>
        <w:t xml:space="preserve"> greatly appreciate the dedication and commitment that </w:t>
      </w:r>
      <w:r w:rsidR="00D711BD">
        <w:t>the Lake Murray Country Tourism Association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4AE92A6">
      <w:pPr>
        <w:pStyle w:val="scresolutionbody"/>
      </w:pPr>
      <w:bookmarkStart w:name="up_0c1dc96ab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3092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B0E78" w:rsidP="00EB0E78" w:rsidRDefault="00007116" w14:paraId="57F995F2" w14:textId="036BA820">
      <w:pPr>
        <w:pStyle w:val="scresolutionmembers"/>
      </w:pPr>
      <w:bookmarkStart w:name="up_531572334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3092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EB0E78">
        <w:t xml:space="preserve">recognize and honor </w:t>
      </w:r>
      <w:r w:rsidR="00D711BD">
        <w:t xml:space="preserve">the </w:t>
      </w:r>
      <w:r w:rsidRPr="00D711BD" w:rsidR="00D711BD">
        <w:t xml:space="preserve">Lake Murray Country Tourism District upon </w:t>
      </w:r>
      <w:r w:rsidR="00FB4C79">
        <w:t xml:space="preserve">the occasion of </w:t>
      </w:r>
      <w:r w:rsidRPr="00D711BD" w:rsidR="00D711BD">
        <w:t>its forty</w:t>
      </w:r>
      <w:r w:rsidR="00D711BD">
        <w:t>‑</w:t>
      </w:r>
      <w:r w:rsidRPr="00D711BD" w:rsidR="00D711BD">
        <w:t xml:space="preserve">fifth </w:t>
      </w:r>
      <w:r w:rsidR="00D711BD">
        <w:t>a</w:t>
      </w:r>
      <w:r w:rsidRPr="00D711BD" w:rsidR="00D711BD">
        <w:t>nniversary</w:t>
      </w:r>
      <w:r w:rsidRPr="00EF7527" w:rsidR="00EB0E78">
        <w:t>.</w:t>
      </w:r>
    </w:p>
    <w:p w:rsidR="00EB0E78" w:rsidP="00EB0E78" w:rsidRDefault="00EB0E78" w14:paraId="1CFA5203" w14:textId="77777777">
      <w:pPr>
        <w:pStyle w:val="scresolutionmembers"/>
      </w:pPr>
    </w:p>
    <w:p w:rsidRPr="00040E43" w:rsidR="00B9052D" w:rsidP="00EB0E78" w:rsidRDefault="00EB0E78" w14:paraId="48DB32E8" w14:textId="44B76591">
      <w:pPr>
        <w:pStyle w:val="scresolutionmembers"/>
      </w:pPr>
      <w:bookmarkStart w:name="up_594a2c879" w:id="11"/>
      <w:r>
        <w:t>B</w:t>
      </w:r>
      <w:bookmarkEnd w:id="11"/>
      <w:r>
        <w:t xml:space="preserve">e it further resolved that a copy of this resolution be presented to </w:t>
      </w:r>
      <w:r w:rsidR="00D711BD">
        <w:t>the leadership of the Lake Murray Country Tourism District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87C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F1BCC59" w:rsidR="007003E1" w:rsidRDefault="0041184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30925">
              <w:rPr>
                <w:noProof/>
              </w:rPr>
              <w:t>SR-0584KM-AMB26.docx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2168"/>
    <w:rsid w:val="00183DFC"/>
    <w:rsid w:val="00187057"/>
    <w:rsid w:val="001920CA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6E3B"/>
    <w:rsid w:val="001D7F4F"/>
    <w:rsid w:val="001F75F9"/>
    <w:rsid w:val="002017E6"/>
    <w:rsid w:val="00202F50"/>
    <w:rsid w:val="002041FF"/>
    <w:rsid w:val="00205238"/>
    <w:rsid w:val="00211B4F"/>
    <w:rsid w:val="002211AA"/>
    <w:rsid w:val="00231A8E"/>
    <w:rsid w:val="002321B6"/>
    <w:rsid w:val="00232912"/>
    <w:rsid w:val="0025001F"/>
    <w:rsid w:val="00250967"/>
    <w:rsid w:val="002543C8"/>
    <w:rsid w:val="0025541D"/>
    <w:rsid w:val="002573D3"/>
    <w:rsid w:val="002635C9"/>
    <w:rsid w:val="00284AAE"/>
    <w:rsid w:val="002B451A"/>
    <w:rsid w:val="002D55D2"/>
    <w:rsid w:val="002D56ED"/>
    <w:rsid w:val="002E5912"/>
    <w:rsid w:val="002E6610"/>
    <w:rsid w:val="002F00A8"/>
    <w:rsid w:val="002F4473"/>
    <w:rsid w:val="00301B21"/>
    <w:rsid w:val="00305FA7"/>
    <w:rsid w:val="00325348"/>
    <w:rsid w:val="0032732C"/>
    <w:rsid w:val="003321E4"/>
    <w:rsid w:val="00334F95"/>
    <w:rsid w:val="00336AD0"/>
    <w:rsid w:val="0036008C"/>
    <w:rsid w:val="0037079A"/>
    <w:rsid w:val="00385E1F"/>
    <w:rsid w:val="003A4798"/>
    <w:rsid w:val="003A4F41"/>
    <w:rsid w:val="003A71A5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19CD"/>
    <w:rsid w:val="004623E6"/>
    <w:rsid w:val="0046488E"/>
    <w:rsid w:val="0046685D"/>
    <w:rsid w:val="004669F5"/>
    <w:rsid w:val="004809EE"/>
    <w:rsid w:val="004B7339"/>
    <w:rsid w:val="004E5FD7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1249"/>
    <w:rsid w:val="0057560B"/>
    <w:rsid w:val="00577C6C"/>
    <w:rsid w:val="00582C36"/>
    <w:rsid w:val="005834ED"/>
    <w:rsid w:val="005A62FE"/>
    <w:rsid w:val="005B586B"/>
    <w:rsid w:val="005C2FE2"/>
    <w:rsid w:val="005E2BC9"/>
    <w:rsid w:val="005E5015"/>
    <w:rsid w:val="005E7664"/>
    <w:rsid w:val="00605102"/>
    <w:rsid w:val="006053F5"/>
    <w:rsid w:val="00611909"/>
    <w:rsid w:val="006215AA"/>
    <w:rsid w:val="00627DCA"/>
    <w:rsid w:val="00660810"/>
    <w:rsid w:val="00666E48"/>
    <w:rsid w:val="00670F2F"/>
    <w:rsid w:val="006913C9"/>
    <w:rsid w:val="0069470D"/>
    <w:rsid w:val="006B1590"/>
    <w:rsid w:val="006D514E"/>
    <w:rsid w:val="006D58AA"/>
    <w:rsid w:val="006E4451"/>
    <w:rsid w:val="006E655C"/>
    <w:rsid w:val="006E69E6"/>
    <w:rsid w:val="006F506D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62C3"/>
    <w:rsid w:val="007720AC"/>
    <w:rsid w:val="00781DF8"/>
    <w:rsid w:val="007836CC"/>
    <w:rsid w:val="00787728"/>
    <w:rsid w:val="0079110A"/>
    <w:rsid w:val="007917CE"/>
    <w:rsid w:val="007940DF"/>
    <w:rsid w:val="007959D3"/>
    <w:rsid w:val="007A70AE"/>
    <w:rsid w:val="007C0EE1"/>
    <w:rsid w:val="007C69B6"/>
    <w:rsid w:val="007C72ED"/>
    <w:rsid w:val="007E01B6"/>
    <w:rsid w:val="007F3C86"/>
    <w:rsid w:val="007F6D64"/>
    <w:rsid w:val="00802FC2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75F6"/>
    <w:rsid w:val="009B44AF"/>
    <w:rsid w:val="009C6A0B"/>
    <w:rsid w:val="009C7F19"/>
    <w:rsid w:val="009D3B86"/>
    <w:rsid w:val="009E2BE4"/>
    <w:rsid w:val="009F0C77"/>
    <w:rsid w:val="009F4DD1"/>
    <w:rsid w:val="009F7B81"/>
    <w:rsid w:val="00A02543"/>
    <w:rsid w:val="00A05AE1"/>
    <w:rsid w:val="00A41684"/>
    <w:rsid w:val="00A64E80"/>
    <w:rsid w:val="00A66C6B"/>
    <w:rsid w:val="00A67BC3"/>
    <w:rsid w:val="00A7261B"/>
    <w:rsid w:val="00A72BCD"/>
    <w:rsid w:val="00A74015"/>
    <w:rsid w:val="00A741D9"/>
    <w:rsid w:val="00A833AB"/>
    <w:rsid w:val="00A95560"/>
    <w:rsid w:val="00A9741D"/>
    <w:rsid w:val="00AA22E2"/>
    <w:rsid w:val="00AA7099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2BAE"/>
    <w:rsid w:val="00B3602C"/>
    <w:rsid w:val="00B412D4"/>
    <w:rsid w:val="00B519D6"/>
    <w:rsid w:val="00B5782C"/>
    <w:rsid w:val="00B6480F"/>
    <w:rsid w:val="00B64FFF"/>
    <w:rsid w:val="00B703CB"/>
    <w:rsid w:val="00B71CD6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47D3A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11BD"/>
    <w:rsid w:val="00D73A67"/>
    <w:rsid w:val="00D8028D"/>
    <w:rsid w:val="00D87C20"/>
    <w:rsid w:val="00D970A9"/>
    <w:rsid w:val="00DB1F5E"/>
    <w:rsid w:val="00DC1CDF"/>
    <w:rsid w:val="00DC47B1"/>
    <w:rsid w:val="00DF3845"/>
    <w:rsid w:val="00E071A0"/>
    <w:rsid w:val="00E30925"/>
    <w:rsid w:val="00E32D96"/>
    <w:rsid w:val="00E41911"/>
    <w:rsid w:val="00E44B57"/>
    <w:rsid w:val="00E658FD"/>
    <w:rsid w:val="00E748F8"/>
    <w:rsid w:val="00E92EEF"/>
    <w:rsid w:val="00E95B4E"/>
    <w:rsid w:val="00E97AB4"/>
    <w:rsid w:val="00EA150E"/>
    <w:rsid w:val="00EB0E78"/>
    <w:rsid w:val="00EB0F12"/>
    <w:rsid w:val="00EE604E"/>
    <w:rsid w:val="00EF2368"/>
    <w:rsid w:val="00EF3015"/>
    <w:rsid w:val="00EF5F4D"/>
    <w:rsid w:val="00F02C5C"/>
    <w:rsid w:val="00F13A8F"/>
    <w:rsid w:val="00F167B2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4C79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4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14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14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51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14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D5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14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D514E"/>
  </w:style>
  <w:style w:type="character" w:styleId="LineNumber">
    <w:name w:val="line number"/>
    <w:basedOn w:val="DefaultParagraphFont"/>
    <w:uiPriority w:val="99"/>
    <w:semiHidden/>
    <w:unhideWhenUsed/>
    <w:rsid w:val="006D514E"/>
  </w:style>
  <w:style w:type="paragraph" w:customStyle="1" w:styleId="BillDots">
    <w:name w:val="Bill Dots"/>
    <w:basedOn w:val="Normal"/>
    <w:qFormat/>
    <w:rsid w:val="006D514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D514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1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14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514E"/>
    <w:pPr>
      <w:ind w:left="720"/>
      <w:contextualSpacing/>
    </w:pPr>
  </w:style>
  <w:style w:type="paragraph" w:customStyle="1" w:styleId="scbillheader">
    <w:name w:val="sc_bill_header"/>
    <w:qFormat/>
    <w:rsid w:val="006D514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D514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D51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D51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D51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D514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D514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D51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D51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D514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D514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D514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D514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D514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D514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D514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D514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D514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D514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D514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D514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D514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D514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D514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D514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D514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D514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D514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D514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D514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D514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D514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D51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D514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D514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D514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D51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D51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D51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D514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D514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D51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D514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D514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D51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D514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D514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D514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D514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D514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D514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D514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D514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D514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D51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D514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D514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D514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D514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D514E"/>
    <w:rPr>
      <w:color w:val="808080"/>
    </w:rPr>
  </w:style>
  <w:style w:type="paragraph" w:customStyle="1" w:styleId="sctablecodifiedsection">
    <w:name w:val="sc_table_codified_section"/>
    <w:qFormat/>
    <w:rsid w:val="006D514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D51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D514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D514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D514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D514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D514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D514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D514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D514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D514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D514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D514E"/>
    <w:rPr>
      <w:strike/>
      <w:dstrike w:val="0"/>
    </w:rPr>
  </w:style>
  <w:style w:type="character" w:customStyle="1" w:styleId="scstrikeblue">
    <w:name w:val="sc_strike_blue"/>
    <w:uiPriority w:val="1"/>
    <w:qFormat/>
    <w:rsid w:val="006D514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D514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D514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D514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D514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D514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D514E"/>
  </w:style>
  <w:style w:type="paragraph" w:customStyle="1" w:styleId="scbillendxx">
    <w:name w:val="sc_bill_end_xx"/>
    <w:qFormat/>
    <w:rsid w:val="006D514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D514E"/>
  </w:style>
  <w:style w:type="character" w:customStyle="1" w:styleId="scresolutionbody1">
    <w:name w:val="sc_resolution_body1"/>
    <w:uiPriority w:val="1"/>
    <w:qFormat/>
    <w:rsid w:val="006D514E"/>
  </w:style>
  <w:style w:type="character" w:styleId="Strong">
    <w:name w:val="Strong"/>
    <w:basedOn w:val="DefaultParagraphFont"/>
    <w:uiPriority w:val="22"/>
    <w:qFormat/>
    <w:rsid w:val="006D514E"/>
    <w:rPr>
      <w:b/>
      <w:bCs/>
    </w:rPr>
  </w:style>
  <w:style w:type="character" w:customStyle="1" w:styleId="scamendhouse">
    <w:name w:val="sc_amend_house"/>
    <w:uiPriority w:val="1"/>
    <w:qFormat/>
    <w:rsid w:val="006D514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D514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D514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D514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D514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83DFC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EB0E78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16&amp;session=126&amp;summary=B" TargetMode="External" Id="R2e3c561bd3214df3" /><Relationship Type="http://schemas.openxmlformats.org/officeDocument/2006/relationships/hyperlink" Target="https://www.scstatehouse.gov/sess126_2025-2026/prever/1016_20260317.docx" TargetMode="External" Id="Ra29da7678469434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041FF"/>
    <w:rsid w:val="00212BEF"/>
    <w:rsid w:val="002211AA"/>
    <w:rsid w:val="002A3D45"/>
    <w:rsid w:val="002F00A8"/>
    <w:rsid w:val="00362988"/>
    <w:rsid w:val="00460640"/>
    <w:rsid w:val="004D1BF3"/>
    <w:rsid w:val="00573513"/>
    <w:rsid w:val="005D4B80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672c8c2b-7b2c-49e8-a5cf-c05c2ff0eab6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2026-03-17T00:00:00-04:00</T_BILL_DT_VERSION>
  <T_BILL_D_INTRODATE>2026-03-17</T_BILL_D_INTRODATE>
  <T_BILL_D_SENATEINTRODATE>2026-03-17</T_BILL_D_SENATEINTRODATE>
  <T_BILL_N_INTERNALVERSIONNUMBER>1</T_BILL_N_INTERNALVERSIONNUMBER>
  <T_BILL_N_SESSION>126</T_BILL_N_SESSION>
  <T_BILL_N_VERSIONNUMBER>1</T_BILL_N_VERSIONNUMBER>
  <T_BILL_N_YEAR>2026</T_BILL_N_YEAR>
  <T_BILL_REQUEST_REQUEST>b4affb3a-ce0a-4757-9061-1ecd825a83b0</T_BILL_REQUEST_REQUEST>
  <T_BILL_R_ORIGINALDRAFT>e105a3b8-9326-45a5-9e00-5b8312164c6c</T_BILL_R_ORIGINALDRAFT>
  <T_BILL_SPONSOR_SPONSOR>cc4180c0-3ee1-4116-aff2-53590ccd77ca</T_BILL_SPONSOR_SPONSOR>
  <T_BILL_T_BILLNAME>[1016]</T_BILL_T_BILLNAME>
  <T_BILL_T_BILLNUMBER>1016</T_BILL_T_BILLNUMBER>
  <T_BILL_T_BILLTITLE>TO RECOGNIZE AND HONOR the Lake Murray Country Tourism District upon the occasion of its forty-fifth Anniversary.</T_BILL_T_BILLTITLE>
  <T_BILL_T_CHAMBER>senate</T_BILL_T_CHAMBER>
  <T_BILL_T_FILENAME> </T_BILL_T_FILENAME>
  <T_BILL_T_LEGTYPE>resolution</T_BILL_T_LEGTYPE>
  <T_BILL_T_RATNUMBERSTRING>SNone</T_BILL_T_RATNUMBERSTRING>
  <T_BILL_T_SUBJECT>Lake Murray Country Tourism District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06BA0-3771-45F3-A95C-2B0D5DE8F99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2731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2026-03-17T15:24:00Z</dcterms:created>
  <dcterms:modified xsi:type="dcterms:W3CDTF">2026-03-17T15:24:00Z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